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0CEE" w14:textId="16D42FC5" w:rsidR="00A86E9F" w:rsidRPr="00365592" w:rsidRDefault="00A86E9F" w:rsidP="06E4EE12">
      <w:pPr>
        <w:pStyle w:val="MDPI11articletype"/>
        <w:rPr>
          <w:rFonts w:ascii="Georgia" w:eastAsiaTheme="minorEastAsia" w:hAnsi="Georgia" w:cs="Arial"/>
          <w:i w:val="0"/>
          <w:sz w:val="18"/>
          <w:szCs w:val="18"/>
          <w:lang w:val="en-GB"/>
        </w:rPr>
      </w:pPr>
      <w:r w:rsidRPr="00365592">
        <w:rPr>
          <w:rFonts w:ascii="Georgia" w:eastAsiaTheme="minorEastAsia" w:hAnsi="Georgia" w:cs="Arial"/>
          <w:i w:val="0"/>
          <w:sz w:val="18"/>
          <w:szCs w:val="18"/>
          <w:lang w:val="en-GB"/>
        </w:rPr>
        <w:t>Type of the Paper</w:t>
      </w:r>
      <w:r w:rsidR="004752C1" w:rsidRPr="00365592">
        <w:rPr>
          <w:rFonts w:ascii="Georgia" w:eastAsiaTheme="minorEastAsia" w:hAnsi="Georgia" w:cs="Arial"/>
          <w:i w:val="0"/>
          <w:sz w:val="18"/>
          <w:szCs w:val="18"/>
          <w:lang w:val="en-GB"/>
        </w:rPr>
        <w:t xml:space="preserve">: </w:t>
      </w:r>
      <w:r w:rsidR="009B16DB" w:rsidRPr="00365592">
        <w:rPr>
          <w:rFonts w:ascii="Georgia" w:eastAsiaTheme="minorEastAsia" w:hAnsi="Georgia" w:cs="Arial"/>
          <w:i w:val="0"/>
          <w:sz w:val="18"/>
          <w:szCs w:val="18"/>
          <w:lang w:val="en-GB"/>
        </w:rPr>
        <w:t xml:space="preserve">Peer-reviewed Conference Paper </w:t>
      </w:r>
      <w:r w:rsidR="3ED7D62B" w:rsidRPr="00365592">
        <w:rPr>
          <w:rFonts w:ascii="Georgia" w:eastAsiaTheme="minorEastAsia" w:hAnsi="Georgia" w:cs="Arial"/>
          <w:i w:val="0"/>
          <w:sz w:val="18"/>
          <w:szCs w:val="18"/>
          <w:lang w:val="en-GB"/>
        </w:rPr>
        <w:t>/</w:t>
      </w:r>
      <w:r w:rsidR="068D4D45" w:rsidRPr="00365592">
        <w:rPr>
          <w:rFonts w:ascii="Georgia" w:eastAsiaTheme="minorEastAsia" w:hAnsi="Georgia" w:cs="Arial"/>
          <w:i w:val="0"/>
          <w:sz w:val="18"/>
          <w:szCs w:val="18"/>
          <w:lang w:val="en-GB"/>
        </w:rPr>
        <w:t xml:space="preserve"> </w:t>
      </w:r>
      <w:r w:rsidR="00206552" w:rsidRPr="00365592">
        <w:rPr>
          <w:rFonts w:ascii="Georgia" w:eastAsiaTheme="minorEastAsia" w:hAnsi="Georgia" w:cs="Arial"/>
          <w:i w:val="0"/>
          <w:sz w:val="18"/>
          <w:szCs w:val="18"/>
          <w:lang w:val="en-GB"/>
        </w:rPr>
        <w:t xml:space="preserve">Full </w:t>
      </w:r>
      <w:r w:rsidR="33E51B6E" w:rsidRPr="00365592">
        <w:rPr>
          <w:rFonts w:ascii="Georgia" w:eastAsiaTheme="minorEastAsia" w:hAnsi="Georgia" w:cs="Arial"/>
          <w:i w:val="0"/>
          <w:sz w:val="18"/>
          <w:szCs w:val="18"/>
          <w:lang w:val="en-GB"/>
        </w:rPr>
        <w:t>P</w:t>
      </w:r>
      <w:r w:rsidR="00206552" w:rsidRPr="00365592">
        <w:rPr>
          <w:rFonts w:ascii="Georgia" w:eastAsiaTheme="minorEastAsia" w:hAnsi="Georgia" w:cs="Arial"/>
          <w:i w:val="0"/>
          <w:sz w:val="18"/>
          <w:szCs w:val="18"/>
          <w:lang w:val="en-GB"/>
        </w:rPr>
        <w:t>aper</w:t>
      </w:r>
    </w:p>
    <w:p w14:paraId="37C53096" w14:textId="0F3AB7C0" w:rsidR="004752C1" w:rsidRPr="0063053C" w:rsidRDefault="004752C1" w:rsidP="004752C1">
      <w:pPr>
        <w:pStyle w:val="MDPI11articletype"/>
        <w:rPr>
          <w:rFonts w:ascii="Georgia" w:eastAsiaTheme="minorEastAsia" w:hAnsi="Georgia" w:cs="Arial"/>
          <w:i w:val="0"/>
          <w:lang w:val="en-GB"/>
        </w:rPr>
      </w:pPr>
      <w:r w:rsidRPr="00365592">
        <w:rPr>
          <w:rFonts w:ascii="Georgia" w:eastAsiaTheme="minorEastAsia" w:hAnsi="Georgia" w:cs="Arial"/>
          <w:i w:val="0"/>
          <w:lang w:val="en-GB"/>
        </w:rPr>
        <w:t>Track title:</w:t>
      </w:r>
      <w:r w:rsidRPr="0063053C">
        <w:rPr>
          <w:rFonts w:ascii="Georgia" w:eastAsiaTheme="minorEastAsia" w:hAnsi="Georgia" w:cs="Arial"/>
          <w:i w:val="0"/>
          <w:lang w:val="en-GB"/>
        </w:rPr>
        <w:t xml:space="preserve"> </w:t>
      </w:r>
      <w:r w:rsidR="001A1EB6" w:rsidRPr="0063053C">
        <w:rPr>
          <w:rFonts w:ascii="Georgia" w:eastAsiaTheme="minorEastAsia" w:hAnsi="Georgia" w:cs="Arial"/>
          <w:i w:val="0"/>
          <w:lang w:val="en-GB"/>
        </w:rPr>
        <w:t>Human-centred and nature-based approaches in cities</w:t>
      </w:r>
    </w:p>
    <w:p w14:paraId="672A6659" w14:textId="77777777" w:rsidR="004752C1" w:rsidRPr="0063053C" w:rsidRDefault="004752C1" w:rsidP="004752C1">
      <w:pPr>
        <w:rPr>
          <w:rFonts w:ascii="Georgia" w:eastAsiaTheme="minorEastAsia" w:hAnsi="Georgia" w:cs="Arial"/>
          <w:lang w:val="en-GB" w:eastAsia="de-DE" w:bidi="en-US"/>
        </w:rPr>
      </w:pPr>
    </w:p>
    <w:p w14:paraId="1A6ED6BA" w14:textId="41B41A2E" w:rsidR="00A86E9F" w:rsidRPr="0063053C" w:rsidRDefault="00A35908" w:rsidP="00A86E9F">
      <w:pPr>
        <w:pStyle w:val="MDPI12title"/>
        <w:rPr>
          <w:rFonts w:ascii="Georgia" w:eastAsiaTheme="minorEastAsia" w:hAnsi="Georgia" w:cs="Arial"/>
          <w:b w:val="0"/>
          <w:lang w:val="en-GB"/>
        </w:rPr>
      </w:pPr>
      <w:r w:rsidRPr="0063053C">
        <w:rPr>
          <w:rFonts w:ascii="Georgia" w:eastAsiaTheme="minorEastAsia" w:hAnsi="Georgia" w:cs="Arial"/>
          <w:b w:val="0"/>
          <w:lang w:val="en-GB"/>
        </w:rPr>
        <w:t xml:space="preserve">Global </w:t>
      </w:r>
      <w:r w:rsidR="00F84D55" w:rsidRPr="0063053C">
        <w:rPr>
          <w:rFonts w:ascii="Georgia" w:eastAsiaTheme="minorEastAsia" w:hAnsi="Georgia" w:cs="Arial"/>
          <w:b w:val="0"/>
          <w:lang w:val="en-GB"/>
        </w:rPr>
        <w:t>Approach - Local Solutions</w:t>
      </w:r>
      <w:r w:rsidR="00F84D55">
        <w:rPr>
          <w:rFonts w:ascii="Georgia" w:eastAsiaTheme="minorEastAsia" w:hAnsi="Georgia" w:cs="Arial"/>
          <w:b w:val="0"/>
          <w:lang w:val="en-GB"/>
        </w:rPr>
        <w:t>:</w:t>
      </w:r>
      <w:r w:rsidR="00F84D55" w:rsidRPr="0063053C">
        <w:rPr>
          <w:rFonts w:ascii="Georgia" w:eastAsiaTheme="minorEastAsia" w:hAnsi="Georgia" w:cs="Arial"/>
          <w:b w:val="0"/>
          <w:lang w:val="en-GB"/>
        </w:rPr>
        <w:t xml:space="preserve"> </w:t>
      </w:r>
      <w:r w:rsidRPr="0063053C">
        <w:rPr>
          <w:rFonts w:ascii="Georgia" w:eastAsiaTheme="minorEastAsia" w:hAnsi="Georgia" w:cs="Arial"/>
          <w:b w:val="0"/>
          <w:lang w:val="en-GB"/>
        </w:rPr>
        <w:t xml:space="preserve">Sectorial </w:t>
      </w:r>
      <w:r w:rsidR="00F84D55" w:rsidRPr="0063053C">
        <w:rPr>
          <w:rFonts w:ascii="Georgia" w:eastAsiaTheme="minorEastAsia" w:hAnsi="Georgia" w:cs="Arial"/>
          <w:b w:val="0"/>
          <w:lang w:val="en-GB"/>
        </w:rPr>
        <w:t xml:space="preserve">Planning Approaches </w:t>
      </w:r>
      <w:r w:rsidRPr="0063053C">
        <w:rPr>
          <w:rFonts w:ascii="Georgia" w:eastAsiaTheme="minorEastAsia" w:hAnsi="Georgia" w:cs="Arial"/>
          <w:b w:val="0"/>
          <w:lang w:val="en-GB"/>
        </w:rPr>
        <w:t xml:space="preserve">for a </w:t>
      </w:r>
      <w:r w:rsidR="00F84D55" w:rsidRPr="0063053C">
        <w:rPr>
          <w:rFonts w:ascii="Georgia" w:eastAsiaTheme="minorEastAsia" w:hAnsi="Georgia" w:cs="Arial"/>
          <w:b w:val="0"/>
          <w:lang w:val="en-GB"/>
        </w:rPr>
        <w:t xml:space="preserve">Sustainable Urban Future </w:t>
      </w:r>
      <w:r w:rsidRPr="0063053C">
        <w:rPr>
          <w:rFonts w:ascii="Georgia" w:eastAsiaTheme="minorEastAsia" w:hAnsi="Georgia" w:cs="Arial"/>
          <w:b w:val="0"/>
          <w:lang w:val="en-GB"/>
        </w:rPr>
        <w:t>in Piura, Peru.</w:t>
      </w:r>
    </w:p>
    <w:p w14:paraId="1E4E8E64" w14:textId="640D6745" w:rsidR="00AA684A" w:rsidRPr="0063053C" w:rsidRDefault="001A1EB6" w:rsidP="0002741E">
      <w:pPr>
        <w:pStyle w:val="MDPI13authornames"/>
        <w:tabs>
          <w:tab w:val="left" w:pos="7868"/>
        </w:tabs>
        <w:rPr>
          <w:rFonts w:ascii="Georgia" w:eastAsiaTheme="minorEastAsia" w:hAnsi="Georgia" w:cs="Arial"/>
          <w:b w:val="0"/>
          <w:lang w:val="en-GB"/>
        </w:rPr>
      </w:pPr>
      <w:r w:rsidRPr="0063053C">
        <w:rPr>
          <w:rFonts w:ascii="Georgia" w:eastAsiaTheme="minorEastAsia" w:hAnsi="Georgia" w:cs="Arial"/>
          <w:b w:val="0"/>
          <w:lang w:val="en-GB"/>
        </w:rPr>
        <w:t>Trinidad</w:t>
      </w:r>
      <w:r w:rsidR="00A86E9F" w:rsidRPr="0063053C">
        <w:rPr>
          <w:rFonts w:ascii="Georgia" w:eastAsiaTheme="minorEastAsia" w:hAnsi="Georgia" w:cs="Arial"/>
          <w:b w:val="0"/>
          <w:lang w:val="en-GB"/>
        </w:rPr>
        <w:t xml:space="preserve"> </w:t>
      </w:r>
      <w:r w:rsidRPr="0063053C">
        <w:rPr>
          <w:rFonts w:ascii="Georgia" w:eastAsiaTheme="minorEastAsia" w:hAnsi="Georgia" w:cs="Arial"/>
          <w:b w:val="0"/>
          <w:lang w:val="en-GB"/>
        </w:rPr>
        <w:t>Fernandez</w:t>
      </w:r>
      <w:r w:rsidR="00A86E9F" w:rsidRPr="0063053C">
        <w:rPr>
          <w:rFonts w:ascii="Georgia" w:eastAsiaTheme="minorEastAsia" w:hAnsi="Georgia" w:cs="Arial"/>
          <w:b w:val="0"/>
          <w:lang w:val="en-GB"/>
        </w:rPr>
        <w:t xml:space="preserve"> </w:t>
      </w:r>
      <w:proofErr w:type="gramStart"/>
      <w:r w:rsidR="00A86E9F" w:rsidRPr="0063053C">
        <w:rPr>
          <w:rFonts w:ascii="Georgia" w:eastAsiaTheme="minorEastAsia" w:hAnsi="Georgia" w:cs="Arial"/>
          <w:b w:val="0"/>
          <w:vertAlign w:val="superscript"/>
          <w:lang w:val="en-GB"/>
        </w:rPr>
        <w:t>1</w:t>
      </w:r>
      <w:r w:rsidR="00A8790F">
        <w:rPr>
          <w:rFonts w:ascii="Georgia" w:eastAsiaTheme="minorEastAsia" w:hAnsi="Georgia" w:cs="Arial"/>
          <w:b w:val="0"/>
          <w:vertAlign w:val="superscript"/>
          <w:lang w:val="en-GB"/>
        </w:rPr>
        <w:t>,</w:t>
      </w:r>
      <w:r w:rsidR="6F8C76B2" w:rsidRPr="0063053C">
        <w:rPr>
          <w:rFonts w:ascii="Georgia" w:eastAsiaTheme="minorEastAsia" w:hAnsi="Georgia" w:cs="Arial"/>
          <w:b w:val="0"/>
          <w:vertAlign w:val="superscript"/>
          <w:lang w:val="en-GB"/>
        </w:rPr>
        <w:t>*</w:t>
      </w:r>
      <w:proofErr w:type="gramEnd"/>
      <w:r w:rsidR="00A86E9F" w:rsidRPr="0063053C">
        <w:rPr>
          <w:rFonts w:ascii="Georgia" w:eastAsiaTheme="minorEastAsia" w:hAnsi="Georgia" w:cs="Arial"/>
          <w:b w:val="0"/>
          <w:lang w:val="en-GB"/>
        </w:rPr>
        <w:t xml:space="preserve">, </w:t>
      </w:r>
      <w:r w:rsidRPr="0063053C">
        <w:rPr>
          <w:rFonts w:ascii="Georgia" w:eastAsiaTheme="minorEastAsia" w:hAnsi="Georgia" w:cs="Arial"/>
          <w:b w:val="0"/>
          <w:lang w:val="en-GB"/>
        </w:rPr>
        <w:t>Stella Schr</w:t>
      </w:r>
      <w:r w:rsidR="18C12A08" w:rsidRPr="0063053C">
        <w:rPr>
          <w:rFonts w:ascii="Georgia" w:eastAsiaTheme="minorEastAsia" w:hAnsi="Georgia" w:cs="Arial"/>
          <w:b w:val="0"/>
          <w:lang w:val="en-GB"/>
        </w:rPr>
        <w:t>oe</w:t>
      </w:r>
      <w:r w:rsidRPr="0063053C">
        <w:rPr>
          <w:rFonts w:ascii="Georgia" w:eastAsiaTheme="minorEastAsia" w:hAnsi="Georgia" w:cs="Arial"/>
          <w:b w:val="0"/>
          <w:lang w:val="en-GB"/>
        </w:rPr>
        <w:t>der</w:t>
      </w:r>
      <w:r w:rsidR="00A86E9F" w:rsidRPr="0063053C">
        <w:rPr>
          <w:rFonts w:ascii="Georgia" w:eastAsiaTheme="minorEastAsia" w:hAnsi="Georgia" w:cs="Arial"/>
          <w:b w:val="0"/>
          <w:lang w:val="en-GB"/>
        </w:rPr>
        <w:t xml:space="preserve"> </w:t>
      </w:r>
      <w:r w:rsidR="00A86E9F" w:rsidRPr="0063053C">
        <w:rPr>
          <w:rFonts w:ascii="Georgia" w:eastAsiaTheme="minorEastAsia" w:hAnsi="Georgia" w:cs="Arial"/>
          <w:b w:val="0"/>
          <w:vertAlign w:val="superscript"/>
          <w:lang w:val="en-GB"/>
        </w:rPr>
        <w:t>2</w:t>
      </w:r>
      <w:r w:rsidR="0002741E">
        <w:rPr>
          <w:rFonts w:ascii="Georgia" w:eastAsiaTheme="minorEastAsia" w:hAnsi="Georgia" w:cs="Arial"/>
          <w:b w:val="0"/>
          <w:vertAlign w:val="superscript"/>
          <w:lang w:val="en-GB"/>
        </w:rPr>
        <w:tab/>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63053C" w14:paraId="2A123C0F" w14:textId="77777777" w:rsidTr="125D4863">
        <w:tc>
          <w:tcPr>
            <w:tcW w:w="2410" w:type="dxa"/>
            <w:shd w:val="clear" w:color="auto" w:fill="auto"/>
          </w:tcPr>
          <w:p w14:paraId="60AC87F0" w14:textId="47457314" w:rsidR="004752C1" w:rsidRPr="00365592" w:rsidRDefault="004752C1" w:rsidP="125D4863">
            <w:pPr>
              <w:spacing w:line="240" w:lineRule="auto"/>
              <w:jc w:val="left"/>
              <w:rPr>
                <w:rFonts w:ascii="Georgia" w:eastAsiaTheme="minorEastAsia" w:hAnsi="Georgia" w:cs="Arial"/>
                <w:b/>
                <w:bCs/>
                <w:noProof w:val="0"/>
                <w:color w:val="auto"/>
                <w:sz w:val="14"/>
                <w:szCs w:val="14"/>
                <w:lang w:val="en-GB"/>
              </w:rPr>
            </w:pPr>
            <w:r w:rsidRPr="00365592">
              <w:rPr>
                <w:rFonts w:ascii="Georgia" w:eastAsiaTheme="minorEastAsia" w:hAnsi="Georgia" w:cs="Arial"/>
                <w:b/>
                <w:bCs/>
                <w:noProof w:val="0"/>
                <w:color w:val="auto"/>
                <w:sz w:val="14"/>
                <w:szCs w:val="14"/>
                <w:lang w:val="en-GB"/>
              </w:rPr>
              <w:t xml:space="preserve">Names of the </w:t>
            </w:r>
            <w:r w:rsidR="569C023D" w:rsidRPr="00365592">
              <w:rPr>
                <w:rFonts w:ascii="Georgia" w:eastAsiaTheme="minorEastAsia" w:hAnsi="Georgia" w:cs="Arial"/>
                <w:b/>
                <w:bCs/>
                <w:noProof w:val="0"/>
                <w:color w:val="auto"/>
                <w:sz w:val="14"/>
                <w:szCs w:val="14"/>
                <w:lang w:val="en-GB"/>
              </w:rPr>
              <w:t xml:space="preserve">track </w:t>
            </w:r>
            <w:r w:rsidRPr="00365592">
              <w:rPr>
                <w:rFonts w:ascii="Georgia" w:eastAsiaTheme="minorEastAsia" w:hAnsi="Georgia" w:cs="Arial"/>
                <w:b/>
                <w:bCs/>
                <w:noProof w:val="0"/>
                <w:color w:val="auto"/>
                <w:sz w:val="14"/>
                <w:szCs w:val="14"/>
                <w:lang w:val="en-GB"/>
              </w:rPr>
              <w:t xml:space="preserve">editors: </w:t>
            </w:r>
          </w:p>
          <w:p w14:paraId="3911A2B5" w14:textId="41F7AD62" w:rsidR="00A8790F" w:rsidRPr="0091023A" w:rsidRDefault="00365592" w:rsidP="00A8790F">
            <w:pPr>
              <w:adjustRightInd w:val="0"/>
              <w:snapToGrid w:val="0"/>
              <w:spacing w:line="240" w:lineRule="auto"/>
              <w:jc w:val="left"/>
              <w:rPr>
                <w:rFonts w:ascii="Georgia" w:eastAsiaTheme="minorEastAsia" w:hAnsi="Georgia" w:cs="Arial"/>
                <w:noProof w:val="0"/>
                <w:color w:val="auto"/>
                <w:sz w:val="14"/>
                <w:szCs w:val="22"/>
                <w:lang w:val="nl-NL"/>
              </w:rPr>
            </w:pPr>
            <w:proofErr w:type="spellStart"/>
            <w:r w:rsidRPr="0091023A">
              <w:rPr>
                <w:rFonts w:ascii="Georgia" w:eastAsiaTheme="minorEastAsia" w:hAnsi="Georgia" w:cs="Arial"/>
                <w:noProof w:val="0"/>
                <w:color w:val="auto"/>
                <w:sz w:val="14"/>
                <w:szCs w:val="22"/>
                <w:lang w:val="nl-NL"/>
              </w:rPr>
              <w:t>Claudiu</w:t>
            </w:r>
            <w:proofErr w:type="spellEnd"/>
            <w:r w:rsidRPr="0091023A">
              <w:rPr>
                <w:rFonts w:ascii="Georgia" w:eastAsiaTheme="minorEastAsia" w:hAnsi="Georgia" w:cs="Arial"/>
                <w:noProof w:val="0"/>
                <w:color w:val="auto"/>
                <w:sz w:val="14"/>
                <w:szCs w:val="22"/>
                <w:lang w:val="nl-NL"/>
              </w:rPr>
              <w:t xml:space="preserve"> </w:t>
            </w:r>
            <w:proofErr w:type="spellStart"/>
            <w:r w:rsidRPr="0091023A">
              <w:rPr>
                <w:rFonts w:ascii="Georgia" w:eastAsiaTheme="minorEastAsia" w:hAnsi="Georgia" w:cs="Arial"/>
                <w:noProof w:val="0"/>
                <w:color w:val="auto"/>
                <w:sz w:val="14"/>
                <w:szCs w:val="22"/>
                <w:lang w:val="nl-NL"/>
              </w:rPr>
              <w:t>Forgaci</w:t>
            </w:r>
            <w:proofErr w:type="spellEnd"/>
            <w:r w:rsidR="00A8790F" w:rsidRPr="0091023A">
              <w:rPr>
                <w:rFonts w:ascii="Georgia" w:eastAsiaTheme="minorEastAsia" w:hAnsi="Georgia" w:cs="Arial"/>
                <w:noProof w:val="0"/>
                <w:color w:val="auto"/>
                <w:sz w:val="14"/>
                <w:szCs w:val="22"/>
                <w:lang w:val="nl-NL"/>
              </w:rPr>
              <w:br/>
            </w:r>
            <w:proofErr w:type="spellStart"/>
            <w:r w:rsidRPr="0091023A">
              <w:rPr>
                <w:rFonts w:ascii="Georgia" w:eastAsiaTheme="minorEastAsia" w:hAnsi="Georgia" w:cs="Arial"/>
                <w:noProof w:val="0"/>
                <w:color w:val="auto"/>
                <w:sz w:val="14"/>
                <w:szCs w:val="22"/>
                <w:lang w:val="nl-NL"/>
              </w:rPr>
              <w:t>Rene</w:t>
            </w:r>
            <w:proofErr w:type="spellEnd"/>
            <w:r w:rsidRPr="0091023A">
              <w:rPr>
                <w:rFonts w:ascii="Georgia" w:eastAsiaTheme="minorEastAsia" w:hAnsi="Georgia" w:cs="Arial"/>
                <w:noProof w:val="0"/>
                <w:color w:val="auto"/>
                <w:sz w:val="14"/>
                <w:szCs w:val="22"/>
                <w:lang w:val="nl-NL"/>
              </w:rPr>
              <w:t xml:space="preserve"> van der Velde</w:t>
            </w:r>
          </w:p>
          <w:p w14:paraId="55C3625D" w14:textId="77777777" w:rsidR="00A8790F" w:rsidRPr="0091023A" w:rsidRDefault="00A8790F" w:rsidP="00A8790F">
            <w:pPr>
              <w:adjustRightInd w:val="0"/>
              <w:snapToGrid w:val="0"/>
              <w:spacing w:line="240" w:lineRule="auto"/>
              <w:jc w:val="left"/>
              <w:rPr>
                <w:rFonts w:ascii="Georgia" w:eastAsiaTheme="minorEastAsia" w:hAnsi="Georgia" w:cs="Arial"/>
                <w:noProof w:val="0"/>
                <w:color w:val="auto"/>
                <w:sz w:val="14"/>
                <w:szCs w:val="22"/>
                <w:lang w:val="nl-NL"/>
              </w:rPr>
            </w:pPr>
          </w:p>
          <w:p w14:paraId="2A86B3A5" w14:textId="39682F53" w:rsidR="004752C1" w:rsidRDefault="004752C1" w:rsidP="00A8790F">
            <w:pPr>
              <w:adjustRightInd w:val="0"/>
              <w:snapToGrid w:val="0"/>
              <w:spacing w:line="240" w:lineRule="auto"/>
              <w:jc w:val="left"/>
              <w:rPr>
                <w:rFonts w:ascii="Georgia" w:eastAsiaTheme="minorEastAsia" w:hAnsi="Georgia" w:cs="Arial"/>
                <w:b/>
                <w:bCs/>
                <w:noProof w:val="0"/>
                <w:color w:val="auto"/>
                <w:sz w:val="14"/>
                <w:szCs w:val="14"/>
                <w:lang w:val="en-GB"/>
              </w:rPr>
            </w:pPr>
            <w:r w:rsidRPr="00A8790F">
              <w:rPr>
                <w:rFonts w:ascii="Georgia" w:eastAsiaTheme="minorEastAsia" w:hAnsi="Georgia" w:cs="Arial"/>
                <w:b/>
                <w:bCs/>
                <w:noProof w:val="0"/>
                <w:color w:val="auto"/>
                <w:sz w:val="14"/>
                <w:szCs w:val="14"/>
                <w:lang w:val="en-GB"/>
              </w:rPr>
              <w:t xml:space="preserve">Names of the reviewers: </w:t>
            </w:r>
          </w:p>
          <w:p w14:paraId="3AF7C73E" w14:textId="77777777" w:rsidR="0091023A" w:rsidRPr="0091023A" w:rsidRDefault="0091023A" w:rsidP="0091023A">
            <w:pPr>
              <w:adjustRightInd w:val="0"/>
              <w:snapToGrid w:val="0"/>
              <w:spacing w:line="240" w:lineRule="auto"/>
              <w:jc w:val="left"/>
              <w:rPr>
                <w:rFonts w:ascii="Georgia" w:eastAsiaTheme="minorEastAsia" w:hAnsi="Georgia" w:cs="Arial"/>
                <w:bCs/>
                <w:noProof w:val="0"/>
                <w:color w:val="auto"/>
                <w:sz w:val="14"/>
                <w:szCs w:val="14"/>
                <w:lang w:val="en-GB"/>
              </w:rPr>
            </w:pPr>
            <w:proofErr w:type="spellStart"/>
            <w:r w:rsidRPr="0091023A">
              <w:rPr>
                <w:rFonts w:ascii="Georgia" w:eastAsiaTheme="minorEastAsia" w:hAnsi="Georgia" w:cs="Arial"/>
                <w:bCs/>
                <w:noProof w:val="0"/>
                <w:color w:val="auto"/>
                <w:sz w:val="14"/>
                <w:szCs w:val="14"/>
                <w:lang w:val="en-GB"/>
              </w:rPr>
              <w:t>Claudiu</w:t>
            </w:r>
            <w:proofErr w:type="spellEnd"/>
            <w:r w:rsidRPr="0091023A">
              <w:rPr>
                <w:rFonts w:ascii="Georgia" w:eastAsiaTheme="minorEastAsia" w:hAnsi="Georgia" w:cs="Arial"/>
                <w:bCs/>
                <w:noProof w:val="0"/>
                <w:color w:val="auto"/>
                <w:sz w:val="14"/>
                <w:szCs w:val="14"/>
                <w:lang w:val="en-GB"/>
              </w:rPr>
              <w:t xml:space="preserve"> </w:t>
            </w:r>
            <w:proofErr w:type="spellStart"/>
            <w:r w:rsidRPr="0091023A">
              <w:rPr>
                <w:rFonts w:ascii="Georgia" w:eastAsiaTheme="minorEastAsia" w:hAnsi="Georgia" w:cs="Arial"/>
                <w:bCs/>
                <w:noProof w:val="0"/>
                <w:color w:val="auto"/>
                <w:sz w:val="14"/>
                <w:szCs w:val="14"/>
                <w:lang w:val="en-GB"/>
              </w:rPr>
              <w:t>Forgaci</w:t>
            </w:r>
            <w:proofErr w:type="spellEnd"/>
          </w:p>
          <w:p w14:paraId="3A6402CF" w14:textId="4EA35F7A" w:rsidR="00A8790F" w:rsidRPr="0091023A" w:rsidRDefault="0091023A" w:rsidP="0091023A">
            <w:pPr>
              <w:adjustRightInd w:val="0"/>
              <w:snapToGrid w:val="0"/>
              <w:spacing w:line="240" w:lineRule="auto"/>
              <w:jc w:val="left"/>
              <w:rPr>
                <w:rFonts w:ascii="Georgia" w:eastAsiaTheme="minorEastAsia" w:hAnsi="Georgia" w:cs="Arial"/>
                <w:bCs/>
                <w:noProof w:val="0"/>
                <w:color w:val="auto"/>
                <w:sz w:val="14"/>
                <w:szCs w:val="14"/>
                <w:lang w:val="en-GB"/>
              </w:rPr>
            </w:pPr>
            <w:r w:rsidRPr="0091023A">
              <w:rPr>
                <w:rFonts w:ascii="Georgia" w:eastAsiaTheme="minorEastAsia" w:hAnsi="Georgia" w:cs="Arial"/>
                <w:bCs/>
                <w:noProof w:val="0"/>
                <w:color w:val="auto"/>
                <w:sz w:val="14"/>
                <w:szCs w:val="14"/>
                <w:lang w:val="en-GB"/>
              </w:rPr>
              <w:t xml:space="preserve">Thorsten </w:t>
            </w:r>
            <w:proofErr w:type="spellStart"/>
            <w:r w:rsidRPr="0091023A">
              <w:rPr>
                <w:rFonts w:ascii="Georgia" w:eastAsiaTheme="minorEastAsia" w:hAnsi="Georgia" w:cs="Arial"/>
                <w:bCs/>
                <w:noProof w:val="0"/>
                <w:color w:val="auto"/>
                <w:sz w:val="14"/>
                <w:szCs w:val="14"/>
                <w:lang w:val="en-GB"/>
              </w:rPr>
              <w:t>Schuetze</w:t>
            </w:r>
            <w:proofErr w:type="spellEnd"/>
          </w:p>
          <w:p w14:paraId="7976437C" w14:textId="77777777" w:rsidR="004752C1" w:rsidRPr="00365592" w:rsidRDefault="004752C1" w:rsidP="004752C1">
            <w:pPr>
              <w:spacing w:line="240" w:lineRule="auto"/>
              <w:jc w:val="left"/>
              <w:rPr>
                <w:rFonts w:ascii="Georgia" w:eastAsiaTheme="minorEastAsia" w:hAnsi="Georgia" w:cs="Arial"/>
                <w:noProof w:val="0"/>
                <w:color w:val="auto"/>
                <w:sz w:val="14"/>
                <w:szCs w:val="22"/>
                <w:lang w:val="en-GB"/>
              </w:rPr>
            </w:pPr>
            <w:r w:rsidRPr="00365592">
              <w:rPr>
                <w:rFonts w:ascii="Georgia" w:eastAsiaTheme="minorEastAsia" w:hAnsi="Georgia" w:cs="Arial"/>
                <w:b/>
                <w:noProof w:val="0"/>
                <w:color w:val="auto"/>
                <w:sz w:val="14"/>
                <w:szCs w:val="22"/>
                <w:lang w:val="en-GB"/>
              </w:rPr>
              <w:t>Journal:</w:t>
            </w:r>
            <w:r w:rsidRPr="00365592">
              <w:rPr>
                <w:rFonts w:ascii="Georgia" w:eastAsiaTheme="minorEastAsia" w:hAnsi="Georgia" w:cs="Arial"/>
                <w:noProof w:val="0"/>
                <w:color w:val="auto"/>
                <w:sz w:val="14"/>
                <w:szCs w:val="22"/>
                <w:lang w:val="en-GB"/>
              </w:rPr>
              <w:t xml:space="preserve"> </w:t>
            </w:r>
            <w:r w:rsidRPr="00365592">
              <w:rPr>
                <w:rFonts w:ascii="Georgia" w:eastAsiaTheme="minorEastAsia" w:hAnsi="Georgia" w:cs="Arial"/>
                <w:sz w:val="14"/>
                <w:szCs w:val="22"/>
                <w:lang w:val="en-GB"/>
              </w:rPr>
              <w:t>The Evolving Scholar </w:t>
            </w:r>
          </w:p>
          <w:p w14:paraId="797DBF6D" w14:textId="452EA3A5" w:rsidR="00AA684A" w:rsidRPr="00365592" w:rsidRDefault="004752C1" w:rsidP="004B4287">
            <w:pPr>
              <w:pStyle w:val="MDPI61Citation"/>
              <w:spacing w:line="240" w:lineRule="exact"/>
              <w:rPr>
                <w:rFonts w:ascii="Georgia" w:eastAsiaTheme="minorEastAsia" w:hAnsi="Georgia" w:cs="Arial"/>
                <w:lang w:val="fr-FR"/>
              </w:rPr>
            </w:pPr>
            <w:proofErr w:type="gramStart"/>
            <w:r w:rsidRPr="00365592">
              <w:rPr>
                <w:rFonts w:ascii="Georgia" w:eastAsiaTheme="minorEastAsia" w:hAnsi="Georgia" w:cs="Arial"/>
                <w:b/>
                <w:lang w:val="fr-FR"/>
              </w:rPr>
              <w:t>DOI</w:t>
            </w:r>
            <w:r w:rsidR="00AA684A" w:rsidRPr="00365592">
              <w:rPr>
                <w:rFonts w:ascii="Georgia" w:eastAsiaTheme="minorEastAsia" w:hAnsi="Georgia" w:cs="Arial"/>
                <w:b/>
                <w:lang w:val="fr-FR"/>
              </w:rPr>
              <w:t>:</w:t>
            </w:r>
            <w:proofErr w:type="gramEnd"/>
            <w:r w:rsidR="00365592" w:rsidRPr="00365592">
              <w:rPr>
                <w:rFonts w:ascii="Georgia" w:eastAsiaTheme="minorEastAsia" w:hAnsi="Georgia" w:cs="Arial"/>
                <w:lang w:val="fr-FR"/>
              </w:rPr>
              <w:t>10.24404/6151bea604e942000831d6f0</w:t>
            </w:r>
          </w:p>
          <w:p w14:paraId="0A37501D" w14:textId="77777777" w:rsidR="00F822A1" w:rsidRPr="00365592" w:rsidRDefault="00F822A1" w:rsidP="004B4287">
            <w:pPr>
              <w:pStyle w:val="MDPI14history"/>
              <w:rPr>
                <w:rFonts w:ascii="Georgia" w:eastAsiaTheme="minorEastAsia" w:hAnsi="Georgia" w:cs="Arial"/>
                <w:lang w:val="fr-FR"/>
              </w:rPr>
            </w:pPr>
          </w:p>
          <w:p w14:paraId="25F4192D" w14:textId="5A10CA04" w:rsidR="00AA684A" w:rsidRPr="00365592" w:rsidRDefault="00165C16" w:rsidP="004B4287">
            <w:pPr>
              <w:pStyle w:val="MDPI14history"/>
              <w:rPr>
                <w:rFonts w:ascii="Georgia" w:eastAsiaTheme="minorEastAsia" w:hAnsi="Georgia" w:cs="Arial"/>
                <w:lang w:val="en-GB"/>
              </w:rPr>
            </w:pPr>
            <w:r w:rsidRPr="00365592">
              <w:rPr>
                <w:rFonts w:ascii="Georgia" w:eastAsiaTheme="minorEastAsia" w:hAnsi="Georgia" w:cs="Arial"/>
                <w:b/>
                <w:szCs w:val="14"/>
                <w:lang w:val="en-GB"/>
              </w:rPr>
              <w:t>Submitted</w:t>
            </w:r>
            <w:r w:rsidRPr="00365592">
              <w:rPr>
                <w:rFonts w:ascii="Georgia" w:eastAsiaTheme="minorEastAsia" w:hAnsi="Georgia" w:cs="Arial"/>
                <w:szCs w:val="14"/>
                <w:lang w:val="en-GB"/>
              </w:rPr>
              <w:t>:</w:t>
            </w:r>
            <w:r w:rsidR="00365592">
              <w:t xml:space="preserve"> </w:t>
            </w:r>
            <w:r w:rsidR="00365592" w:rsidRPr="00365592">
              <w:rPr>
                <w:rFonts w:ascii="Georgia" w:eastAsiaTheme="minorEastAsia" w:hAnsi="Georgia" w:cs="Arial"/>
                <w:szCs w:val="14"/>
                <w:lang w:val="en-GB"/>
              </w:rPr>
              <w:t>27 Septembe</w:t>
            </w:r>
            <w:r w:rsidR="00365592">
              <w:rPr>
                <w:rFonts w:ascii="Georgia" w:eastAsiaTheme="minorEastAsia" w:hAnsi="Georgia" w:cs="Arial"/>
                <w:szCs w:val="14"/>
                <w:lang w:val="en-GB"/>
              </w:rPr>
              <w:t xml:space="preserve">r </w:t>
            </w:r>
            <w:r w:rsidRPr="00365592">
              <w:rPr>
                <w:rFonts w:ascii="Georgia" w:eastAsiaTheme="minorEastAsia" w:hAnsi="Georgia" w:cs="Arial"/>
                <w:szCs w:val="14"/>
                <w:lang w:val="en-GB"/>
              </w:rPr>
              <w:t xml:space="preserve">2021 </w:t>
            </w:r>
          </w:p>
          <w:p w14:paraId="58AAC821" w14:textId="024754D7" w:rsidR="00AA684A" w:rsidRPr="00A8790F" w:rsidRDefault="00AA684A" w:rsidP="004B4287">
            <w:pPr>
              <w:pStyle w:val="MDPI14history"/>
              <w:rPr>
                <w:rFonts w:ascii="Georgia" w:eastAsiaTheme="minorEastAsia" w:hAnsi="Georgia" w:cs="Arial"/>
                <w:b/>
                <w:szCs w:val="14"/>
                <w:lang w:val="en-GB"/>
              </w:rPr>
            </w:pPr>
            <w:r w:rsidRPr="00A8790F">
              <w:rPr>
                <w:rFonts w:ascii="Georgia" w:eastAsiaTheme="minorEastAsia" w:hAnsi="Georgia" w:cs="Arial"/>
                <w:b/>
                <w:szCs w:val="14"/>
                <w:lang w:val="en-GB"/>
              </w:rPr>
              <w:t xml:space="preserve">Accepted: </w:t>
            </w:r>
            <w:r w:rsidR="0091023A" w:rsidRPr="0091023A">
              <w:rPr>
                <w:rFonts w:ascii="Georgia" w:eastAsiaTheme="minorEastAsia" w:hAnsi="Georgia" w:cs="Arial"/>
                <w:szCs w:val="14"/>
                <w:lang w:val="en-GB"/>
              </w:rPr>
              <w:t>1 June 2022</w:t>
            </w:r>
          </w:p>
          <w:p w14:paraId="24D1D540" w14:textId="436BEA88" w:rsidR="00AA684A" w:rsidRPr="008873B2" w:rsidRDefault="00165C16" w:rsidP="004B4287">
            <w:pPr>
              <w:pStyle w:val="MDPI14history"/>
              <w:spacing w:after="240"/>
              <w:rPr>
                <w:rFonts w:ascii="Georgia" w:eastAsiaTheme="minorEastAsia" w:hAnsi="Georgia" w:cs="Arial"/>
                <w:bCs/>
                <w:szCs w:val="14"/>
                <w:lang w:val="en-GB"/>
              </w:rPr>
            </w:pPr>
            <w:r w:rsidRPr="00A8790F">
              <w:rPr>
                <w:rFonts w:ascii="Georgia" w:eastAsiaTheme="minorEastAsia" w:hAnsi="Georgia" w:cs="Arial"/>
                <w:b/>
                <w:szCs w:val="14"/>
                <w:lang w:val="en-GB"/>
              </w:rPr>
              <w:t>Published</w:t>
            </w:r>
            <w:r w:rsidR="00365592" w:rsidRPr="00A8790F">
              <w:rPr>
                <w:rFonts w:ascii="Georgia" w:eastAsiaTheme="minorEastAsia" w:hAnsi="Georgia" w:cs="Arial"/>
                <w:b/>
                <w:szCs w:val="14"/>
                <w:lang w:val="en-GB"/>
              </w:rPr>
              <w:t>:</w:t>
            </w:r>
            <w:r w:rsidR="008873B2">
              <w:rPr>
                <w:rFonts w:ascii="Georgia" w:eastAsiaTheme="minorEastAsia" w:hAnsi="Georgia" w:cs="Arial"/>
                <w:b/>
                <w:szCs w:val="14"/>
                <w:lang w:val="en-GB"/>
              </w:rPr>
              <w:t xml:space="preserve"> </w:t>
            </w:r>
            <w:r w:rsidR="008873B2">
              <w:rPr>
                <w:rFonts w:ascii="Georgia" w:eastAsiaTheme="minorEastAsia" w:hAnsi="Georgia" w:cs="Arial"/>
                <w:bCs/>
                <w:szCs w:val="14"/>
                <w:lang w:val="en-GB"/>
              </w:rPr>
              <w:t>15 July 2022</w:t>
            </w:r>
          </w:p>
          <w:p w14:paraId="1CD80B8D" w14:textId="4C76BAD0" w:rsidR="00165C16" w:rsidRPr="00365592"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lang w:val="en-GB"/>
              </w:rPr>
            </w:pPr>
            <w:r w:rsidRPr="00365592">
              <w:rPr>
                <w:rStyle w:val="normaltextrun"/>
                <w:rFonts w:ascii="Georgia" w:eastAsiaTheme="minorEastAsia" w:hAnsi="Georgia" w:cs="Arial"/>
                <w:b/>
                <w:bCs/>
                <w:color w:val="000000" w:themeColor="text1"/>
                <w:sz w:val="14"/>
                <w:szCs w:val="14"/>
                <w:lang w:val="en-GB"/>
              </w:rPr>
              <w:t>Citation</w:t>
            </w:r>
            <w:r w:rsidR="00365592">
              <w:rPr>
                <w:rStyle w:val="normaltextrun"/>
                <w:rFonts w:ascii="Georgia" w:eastAsiaTheme="minorEastAsia" w:hAnsi="Georgia" w:cs="Arial"/>
                <w:b/>
                <w:bCs/>
                <w:color w:val="000000" w:themeColor="text1"/>
                <w:sz w:val="14"/>
                <w:szCs w:val="14"/>
                <w:lang w:val="en-GB"/>
              </w:rPr>
              <w:t>:</w:t>
            </w:r>
            <w:r w:rsidR="00365592">
              <w:t xml:space="preserve"> </w:t>
            </w:r>
            <w:r w:rsidR="00365592" w:rsidRPr="00365592">
              <w:rPr>
                <w:rStyle w:val="normaltextrun"/>
                <w:rFonts w:ascii="Georgia" w:eastAsiaTheme="minorEastAsia" w:hAnsi="Georgia" w:cs="Arial"/>
                <w:color w:val="000000" w:themeColor="text1"/>
                <w:sz w:val="14"/>
                <w:szCs w:val="14"/>
                <w:lang w:val="en-GB"/>
              </w:rPr>
              <w:t>Fernandez, T. &amp; Schroeder, S. (2021). Global approach - local solutions</w:t>
            </w:r>
            <w:r w:rsidR="00BC58D3">
              <w:rPr>
                <w:rStyle w:val="normaltextrun"/>
                <w:rFonts w:ascii="Georgia" w:eastAsiaTheme="minorEastAsia" w:hAnsi="Georgia" w:cs="Arial"/>
                <w:color w:val="000000" w:themeColor="text1"/>
                <w:sz w:val="14"/>
                <w:szCs w:val="14"/>
              </w:rPr>
              <w:t>:</w:t>
            </w:r>
            <w:r w:rsidR="00365592" w:rsidRPr="00365592">
              <w:rPr>
                <w:rStyle w:val="normaltextrun"/>
                <w:rFonts w:ascii="Georgia" w:eastAsiaTheme="minorEastAsia" w:hAnsi="Georgia" w:cs="Arial"/>
                <w:color w:val="000000" w:themeColor="text1"/>
                <w:sz w:val="14"/>
                <w:szCs w:val="14"/>
                <w:lang w:val="en-GB"/>
              </w:rPr>
              <w:t xml:space="preserve"> Sectorial planning approaches for a sustainable urban future in Piura, Peru. </w:t>
            </w:r>
            <w:r w:rsidR="00BC58D3" w:rsidRPr="00E855B5">
              <w:rPr>
                <w:rStyle w:val="normaltextrun"/>
                <w:rFonts w:ascii="Georgia" w:eastAsiaTheme="minorEastAsia" w:hAnsi="Georgia" w:cs="Arial"/>
                <w:color w:val="000000" w:themeColor="text1"/>
                <w:sz w:val="14"/>
                <w:szCs w:val="14"/>
              </w:rPr>
              <w:t xml:space="preserve">The Evolving Scholar | </w:t>
            </w:r>
            <w:proofErr w:type="spellStart"/>
            <w:r w:rsidR="00BC58D3" w:rsidRPr="00E855B5">
              <w:rPr>
                <w:rStyle w:val="normaltextrun"/>
                <w:rFonts w:ascii="Georgia" w:eastAsiaTheme="minorEastAsia" w:hAnsi="Georgia" w:cs="Arial"/>
                <w:color w:val="000000" w:themeColor="text1"/>
                <w:sz w:val="14"/>
                <w:szCs w:val="14"/>
              </w:rPr>
              <w:t>IFoU</w:t>
            </w:r>
            <w:proofErr w:type="spellEnd"/>
            <w:r w:rsidR="00BC58D3" w:rsidRPr="00E855B5">
              <w:rPr>
                <w:rStyle w:val="normaltextrun"/>
                <w:rFonts w:ascii="Georgia" w:eastAsiaTheme="minorEastAsia" w:hAnsi="Georgia" w:cs="Arial"/>
                <w:color w:val="000000" w:themeColor="text1"/>
                <w:sz w:val="14"/>
                <w:szCs w:val="14"/>
              </w:rPr>
              <w:t xml:space="preserve"> 14th Edition.</w:t>
            </w:r>
          </w:p>
          <w:p w14:paraId="5DAB6C7B" w14:textId="77777777" w:rsidR="00F822A1" w:rsidRPr="00365592"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lang w:val="en-GB"/>
              </w:rPr>
            </w:pPr>
          </w:p>
          <w:p w14:paraId="3FE676F8" w14:textId="2DCD27E9" w:rsidR="00165C16" w:rsidRPr="00365592"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lang w:val="en-GB"/>
              </w:rPr>
            </w:pPr>
            <w:r w:rsidRPr="00365592">
              <w:rPr>
                <w:rStyle w:val="normaltextrun"/>
                <w:rFonts w:ascii="Georgia" w:eastAsiaTheme="minorEastAsia" w:hAnsi="Georgia" w:cs="Arial"/>
                <w:color w:val="000000" w:themeColor="text1"/>
                <w:sz w:val="14"/>
                <w:szCs w:val="14"/>
                <w:lang w:val="en-GB"/>
              </w:rPr>
              <w:t>This work is licensed under a Creative Commons Attribution</w:t>
            </w:r>
            <w:r w:rsidR="00365592">
              <w:t xml:space="preserve"> </w:t>
            </w:r>
            <w:r w:rsidR="00365592" w:rsidRPr="00365592">
              <w:rPr>
                <w:rStyle w:val="normaltextrun"/>
                <w:rFonts w:ascii="Georgia" w:eastAsiaTheme="minorEastAsia" w:hAnsi="Georgia" w:cs="Arial"/>
                <w:color w:val="000000" w:themeColor="text1"/>
                <w:sz w:val="14"/>
                <w:szCs w:val="14"/>
                <w:lang w:val="en-GB"/>
              </w:rPr>
              <w:t>CC BY</w:t>
            </w:r>
            <w:r w:rsidRPr="00365592">
              <w:rPr>
                <w:rStyle w:val="normaltextrun"/>
                <w:rFonts w:ascii="Georgia" w:eastAsiaTheme="minorEastAsia" w:hAnsi="Georgia" w:cs="Arial"/>
                <w:color w:val="000000" w:themeColor="text1"/>
                <w:sz w:val="14"/>
                <w:szCs w:val="14"/>
                <w:lang w:val="en-GB"/>
              </w:rPr>
              <w:t xml:space="preserve"> (</w:t>
            </w:r>
            <w:proofErr w:type="gramStart"/>
            <w:r w:rsidRPr="00365592">
              <w:rPr>
                <w:rStyle w:val="normaltextrun"/>
                <w:rFonts w:ascii="Georgia" w:eastAsiaTheme="minorEastAsia" w:hAnsi="Georgia" w:cs="Arial"/>
                <w:color w:val="000000" w:themeColor="text1"/>
                <w:sz w:val="14"/>
                <w:szCs w:val="14"/>
                <w:lang w:val="en-GB"/>
              </w:rPr>
              <w:t xml:space="preserve">CC </w:t>
            </w:r>
            <w:r w:rsidR="00365592">
              <w:t xml:space="preserve"> </w:t>
            </w:r>
            <w:r w:rsidR="00365592" w:rsidRPr="00365592">
              <w:rPr>
                <w:rStyle w:val="normaltextrun"/>
                <w:rFonts w:ascii="Georgia" w:eastAsiaTheme="minorEastAsia" w:hAnsi="Georgia" w:cs="Arial"/>
                <w:color w:val="000000" w:themeColor="text1"/>
                <w:sz w:val="14"/>
                <w:szCs w:val="14"/>
                <w:lang w:val="en-GB"/>
              </w:rPr>
              <w:t>BY</w:t>
            </w:r>
            <w:proofErr w:type="gramEnd"/>
            <w:r w:rsidRPr="00365592">
              <w:rPr>
                <w:rStyle w:val="normaltextrun"/>
                <w:rFonts w:ascii="Georgia" w:eastAsiaTheme="minorEastAsia" w:hAnsi="Georgia" w:cs="Arial"/>
                <w:color w:val="000000" w:themeColor="text1"/>
                <w:sz w:val="14"/>
                <w:szCs w:val="14"/>
                <w:lang w:val="en-GB"/>
              </w:rPr>
              <w:t>) li</w:t>
            </w:r>
            <w:r w:rsidR="00BC5801" w:rsidRPr="00365592">
              <w:rPr>
                <w:rStyle w:val="normaltextrun"/>
                <w:rFonts w:ascii="Georgia" w:eastAsiaTheme="minorEastAsia" w:hAnsi="Georgia" w:cs="Arial"/>
                <w:color w:val="000000" w:themeColor="text1"/>
                <w:sz w:val="14"/>
                <w:szCs w:val="14"/>
                <w:lang w:val="en-GB"/>
              </w:rPr>
              <w:t>cens</w:t>
            </w:r>
            <w:r w:rsidRPr="00365592">
              <w:rPr>
                <w:rStyle w:val="normaltextrun"/>
                <w:rFonts w:ascii="Georgia" w:eastAsiaTheme="minorEastAsia" w:hAnsi="Georgia" w:cs="Arial"/>
                <w:color w:val="000000" w:themeColor="text1"/>
                <w:sz w:val="14"/>
                <w:szCs w:val="14"/>
                <w:lang w:val="en-GB"/>
              </w:rPr>
              <w:t>e.</w:t>
            </w:r>
            <w:r w:rsidRPr="00365592">
              <w:rPr>
                <w:rStyle w:val="eop"/>
                <w:rFonts w:ascii="Georgia" w:eastAsiaTheme="minorEastAsia" w:hAnsi="Georgia" w:cs="Arial"/>
                <w:color w:val="000000" w:themeColor="text1"/>
                <w:sz w:val="14"/>
                <w:szCs w:val="14"/>
                <w:lang w:val="en-GB"/>
              </w:rPr>
              <w:t> </w:t>
            </w:r>
          </w:p>
          <w:p w14:paraId="0DA9B59F" w14:textId="15D572FF" w:rsidR="00165C16" w:rsidRPr="0063053C"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lang w:val="en-GB"/>
              </w:rPr>
            </w:pPr>
            <w:r w:rsidRPr="00365592">
              <w:rPr>
                <w:rStyle w:val="normaltextrun"/>
                <w:rFonts w:ascii="Georgia" w:eastAsiaTheme="minorEastAsia" w:hAnsi="Georgia" w:cs="Arial"/>
                <w:color w:val="000000" w:themeColor="text1"/>
                <w:sz w:val="14"/>
                <w:szCs w:val="14"/>
                <w:lang w:val="en-GB"/>
              </w:rPr>
              <w:t>©</w:t>
            </w:r>
            <w:r w:rsidR="00365592">
              <w:rPr>
                <w:rStyle w:val="normaltextrun"/>
                <w:rFonts w:ascii="Georgia" w:eastAsiaTheme="minorEastAsia" w:hAnsi="Georgia" w:cs="Arial"/>
                <w:color w:val="000000" w:themeColor="text1"/>
                <w:sz w:val="14"/>
                <w:szCs w:val="14"/>
                <w:lang w:val="en-GB"/>
              </w:rPr>
              <w:t>2021</w:t>
            </w:r>
            <w:r w:rsidRPr="00365592">
              <w:rPr>
                <w:rStyle w:val="normaltextrun"/>
                <w:rFonts w:ascii="Georgia" w:eastAsiaTheme="minorEastAsia" w:hAnsi="Georgia" w:cs="Arial"/>
                <w:color w:val="000000" w:themeColor="text1"/>
                <w:sz w:val="14"/>
                <w:szCs w:val="14"/>
                <w:lang w:val="en-GB"/>
              </w:rPr>
              <w:t xml:space="preserve"> [</w:t>
            </w:r>
            <w:r w:rsidR="00365592" w:rsidRPr="00365592">
              <w:rPr>
                <w:rStyle w:val="normaltextrun"/>
                <w:rFonts w:ascii="Georgia" w:eastAsiaTheme="minorEastAsia" w:hAnsi="Georgia" w:cs="Arial"/>
                <w:color w:val="000000" w:themeColor="text1"/>
                <w:sz w:val="14"/>
                <w:szCs w:val="14"/>
                <w:lang w:val="en-GB"/>
              </w:rPr>
              <w:t>Fernandez, T. &amp; Schroeder, S.</w:t>
            </w:r>
            <w:r w:rsidRPr="00365592">
              <w:rPr>
                <w:rStyle w:val="normaltextrun"/>
                <w:rFonts w:ascii="Georgia" w:eastAsiaTheme="minorEastAsia" w:hAnsi="Georgia" w:cs="Arial"/>
                <w:color w:val="000000" w:themeColor="text1"/>
                <w:sz w:val="14"/>
                <w:szCs w:val="14"/>
                <w:lang w:val="en-GB"/>
              </w:rPr>
              <w:t>] published by TU Delft OPEN on behalf of the authors</w:t>
            </w:r>
            <w:r w:rsidR="00A8790F">
              <w:rPr>
                <w:rStyle w:val="normaltextrun"/>
                <w:rFonts w:ascii="Georgia" w:eastAsiaTheme="minorEastAsia" w:hAnsi="Georgia" w:cs="Arial"/>
                <w:color w:val="000000" w:themeColor="text1"/>
                <w:sz w:val="14"/>
                <w:szCs w:val="14"/>
                <w:lang w:val="en-GB"/>
              </w:rPr>
              <w:t>.</w:t>
            </w:r>
            <w:r w:rsidRPr="0063053C">
              <w:rPr>
                <w:rStyle w:val="eop"/>
                <w:rFonts w:ascii="Georgia" w:eastAsiaTheme="minorEastAsia" w:hAnsi="Georgia" w:cs="Arial"/>
                <w:color w:val="000000" w:themeColor="text1"/>
                <w:sz w:val="14"/>
                <w:szCs w:val="14"/>
                <w:lang w:val="en-GB"/>
              </w:rPr>
              <w:t> </w:t>
            </w:r>
          </w:p>
          <w:p w14:paraId="02EB378F" w14:textId="77777777" w:rsidR="00AA684A" w:rsidRPr="0063053C" w:rsidRDefault="00AA684A" w:rsidP="004B4287">
            <w:pPr>
              <w:adjustRightInd w:val="0"/>
              <w:snapToGrid w:val="0"/>
              <w:spacing w:before="60" w:line="240" w:lineRule="atLeast"/>
              <w:ind w:right="113"/>
              <w:rPr>
                <w:rFonts w:ascii="Georgia" w:eastAsiaTheme="minorEastAsia" w:hAnsi="Georgia" w:cs="Arial"/>
                <w:bCs/>
                <w:sz w:val="14"/>
                <w:szCs w:val="14"/>
                <w:lang w:val="en-GB" w:bidi="en-US"/>
              </w:rPr>
            </w:pPr>
          </w:p>
        </w:tc>
      </w:tr>
    </w:tbl>
    <w:p w14:paraId="36B87632" w14:textId="5AA7E6F6" w:rsidR="00A86E9F" w:rsidRPr="0063053C" w:rsidRDefault="00AA684A" w:rsidP="00A86E9F">
      <w:pPr>
        <w:pStyle w:val="MDPI16affiliation"/>
        <w:rPr>
          <w:rFonts w:ascii="Georgia" w:eastAsiaTheme="minorEastAsia" w:hAnsi="Georgia" w:cs="Arial"/>
          <w:lang w:val="en-GB"/>
        </w:rPr>
      </w:pPr>
      <w:r w:rsidRPr="0063053C">
        <w:rPr>
          <w:rFonts w:ascii="Georgia" w:eastAsiaTheme="minorEastAsia" w:hAnsi="Georgia" w:cs="Arial"/>
          <w:vertAlign w:val="superscript"/>
          <w:lang w:val="en-GB"/>
        </w:rPr>
        <w:t>1</w:t>
      </w:r>
      <w:r w:rsidR="00A86E9F" w:rsidRPr="0063053C">
        <w:rPr>
          <w:rFonts w:ascii="Georgia" w:eastAsiaTheme="minorEastAsia" w:hAnsi="Georgia" w:cs="Arial"/>
          <w:lang w:val="en-GB"/>
        </w:rPr>
        <w:tab/>
      </w:r>
      <w:r w:rsidR="00EE0211" w:rsidRPr="0063053C">
        <w:rPr>
          <w:rFonts w:ascii="Georgia" w:eastAsiaTheme="minorEastAsia" w:hAnsi="Georgia" w:cs="Arial"/>
          <w:lang w:val="en-GB"/>
        </w:rPr>
        <w:t>Fraunhofer Institute for Industrial Engineering IAO, Stuttgart, Germany</w:t>
      </w:r>
      <w:r w:rsidR="00A86E9F" w:rsidRPr="0063053C">
        <w:rPr>
          <w:rFonts w:ascii="Georgia" w:eastAsiaTheme="minorEastAsia" w:hAnsi="Georgia" w:cs="Arial"/>
          <w:lang w:val="en-GB"/>
        </w:rPr>
        <w:t xml:space="preserve">; </w:t>
      </w:r>
      <w:r w:rsidR="0086462B" w:rsidRPr="0063053C">
        <w:rPr>
          <w:rFonts w:ascii="Georgia" w:eastAsiaTheme="minorEastAsia" w:hAnsi="Georgia" w:cs="Arial"/>
          <w:lang w:val="en-GB"/>
        </w:rPr>
        <w:t>trinidad.fernandez@iao.fraunhofer.de</w:t>
      </w:r>
      <w:r w:rsidR="004752C1" w:rsidRPr="0063053C">
        <w:rPr>
          <w:rFonts w:ascii="Georgia" w:eastAsiaTheme="minorEastAsia" w:hAnsi="Georgia" w:cs="Arial"/>
          <w:lang w:val="en-GB"/>
        </w:rPr>
        <w:t xml:space="preserve">; </w:t>
      </w:r>
      <w:r w:rsidR="002C7B61" w:rsidRPr="0063053C">
        <w:rPr>
          <w:rFonts w:ascii="Georgia" w:eastAsiaTheme="minorEastAsia" w:hAnsi="Georgia" w:cs="Arial"/>
          <w:lang w:val="en-GB"/>
        </w:rPr>
        <w:t>https://orcid.org/0000-0003-4766-6689</w:t>
      </w:r>
    </w:p>
    <w:p w14:paraId="122652E0" w14:textId="6FA2F340" w:rsidR="00A86E9F" w:rsidRDefault="00A86E9F" w:rsidP="36CDE75D">
      <w:pPr>
        <w:pStyle w:val="MDPI16affiliation"/>
        <w:rPr>
          <w:rFonts w:ascii="Georgia" w:eastAsiaTheme="minorEastAsia" w:hAnsi="Georgia" w:cs="Arial"/>
          <w:lang w:val="en-GB"/>
        </w:rPr>
      </w:pPr>
      <w:r w:rsidRPr="0063053C">
        <w:rPr>
          <w:rFonts w:ascii="Georgia" w:eastAsiaTheme="minorEastAsia" w:hAnsi="Georgia" w:cs="Arial"/>
          <w:vertAlign w:val="superscript"/>
          <w:lang w:val="en-GB"/>
        </w:rPr>
        <w:t>2</w:t>
      </w:r>
      <w:r w:rsidRPr="0063053C">
        <w:rPr>
          <w:lang w:val="en-GB"/>
        </w:rPr>
        <w:tab/>
      </w:r>
      <w:r w:rsidR="4A6C8199" w:rsidRPr="0063053C">
        <w:rPr>
          <w:rFonts w:ascii="Georgia" w:eastAsiaTheme="minorEastAsia" w:hAnsi="Georgia" w:cs="Arial"/>
          <w:lang w:val="en-GB"/>
        </w:rPr>
        <w:t>Universi</w:t>
      </w:r>
      <w:r w:rsidR="76773F38" w:rsidRPr="0063053C">
        <w:rPr>
          <w:rFonts w:ascii="Georgia" w:eastAsiaTheme="minorEastAsia" w:hAnsi="Georgia" w:cs="Arial"/>
          <w:lang w:val="en-GB"/>
        </w:rPr>
        <w:t>ty of</w:t>
      </w:r>
      <w:r w:rsidR="4A6C8199" w:rsidRPr="0063053C">
        <w:rPr>
          <w:rFonts w:ascii="Georgia" w:eastAsiaTheme="minorEastAsia" w:hAnsi="Georgia" w:cs="Arial"/>
          <w:lang w:val="en-GB"/>
        </w:rPr>
        <w:t xml:space="preserve"> Piura, Piura, Peru</w:t>
      </w:r>
      <w:r w:rsidR="004752C1" w:rsidRPr="0063053C">
        <w:rPr>
          <w:rFonts w:ascii="Georgia" w:eastAsiaTheme="minorEastAsia" w:hAnsi="Georgia" w:cs="Arial"/>
          <w:lang w:val="en-GB"/>
        </w:rPr>
        <w:t xml:space="preserve">; </w:t>
      </w:r>
      <w:r w:rsidR="00536E44" w:rsidRPr="0063053C">
        <w:rPr>
          <w:rFonts w:ascii="Georgia" w:eastAsiaTheme="minorEastAsia" w:hAnsi="Georgia" w:cs="Arial"/>
          <w:lang w:val="en-GB"/>
        </w:rPr>
        <w:t xml:space="preserve">stella.schroeder@udep.edu.pe; </w:t>
      </w:r>
      <w:hyperlink r:id="rId11" w:history="1">
        <w:r w:rsidR="00A8790F" w:rsidRPr="00313EE3">
          <w:rPr>
            <w:rStyle w:val="Hyperlink"/>
            <w:rFonts w:ascii="Georgia" w:eastAsiaTheme="minorEastAsia" w:hAnsi="Georgia" w:cs="Arial"/>
            <w:lang w:val="en-GB"/>
          </w:rPr>
          <w:t>https://orcid.org/0000-0001-8591-2719</w:t>
        </w:r>
      </w:hyperlink>
    </w:p>
    <w:p w14:paraId="2FF9A75C" w14:textId="2B8BE6E5" w:rsidR="00A8790F" w:rsidRPr="0063053C" w:rsidRDefault="00A8790F" w:rsidP="36CDE75D">
      <w:pPr>
        <w:pStyle w:val="MDPI16affiliation"/>
        <w:rPr>
          <w:rFonts w:ascii="Georgia" w:eastAsiaTheme="minorEastAsia" w:hAnsi="Georgia" w:cs="Arial"/>
          <w:lang w:val="en-GB"/>
        </w:rPr>
      </w:pPr>
      <w:r>
        <w:rPr>
          <w:rFonts w:ascii="Georgia" w:eastAsiaTheme="minorEastAsia" w:hAnsi="Georgia" w:cs="Arial"/>
          <w:lang w:val="en-GB"/>
        </w:rPr>
        <w:t>*</w:t>
      </w:r>
      <w:r>
        <w:rPr>
          <w:rFonts w:ascii="Georgia" w:eastAsiaTheme="minorEastAsia" w:hAnsi="Georgia" w:cs="Arial"/>
          <w:lang w:val="en-GB"/>
        </w:rPr>
        <w:tab/>
        <w:t>Corresponding author</w:t>
      </w:r>
    </w:p>
    <w:p w14:paraId="3FADCEFE" w14:textId="15D56CAB" w:rsidR="27831D6B" w:rsidRPr="0063053C" w:rsidRDefault="27831D6B" w:rsidP="27831D6B">
      <w:pPr>
        <w:pStyle w:val="MDPI16affiliation"/>
        <w:rPr>
          <w:color w:val="000000" w:themeColor="text1"/>
          <w:szCs w:val="16"/>
          <w:lang w:val="en-GB"/>
        </w:rPr>
      </w:pPr>
    </w:p>
    <w:p w14:paraId="034B0A60" w14:textId="1D579316" w:rsidR="00264B44" w:rsidRPr="0063053C" w:rsidRDefault="00A86E9F" w:rsidP="36CDE75D">
      <w:pPr>
        <w:pStyle w:val="MDPI17abstract"/>
        <w:rPr>
          <w:rFonts w:ascii="Georgia" w:eastAsiaTheme="minorEastAsia" w:hAnsi="Georgia" w:cs="Arial"/>
          <w:lang w:val="en-GB"/>
        </w:rPr>
      </w:pPr>
      <w:r w:rsidRPr="0063053C">
        <w:rPr>
          <w:rFonts w:ascii="Georgia" w:eastAsiaTheme="minorEastAsia" w:hAnsi="Georgia" w:cs="Arial"/>
          <w:b/>
          <w:bCs/>
          <w:lang w:val="en-GB"/>
        </w:rPr>
        <w:t>Abstract:</w:t>
      </w:r>
    </w:p>
    <w:p w14:paraId="0871EAFA" w14:textId="5258EBB0" w:rsidR="00603BF6" w:rsidRPr="0063053C" w:rsidRDefault="00603BF6" w:rsidP="00603BF6">
      <w:pPr>
        <w:pStyle w:val="MDPI17abstract"/>
        <w:rPr>
          <w:rFonts w:ascii="Georgia" w:eastAsiaTheme="minorEastAsia" w:hAnsi="Georgia" w:cs="Arial"/>
          <w:lang w:val="en-GB"/>
        </w:rPr>
      </w:pPr>
      <w:bookmarkStart w:id="0" w:name="_Hlk80512071"/>
      <w:r w:rsidRPr="0063053C">
        <w:rPr>
          <w:rFonts w:ascii="Georgia" w:eastAsiaTheme="minorEastAsia" w:hAnsi="Georgia" w:cs="Arial"/>
          <w:lang w:val="en-GB"/>
        </w:rPr>
        <w:t xml:space="preserve">Smart and sustainable urban development is one of the leading solutions for local adaptation strategies and the efficient use of resources. </w:t>
      </w:r>
      <w:r w:rsidR="008C2A68">
        <w:rPr>
          <w:rFonts w:ascii="Georgia" w:eastAsiaTheme="minorEastAsia" w:hAnsi="Georgia" w:cs="Arial"/>
          <w:lang w:val="en-GB"/>
        </w:rPr>
        <w:t xml:space="preserve">The </w:t>
      </w:r>
      <w:proofErr w:type="spellStart"/>
      <w:r w:rsidRPr="0063053C">
        <w:rPr>
          <w:rFonts w:ascii="Georgia" w:eastAsiaTheme="minorEastAsia" w:hAnsi="Georgia" w:cs="Arial"/>
          <w:lang w:val="en-GB"/>
        </w:rPr>
        <w:t>Morgenstadt</w:t>
      </w:r>
      <w:proofErr w:type="spellEnd"/>
      <w:r w:rsidRPr="0063053C">
        <w:rPr>
          <w:rFonts w:ascii="Georgia" w:eastAsiaTheme="minorEastAsia" w:hAnsi="Georgia" w:cs="Arial"/>
          <w:lang w:val="en-GB"/>
        </w:rPr>
        <w:t xml:space="preserve"> Global Smart Cities Initiative (MGI) is a project funded by the International Climate Initiative (IKI) of the German Federal Ministry for the Environment, Nature Conservation</w:t>
      </w:r>
      <w:r w:rsidR="008C2A68">
        <w:rPr>
          <w:rFonts w:ascii="Georgia" w:eastAsiaTheme="minorEastAsia" w:hAnsi="Georgia" w:cs="Arial"/>
          <w:lang w:val="en-GB"/>
        </w:rPr>
        <w:t>,</w:t>
      </w:r>
      <w:r w:rsidRPr="0063053C">
        <w:rPr>
          <w:rFonts w:ascii="Georgia" w:eastAsiaTheme="minorEastAsia" w:hAnsi="Georgia" w:cs="Arial"/>
          <w:lang w:val="en-GB"/>
        </w:rPr>
        <w:t xml:space="preserve"> and Nuclear Safety (BMU), strengthening the development and implementation of sustainable transformation processes in cities. A sectoral approach based on empirical evidence </w:t>
      </w:r>
      <w:r w:rsidR="00A35594" w:rsidRPr="0063053C">
        <w:rPr>
          <w:rFonts w:ascii="Georgia" w:eastAsiaTheme="minorEastAsia" w:hAnsi="Georgia" w:cs="Arial"/>
          <w:lang w:val="en-GB"/>
        </w:rPr>
        <w:t>analy</w:t>
      </w:r>
      <w:r w:rsidR="00A35594">
        <w:rPr>
          <w:rFonts w:ascii="Georgia" w:eastAsiaTheme="minorEastAsia" w:hAnsi="Georgia" w:cs="Arial"/>
          <w:lang w:val="en-GB"/>
        </w:rPr>
        <w:t>s</w:t>
      </w:r>
      <w:r w:rsidR="00A35594" w:rsidRPr="0063053C">
        <w:rPr>
          <w:rFonts w:ascii="Georgia" w:eastAsiaTheme="minorEastAsia" w:hAnsi="Georgia" w:cs="Arial"/>
          <w:lang w:val="en-GB"/>
        </w:rPr>
        <w:t>es</w:t>
      </w:r>
      <w:r w:rsidR="008C2A68" w:rsidRPr="0063053C">
        <w:rPr>
          <w:rFonts w:ascii="Georgia" w:eastAsiaTheme="minorEastAsia" w:hAnsi="Georgia" w:cs="Arial"/>
          <w:lang w:val="en-GB"/>
        </w:rPr>
        <w:t xml:space="preserve"> </w:t>
      </w:r>
      <w:r w:rsidRPr="0063053C">
        <w:rPr>
          <w:rFonts w:ascii="Georgia" w:eastAsiaTheme="minorEastAsia" w:hAnsi="Georgia" w:cs="Arial"/>
          <w:lang w:val="en-GB"/>
        </w:rPr>
        <w:t xml:space="preserve">the resilience and climate risks from Piura (Peru), which is strongly affected by the consequences of climate change. The initiative uses the </w:t>
      </w:r>
      <w:proofErr w:type="spellStart"/>
      <w:r w:rsidRPr="0063053C">
        <w:rPr>
          <w:rFonts w:ascii="Georgia" w:eastAsiaTheme="minorEastAsia" w:hAnsi="Georgia" w:cs="Arial"/>
          <w:lang w:val="en-GB"/>
        </w:rPr>
        <w:t>Morgenstadt</w:t>
      </w:r>
      <w:proofErr w:type="spellEnd"/>
      <w:r w:rsidRPr="0063053C">
        <w:rPr>
          <w:rFonts w:ascii="Georgia" w:eastAsiaTheme="minorEastAsia" w:hAnsi="Georgia" w:cs="Arial"/>
          <w:lang w:val="en-GB"/>
        </w:rPr>
        <w:t xml:space="preserve"> City Lab methodology to develop integrated strategies and roadmaps for sustainable urban development. It contains a multidisciplinary survey and analysis technique. </w:t>
      </w:r>
      <w:r w:rsidR="00A35594">
        <w:rPr>
          <w:rFonts w:ascii="Georgia" w:eastAsiaTheme="minorEastAsia" w:hAnsi="Georgia" w:cs="Arial"/>
          <w:lang w:val="en-GB"/>
        </w:rPr>
        <w:t>The d</w:t>
      </w:r>
      <w:r w:rsidR="00A35594" w:rsidRPr="0063053C">
        <w:rPr>
          <w:rFonts w:ascii="Georgia" w:eastAsiaTheme="minorEastAsia" w:hAnsi="Georgia" w:cs="Arial"/>
          <w:lang w:val="en-GB"/>
        </w:rPr>
        <w:t xml:space="preserve">ata </w:t>
      </w:r>
      <w:r w:rsidRPr="0063053C">
        <w:rPr>
          <w:rFonts w:ascii="Georgia" w:eastAsiaTheme="minorEastAsia" w:hAnsi="Georgia" w:cs="Arial"/>
          <w:lang w:val="en-GB"/>
        </w:rPr>
        <w:t>is leveraged by applying various methods, such as workshops, expert interviews, indicator surveys, clusters, and cross-impact analyses. Within the framework, a sustainable city profile is developed, identifying possible interventions, and co-creating project ideas with various stakeholder</w:t>
      </w:r>
      <w:r w:rsidR="00D729DA">
        <w:rPr>
          <w:rFonts w:ascii="Georgia" w:eastAsiaTheme="minorEastAsia" w:hAnsi="Georgia" w:cs="Arial"/>
          <w:lang w:val="en-GB"/>
        </w:rPr>
        <w:t>s</w:t>
      </w:r>
      <w:r w:rsidRPr="0063053C">
        <w:rPr>
          <w:rFonts w:ascii="Georgia" w:eastAsiaTheme="minorEastAsia" w:hAnsi="Georgia" w:cs="Arial"/>
          <w:lang w:val="en-GB"/>
        </w:rPr>
        <w:t xml:space="preserve"> to improve resilience and climate change adaptation potential. The proposed solutions combine ecological and resilience objectives with opportunities for social and economic innovation that sustainably support urban development. They seek to become pilot projects and agents of sustainable integration and social inclusion that support different vulnerable communities and areas in the city.</w:t>
      </w:r>
    </w:p>
    <w:bookmarkEnd w:id="0"/>
    <w:p w14:paraId="55CE36C4" w14:textId="424435DB" w:rsidR="00A86E9F" w:rsidRPr="0063053C" w:rsidRDefault="00A86E9F" w:rsidP="00603BF6">
      <w:pPr>
        <w:pStyle w:val="MDPI17abstract"/>
        <w:rPr>
          <w:rFonts w:ascii="Georgia" w:eastAsiaTheme="minorEastAsia" w:hAnsi="Georgia" w:cs="Arial"/>
          <w:lang w:val="en-GB"/>
        </w:rPr>
      </w:pPr>
      <w:r w:rsidRPr="008872E0">
        <w:rPr>
          <w:rFonts w:ascii="Georgia" w:eastAsiaTheme="minorEastAsia" w:hAnsi="Georgia" w:cs="Arial"/>
          <w:b/>
          <w:lang w:val="en-GB"/>
        </w:rPr>
        <w:t>Keywords:</w:t>
      </w:r>
      <w:r w:rsidRPr="0063053C">
        <w:rPr>
          <w:rFonts w:ascii="Georgia" w:eastAsiaTheme="minorEastAsia" w:hAnsi="Georgia" w:cs="Arial"/>
          <w:lang w:val="en-GB"/>
        </w:rPr>
        <w:t xml:space="preserve"> </w:t>
      </w:r>
      <w:r w:rsidR="008611E0" w:rsidRPr="0063053C">
        <w:rPr>
          <w:rFonts w:ascii="Georgia" w:eastAsiaTheme="minorEastAsia" w:hAnsi="Georgia" w:cs="Arial"/>
          <w:lang w:val="en-GB"/>
        </w:rPr>
        <w:t>climate change adaptation</w:t>
      </w:r>
      <w:r w:rsidRPr="0063053C">
        <w:rPr>
          <w:rFonts w:ascii="Georgia" w:eastAsiaTheme="minorEastAsia" w:hAnsi="Georgia" w:cs="Arial"/>
          <w:lang w:val="en-GB"/>
        </w:rPr>
        <w:t xml:space="preserve">; </w:t>
      </w:r>
      <w:r w:rsidR="008611E0" w:rsidRPr="0063053C">
        <w:rPr>
          <w:rFonts w:ascii="Georgia" w:eastAsiaTheme="minorEastAsia" w:hAnsi="Georgia" w:cs="Arial"/>
          <w:lang w:val="en-GB"/>
        </w:rPr>
        <w:t>sustainability</w:t>
      </w:r>
      <w:r w:rsidRPr="0063053C">
        <w:rPr>
          <w:rFonts w:ascii="Georgia" w:eastAsiaTheme="minorEastAsia" w:hAnsi="Georgia" w:cs="Arial"/>
          <w:lang w:val="en-GB"/>
        </w:rPr>
        <w:t>;</w:t>
      </w:r>
      <w:r w:rsidR="008611E0" w:rsidRPr="0063053C">
        <w:rPr>
          <w:rFonts w:ascii="Georgia" w:eastAsiaTheme="minorEastAsia" w:hAnsi="Georgia" w:cs="Arial"/>
          <w:lang w:val="en-GB"/>
        </w:rPr>
        <w:t xml:space="preserve"> smart cities</w:t>
      </w:r>
      <w:r w:rsidR="008872E0">
        <w:rPr>
          <w:rFonts w:ascii="Georgia" w:eastAsiaTheme="minorEastAsia" w:hAnsi="Georgia" w:cs="Arial"/>
          <w:lang w:val="en-GB"/>
        </w:rPr>
        <w:t>;</w:t>
      </w:r>
      <w:r w:rsidR="008611E0" w:rsidRPr="0063053C">
        <w:rPr>
          <w:rFonts w:ascii="Georgia" w:eastAsiaTheme="minorEastAsia" w:hAnsi="Georgia" w:cs="Arial"/>
          <w:lang w:val="en-GB"/>
        </w:rPr>
        <w:t xml:space="preserve"> urban resilience</w:t>
      </w:r>
    </w:p>
    <w:p w14:paraId="6A05A809" w14:textId="77777777" w:rsidR="00A86E9F" w:rsidRPr="0063053C" w:rsidRDefault="00A86E9F" w:rsidP="00A86E9F">
      <w:pPr>
        <w:pStyle w:val="MDPI19line"/>
        <w:rPr>
          <w:rFonts w:ascii="Georgia" w:eastAsiaTheme="minorEastAsia" w:hAnsi="Georgia" w:cs="Arial"/>
          <w:lang w:val="en-GB"/>
        </w:rPr>
      </w:pPr>
    </w:p>
    <w:p w14:paraId="0A1D03DF" w14:textId="1F441CAD" w:rsidR="00B264F1" w:rsidRPr="0063053C" w:rsidRDefault="00A86E9F" w:rsidP="002E6C54">
      <w:pPr>
        <w:pStyle w:val="MDPI21heading1"/>
        <w:spacing w:before="0" w:after="0"/>
        <w:jc w:val="both"/>
        <w:outlineLvl w:val="9"/>
        <w:rPr>
          <w:bCs/>
          <w:color w:val="000000" w:themeColor="text1"/>
          <w:lang w:val="en-GB" w:eastAsia="zh-CN"/>
        </w:rPr>
      </w:pPr>
      <w:r w:rsidRPr="0063053C">
        <w:rPr>
          <w:rFonts w:ascii="Georgia" w:eastAsiaTheme="minorEastAsia" w:hAnsi="Georgia" w:cs="Arial"/>
          <w:lang w:val="en-GB" w:eastAsia="zh-CN"/>
        </w:rPr>
        <w:t>1. Introduction</w:t>
      </w:r>
      <w:r w:rsidR="60DB41A1" w:rsidRPr="0063053C">
        <w:rPr>
          <w:rFonts w:ascii="Georgia" w:eastAsiaTheme="minorEastAsia" w:hAnsi="Georgia" w:cs="Arial"/>
          <w:lang w:val="en-GB" w:eastAsia="zh-CN"/>
        </w:rPr>
        <w:t xml:space="preserve"> </w:t>
      </w:r>
    </w:p>
    <w:p w14:paraId="0329A07C" w14:textId="7D5877B7" w:rsidR="00B264F1" w:rsidRPr="0063053C" w:rsidRDefault="00686B95" w:rsidP="002E6C54">
      <w:pPr>
        <w:pStyle w:val="MDPI31text"/>
        <w:rPr>
          <w:rFonts w:ascii="Georgia" w:eastAsiaTheme="minorEastAsia" w:hAnsi="Georgia" w:cs="Arial"/>
          <w:lang w:val="en-GB"/>
        </w:rPr>
      </w:pPr>
      <w:r w:rsidRPr="0063053C">
        <w:rPr>
          <w:rFonts w:ascii="Georgia" w:eastAsiaTheme="minorEastAsia" w:hAnsi="Georgia" w:cs="Arial"/>
          <w:lang w:val="en-GB"/>
        </w:rPr>
        <w:t xml:space="preserve">The global trend of rapid urbanisation has forced cities to seek solutions that respond to different challenges in a fast problem-solving-oriented manner, emulating traditional unsustainable resource-intensive solutions and patterns </w:t>
      </w:r>
      <w:r w:rsidR="00693C5F">
        <w:rPr>
          <w:rFonts w:ascii="Georgia" w:eastAsiaTheme="minorEastAsia" w:hAnsi="Georgia" w:cs="Arial"/>
          <w:lang w:val="en-GB"/>
        </w:rPr>
        <w:fldChar w:fldCharType="begin" w:fldLock="1"/>
      </w:r>
      <w:r w:rsidR="00693C5F">
        <w:rPr>
          <w:rFonts w:ascii="Georgia" w:eastAsiaTheme="minorEastAsia" w:hAnsi="Georgia" w:cs="Arial"/>
          <w:lang w:val="en-GB"/>
        </w:rPr>
        <w:instrText>ADDIN CSL_CITATION {"citationItems":[{"id":"ITEM-1","itemData":{"DOI":"10.26530/oapen_613676","abstract":"Simon_2016_613676 Available Open Access under CC-BY-NC licence. Sustainable urbanisation has moved to the forefront of global debate, research and policy agendas over recent years. Rapid urbanisation throughout China, India and many other low and middle income countries poses new challenges both locally and internationally at a time when urban areas worldwide are threatened by climate/environmental change. This compact book is designed to make a signal contribution to the sustainable urbanisation agenda through authoritative interventions contextualising, assessing and explaining clearly the relevance and importance of three central characteristics of sustainable towns and cities everywhere, namely that they should be accessible, green and fair. These three terms form key tenets of the work of Mistra Urban Futures (MUF; http://www.mistraurbanfutures.org/en), an international research centre on sustainable urbanisation based in Gothenburg, Sweden, and working through transdisciplinary research platforms there, in Greater Manchester (UK), Cape Town (South Africa) and Kisumu (Kenya). Additional platforms are being established in southern Sweden, Asia and Africa.","author":[{"dropping-particle":"","family":"Simon","given":"David","non-dropping-particle":"","parse-names":false,"suffix":""}],"container-title":"Rethinking sustainable cities: Accessible, green and fair","id":"ITEM-1","issued":{"date-parts":[["2016"]]},"number-of-pages":"152","publisher":"Policy Press","publisher-place":"Bristol","title":"Rethinking sustainable cities: Accessible, green and fair","type":"book"},"uris":["http://www.mendeley.com/documents/?uuid=2ddcebab-1d72-3749-b07e-8ca3cf62658a"]}],"mendeley":{"formattedCitation":"(Simon, 2016)","plainTextFormattedCitation":"(Simon, 2016)","previouslyFormattedCitation":"(Simon, 2016)"},"properties":{"noteIndex":0},"schema":"https://github.com/citation-style-language/schema/raw/master/csl-citation.json"}</w:instrText>
      </w:r>
      <w:r w:rsidR="00693C5F">
        <w:rPr>
          <w:rFonts w:ascii="Georgia" w:eastAsiaTheme="minorEastAsia" w:hAnsi="Georgia" w:cs="Arial"/>
          <w:lang w:val="en-GB"/>
        </w:rPr>
        <w:fldChar w:fldCharType="separate"/>
      </w:r>
      <w:r w:rsidR="00693C5F" w:rsidRPr="00693C5F">
        <w:rPr>
          <w:rFonts w:ascii="Georgia" w:eastAsiaTheme="minorEastAsia" w:hAnsi="Georgia" w:cs="Arial"/>
          <w:noProof/>
          <w:lang w:val="en-GB"/>
        </w:rPr>
        <w:t>(Simon, 2016)</w:t>
      </w:r>
      <w:r w:rsidR="00693C5F">
        <w:rPr>
          <w:rFonts w:ascii="Georgia" w:eastAsiaTheme="minorEastAsia" w:hAnsi="Georgia" w:cs="Arial"/>
          <w:lang w:val="en-GB"/>
        </w:rPr>
        <w:fldChar w:fldCharType="end"/>
      </w:r>
      <w:r w:rsidRPr="0063053C">
        <w:rPr>
          <w:rFonts w:ascii="Georgia" w:eastAsiaTheme="minorEastAsia" w:hAnsi="Georgia" w:cs="Arial"/>
          <w:lang w:val="en-GB"/>
        </w:rPr>
        <w:t xml:space="preserve">. Cities contribute heavily to global climate change, responsible for roughly 70% of global greenhouse gas emissions, as well as being the hardest hit by the effects of climate change with rising temperatures worsened by air pollution and heat island effects, along dense populations facing high risks of infectious disease transmission, to name a few </w:t>
      </w:r>
      <w:r w:rsidR="00693C5F">
        <w:rPr>
          <w:rFonts w:ascii="Georgia" w:eastAsiaTheme="minorEastAsia" w:hAnsi="Georgia" w:cs="Arial"/>
          <w:lang w:val="en-GB"/>
        </w:rPr>
        <w:fldChar w:fldCharType="begin" w:fldLock="1"/>
      </w:r>
      <w:r w:rsidR="00693C5F">
        <w:rPr>
          <w:rFonts w:ascii="Georgia" w:eastAsiaTheme="minorEastAsia" w:hAnsi="Georgia" w:cs="Arial"/>
          <w:lang w:val="en-GB"/>
        </w:rPr>
        <w:instrText>ADDIN CSL_CITATION {"citationItems":[{"id":"ITEM-1","itemData":{"ISBN":"3492725740","abstract":"As the hubs of economic activity, cities drive the vast majority of the world’s energy use and are major contributors to global greenhouse gas emissions. Because they are home to major infrastructure and highly concentrated populations, cities are also vulnerable to the impacts of climate change, such as rising sea levels, warmer temperatures and fiercer storms. At the same time, better urban planning and policies can reduce energy use and greenhouse gas emissions and improve the resilience of urban infrastructure to climate change, thus shaping future trends. This book shows how city and metropolitan regional governments working in tandem with national governments can change the way we think about responding to climate change. The chapters analyse: trends in urbanisation, economic growth, energy use and climate change; the economic benefits of climate action; the role of urban policies in reducing energy demand, improving resilience to climate change and complementing global climate policies; frameworks for multilevel governance of climate change including engagement with relevant stakeholders; and the contribution of cities to “green growth”, including the “greening” of fiscal policies, innovation and jobs. The book also explores policy tools and best practices from both OECD and some non-member countries. Cities and Climate Change reveals the importance of addressing climate change across all levels of government. Local involvement through “climate-conscious” urban planning and management can help achieve national climate goals and minimise tradeoffs between environmental and economic priorities at local levels. The book will be relevant to policy makers, researchers, and others with an interest in learning more about urbanisation and climate change policy. Further reading The Economics of Climate Change Mitigation: Policies and Options for Global Action Beyond 2012 (2009) Green Cities: New Approaches to Confronting Climate Change, OECD Workshop Proceedings, Las Palmas de Gran Canaria, Spain (2009) Integrating Climate Change Adaptation into Development Co-operation: Policy Guidance (2009) Competitive Cities and Climate Change, OECD Conference Proceedings, Milan, Italy (2008) OECD Environmental Outlook to 2030 (2008) The Economic Impacts of Climate Change Impacts and Policy Benefits at City Scale: A Conceptual Framework, OECD Environment Working Paper 3 (2008) Ranking Port Cities with High Exposure and Vulnerability to Climate Extremes: Exposure Estim…","author":[{"dropping-particle":"","family":"OECD","given":"","non-dropping-particle":"","parse-names":false,"suffix":""}],"container-title":"Competitive Citites and Climate Change","editor":[{"dropping-particle":"","family":"OECD","given":"","non-dropping-particle":"","parse-names":false,"suffix":""}],"id":"ITEM-1","issued":{"date-parts":[["2008"]]},"publisher-place":"Milan","title":"Governing Climate Change in Citites: Modes of Urban Climate Governance in Multi-level Systems","type":"paper-conference"},"uris":["http://www.mendeley.com/documents/?uuid=8c0b2a32-3174-4484-872d-2f084fe724d4"]}],"mendeley":{"formattedCitation":"(OECD, 2008)","plainTextFormattedCitation":"(OECD, 2008)","previouslyFormattedCitation":"(OECD, 2008)"},"properties":{"noteIndex":0},"schema":"https://github.com/citation-style-language/schema/raw/master/csl-citation.json"}</w:instrText>
      </w:r>
      <w:r w:rsidR="00693C5F">
        <w:rPr>
          <w:rFonts w:ascii="Georgia" w:eastAsiaTheme="minorEastAsia" w:hAnsi="Georgia" w:cs="Arial"/>
          <w:lang w:val="en-GB"/>
        </w:rPr>
        <w:fldChar w:fldCharType="separate"/>
      </w:r>
      <w:r w:rsidR="00693C5F" w:rsidRPr="00693C5F">
        <w:rPr>
          <w:rFonts w:ascii="Georgia" w:eastAsiaTheme="minorEastAsia" w:hAnsi="Georgia" w:cs="Arial"/>
          <w:noProof/>
          <w:lang w:val="en-GB"/>
        </w:rPr>
        <w:t>(OECD, 2008)</w:t>
      </w:r>
      <w:r w:rsidR="00693C5F">
        <w:rPr>
          <w:rFonts w:ascii="Georgia" w:eastAsiaTheme="minorEastAsia" w:hAnsi="Georgia" w:cs="Arial"/>
          <w:lang w:val="en-GB"/>
        </w:rPr>
        <w:fldChar w:fldCharType="end"/>
      </w:r>
      <w:r w:rsidRPr="0063053C">
        <w:rPr>
          <w:rFonts w:ascii="Georgia" w:eastAsiaTheme="minorEastAsia" w:hAnsi="Georgia" w:cs="Arial"/>
          <w:lang w:val="en-GB"/>
        </w:rPr>
        <w:t>. Sustainable urbanisation has come to the forefront of debates, research</w:t>
      </w:r>
      <w:r w:rsidR="00846DA8">
        <w:rPr>
          <w:rFonts w:ascii="Georgia" w:eastAsiaTheme="minorEastAsia" w:hAnsi="Georgia" w:cs="Arial"/>
          <w:lang w:val="en-GB"/>
        </w:rPr>
        <w:t>,</w:t>
      </w:r>
      <w:r w:rsidRPr="0063053C">
        <w:rPr>
          <w:rFonts w:ascii="Georgia" w:eastAsiaTheme="minorEastAsia" w:hAnsi="Georgia" w:cs="Arial"/>
          <w:lang w:val="en-GB"/>
        </w:rPr>
        <w:t xml:space="preserve"> and policy agendas in recent years, where </w:t>
      </w:r>
      <w:proofErr w:type="gramStart"/>
      <w:r w:rsidRPr="0063053C">
        <w:rPr>
          <w:rFonts w:ascii="Georgia" w:eastAsiaTheme="minorEastAsia" w:hAnsi="Georgia" w:cs="Arial"/>
          <w:lang w:val="en-GB"/>
        </w:rPr>
        <w:t>taking action</w:t>
      </w:r>
      <w:proofErr w:type="gramEnd"/>
      <w:r w:rsidRPr="0063053C">
        <w:rPr>
          <w:rFonts w:ascii="Georgia" w:eastAsiaTheme="minorEastAsia" w:hAnsi="Georgia" w:cs="Arial"/>
          <w:lang w:val="en-GB"/>
        </w:rPr>
        <w:t xml:space="preserve"> will be especially important for developing countries, which will be most affected by the effects of climate change. </w:t>
      </w:r>
      <w:r w:rsidR="00866595" w:rsidRPr="0063053C">
        <w:rPr>
          <w:rFonts w:ascii="Georgia" w:eastAsiaTheme="minorEastAsia" w:hAnsi="Georgia" w:cs="Arial"/>
          <w:lang w:val="en-GB"/>
        </w:rPr>
        <w:t xml:space="preserve">A United Nations </w:t>
      </w:r>
      <w:r w:rsidR="00693C5F">
        <w:rPr>
          <w:rFonts w:ascii="Georgia" w:eastAsiaTheme="minorEastAsia" w:hAnsi="Georgia" w:cs="Arial"/>
          <w:lang w:val="en-GB"/>
        </w:rPr>
        <w:fldChar w:fldCharType="begin" w:fldLock="1"/>
      </w:r>
      <w:r w:rsidR="00693C5F">
        <w:rPr>
          <w:rFonts w:ascii="Georgia" w:eastAsiaTheme="minorEastAsia" w:hAnsi="Georgia" w:cs="Arial"/>
          <w:lang w:val="en-GB"/>
        </w:rPr>
        <w:instrText>ADDIN CSL_CITATION {"citationItems":[{"id":"ITEM-1","itemData":{"URL":"https://www.weforum.org/agenda/2020/09/global-cooperation-international-united-nations-covid-19-climate-change/","accessed":{"date-parts":[["2021","9","18"]]},"author":[{"dropping-particle":"","family":"Cousens","given":"Elizabeth","non-dropping-particle":"","parse-names":false,"suffix":""},{"dropping-particle":"","family":"Szabó de Carvalho","given":"Ilona","non-dropping-particle":"","parse-names":false,"suffix":""}],"id":"ITEM-1","issued":{"date-parts":[["2020","9","22"]]},"title":"Why we need international cooperation now more than ever | World Economic Forum","type":"webpage"},"uris":["http://www.mendeley.com/documents/?uuid=29799c1a-f9a1-3461-b3a0-ab809d39052d"]}],"mendeley":{"formattedCitation":"(Cousens &amp; Szabó de Carvalho, 2020)","plainTextFormattedCitation":"(Cousens &amp; Szabó de Carvalho, 2020)","previouslyFormattedCitation":"(Cousens &amp; Szabó de Carvalho, 2020)"},"properties":{"noteIndex":0},"schema":"https://github.com/citation-style-language/schema/raw/master/csl-citation.json"}</w:instrText>
      </w:r>
      <w:r w:rsidR="00693C5F">
        <w:rPr>
          <w:rFonts w:ascii="Georgia" w:eastAsiaTheme="minorEastAsia" w:hAnsi="Georgia" w:cs="Arial"/>
          <w:lang w:val="en-GB"/>
        </w:rPr>
        <w:fldChar w:fldCharType="separate"/>
      </w:r>
      <w:r w:rsidR="00693C5F" w:rsidRPr="00693C5F">
        <w:rPr>
          <w:rFonts w:ascii="Georgia" w:eastAsiaTheme="minorEastAsia" w:hAnsi="Georgia" w:cs="Arial"/>
          <w:noProof/>
          <w:lang w:val="en-GB"/>
        </w:rPr>
        <w:t>(Cousens &amp; Szabó de Carvalho, 2020)</w:t>
      </w:r>
      <w:r w:rsidR="00693C5F">
        <w:rPr>
          <w:rFonts w:ascii="Georgia" w:eastAsiaTheme="minorEastAsia" w:hAnsi="Georgia" w:cs="Arial"/>
          <w:lang w:val="en-GB"/>
        </w:rPr>
        <w:fldChar w:fldCharType="end"/>
      </w:r>
      <w:r w:rsidR="00866595" w:rsidRPr="0063053C">
        <w:rPr>
          <w:rFonts w:ascii="Georgia" w:eastAsiaTheme="minorEastAsia" w:hAnsi="Georgia" w:cs="Arial"/>
          <w:lang w:val="en-GB"/>
        </w:rPr>
        <w:t xml:space="preserve"> survey revealed that climate change is one </w:t>
      </w:r>
      <w:r w:rsidR="00846DA8">
        <w:rPr>
          <w:rFonts w:ascii="Georgia" w:eastAsiaTheme="minorEastAsia" w:hAnsi="Georgia" w:cs="Arial"/>
          <w:lang w:val="en-GB"/>
        </w:rPr>
        <w:t>of</w:t>
      </w:r>
      <w:r w:rsidR="00846DA8" w:rsidRPr="0063053C">
        <w:rPr>
          <w:rFonts w:ascii="Georgia" w:eastAsiaTheme="minorEastAsia" w:hAnsi="Georgia" w:cs="Arial"/>
          <w:lang w:val="en-GB"/>
        </w:rPr>
        <w:t xml:space="preserve"> </w:t>
      </w:r>
      <w:r w:rsidR="00866595" w:rsidRPr="0063053C">
        <w:rPr>
          <w:rFonts w:ascii="Georgia" w:eastAsiaTheme="minorEastAsia" w:hAnsi="Georgia" w:cs="Arial"/>
          <w:lang w:val="en-GB"/>
        </w:rPr>
        <w:t>the greatest national concerns, raising the importance of global cooperation to tackle it.</w:t>
      </w:r>
    </w:p>
    <w:p w14:paraId="2E284EF2" w14:textId="33E0069A" w:rsidR="00B264F1" w:rsidRPr="0063053C" w:rsidRDefault="007C6E45" w:rsidP="0063053C">
      <w:pPr>
        <w:pStyle w:val="MDPI22heading2"/>
        <w:keepNext/>
        <w:spacing w:before="240"/>
        <w:rPr>
          <w:rFonts w:ascii="Georgia" w:eastAsiaTheme="minorEastAsia" w:hAnsi="Georgia" w:cs="Arial"/>
          <w:i w:val="0"/>
          <w:noProof w:val="0"/>
          <w:lang w:val="en-GB"/>
        </w:rPr>
      </w:pPr>
      <w:r w:rsidRPr="0063053C">
        <w:rPr>
          <w:rFonts w:ascii="Georgia" w:eastAsiaTheme="minorEastAsia" w:hAnsi="Georgia" w:cs="Arial"/>
          <w:i w:val="0"/>
          <w:noProof w:val="0"/>
          <w:lang w:val="en-GB"/>
        </w:rPr>
        <w:lastRenderedPageBreak/>
        <w:t xml:space="preserve">1.1 </w:t>
      </w:r>
      <w:r w:rsidR="00246542" w:rsidRPr="0063053C">
        <w:rPr>
          <w:rFonts w:ascii="Georgia" w:eastAsiaTheme="minorEastAsia" w:hAnsi="Georgia" w:cs="Arial"/>
          <w:i w:val="0"/>
          <w:noProof w:val="0"/>
          <w:lang w:val="en-GB"/>
        </w:rPr>
        <w:t xml:space="preserve">About </w:t>
      </w:r>
      <w:r w:rsidR="00CE6EAD">
        <w:rPr>
          <w:rFonts w:ascii="Georgia" w:eastAsiaTheme="minorEastAsia" w:hAnsi="Georgia" w:cs="Arial"/>
          <w:i w:val="0"/>
          <w:noProof w:val="0"/>
          <w:lang w:val="en-GB"/>
        </w:rPr>
        <w:t xml:space="preserve">the </w:t>
      </w:r>
      <w:r w:rsidR="00246542" w:rsidRPr="0063053C">
        <w:rPr>
          <w:rFonts w:ascii="Georgia" w:eastAsiaTheme="minorEastAsia" w:hAnsi="Georgia" w:cs="Arial"/>
          <w:i w:val="0"/>
          <w:noProof w:val="0"/>
          <w:lang w:val="en-GB"/>
        </w:rPr>
        <w:t>MGI</w:t>
      </w:r>
    </w:p>
    <w:p w14:paraId="7DAC0BBD" w14:textId="7D202B74" w:rsidR="00686B95" w:rsidRPr="00865245" w:rsidRDefault="001C4344" w:rsidP="002E6C54">
      <w:pPr>
        <w:pStyle w:val="MDPI31text"/>
        <w:rPr>
          <w:rFonts w:ascii="Georgia" w:eastAsiaTheme="minorEastAsia" w:hAnsi="Georgia" w:cs="Arial"/>
          <w:strike/>
          <w:lang w:val="en-GB"/>
        </w:rPr>
      </w:pPr>
      <w:r w:rsidRPr="0063053C">
        <w:rPr>
          <w:rFonts w:ascii="Georgia" w:eastAsiaTheme="minorEastAsia" w:hAnsi="Georgia" w:cs="Arial"/>
          <w:lang w:val="en-GB"/>
        </w:rPr>
        <w:t xml:space="preserve">The MGI is </w:t>
      </w:r>
      <w:r w:rsidR="00B950B5" w:rsidRPr="0063053C">
        <w:rPr>
          <w:rFonts w:ascii="Georgia" w:eastAsiaTheme="minorEastAsia" w:hAnsi="Georgia" w:cs="Arial"/>
          <w:lang w:val="en-GB"/>
        </w:rPr>
        <w:t xml:space="preserve">a project </w:t>
      </w:r>
      <w:r w:rsidRPr="0063053C">
        <w:rPr>
          <w:rFonts w:ascii="Georgia" w:eastAsiaTheme="minorEastAsia" w:hAnsi="Georgia" w:cs="Arial"/>
          <w:lang w:val="en-GB"/>
        </w:rPr>
        <w:t>funded by the Federal Ministry of Environment, Nature Conservation and Nuclear Safety (BMU) through the International Climate Initiative (IKI)</w:t>
      </w:r>
      <w:r w:rsidR="00B950B5" w:rsidRPr="0063053C">
        <w:rPr>
          <w:rFonts w:ascii="Georgia" w:eastAsiaTheme="minorEastAsia" w:hAnsi="Georgia" w:cs="Arial"/>
          <w:lang w:val="en-GB"/>
        </w:rPr>
        <w:t xml:space="preserve"> aiming at helping cities increase their resilience to climate change impacts, as well as to support their GHG emission reduction efforts</w:t>
      </w:r>
      <w:r w:rsidR="0046095D" w:rsidRPr="0063053C">
        <w:rPr>
          <w:rFonts w:ascii="Georgia" w:eastAsiaTheme="minorEastAsia" w:hAnsi="Georgia" w:cs="Arial"/>
          <w:lang w:val="en-GB"/>
        </w:rPr>
        <w:t>. The initiative builds on the implementation of City Labs to analyse,</w:t>
      </w:r>
      <w:r w:rsidRPr="0063053C">
        <w:rPr>
          <w:rFonts w:ascii="Georgia" w:eastAsiaTheme="minorEastAsia" w:hAnsi="Georgia" w:cs="Arial"/>
          <w:lang w:val="en-GB"/>
        </w:rPr>
        <w:t xml:space="preserve"> identif</w:t>
      </w:r>
      <w:r w:rsidR="0046095D" w:rsidRPr="0063053C">
        <w:rPr>
          <w:rFonts w:ascii="Georgia" w:eastAsiaTheme="minorEastAsia" w:hAnsi="Georgia" w:cs="Arial"/>
          <w:lang w:val="en-GB"/>
        </w:rPr>
        <w:t>y</w:t>
      </w:r>
      <w:r w:rsidRPr="0063053C">
        <w:rPr>
          <w:rFonts w:ascii="Georgia" w:eastAsiaTheme="minorEastAsia" w:hAnsi="Georgia" w:cs="Arial"/>
          <w:lang w:val="en-GB"/>
        </w:rPr>
        <w:t>, and develop sustainable cross-sectoral solutions to optimize urban infrastructures, processes</w:t>
      </w:r>
      <w:r w:rsidR="00CE6EAD">
        <w:rPr>
          <w:rFonts w:ascii="Georgia" w:eastAsiaTheme="minorEastAsia" w:hAnsi="Georgia" w:cs="Arial"/>
          <w:lang w:val="en-GB"/>
        </w:rPr>
        <w:t>,</w:t>
      </w:r>
      <w:r w:rsidRPr="0063053C">
        <w:rPr>
          <w:rFonts w:ascii="Georgia" w:eastAsiaTheme="minorEastAsia" w:hAnsi="Georgia" w:cs="Arial"/>
          <w:lang w:val="en-GB"/>
        </w:rPr>
        <w:t xml:space="preserve"> or services in Kochi (India), Piura (Peru), and Saltillo (Mexico). </w:t>
      </w:r>
    </w:p>
    <w:p w14:paraId="33A1306B" w14:textId="0B87F518" w:rsidR="00E24C92" w:rsidRPr="0063053C" w:rsidRDefault="00686B95" w:rsidP="002E6C54">
      <w:pPr>
        <w:pStyle w:val="MDPI31text"/>
        <w:rPr>
          <w:rFonts w:ascii="Georgia" w:eastAsiaTheme="minorEastAsia" w:hAnsi="Georgia" w:cs="Arial"/>
          <w:lang w:val="en-GB"/>
        </w:rPr>
      </w:pPr>
      <w:r w:rsidRPr="0063053C">
        <w:rPr>
          <w:rFonts w:ascii="Georgia" w:eastAsiaTheme="minorEastAsia" w:hAnsi="Georgia" w:cs="Arial"/>
          <w:lang w:val="en-GB"/>
        </w:rPr>
        <w:t>As part of the IKI network, the MGI</w:t>
      </w:r>
      <w:r w:rsidR="00986C21">
        <w:rPr>
          <w:rFonts w:ascii="Georgia" w:eastAsiaTheme="minorEastAsia" w:hAnsi="Georgia" w:cs="Arial"/>
          <w:lang w:val="en-GB"/>
        </w:rPr>
        <w:t>’</w:t>
      </w:r>
      <w:r w:rsidRPr="0063053C">
        <w:rPr>
          <w:rFonts w:ascii="Georgia" w:eastAsiaTheme="minorEastAsia" w:hAnsi="Georgia" w:cs="Arial"/>
          <w:lang w:val="en-GB"/>
        </w:rPr>
        <w:t xml:space="preserve">s primary objective is to mitigate the consequences of climate change in the pilot cities, to increase their resilience to climate risks, and to preserve their natural resources. </w:t>
      </w:r>
      <w:r w:rsidR="001C4344" w:rsidRPr="0063053C">
        <w:rPr>
          <w:rFonts w:ascii="Georgia" w:eastAsiaTheme="minorEastAsia" w:hAnsi="Georgia" w:cs="Arial"/>
          <w:lang w:val="en-GB"/>
        </w:rPr>
        <w:t>The structure of the project fosters peer-to-peer learning, innovation, sustainable urban development practices, and collaboration between the</w:t>
      </w:r>
      <w:r w:rsidR="00CA4C96" w:rsidRPr="0063053C">
        <w:rPr>
          <w:rFonts w:ascii="Georgia" w:eastAsiaTheme="minorEastAsia" w:hAnsi="Georgia" w:cs="Arial"/>
          <w:lang w:val="en-GB"/>
        </w:rPr>
        <w:t xml:space="preserve"> local and global research communities, cities,</w:t>
      </w:r>
      <w:r w:rsidRPr="0063053C">
        <w:rPr>
          <w:rFonts w:ascii="Georgia" w:eastAsiaTheme="minorEastAsia" w:hAnsi="Georgia" w:cs="Arial"/>
          <w:lang w:val="en-GB"/>
        </w:rPr>
        <w:t xml:space="preserve"> citizens</w:t>
      </w:r>
      <w:r w:rsidR="00986C21">
        <w:rPr>
          <w:rFonts w:ascii="Georgia" w:eastAsiaTheme="minorEastAsia" w:hAnsi="Georgia" w:cs="Arial"/>
          <w:lang w:val="en-GB"/>
        </w:rPr>
        <w:t>,</w:t>
      </w:r>
      <w:r w:rsidR="00CA4C96" w:rsidRPr="0063053C">
        <w:rPr>
          <w:rFonts w:ascii="Georgia" w:eastAsiaTheme="minorEastAsia" w:hAnsi="Georgia" w:cs="Arial"/>
          <w:lang w:val="en-GB"/>
        </w:rPr>
        <w:t xml:space="preserve"> as well as the private sector. The multi-stakeholder dialogue and the holistic urban system assessments in the participant cities are the vital elements to achieve the project</w:t>
      </w:r>
      <w:r w:rsidR="00986C21">
        <w:rPr>
          <w:rFonts w:ascii="Georgia" w:eastAsiaTheme="minorEastAsia" w:hAnsi="Georgia" w:cs="Arial"/>
          <w:lang w:val="en-GB"/>
        </w:rPr>
        <w:t>’</w:t>
      </w:r>
      <w:r w:rsidR="00CA4C96" w:rsidRPr="0063053C">
        <w:rPr>
          <w:rFonts w:ascii="Georgia" w:eastAsiaTheme="minorEastAsia" w:hAnsi="Georgia" w:cs="Arial"/>
          <w:lang w:val="en-GB"/>
        </w:rPr>
        <w:t xml:space="preserve">s objectives. Furthermore, the project methodology supports the cities in the development and implementation of analytical methods, strategic planning tools, and the increase of local expertise for a holistic, long-term, and sustainable urban development process. </w:t>
      </w:r>
    </w:p>
    <w:p w14:paraId="0DBAEA9D" w14:textId="2C476677" w:rsidR="005C15AD" w:rsidRPr="0063053C" w:rsidRDefault="00CA4C96" w:rsidP="002E6C54">
      <w:pPr>
        <w:pStyle w:val="MDPI31text"/>
        <w:rPr>
          <w:rFonts w:ascii="Georgia" w:eastAsiaTheme="minorEastAsia" w:hAnsi="Georgia" w:cs="Arial"/>
          <w:lang w:val="en-GB"/>
        </w:rPr>
      </w:pPr>
      <w:r w:rsidRPr="0063053C">
        <w:rPr>
          <w:rFonts w:ascii="Georgia" w:eastAsiaTheme="minorEastAsia" w:hAnsi="Georgia" w:cs="Arial"/>
          <w:lang w:val="en-GB"/>
        </w:rPr>
        <w:t>The selection of the three participant cities were based on the</w:t>
      </w:r>
      <w:r w:rsidR="00686B95" w:rsidRPr="0063053C">
        <w:rPr>
          <w:rFonts w:ascii="Georgia" w:eastAsiaTheme="minorEastAsia" w:hAnsi="Georgia" w:cs="Arial"/>
          <w:lang w:val="en-GB"/>
        </w:rPr>
        <w:t>ir vulnerability and the</w:t>
      </w:r>
      <w:r w:rsidRPr="0063053C">
        <w:rPr>
          <w:rFonts w:ascii="Georgia" w:eastAsiaTheme="minorEastAsia" w:hAnsi="Georgia" w:cs="Arial"/>
          <w:lang w:val="en-GB"/>
        </w:rPr>
        <w:t xml:space="preserve"> challenges they face in terms of climate change. All of them present a high degree of </w:t>
      </w:r>
      <w:r w:rsidR="0067194E" w:rsidRPr="0063053C">
        <w:rPr>
          <w:rFonts w:ascii="Georgia" w:eastAsiaTheme="minorEastAsia" w:hAnsi="Georgia" w:cs="Arial"/>
          <w:lang w:val="en-GB"/>
        </w:rPr>
        <w:t>urbani</w:t>
      </w:r>
      <w:r w:rsidR="0067194E">
        <w:rPr>
          <w:rFonts w:ascii="Georgia" w:eastAsiaTheme="minorEastAsia" w:hAnsi="Georgia" w:cs="Arial"/>
          <w:lang w:val="en-GB"/>
        </w:rPr>
        <w:t>s</w:t>
      </w:r>
      <w:r w:rsidR="0067194E" w:rsidRPr="0063053C">
        <w:rPr>
          <w:rFonts w:ascii="Georgia" w:eastAsiaTheme="minorEastAsia" w:hAnsi="Georgia" w:cs="Arial"/>
          <w:lang w:val="en-GB"/>
        </w:rPr>
        <w:t xml:space="preserve">ation </w:t>
      </w:r>
      <w:r w:rsidRPr="0063053C">
        <w:rPr>
          <w:rFonts w:ascii="Georgia" w:eastAsiaTheme="minorEastAsia" w:hAnsi="Georgia" w:cs="Arial"/>
          <w:lang w:val="en-GB"/>
        </w:rPr>
        <w:t>or urban growth</w:t>
      </w:r>
      <w:r w:rsidR="0067194E">
        <w:rPr>
          <w:rFonts w:ascii="Georgia" w:eastAsiaTheme="minorEastAsia" w:hAnsi="Georgia" w:cs="Arial"/>
          <w:lang w:val="en-GB"/>
        </w:rPr>
        <w:t>,</w:t>
      </w:r>
      <w:r w:rsidR="00686B95" w:rsidRPr="0063053C">
        <w:rPr>
          <w:rFonts w:ascii="Georgia" w:eastAsiaTheme="minorEastAsia" w:hAnsi="Georgia" w:cs="Arial"/>
          <w:lang w:val="en-GB"/>
        </w:rPr>
        <w:t xml:space="preserve"> and </w:t>
      </w:r>
      <w:r w:rsidRPr="0063053C">
        <w:rPr>
          <w:rFonts w:ascii="Georgia" w:eastAsiaTheme="minorEastAsia" w:hAnsi="Georgia" w:cs="Arial"/>
          <w:lang w:val="en-GB"/>
        </w:rPr>
        <w:t xml:space="preserve">have identified </w:t>
      </w:r>
      <w:r w:rsidR="0067194E" w:rsidRPr="0063053C">
        <w:rPr>
          <w:rFonts w:ascii="Georgia" w:eastAsiaTheme="minorEastAsia" w:hAnsi="Georgia" w:cs="Arial"/>
          <w:lang w:val="en-GB"/>
        </w:rPr>
        <w:t>urbani</w:t>
      </w:r>
      <w:r w:rsidR="0067194E">
        <w:rPr>
          <w:rFonts w:ascii="Georgia" w:eastAsiaTheme="minorEastAsia" w:hAnsi="Georgia" w:cs="Arial"/>
          <w:lang w:val="en-GB"/>
        </w:rPr>
        <w:t>s</w:t>
      </w:r>
      <w:r w:rsidR="0067194E" w:rsidRPr="0063053C">
        <w:rPr>
          <w:rFonts w:ascii="Georgia" w:eastAsiaTheme="minorEastAsia" w:hAnsi="Georgia" w:cs="Arial"/>
          <w:lang w:val="en-GB"/>
        </w:rPr>
        <w:t xml:space="preserve">ation </w:t>
      </w:r>
      <w:r w:rsidRPr="0063053C">
        <w:rPr>
          <w:rFonts w:ascii="Georgia" w:eastAsiaTheme="minorEastAsia" w:hAnsi="Georgia" w:cs="Arial"/>
          <w:lang w:val="en-GB"/>
        </w:rPr>
        <w:t>as a source as well as a solution to many sustainability challenges in regional development strategies. However, I</w:t>
      </w:r>
      <w:r w:rsidR="008300EB">
        <w:rPr>
          <w:rFonts w:ascii="Georgia" w:eastAsiaTheme="minorEastAsia" w:hAnsi="Georgia" w:cs="Arial"/>
          <w:lang w:val="en-GB"/>
        </w:rPr>
        <w:t>n</w:t>
      </w:r>
      <w:r w:rsidRPr="0063053C">
        <w:rPr>
          <w:rFonts w:ascii="Georgia" w:eastAsiaTheme="minorEastAsia" w:hAnsi="Georgia" w:cs="Arial"/>
          <w:lang w:val="en-GB"/>
        </w:rPr>
        <w:t>dia</w:t>
      </w:r>
      <w:r w:rsidR="008300EB">
        <w:rPr>
          <w:rFonts w:ascii="Georgia" w:eastAsiaTheme="minorEastAsia" w:hAnsi="Georgia" w:cs="Arial"/>
          <w:lang w:val="en-GB"/>
        </w:rPr>
        <w:t>,</w:t>
      </w:r>
      <w:r w:rsidRPr="0063053C">
        <w:rPr>
          <w:rFonts w:ascii="Georgia" w:eastAsiaTheme="minorEastAsia" w:hAnsi="Georgia" w:cs="Arial"/>
          <w:lang w:val="en-GB"/>
        </w:rPr>
        <w:t xml:space="preserve"> Mexico</w:t>
      </w:r>
      <w:r w:rsidR="008300EB">
        <w:rPr>
          <w:rFonts w:ascii="Georgia" w:eastAsiaTheme="minorEastAsia" w:hAnsi="Georgia" w:cs="Arial"/>
          <w:lang w:val="en-GB"/>
        </w:rPr>
        <w:t xml:space="preserve">, and </w:t>
      </w:r>
      <w:r w:rsidRPr="0063053C">
        <w:rPr>
          <w:rFonts w:ascii="Georgia" w:eastAsiaTheme="minorEastAsia" w:hAnsi="Georgia" w:cs="Arial"/>
          <w:lang w:val="en-GB"/>
        </w:rPr>
        <w:t xml:space="preserve">Peru </w:t>
      </w:r>
      <w:r w:rsidR="008300EB">
        <w:rPr>
          <w:rFonts w:ascii="Georgia" w:eastAsiaTheme="minorEastAsia" w:hAnsi="Georgia" w:cs="Arial"/>
          <w:lang w:val="en-GB"/>
        </w:rPr>
        <w:t>don’t have</w:t>
      </w:r>
      <w:r w:rsidR="008300EB" w:rsidRPr="0063053C">
        <w:rPr>
          <w:rFonts w:ascii="Georgia" w:eastAsiaTheme="minorEastAsia" w:hAnsi="Georgia" w:cs="Arial"/>
          <w:lang w:val="en-GB"/>
        </w:rPr>
        <w:t xml:space="preserve"> </w:t>
      </w:r>
      <w:r w:rsidRPr="0063053C">
        <w:rPr>
          <w:rFonts w:ascii="Georgia" w:eastAsiaTheme="minorEastAsia" w:hAnsi="Georgia" w:cs="Arial"/>
          <w:lang w:val="en-GB"/>
        </w:rPr>
        <w:t xml:space="preserve">a coherent approach that underpins urban climate change and sustainable urban development with innovative policies and efforts to develop </w:t>
      </w:r>
      <w:r w:rsidR="00686B95" w:rsidRPr="0063053C">
        <w:rPr>
          <w:rFonts w:ascii="Georgia" w:eastAsiaTheme="minorEastAsia" w:hAnsi="Georgia" w:cs="Arial"/>
          <w:lang w:val="en-GB"/>
        </w:rPr>
        <w:t xml:space="preserve">carbon-neutral, </w:t>
      </w:r>
      <w:r w:rsidRPr="0063053C">
        <w:rPr>
          <w:rFonts w:ascii="Georgia" w:eastAsiaTheme="minorEastAsia" w:hAnsi="Georgia" w:cs="Arial"/>
          <w:lang w:val="en-GB"/>
        </w:rPr>
        <w:t>interconnected</w:t>
      </w:r>
      <w:r w:rsidR="008300EB">
        <w:rPr>
          <w:rFonts w:ascii="Georgia" w:eastAsiaTheme="minorEastAsia" w:hAnsi="Georgia" w:cs="Arial"/>
          <w:lang w:val="en-GB"/>
        </w:rPr>
        <w:t>,</w:t>
      </w:r>
      <w:r w:rsidR="00686B95" w:rsidRPr="0063053C">
        <w:rPr>
          <w:rFonts w:ascii="Georgia" w:eastAsiaTheme="minorEastAsia" w:hAnsi="Georgia" w:cs="Arial"/>
          <w:lang w:val="en-GB"/>
        </w:rPr>
        <w:t xml:space="preserve"> and sustainable</w:t>
      </w:r>
      <w:r w:rsidRPr="0063053C">
        <w:rPr>
          <w:rFonts w:ascii="Georgia" w:eastAsiaTheme="minorEastAsia" w:hAnsi="Georgia" w:cs="Arial"/>
          <w:lang w:val="en-GB"/>
        </w:rPr>
        <w:t xml:space="preserve"> technologies and infrastructures.</w:t>
      </w:r>
    </w:p>
    <w:p w14:paraId="6373902D" w14:textId="1A4ECD9B" w:rsidR="001C4344" w:rsidRPr="0063053C" w:rsidRDefault="00CA4C96" w:rsidP="002E6C54">
      <w:pPr>
        <w:pStyle w:val="MDPI31text"/>
        <w:rPr>
          <w:rFonts w:ascii="Georgia" w:eastAsiaTheme="minorEastAsia" w:hAnsi="Georgia" w:cs="Arial"/>
          <w:lang w:val="en-GB"/>
        </w:rPr>
      </w:pPr>
      <w:r w:rsidRPr="0063053C">
        <w:rPr>
          <w:rFonts w:ascii="Georgia" w:eastAsiaTheme="minorEastAsia" w:hAnsi="Georgia" w:cs="Arial"/>
          <w:lang w:val="en-GB"/>
        </w:rPr>
        <w:t xml:space="preserve">Altogether, the MGI initiative begins a long-term and sustainable transformation process, leading to replicable and financially viable solutions for a resource-efficient, resilient, and </w:t>
      </w:r>
      <w:r w:rsidR="0063053C" w:rsidRPr="0063053C">
        <w:rPr>
          <w:rFonts w:ascii="Georgia" w:eastAsiaTheme="minorEastAsia" w:hAnsi="Georgia" w:cs="Arial"/>
          <w:lang w:val="en-GB"/>
        </w:rPr>
        <w:t>liveable</w:t>
      </w:r>
      <w:r w:rsidRPr="0063053C">
        <w:rPr>
          <w:rFonts w:ascii="Georgia" w:eastAsiaTheme="minorEastAsia" w:hAnsi="Georgia" w:cs="Arial"/>
          <w:lang w:val="en-GB"/>
        </w:rPr>
        <w:t xml:space="preserve"> city of tomorrow.</w:t>
      </w:r>
    </w:p>
    <w:p w14:paraId="6A791F63" w14:textId="12C5D772" w:rsidR="00246542" w:rsidRPr="0063053C" w:rsidRDefault="007C6E45" w:rsidP="0063053C">
      <w:pPr>
        <w:pStyle w:val="MDPI22heading2"/>
        <w:spacing w:before="240"/>
        <w:rPr>
          <w:rFonts w:ascii="Georgia" w:eastAsiaTheme="minorEastAsia" w:hAnsi="Georgia" w:cs="Arial"/>
          <w:i w:val="0"/>
          <w:noProof w:val="0"/>
          <w:lang w:val="en-GB"/>
        </w:rPr>
      </w:pPr>
      <w:r w:rsidRPr="0063053C">
        <w:rPr>
          <w:rFonts w:ascii="Georgia" w:eastAsiaTheme="minorEastAsia" w:hAnsi="Georgia" w:cs="Arial"/>
          <w:i w:val="0"/>
          <w:noProof w:val="0"/>
          <w:lang w:val="en-GB"/>
        </w:rPr>
        <w:t xml:space="preserve">1.2 </w:t>
      </w:r>
      <w:r w:rsidR="00246542" w:rsidRPr="0063053C">
        <w:rPr>
          <w:rFonts w:ascii="Georgia" w:eastAsiaTheme="minorEastAsia" w:hAnsi="Georgia" w:cs="Arial"/>
          <w:i w:val="0"/>
          <w:noProof w:val="0"/>
          <w:lang w:val="en-GB"/>
        </w:rPr>
        <w:t>About Piura</w:t>
      </w:r>
    </w:p>
    <w:p w14:paraId="1DDD2045" w14:textId="7C442968" w:rsidR="001A3E53" w:rsidRPr="0063053C" w:rsidRDefault="008815C0" w:rsidP="008815C0">
      <w:pPr>
        <w:pStyle w:val="MDPI31text"/>
        <w:rPr>
          <w:rFonts w:ascii="Georgia" w:eastAsiaTheme="minorEastAsia" w:hAnsi="Georgia" w:cs="Arial"/>
          <w:lang w:val="en-GB"/>
        </w:rPr>
      </w:pPr>
      <w:r w:rsidRPr="0063053C">
        <w:rPr>
          <w:rFonts w:ascii="Georgia" w:eastAsiaTheme="minorEastAsia" w:hAnsi="Georgia" w:cs="Arial"/>
          <w:lang w:val="en-GB"/>
        </w:rPr>
        <w:t xml:space="preserve">The city of Piura is located in </w:t>
      </w:r>
      <w:proofErr w:type="spellStart"/>
      <w:r w:rsidR="00986432">
        <w:rPr>
          <w:rFonts w:ascii="Georgia" w:eastAsiaTheme="minorEastAsia" w:hAnsi="Georgia" w:cs="Arial"/>
          <w:lang w:val="en-GB"/>
        </w:rPr>
        <w:t>North</w:t>
      </w:r>
      <w:r w:rsidR="00986432" w:rsidRPr="0063053C">
        <w:rPr>
          <w:rFonts w:ascii="Georgia" w:eastAsiaTheme="minorEastAsia" w:hAnsi="Georgia" w:cs="Arial"/>
          <w:lang w:val="en-GB"/>
        </w:rPr>
        <w:t>wes</w:t>
      </w:r>
      <w:r w:rsidR="00986432">
        <w:rPr>
          <w:rFonts w:ascii="Georgia" w:eastAsiaTheme="minorEastAsia" w:hAnsi="Georgia" w:cs="Arial"/>
          <w:lang w:val="en-GB"/>
        </w:rPr>
        <w:t>tern</w:t>
      </w:r>
      <w:proofErr w:type="spellEnd"/>
      <w:r w:rsidRPr="0063053C">
        <w:rPr>
          <w:rFonts w:ascii="Georgia" w:eastAsiaTheme="minorEastAsia" w:hAnsi="Georgia" w:cs="Arial"/>
          <w:lang w:val="en-GB"/>
        </w:rPr>
        <w:t xml:space="preserve"> Peru and is the capital of the </w:t>
      </w:r>
      <w:r w:rsidR="00C30031">
        <w:rPr>
          <w:rFonts w:ascii="Georgia" w:eastAsiaTheme="minorEastAsia" w:hAnsi="Georgia" w:cs="Arial"/>
          <w:lang w:val="en-GB"/>
        </w:rPr>
        <w:t>r</w:t>
      </w:r>
      <w:r w:rsidRPr="0063053C">
        <w:rPr>
          <w:rFonts w:ascii="Georgia" w:eastAsiaTheme="minorEastAsia" w:hAnsi="Georgia" w:cs="Arial"/>
          <w:lang w:val="en-GB"/>
        </w:rPr>
        <w:t xml:space="preserve">egion </w:t>
      </w:r>
      <w:r w:rsidR="0096255D" w:rsidRPr="0063053C">
        <w:rPr>
          <w:rFonts w:ascii="Georgia" w:eastAsiaTheme="minorEastAsia" w:hAnsi="Georgia" w:cs="Arial"/>
          <w:lang w:val="en-GB"/>
        </w:rPr>
        <w:t>(</w:t>
      </w:r>
      <w:r w:rsidR="00992272" w:rsidRPr="0063053C">
        <w:rPr>
          <w:rFonts w:ascii="Georgia" w:eastAsiaTheme="minorEastAsia" w:hAnsi="Georgia" w:cs="Arial"/>
          <w:lang w:val="en-GB"/>
        </w:rPr>
        <w:fldChar w:fldCharType="begin"/>
      </w:r>
      <w:r w:rsidR="00992272" w:rsidRPr="0063053C">
        <w:rPr>
          <w:rFonts w:ascii="Georgia" w:eastAsiaTheme="minorEastAsia" w:hAnsi="Georgia" w:cs="Arial"/>
          <w:lang w:val="en-GB"/>
        </w:rPr>
        <w:instrText xml:space="preserve"> REF _Ref82800689 \h </w:instrText>
      </w:r>
      <w:r w:rsidR="002E6C54">
        <w:rPr>
          <w:rFonts w:ascii="Georgia" w:eastAsiaTheme="minorEastAsia" w:hAnsi="Georgia" w:cs="Arial"/>
          <w:lang w:val="en-GB"/>
        </w:rPr>
        <w:instrText xml:space="preserve"> \* MERGEFORMAT </w:instrText>
      </w:r>
      <w:r w:rsidR="00992272" w:rsidRPr="0063053C">
        <w:rPr>
          <w:rFonts w:ascii="Georgia" w:eastAsiaTheme="minorEastAsia" w:hAnsi="Georgia" w:cs="Arial"/>
          <w:lang w:val="en-GB"/>
        </w:rPr>
      </w:r>
      <w:r w:rsidR="00992272" w:rsidRPr="0063053C">
        <w:rPr>
          <w:rFonts w:ascii="Georgia" w:eastAsiaTheme="minorEastAsia" w:hAnsi="Georgia" w:cs="Arial"/>
          <w:lang w:val="en-GB"/>
        </w:rPr>
        <w:fldChar w:fldCharType="separate"/>
      </w:r>
      <w:r w:rsidR="004607FE" w:rsidRPr="0063053C">
        <w:rPr>
          <w:rFonts w:ascii="Georgia" w:eastAsiaTheme="minorEastAsia" w:hAnsi="Georgia" w:cs="Arial"/>
          <w:lang w:val="en-GB"/>
        </w:rPr>
        <w:t xml:space="preserve">Figure </w:t>
      </w:r>
      <w:r w:rsidR="004607FE">
        <w:rPr>
          <w:rFonts w:ascii="Georgia" w:eastAsiaTheme="minorEastAsia" w:hAnsi="Georgia" w:cs="Arial"/>
          <w:lang w:val="en-GB"/>
        </w:rPr>
        <w:t>1</w:t>
      </w:r>
      <w:r w:rsidR="00992272" w:rsidRPr="0063053C">
        <w:rPr>
          <w:rFonts w:ascii="Georgia" w:eastAsiaTheme="minorEastAsia" w:hAnsi="Georgia" w:cs="Arial"/>
          <w:lang w:val="en-GB"/>
        </w:rPr>
        <w:fldChar w:fldCharType="end"/>
      </w:r>
      <w:r w:rsidR="0096255D" w:rsidRPr="0063053C">
        <w:rPr>
          <w:rFonts w:ascii="Georgia" w:eastAsiaTheme="minorEastAsia" w:hAnsi="Georgia" w:cs="Arial"/>
          <w:lang w:val="en-GB"/>
        </w:rPr>
        <w:t>)</w:t>
      </w:r>
      <w:r w:rsidRPr="0063053C">
        <w:rPr>
          <w:rFonts w:ascii="Georgia" w:eastAsiaTheme="minorEastAsia" w:hAnsi="Georgia" w:cs="Arial"/>
          <w:lang w:val="en-GB"/>
        </w:rPr>
        <w:t xml:space="preserve">. The city is a service </w:t>
      </w:r>
      <w:r w:rsidR="002E6C54" w:rsidRPr="0063053C">
        <w:rPr>
          <w:rFonts w:ascii="Georgia" w:eastAsiaTheme="minorEastAsia" w:hAnsi="Georgia" w:cs="Arial"/>
          <w:lang w:val="en-GB"/>
        </w:rPr>
        <w:t>centre</w:t>
      </w:r>
      <w:r w:rsidRPr="0063053C">
        <w:rPr>
          <w:rFonts w:ascii="Georgia" w:eastAsiaTheme="minorEastAsia" w:hAnsi="Georgia" w:cs="Arial"/>
          <w:lang w:val="en-GB"/>
        </w:rPr>
        <w:t xml:space="preserve"> within a region </w:t>
      </w:r>
      <w:r w:rsidR="00986432" w:rsidRPr="0063053C">
        <w:rPr>
          <w:rFonts w:ascii="Georgia" w:eastAsiaTheme="minorEastAsia" w:hAnsi="Georgia" w:cs="Arial"/>
          <w:lang w:val="en-GB"/>
        </w:rPr>
        <w:t>characteri</w:t>
      </w:r>
      <w:r w:rsidR="00986432">
        <w:rPr>
          <w:rFonts w:ascii="Georgia" w:eastAsiaTheme="minorEastAsia" w:hAnsi="Georgia" w:cs="Arial"/>
          <w:lang w:val="en-GB"/>
        </w:rPr>
        <w:t>s</w:t>
      </w:r>
      <w:r w:rsidR="00986432" w:rsidRPr="0063053C">
        <w:rPr>
          <w:rFonts w:ascii="Georgia" w:eastAsiaTheme="minorEastAsia" w:hAnsi="Georgia" w:cs="Arial"/>
          <w:lang w:val="en-GB"/>
        </w:rPr>
        <w:t xml:space="preserve">ed </w:t>
      </w:r>
      <w:r w:rsidRPr="0063053C">
        <w:rPr>
          <w:rFonts w:ascii="Georgia" w:eastAsiaTheme="minorEastAsia" w:hAnsi="Georgia" w:cs="Arial"/>
          <w:lang w:val="en-GB"/>
        </w:rPr>
        <w:t xml:space="preserve">mainly by agriculture and fishing. </w:t>
      </w:r>
    </w:p>
    <w:p w14:paraId="51543F55" w14:textId="77777777" w:rsidR="001A3E53" w:rsidRPr="0063053C" w:rsidRDefault="001A3E53" w:rsidP="008815C0">
      <w:pPr>
        <w:pStyle w:val="MDPI31text"/>
        <w:rPr>
          <w:rFonts w:ascii="Georgia" w:eastAsiaTheme="minorEastAsia" w:hAnsi="Georgia" w:cs="Arial"/>
          <w:lang w:val="en-GB"/>
        </w:rPr>
      </w:pPr>
    </w:p>
    <w:p w14:paraId="0D9D2646" w14:textId="77777777" w:rsidR="00992272" w:rsidRPr="0063053C" w:rsidRDefault="001A3E53" w:rsidP="008432E4">
      <w:pPr>
        <w:pStyle w:val="MDPI31text"/>
        <w:keepNext/>
        <w:rPr>
          <w:lang w:val="en-GB"/>
        </w:rPr>
      </w:pPr>
      <w:r w:rsidRPr="0063053C">
        <w:rPr>
          <w:rFonts w:ascii="Georgia" w:eastAsiaTheme="minorEastAsia" w:hAnsi="Georgia" w:cs="Arial"/>
          <w:noProof/>
          <w:lang w:val="en-GB" w:eastAsia="en-GB" w:bidi="ar-SA"/>
        </w:rPr>
        <w:drawing>
          <wp:inline distT="0" distB="0" distL="0" distR="0" wp14:anchorId="52F4D357" wp14:editId="155C886D">
            <wp:extent cx="4699221" cy="14179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9078" cy="1426955"/>
                    </a:xfrm>
                    <a:prstGeom prst="rect">
                      <a:avLst/>
                    </a:prstGeom>
                    <a:noFill/>
                    <a:ln>
                      <a:noFill/>
                    </a:ln>
                  </pic:spPr>
                </pic:pic>
              </a:graphicData>
            </a:graphic>
          </wp:inline>
        </w:drawing>
      </w:r>
    </w:p>
    <w:p w14:paraId="40F515AE" w14:textId="7AB4FC55" w:rsidR="001A3E53" w:rsidRPr="00FD23C5" w:rsidRDefault="00992272" w:rsidP="00FD23C5">
      <w:pPr>
        <w:pStyle w:val="MDPI51figurecaption"/>
        <w:rPr>
          <w:rFonts w:eastAsiaTheme="minorEastAsia"/>
          <w:lang w:val="en-GB"/>
        </w:rPr>
      </w:pPr>
      <w:bookmarkStart w:id="1" w:name="_Ref82800689"/>
      <w:r w:rsidRPr="0063053C">
        <w:rPr>
          <w:rFonts w:ascii="Georgia" w:eastAsiaTheme="minorEastAsia" w:hAnsi="Georgia" w:cs="Arial"/>
          <w:lang w:val="en-GB"/>
        </w:rPr>
        <w:t xml:space="preserve">Figure </w:t>
      </w:r>
      <w:r w:rsidRPr="0063053C">
        <w:rPr>
          <w:rFonts w:ascii="Georgia" w:eastAsiaTheme="minorEastAsia" w:hAnsi="Georgia" w:cs="Arial"/>
          <w:lang w:val="en-GB"/>
        </w:rPr>
        <w:fldChar w:fldCharType="begin"/>
      </w:r>
      <w:r w:rsidRPr="0063053C">
        <w:rPr>
          <w:rFonts w:ascii="Georgia" w:eastAsiaTheme="minorEastAsia" w:hAnsi="Georgia" w:cs="Arial"/>
          <w:lang w:val="en-GB"/>
        </w:rPr>
        <w:instrText xml:space="preserve"> SEQ Figure \* ARABIC </w:instrText>
      </w:r>
      <w:r w:rsidRPr="0063053C">
        <w:rPr>
          <w:rFonts w:ascii="Georgia" w:eastAsiaTheme="minorEastAsia" w:hAnsi="Georgia" w:cs="Arial"/>
          <w:lang w:val="en-GB"/>
        </w:rPr>
        <w:fldChar w:fldCharType="separate"/>
      </w:r>
      <w:r w:rsidR="004607FE">
        <w:rPr>
          <w:rFonts w:ascii="Georgia" w:eastAsiaTheme="minorEastAsia" w:hAnsi="Georgia" w:cs="Arial"/>
          <w:noProof/>
          <w:lang w:val="en-GB"/>
        </w:rPr>
        <w:t>1</w:t>
      </w:r>
      <w:r w:rsidRPr="0063053C">
        <w:rPr>
          <w:rFonts w:ascii="Georgia" w:eastAsiaTheme="minorEastAsia" w:hAnsi="Georgia" w:cs="Arial"/>
          <w:lang w:val="en-GB"/>
        </w:rPr>
        <w:fldChar w:fldCharType="end"/>
      </w:r>
      <w:bookmarkEnd w:id="1"/>
      <w:r w:rsidRPr="0063053C">
        <w:rPr>
          <w:rFonts w:ascii="Georgia" w:eastAsiaTheme="minorEastAsia" w:hAnsi="Georgia" w:cs="Arial"/>
          <w:lang w:val="en-GB"/>
        </w:rPr>
        <w:t>: Location of Piura. Source: Own elaboration, 2021.</w:t>
      </w:r>
    </w:p>
    <w:p w14:paraId="59FD7066" w14:textId="1B2B0190" w:rsidR="00FD23C5" w:rsidRDefault="008815C0" w:rsidP="00FD23C5">
      <w:pPr>
        <w:pStyle w:val="MDPI31text"/>
        <w:rPr>
          <w:rFonts w:ascii="Georgia" w:eastAsiaTheme="minorEastAsia" w:hAnsi="Georgia" w:cs="Arial"/>
          <w:lang w:val="en-GB"/>
        </w:rPr>
      </w:pPr>
      <w:r w:rsidRPr="0063053C">
        <w:rPr>
          <w:rFonts w:ascii="Georgia" w:eastAsiaTheme="minorEastAsia" w:hAnsi="Georgia" w:cs="Arial"/>
          <w:lang w:val="en-GB"/>
        </w:rPr>
        <w:t xml:space="preserve">Due to its geographical location, </w:t>
      </w:r>
      <w:r w:rsidR="00B24990">
        <w:rPr>
          <w:rFonts w:ascii="Georgia" w:eastAsiaTheme="minorEastAsia" w:hAnsi="Georgia" w:cs="Arial"/>
          <w:lang w:val="en-GB"/>
        </w:rPr>
        <w:t xml:space="preserve">the </w:t>
      </w:r>
      <w:r w:rsidRPr="0063053C">
        <w:rPr>
          <w:rFonts w:ascii="Georgia" w:eastAsiaTheme="minorEastAsia" w:hAnsi="Georgia" w:cs="Arial"/>
          <w:lang w:val="en-GB"/>
        </w:rPr>
        <w:t xml:space="preserve">city and region are very vulnerable to climate change. The most important natural disaster is caused by the </w:t>
      </w:r>
      <w:r w:rsidR="00A403EF" w:rsidRPr="0063053C">
        <w:rPr>
          <w:rFonts w:ascii="Georgia" w:eastAsiaTheme="minorEastAsia" w:hAnsi="Georgia" w:cs="Arial"/>
          <w:lang w:val="en-GB"/>
        </w:rPr>
        <w:t>El Nino</w:t>
      </w:r>
      <w:r w:rsidR="00865245">
        <w:rPr>
          <w:rFonts w:ascii="Georgia" w:eastAsiaTheme="minorEastAsia" w:hAnsi="Georgia" w:cs="Arial"/>
          <w:lang w:val="en-GB"/>
        </w:rPr>
        <w:t xml:space="preserve"> (FEN)</w:t>
      </w:r>
      <w:r w:rsidR="00A403EF" w:rsidRPr="0063053C">
        <w:rPr>
          <w:rFonts w:ascii="Georgia" w:eastAsiaTheme="minorEastAsia" w:hAnsi="Georgia" w:cs="Arial"/>
          <w:lang w:val="en-GB"/>
        </w:rPr>
        <w:t>, a</w:t>
      </w:r>
      <w:r w:rsidR="00246542" w:rsidRPr="0063053C">
        <w:rPr>
          <w:rFonts w:ascii="Georgia" w:eastAsiaTheme="minorEastAsia" w:hAnsi="Georgia" w:cs="Arial"/>
          <w:lang w:val="en-GB"/>
        </w:rPr>
        <w:t xml:space="preserve"> cycle of </w:t>
      </w:r>
      <w:r w:rsidR="00A403EF" w:rsidRPr="0063053C">
        <w:rPr>
          <w:rFonts w:ascii="Georgia" w:eastAsiaTheme="minorEastAsia" w:hAnsi="Georgia" w:cs="Arial"/>
          <w:lang w:val="en-GB"/>
        </w:rPr>
        <w:t xml:space="preserve">changes in water temperature and air pressure that affects regional rainfall </w:t>
      </w:r>
      <w:r w:rsidR="00F8228E">
        <w:rPr>
          <w:rFonts w:ascii="Georgia" w:eastAsiaTheme="minorEastAsia" w:hAnsi="Georgia" w:cs="Arial"/>
          <w:lang w:val="en-GB"/>
        </w:rPr>
        <w:fldChar w:fldCharType="begin" w:fldLock="1"/>
      </w:r>
      <w:r w:rsidR="00F8228E">
        <w:rPr>
          <w:rFonts w:ascii="Georgia" w:eastAsiaTheme="minorEastAsia" w:hAnsi="Georgia" w:cs="Arial"/>
          <w:lang w:val="en-GB"/>
        </w:rPr>
        <w:instrText>ADDIN CSL_CITATION {"citationItems":[{"id":"ITEM-1","itemData":{"DOI":"10.1023/A:1015246130461","ISSN":"1573-1480","author":[{"dropping-particle":"","family":"Broad","given":"Kenneth","non-dropping-particle":"","parse-names":false,"suffix":""}],"container-title":"Climatic Change","id":"ITEM-1","issue":"4","issued":{"date-parts":[["2002"]]},"page":"523-527","title":"Stanley A. Changnon (ed.), El Niño 1997–98: The Climate Event of the Century","type":"article-journal","volume":"53"},"uris":["http://www.mendeley.com/documents/?uuid=fb720439-3f8e-4968-a514-bc55231aa0f5"]}],"mendeley":{"formattedCitation":"(Broad, 2002)","plainTextFormattedCitation":"(Broad, 2002)","previouslyFormattedCitation":"(Broad, 2002)"},"properties":{"noteIndex":0},"schema":"https://github.com/citation-style-language/schema/raw/master/csl-citation.json"}</w:instrText>
      </w:r>
      <w:r w:rsidR="00F8228E">
        <w:rPr>
          <w:rFonts w:ascii="Georgia" w:eastAsiaTheme="minorEastAsia" w:hAnsi="Georgia" w:cs="Arial"/>
          <w:lang w:val="en-GB"/>
        </w:rPr>
        <w:fldChar w:fldCharType="separate"/>
      </w:r>
      <w:r w:rsidR="00F8228E" w:rsidRPr="00F8228E">
        <w:rPr>
          <w:rFonts w:ascii="Georgia" w:eastAsiaTheme="minorEastAsia" w:hAnsi="Georgia" w:cs="Arial"/>
          <w:noProof/>
          <w:lang w:val="en-GB"/>
        </w:rPr>
        <w:t>(Broad, 2002)</w:t>
      </w:r>
      <w:r w:rsidR="00F8228E">
        <w:rPr>
          <w:rFonts w:ascii="Georgia" w:eastAsiaTheme="minorEastAsia" w:hAnsi="Georgia" w:cs="Arial"/>
          <w:lang w:val="en-GB"/>
        </w:rPr>
        <w:fldChar w:fldCharType="end"/>
      </w:r>
      <w:r w:rsidR="00A403EF" w:rsidRPr="0063053C">
        <w:rPr>
          <w:rFonts w:ascii="Georgia" w:eastAsiaTheme="minorEastAsia" w:hAnsi="Georgia" w:cs="Arial"/>
          <w:lang w:val="en-GB"/>
        </w:rPr>
        <w:t xml:space="preserve"> and</w:t>
      </w:r>
      <w:r w:rsidRPr="0063053C">
        <w:rPr>
          <w:rFonts w:ascii="Georgia" w:eastAsiaTheme="minorEastAsia" w:hAnsi="Georgia" w:cs="Arial"/>
          <w:lang w:val="en-GB"/>
        </w:rPr>
        <w:t xml:space="preserve"> which, in its last event in 2017, affected the areas surrounding the river that runs through the city, exposed to the effects of flooding</w:t>
      </w:r>
      <w:r w:rsidR="00FD23C5">
        <w:rPr>
          <w:rFonts w:ascii="Georgia" w:eastAsiaTheme="minorEastAsia" w:hAnsi="Georgia" w:cs="Arial"/>
          <w:lang w:val="en-GB"/>
        </w:rPr>
        <w:t xml:space="preserve"> (</w:t>
      </w:r>
      <w:r w:rsidR="00FD23C5" w:rsidRPr="002E6C54">
        <w:rPr>
          <w:rFonts w:ascii="Georgia" w:eastAsiaTheme="minorEastAsia" w:hAnsi="Georgia" w:cs="Arial"/>
          <w:lang w:val="en-GB"/>
        </w:rPr>
        <w:fldChar w:fldCharType="begin"/>
      </w:r>
      <w:r w:rsidR="00FD23C5" w:rsidRPr="002E6C54">
        <w:rPr>
          <w:rFonts w:ascii="Georgia" w:eastAsiaTheme="minorEastAsia" w:hAnsi="Georgia" w:cs="Arial"/>
          <w:lang w:val="en-GB"/>
        </w:rPr>
        <w:instrText xml:space="preserve"> REF _Ref82801666 \h </w:instrText>
      </w:r>
      <w:r w:rsidR="00FD23C5">
        <w:rPr>
          <w:rFonts w:ascii="Georgia" w:eastAsiaTheme="minorEastAsia" w:hAnsi="Georgia" w:cs="Arial"/>
          <w:lang w:val="en-GB"/>
        </w:rPr>
        <w:instrText xml:space="preserve"> \* MERGEFORMAT </w:instrText>
      </w:r>
      <w:r w:rsidR="00FD23C5" w:rsidRPr="002E6C54">
        <w:rPr>
          <w:rFonts w:ascii="Georgia" w:eastAsiaTheme="minorEastAsia" w:hAnsi="Georgia" w:cs="Arial"/>
          <w:lang w:val="en-GB"/>
        </w:rPr>
      </w:r>
      <w:r w:rsidR="00FD23C5" w:rsidRPr="002E6C54">
        <w:rPr>
          <w:rFonts w:ascii="Georgia" w:eastAsiaTheme="minorEastAsia" w:hAnsi="Georgia" w:cs="Arial"/>
          <w:lang w:val="en-GB"/>
        </w:rPr>
        <w:fldChar w:fldCharType="separate"/>
      </w:r>
      <w:r w:rsidR="004607FE" w:rsidRPr="00AB0413">
        <w:rPr>
          <w:rFonts w:ascii="Georgia" w:eastAsiaTheme="minorEastAsia" w:hAnsi="Georgia" w:cs="Arial"/>
          <w:lang w:val="en-GB"/>
        </w:rPr>
        <w:t xml:space="preserve">Figure </w:t>
      </w:r>
      <w:r w:rsidR="004607FE">
        <w:rPr>
          <w:rFonts w:ascii="Georgia" w:eastAsiaTheme="minorEastAsia" w:hAnsi="Georgia" w:cs="Arial"/>
          <w:lang w:val="en-GB"/>
        </w:rPr>
        <w:t>3</w:t>
      </w:r>
      <w:r w:rsidR="00FD23C5" w:rsidRPr="002E6C54">
        <w:rPr>
          <w:rFonts w:ascii="Georgia" w:eastAsiaTheme="minorEastAsia" w:hAnsi="Georgia" w:cs="Arial"/>
          <w:lang w:val="en-GB"/>
        </w:rPr>
        <w:fldChar w:fldCharType="end"/>
      </w:r>
      <w:r w:rsidR="00FD23C5">
        <w:rPr>
          <w:rFonts w:ascii="Georgia" w:eastAsiaTheme="minorEastAsia" w:hAnsi="Georgia" w:cs="Arial"/>
          <w:lang w:val="en-GB"/>
        </w:rPr>
        <w:t>)</w:t>
      </w:r>
      <w:r w:rsidRPr="0063053C">
        <w:rPr>
          <w:rFonts w:ascii="Georgia" w:eastAsiaTheme="minorEastAsia" w:hAnsi="Georgia" w:cs="Arial"/>
          <w:lang w:val="en-GB"/>
        </w:rPr>
        <w:t>.</w:t>
      </w:r>
    </w:p>
    <w:p w14:paraId="7835C32B" w14:textId="4E29B221" w:rsidR="00FD23C5" w:rsidRPr="0063053C" w:rsidRDefault="00FD23C5" w:rsidP="00FD23C5">
      <w:pPr>
        <w:pStyle w:val="MDPI31text"/>
        <w:rPr>
          <w:rFonts w:ascii="Georgia" w:eastAsiaTheme="minorEastAsia" w:hAnsi="Georgia" w:cs="Arial"/>
          <w:lang w:val="en-GB"/>
        </w:rPr>
      </w:pPr>
      <w:r w:rsidRPr="0063053C">
        <w:rPr>
          <w:rFonts w:ascii="Georgia" w:eastAsiaTheme="minorEastAsia" w:hAnsi="Georgia" w:cs="Arial"/>
          <w:lang w:val="en-GB"/>
        </w:rPr>
        <w:t xml:space="preserve">Since the </w:t>
      </w:r>
      <w:r w:rsidR="00B24990">
        <w:rPr>
          <w:rFonts w:ascii="Georgia" w:eastAsiaTheme="minorEastAsia" w:hAnsi="Georgia" w:cs="Arial"/>
          <w:lang w:val="en-GB"/>
        </w:rPr>
        <w:t>‘70s</w:t>
      </w:r>
      <w:r w:rsidRPr="0063053C">
        <w:rPr>
          <w:rFonts w:ascii="Georgia" w:eastAsiaTheme="minorEastAsia" w:hAnsi="Georgia" w:cs="Arial"/>
          <w:lang w:val="en-GB"/>
        </w:rPr>
        <w:t>, the city has experienced exponential urban growth</w:t>
      </w:r>
      <w:r w:rsidR="00C30031">
        <w:rPr>
          <w:rFonts w:ascii="Georgia" w:eastAsiaTheme="minorEastAsia" w:hAnsi="Georgia" w:cs="Arial"/>
          <w:lang w:val="en-GB"/>
        </w:rPr>
        <w:t xml:space="preserve"> </w:t>
      </w:r>
      <w:r w:rsidRPr="0063053C">
        <w:rPr>
          <w:rFonts w:ascii="Georgia" w:eastAsiaTheme="minorEastAsia" w:hAnsi="Georgia" w:cs="Arial"/>
          <w:lang w:val="en-GB"/>
        </w:rPr>
        <w:t xml:space="preserve">and has its origin mainly in rural-urban migration, a trend that was noticed throughout the country. This has led to the informal occupation of land for residential use and has generated what is known as </w:t>
      </w:r>
      <w:r w:rsidR="00995739">
        <w:rPr>
          <w:rFonts w:ascii="Georgia" w:eastAsiaTheme="minorEastAsia" w:hAnsi="Georgia" w:cs="Arial"/>
          <w:lang w:val="en-GB"/>
        </w:rPr>
        <w:t>“</w:t>
      </w:r>
      <w:r w:rsidRPr="0063053C">
        <w:rPr>
          <w:rFonts w:ascii="Georgia" w:eastAsiaTheme="minorEastAsia" w:hAnsi="Georgia" w:cs="Arial"/>
          <w:lang w:val="en-GB"/>
        </w:rPr>
        <w:t>land invasion</w:t>
      </w:r>
      <w:r w:rsidR="00995739">
        <w:rPr>
          <w:rFonts w:ascii="Georgia" w:eastAsiaTheme="minorEastAsia" w:hAnsi="Georgia" w:cs="Arial"/>
          <w:lang w:val="en-GB"/>
        </w:rPr>
        <w:t>”</w:t>
      </w:r>
      <w:r w:rsidR="00995739" w:rsidRPr="0063053C">
        <w:rPr>
          <w:rFonts w:ascii="Georgia" w:eastAsiaTheme="minorEastAsia" w:hAnsi="Georgia" w:cs="Arial"/>
          <w:lang w:val="en-GB"/>
        </w:rPr>
        <w:t xml:space="preserve"> </w:t>
      </w:r>
      <w:r w:rsidR="00F8228E">
        <w:rPr>
          <w:rFonts w:ascii="Georgia" w:eastAsiaTheme="minorEastAsia" w:hAnsi="Georgia" w:cs="Arial"/>
          <w:lang w:val="en-GB"/>
        </w:rPr>
        <w:fldChar w:fldCharType="begin" w:fldLock="1"/>
      </w:r>
      <w:r w:rsidR="00F8228E">
        <w:rPr>
          <w:rFonts w:ascii="Georgia" w:eastAsiaTheme="minorEastAsia" w:hAnsi="Georgia" w:cs="Arial"/>
          <w:lang w:val="en-GB"/>
        </w:rPr>
        <w:instrText>ADDIN CSL_CITATION {"citationItems":[{"id":"ITEM-1","itemData":{"ISBN":"8483011972","author":[{"dropping-particle":"","family":"Solá Morales i Rubió","given":"Manuel de.","non-dropping-particle":"","parse-names":false,"suffix":""}],"id":"ITEM-1","issued":{"date-parts":[["1997"]]},"publisher":"Edicions UPC","publisher-place":"Barcelona","title":"Las formas de crecimiento urbano","type":"book"},"uris":["http://www.mendeley.com/documents/?uuid=8bccbc17-8c51-3ca9-86b5-160f5cf92336"]}],"mendeley":{"formattedCitation":"(Solá Morales i Rubió, 1997)","plainTextFormattedCitation":"(Solá Morales i Rubió, 1997)","previouslyFormattedCitation":"(Solá Morales i Rubió, 1997)"},"properties":{"noteIndex":0},"schema":"https://github.com/citation-style-language/schema/raw/master/csl-citation.json"}</w:instrText>
      </w:r>
      <w:r w:rsidR="00F8228E">
        <w:rPr>
          <w:rFonts w:ascii="Georgia" w:eastAsiaTheme="minorEastAsia" w:hAnsi="Georgia" w:cs="Arial"/>
          <w:lang w:val="en-GB"/>
        </w:rPr>
        <w:fldChar w:fldCharType="separate"/>
      </w:r>
      <w:r w:rsidR="00F8228E" w:rsidRPr="00F8228E">
        <w:rPr>
          <w:rFonts w:ascii="Georgia" w:eastAsiaTheme="minorEastAsia" w:hAnsi="Georgia" w:cs="Arial"/>
          <w:noProof/>
          <w:lang w:val="en-GB"/>
        </w:rPr>
        <w:t>(Solá Morales i Rubió, 1997)</w:t>
      </w:r>
      <w:r w:rsidR="00F8228E">
        <w:rPr>
          <w:rFonts w:ascii="Georgia" w:eastAsiaTheme="minorEastAsia" w:hAnsi="Georgia" w:cs="Arial"/>
          <w:lang w:val="en-GB"/>
        </w:rPr>
        <w:fldChar w:fldCharType="end"/>
      </w:r>
      <w:r w:rsidRPr="0063053C">
        <w:rPr>
          <w:rFonts w:ascii="Georgia" w:eastAsiaTheme="minorEastAsia" w:hAnsi="Georgia" w:cs="Arial"/>
          <w:lang w:val="en-GB"/>
        </w:rPr>
        <w:t xml:space="preserve"> of vulnerable land without basic water, electricity</w:t>
      </w:r>
      <w:r w:rsidR="00995739">
        <w:rPr>
          <w:rFonts w:ascii="Georgia" w:eastAsiaTheme="minorEastAsia" w:hAnsi="Georgia" w:cs="Arial"/>
          <w:lang w:val="en-GB"/>
        </w:rPr>
        <w:t>,</w:t>
      </w:r>
      <w:r w:rsidRPr="0063053C">
        <w:rPr>
          <w:rFonts w:ascii="Georgia" w:eastAsiaTheme="minorEastAsia" w:hAnsi="Georgia" w:cs="Arial"/>
          <w:lang w:val="en-GB"/>
        </w:rPr>
        <w:t xml:space="preserve"> and drainage services. The city of Piura shows sectors of urban segregation well defined by this informality.</w:t>
      </w:r>
    </w:p>
    <w:p w14:paraId="55F6CD7B" w14:textId="0D6A0F78" w:rsidR="00FD23C5" w:rsidRDefault="00FD23C5" w:rsidP="00401046">
      <w:pPr>
        <w:pStyle w:val="MDPI31text"/>
        <w:rPr>
          <w:rFonts w:ascii="Georgia" w:eastAsiaTheme="minorEastAsia" w:hAnsi="Georgia" w:cs="Arial"/>
          <w:lang w:val="en-GB"/>
        </w:rPr>
      </w:pPr>
      <w:r w:rsidRPr="0063053C">
        <w:rPr>
          <w:rFonts w:ascii="Georgia" w:eastAsiaTheme="minorEastAsia" w:hAnsi="Georgia" w:cs="Arial"/>
          <w:lang w:val="en-GB"/>
        </w:rPr>
        <w:t>Furthermore, the rapid growth challenges the ability of the city to respond to it led to a reduction of biodiversity, loss of agricultural land, heavy traffic producing air pollution</w:t>
      </w:r>
      <w:r w:rsidR="00F24DCC">
        <w:rPr>
          <w:rFonts w:ascii="Georgia" w:eastAsiaTheme="minorEastAsia" w:hAnsi="Georgia" w:cs="Arial"/>
          <w:lang w:val="en-GB"/>
        </w:rPr>
        <w:t>,</w:t>
      </w:r>
      <w:r w:rsidRPr="0063053C">
        <w:rPr>
          <w:rFonts w:ascii="Georgia" w:eastAsiaTheme="minorEastAsia" w:hAnsi="Georgia" w:cs="Arial"/>
          <w:lang w:val="en-GB"/>
        </w:rPr>
        <w:t xml:space="preserve"> and increased energy consumption. In addition, the city centre of Piura is close to the riverbanks, </w:t>
      </w:r>
      <w:r w:rsidR="00F24DCC">
        <w:rPr>
          <w:rFonts w:ascii="Georgia" w:eastAsiaTheme="minorEastAsia" w:hAnsi="Georgia" w:cs="Arial"/>
          <w:lang w:val="en-GB"/>
        </w:rPr>
        <w:t>and has become</w:t>
      </w:r>
      <w:r w:rsidR="00F24DCC" w:rsidRPr="0063053C">
        <w:rPr>
          <w:rFonts w:ascii="Georgia" w:eastAsiaTheme="minorEastAsia" w:hAnsi="Georgia" w:cs="Arial"/>
          <w:lang w:val="en-GB"/>
        </w:rPr>
        <w:t xml:space="preserve"> </w:t>
      </w:r>
      <w:r w:rsidRPr="0063053C">
        <w:rPr>
          <w:rFonts w:ascii="Georgia" w:eastAsiaTheme="minorEastAsia" w:hAnsi="Georgia" w:cs="Arial"/>
          <w:lang w:val="en-GB"/>
        </w:rPr>
        <w:t>highly vulnerable to the effects of climate change, as it lacks a relationship between the city, the water</w:t>
      </w:r>
      <w:r w:rsidR="00F24DCC">
        <w:rPr>
          <w:rFonts w:ascii="Georgia" w:eastAsiaTheme="minorEastAsia" w:hAnsi="Georgia" w:cs="Arial"/>
          <w:lang w:val="en-GB"/>
        </w:rPr>
        <w:t>,</w:t>
      </w:r>
      <w:r w:rsidRPr="0063053C">
        <w:rPr>
          <w:rFonts w:ascii="Georgia" w:eastAsiaTheme="minorEastAsia" w:hAnsi="Georgia" w:cs="Arial"/>
          <w:lang w:val="en-GB"/>
        </w:rPr>
        <w:t xml:space="preserve"> and green areas which could serve as protection </w:t>
      </w:r>
      <w:r w:rsidRPr="0063053C">
        <w:rPr>
          <w:rFonts w:ascii="Georgia" w:eastAsiaTheme="minorEastAsia" w:hAnsi="Georgia" w:cs="Arial"/>
          <w:lang w:val="en-GB"/>
        </w:rPr>
        <w:lastRenderedPageBreak/>
        <w:t>against flooding. Moreover, blind water basins cause heavy flooding during the rainy season.</w:t>
      </w:r>
    </w:p>
    <w:p w14:paraId="76374051" w14:textId="76820BB5" w:rsidR="00FD23C5" w:rsidRPr="0063053C" w:rsidRDefault="00FD23C5" w:rsidP="00FD23C5">
      <w:pPr>
        <w:pStyle w:val="MDPI51figurecaption"/>
        <w:rPr>
          <w:rFonts w:ascii="Georgia" w:eastAsiaTheme="minorEastAsia" w:hAnsi="Georgia" w:cs="Arial"/>
          <w:lang w:val="en-GB"/>
        </w:rPr>
      </w:pPr>
      <w:r>
        <w:rPr>
          <w:rFonts w:ascii="Georgia" w:eastAsiaTheme="minorEastAsia" w:hAnsi="Georgia" w:cs="Arial"/>
          <w:noProof/>
          <w:lang w:val="en-GB" w:eastAsia="en-GB" w:bidi="ar-SA"/>
        </w:rPr>
        <w:drawing>
          <wp:inline distT="0" distB="0" distL="0" distR="0" wp14:anchorId="205C352D" wp14:editId="56735F48">
            <wp:extent cx="4997885" cy="13858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 F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2460" cy="1392622"/>
                    </a:xfrm>
                    <a:prstGeom prst="rect">
                      <a:avLst/>
                    </a:prstGeom>
                  </pic:spPr>
                </pic:pic>
              </a:graphicData>
            </a:graphic>
          </wp:inline>
        </w:drawing>
      </w:r>
      <w:r w:rsidRPr="00AB0413">
        <w:rPr>
          <w:rFonts w:ascii="Georgia" w:eastAsiaTheme="minorEastAsia" w:hAnsi="Georgia" w:cs="Arial"/>
          <w:lang w:val="en-GB"/>
        </w:rPr>
        <w:t xml:space="preserve">Figure </w:t>
      </w:r>
      <w:r w:rsidRPr="00AB0413">
        <w:rPr>
          <w:rFonts w:ascii="Georgia" w:eastAsiaTheme="minorEastAsia" w:hAnsi="Georgia" w:cs="Arial"/>
          <w:lang w:val="en-GB"/>
        </w:rPr>
        <w:fldChar w:fldCharType="begin"/>
      </w:r>
      <w:r w:rsidRPr="00AB0413">
        <w:rPr>
          <w:rFonts w:ascii="Georgia" w:eastAsiaTheme="minorEastAsia" w:hAnsi="Georgia" w:cs="Arial"/>
          <w:lang w:val="en-GB"/>
        </w:rPr>
        <w:instrText xml:space="preserve"> SEQ Figure \* ARABIC </w:instrText>
      </w:r>
      <w:r w:rsidRPr="00AB0413">
        <w:rPr>
          <w:rFonts w:ascii="Georgia" w:eastAsiaTheme="minorEastAsia" w:hAnsi="Georgia" w:cs="Arial"/>
          <w:lang w:val="en-GB"/>
        </w:rPr>
        <w:fldChar w:fldCharType="separate"/>
      </w:r>
      <w:r w:rsidR="004607FE">
        <w:rPr>
          <w:rFonts w:ascii="Georgia" w:eastAsiaTheme="minorEastAsia" w:hAnsi="Georgia" w:cs="Arial"/>
          <w:noProof/>
          <w:lang w:val="en-GB"/>
        </w:rPr>
        <w:t>2</w:t>
      </w:r>
      <w:r w:rsidRPr="00AB0413">
        <w:rPr>
          <w:rFonts w:ascii="Georgia" w:eastAsiaTheme="minorEastAsia" w:hAnsi="Georgia" w:cs="Arial"/>
          <w:lang w:val="en-GB"/>
        </w:rPr>
        <w:fldChar w:fldCharType="end"/>
      </w:r>
      <w:r w:rsidRPr="00AB0413">
        <w:rPr>
          <w:rFonts w:ascii="Georgia" w:eastAsiaTheme="minorEastAsia" w:hAnsi="Georgia" w:cs="Arial"/>
          <w:lang w:val="en-GB"/>
        </w:rPr>
        <w:t xml:space="preserve">: </w:t>
      </w:r>
      <w:r>
        <w:rPr>
          <w:rFonts w:ascii="Georgia" w:eastAsiaTheme="minorEastAsia" w:hAnsi="Georgia" w:cs="Arial"/>
          <w:lang w:val="en-GB"/>
        </w:rPr>
        <w:t xml:space="preserve">City of Piura during </w:t>
      </w:r>
      <w:r w:rsidR="00865245">
        <w:rPr>
          <w:rFonts w:ascii="Georgia" w:eastAsiaTheme="minorEastAsia" w:hAnsi="Georgia" w:cs="Arial"/>
          <w:lang w:val="en-GB"/>
        </w:rPr>
        <w:t>FEN</w:t>
      </w:r>
      <w:r>
        <w:rPr>
          <w:rFonts w:ascii="Georgia" w:eastAsiaTheme="minorEastAsia" w:hAnsi="Georgia" w:cs="Arial"/>
          <w:lang w:val="en-GB"/>
        </w:rPr>
        <w:t xml:space="preserve"> 2017</w:t>
      </w:r>
      <w:r w:rsidRPr="00AB0413">
        <w:rPr>
          <w:rFonts w:ascii="Georgia" w:eastAsiaTheme="minorEastAsia" w:hAnsi="Georgia" w:cs="Arial"/>
          <w:lang w:val="en-GB"/>
        </w:rPr>
        <w:t xml:space="preserve">. Source: </w:t>
      </w:r>
      <w:r>
        <w:rPr>
          <w:rFonts w:ascii="Georgia" w:eastAsiaTheme="minorEastAsia" w:hAnsi="Georgia" w:cs="Arial"/>
          <w:lang w:val="en-GB"/>
        </w:rPr>
        <w:t>Own photographs, 2017</w:t>
      </w:r>
    </w:p>
    <w:p w14:paraId="2C8F9C9C" w14:textId="58F28A45" w:rsidR="00246542" w:rsidRPr="0063053C" w:rsidRDefault="007C6E45" w:rsidP="0063053C">
      <w:pPr>
        <w:pStyle w:val="MDPI22heading2"/>
        <w:spacing w:before="240"/>
        <w:rPr>
          <w:rFonts w:ascii="Georgia" w:eastAsiaTheme="minorEastAsia" w:hAnsi="Georgia" w:cs="Arial"/>
          <w:i w:val="0"/>
          <w:noProof w:val="0"/>
          <w:lang w:val="en-GB"/>
        </w:rPr>
      </w:pPr>
      <w:bookmarkStart w:id="2" w:name="_Hlk82262119"/>
      <w:r w:rsidRPr="0063053C">
        <w:rPr>
          <w:rFonts w:ascii="Georgia" w:eastAsiaTheme="minorEastAsia" w:hAnsi="Georgia" w:cs="Arial"/>
          <w:i w:val="0"/>
          <w:noProof w:val="0"/>
          <w:lang w:val="en-GB"/>
        </w:rPr>
        <w:t xml:space="preserve">1.3 </w:t>
      </w:r>
      <w:r w:rsidR="00246542" w:rsidRPr="0063053C">
        <w:rPr>
          <w:rFonts w:ascii="Georgia" w:eastAsiaTheme="minorEastAsia" w:hAnsi="Georgia" w:cs="Arial"/>
          <w:i w:val="0"/>
          <w:noProof w:val="0"/>
          <w:lang w:val="en-GB"/>
        </w:rPr>
        <w:t>Objective</w:t>
      </w:r>
    </w:p>
    <w:p w14:paraId="723CFAE9" w14:textId="774BCD24" w:rsidR="00415E00" w:rsidRPr="0063053C" w:rsidRDefault="00F504B8" w:rsidP="00415E00">
      <w:pPr>
        <w:pStyle w:val="MDPI31text"/>
        <w:rPr>
          <w:rFonts w:ascii="Georgia" w:eastAsiaTheme="minorEastAsia" w:hAnsi="Georgia" w:cs="Arial"/>
          <w:lang w:val="en-GB"/>
        </w:rPr>
      </w:pPr>
      <w:r w:rsidRPr="0063053C">
        <w:rPr>
          <w:rFonts w:ascii="Georgia" w:eastAsiaTheme="minorEastAsia" w:hAnsi="Georgia" w:cs="Arial"/>
          <w:lang w:val="en-GB"/>
        </w:rPr>
        <w:t xml:space="preserve">Within the framework of </w:t>
      </w:r>
      <w:r w:rsidR="00F32C3F" w:rsidRPr="0063053C">
        <w:rPr>
          <w:rFonts w:ascii="Georgia" w:eastAsiaTheme="minorEastAsia" w:hAnsi="Georgia" w:cs="Arial"/>
          <w:lang w:val="en-GB"/>
        </w:rPr>
        <w:t>the MGI</w:t>
      </w:r>
      <w:r w:rsidRPr="0063053C">
        <w:rPr>
          <w:rFonts w:ascii="Georgia" w:eastAsiaTheme="minorEastAsia" w:hAnsi="Georgia" w:cs="Arial"/>
          <w:lang w:val="en-GB"/>
        </w:rPr>
        <w:t xml:space="preserve"> project, </w:t>
      </w:r>
      <w:r w:rsidR="0046095D" w:rsidRPr="0063053C">
        <w:rPr>
          <w:rFonts w:ascii="Georgia" w:eastAsiaTheme="minorEastAsia" w:hAnsi="Georgia" w:cs="Arial"/>
          <w:lang w:val="en-GB"/>
        </w:rPr>
        <w:t>City Labs are implemented to</w:t>
      </w:r>
      <w:r w:rsidRPr="0063053C">
        <w:rPr>
          <w:rFonts w:ascii="Georgia" w:eastAsiaTheme="minorEastAsia" w:hAnsi="Georgia" w:cs="Arial"/>
          <w:lang w:val="en-GB"/>
        </w:rPr>
        <w:t xml:space="preserve"> identify possible </w:t>
      </w:r>
      <w:r w:rsidR="00F32C3F" w:rsidRPr="0063053C">
        <w:rPr>
          <w:rFonts w:ascii="Georgia" w:eastAsiaTheme="minorEastAsia" w:hAnsi="Georgia" w:cs="Arial"/>
          <w:lang w:val="en-GB"/>
        </w:rPr>
        <w:t xml:space="preserve">areas to </w:t>
      </w:r>
      <w:r w:rsidR="00857F2D" w:rsidRPr="0063053C">
        <w:rPr>
          <w:rFonts w:ascii="Georgia" w:eastAsiaTheme="minorEastAsia" w:hAnsi="Georgia" w:cs="Arial"/>
          <w:lang w:val="en-GB"/>
        </w:rPr>
        <w:t>intervene and</w:t>
      </w:r>
      <w:r w:rsidRPr="0063053C">
        <w:rPr>
          <w:rFonts w:ascii="Georgia" w:eastAsiaTheme="minorEastAsia" w:hAnsi="Georgia" w:cs="Arial"/>
          <w:lang w:val="en-GB"/>
        </w:rPr>
        <w:t xml:space="preserve"> co-creat</w:t>
      </w:r>
      <w:r w:rsidR="0046095D" w:rsidRPr="0063053C">
        <w:rPr>
          <w:rFonts w:ascii="Georgia" w:eastAsiaTheme="minorEastAsia" w:hAnsi="Georgia" w:cs="Arial"/>
          <w:lang w:val="en-GB"/>
        </w:rPr>
        <w:t>e</w:t>
      </w:r>
      <w:r w:rsidRPr="0063053C">
        <w:rPr>
          <w:rFonts w:ascii="Georgia" w:eastAsiaTheme="minorEastAsia" w:hAnsi="Georgia" w:cs="Arial"/>
          <w:lang w:val="en-GB"/>
        </w:rPr>
        <w:t xml:space="preserve"> project ideas with various stakeholder</w:t>
      </w:r>
      <w:r w:rsidR="001E511C">
        <w:rPr>
          <w:rFonts w:ascii="Georgia" w:eastAsiaTheme="minorEastAsia" w:hAnsi="Georgia" w:cs="Arial"/>
          <w:lang w:val="en-GB"/>
        </w:rPr>
        <w:t>s</w:t>
      </w:r>
      <w:r w:rsidRPr="0063053C">
        <w:rPr>
          <w:rFonts w:ascii="Georgia" w:eastAsiaTheme="minorEastAsia" w:hAnsi="Georgia" w:cs="Arial"/>
          <w:lang w:val="en-GB"/>
        </w:rPr>
        <w:t xml:space="preserve"> to improve resilience and climate change adaptation potential.</w:t>
      </w:r>
      <w:r w:rsidR="00415E00" w:rsidRPr="0063053C">
        <w:rPr>
          <w:rFonts w:ascii="Georgia" w:eastAsiaTheme="minorEastAsia" w:hAnsi="Georgia" w:cs="Arial"/>
          <w:lang w:val="en-GB"/>
        </w:rPr>
        <w:t xml:space="preserve"> </w:t>
      </w:r>
    </w:p>
    <w:p w14:paraId="33EA4E01" w14:textId="4D8B022C" w:rsidR="001C4344" w:rsidRPr="0063053C" w:rsidRDefault="00F879D2" w:rsidP="0063053C">
      <w:pPr>
        <w:pStyle w:val="MDPI31text"/>
        <w:rPr>
          <w:rFonts w:ascii="Georgia" w:eastAsiaTheme="minorEastAsia" w:hAnsi="Georgia" w:cs="Arial"/>
          <w:lang w:val="en-GB"/>
        </w:rPr>
      </w:pPr>
      <w:r w:rsidRPr="0063053C">
        <w:rPr>
          <w:rFonts w:ascii="Georgia" w:eastAsiaTheme="minorEastAsia" w:hAnsi="Georgia" w:cs="Arial"/>
          <w:lang w:val="en-GB"/>
        </w:rPr>
        <w:t>As part of the wider project, t</w:t>
      </w:r>
      <w:r w:rsidR="00415E00" w:rsidRPr="0063053C">
        <w:rPr>
          <w:rFonts w:ascii="Georgia" w:eastAsiaTheme="minorEastAsia" w:hAnsi="Georgia" w:cs="Arial"/>
          <w:lang w:val="en-GB"/>
        </w:rPr>
        <w:t>he main objective of this article is to present an overview of the main findings of the</w:t>
      </w:r>
      <w:r w:rsidR="00F32C3F" w:rsidRPr="0063053C">
        <w:rPr>
          <w:rFonts w:ascii="Georgia" w:eastAsiaTheme="minorEastAsia" w:hAnsi="Georgia" w:cs="Arial"/>
          <w:lang w:val="en-GB"/>
        </w:rPr>
        <w:t xml:space="preserve"> </w:t>
      </w:r>
      <w:r w:rsidR="0046095D" w:rsidRPr="0063053C">
        <w:rPr>
          <w:rFonts w:ascii="Georgia" w:eastAsiaTheme="minorEastAsia" w:hAnsi="Georgia" w:cs="Arial"/>
          <w:lang w:val="en-GB"/>
        </w:rPr>
        <w:t xml:space="preserve">sustainable city </w:t>
      </w:r>
      <w:r w:rsidR="00F32C3F" w:rsidRPr="0063053C">
        <w:rPr>
          <w:rFonts w:ascii="Georgia" w:eastAsiaTheme="minorEastAsia" w:hAnsi="Georgia" w:cs="Arial"/>
          <w:lang w:val="en-GB"/>
        </w:rPr>
        <w:t>profile</w:t>
      </w:r>
      <w:r w:rsidR="00415E00" w:rsidRPr="0063053C">
        <w:rPr>
          <w:rFonts w:ascii="Georgia" w:eastAsiaTheme="minorEastAsia" w:hAnsi="Georgia" w:cs="Arial"/>
          <w:lang w:val="en-GB"/>
        </w:rPr>
        <w:t xml:space="preserve"> and the development of </w:t>
      </w:r>
      <w:r w:rsidRPr="0063053C">
        <w:rPr>
          <w:rFonts w:ascii="Georgia" w:eastAsiaTheme="minorEastAsia" w:hAnsi="Georgia" w:cs="Arial"/>
          <w:lang w:val="en-GB"/>
        </w:rPr>
        <w:t>project ideas</w:t>
      </w:r>
      <w:r w:rsidR="00415E00" w:rsidRPr="0063053C">
        <w:rPr>
          <w:rFonts w:ascii="Georgia" w:eastAsiaTheme="minorEastAsia" w:hAnsi="Georgia" w:cs="Arial"/>
          <w:lang w:val="en-GB"/>
        </w:rPr>
        <w:t>. The resulting roadmap aims to support the city</w:t>
      </w:r>
      <w:r w:rsidR="0091551D">
        <w:rPr>
          <w:rFonts w:ascii="Georgia" w:eastAsiaTheme="minorEastAsia" w:hAnsi="Georgia" w:cs="Arial"/>
          <w:lang w:val="en-GB"/>
        </w:rPr>
        <w:t>’</w:t>
      </w:r>
      <w:r w:rsidR="00415E00" w:rsidRPr="0063053C">
        <w:rPr>
          <w:rFonts w:ascii="Georgia" w:eastAsiaTheme="minorEastAsia" w:hAnsi="Georgia" w:cs="Arial"/>
          <w:lang w:val="en-GB"/>
        </w:rPr>
        <w:t>s efforts to mitigate GHG emissions, adapt to climate change, and conserve biological diversity. The proposed solutions are based on the concepts of smart cities, resilient cities, and nature-based solutions (NBS), combining ecological and resilience objectives with opportunities for social and economic innovation that sustainably support urban development. In this context, the City Lab seeks to support Piura to become a model of innovative, locally adapted</w:t>
      </w:r>
      <w:r w:rsidR="0091551D">
        <w:rPr>
          <w:rFonts w:ascii="Georgia" w:eastAsiaTheme="minorEastAsia" w:hAnsi="Georgia" w:cs="Arial"/>
          <w:lang w:val="en-GB"/>
        </w:rPr>
        <w:t>,</w:t>
      </w:r>
      <w:r w:rsidR="00415E00" w:rsidRPr="0063053C">
        <w:rPr>
          <w:rFonts w:ascii="Georgia" w:eastAsiaTheme="minorEastAsia" w:hAnsi="Georgia" w:cs="Arial"/>
          <w:lang w:val="en-GB"/>
        </w:rPr>
        <w:t xml:space="preserve"> and climate-smart solutions aimed at increasing its resilience to the impacts of climate change, </w:t>
      </w:r>
      <w:r w:rsidR="0091551D">
        <w:rPr>
          <w:rFonts w:ascii="Georgia" w:eastAsiaTheme="minorEastAsia" w:hAnsi="Georgia" w:cs="Arial"/>
          <w:lang w:val="en-GB"/>
        </w:rPr>
        <w:t xml:space="preserve">and </w:t>
      </w:r>
      <w:r w:rsidR="00415E00" w:rsidRPr="0063053C">
        <w:rPr>
          <w:rFonts w:ascii="Georgia" w:eastAsiaTheme="minorEastAsia" w:hAnsi="Georgia" w:cs="Arial"/>
          <w:lang w:val="en-GB"/>
        </w:rPr>
        <w:t xml:space="preserve">preserving and efficiently using its resources at the same time. </w:t>
      </w:r>
      <w:r w:rsidR="00813F80" w:rsidRPr="0055518A">
        <w:rPr>
          <w:rFonts w:ascii="Georgia" w:eastAsiaTheme="minorEastAsia" w:hAnsi="Georgia" w:cs="Arial"/>
          <w:lang w:val="en-GB"/>
        </w:rPr>
        <w:t xml:space="preserve">Additionally, these solutions are </w:t>
      </w:r>
      <w:r w:rsidR="00415E00" w:rsidRPr="0055518A">
        <w:rPr>
          <w:rFonts w:ascii="Georgia" w:eastAsiaTheme="minorEastAsia" w:hAnsi="Georgia" w:cs="Arial"/>
          <w:lang w:val="en-GB"/>
        </w:rPr>
        <w:t>natur</w:t>
      </w:r>
      <w:r w:rsidR="00813F80" w:rsidRPr="0055518A">
        <w:rPr>
          <w:rFonts w:ascii="Georgia" w:eastAsiaTheme="minorEastAsia" w:hAnsi="Georgia" w:cs="Arial"/>
          <w:lang w:val="en-GB"/>
        </w:rPr>
        <w:t>e-based</w:t>
      </w:r>
      <w:r w:rsidR="00415E00" w:rsidRPr="0055518A">
        <w:rPr>
          <w:rFonts w:ascii="Georgia" w:eastAsiaTheme="minorEastAsia" w:hAnsi="Georgia" w:cs="Arial"/>
          <w:lang w:val="en-GB"/>
        </w:rPr>
        <w:t xml:space="preserve"> and stimulat</w:t>
      </w:r>
      <w:r w:rsidR="00813F80" w:rsidRPr="0055518A">
        <w:rPr>
          <w:rFonts w:ascii="Georgia" w:eastAsiaTheme="minorEastAsia" w:hAnsi="Georgia" w:cs="Arial"/>
          <w:lang w:val="en-GB"/>
        </w:rPr>
        <w:t>e</w:t>
      </w:r>
      <w:r w:rsidR="00415E00" w:rsidRPr="0055518A">
        <w:rPr>
          <w:rFonts w:ascii="Georgia" w:eastAsiaTheme="minorEastAsia" w:hAnsi="Georgia" w:cs="Arial"/>
          <w:lang w:val="en-GB"/>
        </w:rPr>
        <w:t xml:space="preserve"> the local economy.</w:t>
      </w:r>
      <w:bookmarkEnd w:id="2"/>
    </w:p>
    <w:p w14:paraId="7ABCA643" w14:textId="1003E5AF" w:rsidR="00C0462B" w:rsidRPr="0063053C" w:rsidRDefault="00A86E9F" w:rsidP="00B70D0B">
      <w:pPr>
        <w:pStyle w:val="MDPI21heading1"/>
        <w:rPr>
          <w:bCs/>
          <w:color w:val="000000" w:themeColor="text1"/>
          <w:lang w:val="en-GB"/>
        </w:rPr>
      </w:pPr>
      <w:r w:rsidRPr="0063053C">
        <w:rPr>
          <w:rFonts w:ascii="Georgia" w:eastAsiaTheme="minorEastAsia" w:hAnsi="Georgia" w:cs="Arial"/>
          <w:lang w:val="en-GB" w:eastAsia="zh-CN"/>
        </w:rPr>
        <w:t xml:space="preserve">2. </w:t>
      </w:r>
      <w:r w:rsidR="04F4B503" w:rsidRPr="0063053C">
        <w:rPr>
          <w:rFonts w:ascii="Georgia" w:eastAsiaTheme="minorEastAsia" w:hAnsi="Georgia" w:cs="Arial"/>
          <w:lang w:val="en-GB"/>
        </w:rPr>
        <w:t>Theories</w:t>
      </w:r>
      <w:r w:rsidRPr="0063053C">
        <w:rPr>
          <w:rFonts w:ascii="Georgia" w:eastAsiaTheme="minorEastAsia" w:hAnsi="Georgia" w:cs="Arial"/>
          <w:lang w:val="en-GB"/>
        </w:rPr>
        <w:t xml:space="preserve"> and Methods</w:t>
      </w:r>
      <w:r w:rsidR="00291EF1" w:rsidRPr="0063053C">
        <w:rPr>
          <w:rFonts w:ascii="Georgia" w:eastAsiaTheme="minorEastAsia" w:hAnsi="Georgia" w:cs="Arial"/>
          <w:lang w:val="en-GB"/>
        </w:rPr>
        <w:t xml:space="preserve"> </w:t>
      </w:r>
    </w:p>
    <w:p w14:paraId="6F56E0BC" w14:textId="760F8CFF" w:rsidR="00415E00" w:rsidRPr="0063053C" w:rsidRDefault="007C6E45" w:rsidP="0063053C">
      <w:pPr>
        <w:pStyle w:val="MDPI22heading2"/>
        <w:spacing w:before="240"/>
        <w:rPr>
          <w:rFonts w:ascii="Georgia" w:eastAsiaTheme="minorEastAsia" w:hAnsi="Georgia" w:cs="Arial"/>
          <w:i w:val="0"/>
          <w:noProof w:val="0"/>
          <w:lang w:val="en-GB"/>
        </w:rPr>
      </w:pPr>
      <w:r w:rsidRPr="0063053C">
        <w:rPr>
          <w:rFonts w:ascii="Georgia" w:eastAsiaTheme="minorEastAsia" w:hAnsi="Georgia" w:cs="Arial"/>
          <w:i w:val="0"/>
          <w:noProof w:val="0"/>
          <w:lang w:val="en-GB"/>
        </w:rPr>
        <w:t>2.</w:t>
      </w:r>
      <w:r w:rsidR="00415E00" w:rsidRPr="0063053C">
        <w:rPr>
          <w:rFonts w:ascii="Georgia" w:eastAsiaTheme="minorEastAsia" w:hAnsi="Georgia" w:cs="Arial"/>
          <w:i w:val="0"/>
          <w:noProof w:val="0"/>
          <w:lang w:val="en-GB"/>
        </w:rPr>
        <w:t xml:space="preserve">1. </w:t>
      </w:r>
      <w:r w:rsidR="0067211E" w:rsidRPr="0063053C">
        <w:rPr>
          <w:rFonts w:ascii="Georgia" w:eastAsiaTheme="minorEastAsia" w:hAnsi="Georgia" w:cs="Arial"/>
          <w:i w:val="0"/>
          <w:noProof w:val="0"/>
          <w:lang w:val="en-GB"/>
        </w:rPr>
        <w:t xml:space="preserve">City Lab </w:t>
      </w:r>
      <w:r w:rsidR="00415E00" w:rsidRPr="0063053C">
        <w:rPr>
          <w:rFonts w:ascii="Georgia" w:eastAsiaTheme="minorEastAsia" w:hAnsi="Georgia" w:cs="Arial"/>
          <w:i w:val="0"/>
          <w:noProof w:val="0"/>
          <w:lang w:val="en-GB"/>
        </w:rPr>
        <w:t>Methodology</w:t>
      </w:r>
    </w:p>
    <w:p w14:paraId="62D15ECB" w14:textId="19C7FBB4" w:rsidR="00415E00" w:rsidRPr="0063053C" w:rsidRDefault="00B70D0B" w:rsidP="0063053C">
      <w:pPr>
        <w:pStyle w:val="MDPI31text"/>
        <w:rPr>
          <w:rFonts w:ascii="Georgia" w:eastAsiaTheme="minorEastAsia" w:hAnsi="Georgia" w:cs="Arial"/>
          <w:lang w:val="en-GB"/>
        </w:rPr>
      </w:pPr>
      <w:r w:rsidRPr="0063053C">
        <w:rPr>
          <w:rFonts w:ascii="Georgia" w:eastAsiaTheme="minorEastAsia" w:hAnsi="Georgia" w:cs="Arial"/>
          <w:lang w:val="en-GB"/>
        </w:rPr>
        <w:t xml:space="preserve">The </w:t>
      </w:r>
      <w:proofErr w:type="spellStart"/>
      <w:r w:rsidRPr="0063053C">
        <w:rPr>
          <w:rFonts w:ascii="Georgia" w:eastAsiaTheme="minorEastAsia" w:hAnsi="Georgia" w:cs="Arial"/>
          <w:lang w:val="en-GB"/>
        </w:rPr>
        <w:t>Morgenstadt</w:t>
      </w:r>
      <w:proofErr w:type="spellEnd"/>
      <w:r w:rsidRPr="0063053C">
        <w:rPr>
          <w:rFonts w:ascii="Georgia" w:eastAsiaTheme="minorEastAsia" w:hAnsi="Georgia" w:cs="Arial"/>
          <w:lang w:val="en-GB"/>
        </w:rPr>
        <w:t xml:space="preserve"> City Lab </w:t>
      </w:r>
      <w:r w:rsidR="0067211E" w:rsidRPr="0063053C">
        <w:rPr>
          <w:rFonts w:ascii="Georgia" w:eastAsiaTheme="minorEastAsia" w:hAnsi="Georgia" w:cs="Arial"/>
          <w:lang w:val="en-GB"/>
        </w:rPr>
        <w:t xml:space="preserve">methodology </w:t>
      </w:r>
      <w:r w:rsidRPr="0063053C">
        <w:rPr>
          <w:rFonts w:ascii="Georgia" w:eastAsiaTheme="minorEastAsia" w:hAnsi="Georgia" w:cs="Arial"/>
          <w:lang w:val="en-GB"/>
        </w:rPr>
        <w:t xml:space="preserve">consists of an in-depth analysis of a given city </w:t>
      </w:r>
      <w:r w:rsidR="0046095D" w:rsidRPr="0063053C">
        <w:rPr>
          <w:rFonts w:ascii="Georgia" w:eastAsiaTheme="minorEastAsia" w:hAnsi="Georgia" w:cs="Arial"/>
          <w:lang w:val="en-GB"/>
        </w:rPr>
        <w:t>to create overarching systemic understanding of how it works</w:t>
      </w:r>
      <w:r w:rsidR="00D94A57">
        <w:rPr>
          <w:rFonts w:ascii="Georgia" w:eastAsiaTheme="minorEastAsia" w:hAnsi="Georgia" w:cs="Arial"/>
          <w:lang w:val="en-GB"/>
        </w:rPr>
        <w:t xml:space="preserve"> </w:t>
      </w:r>
      <w:r w:rsidR="00D94A57" w:rsidRPr="00D94A57">
        <w:rPr>
          <w:rFonts w:ascii="Georgia" w:eastAsiaTheme="minorEastAsia" w:hAnsi="Georgia" w:cs="Arial"/>
          <w:strike/>
          <w:lang w:val="en-GB"/>
        </w:rPr>
        <w:fldChar w:fldCharType="begin" w:fldLock="1"/>
      </w:r>
      <w:r w:rsidR="00D94A57" w:rsidRPr="00E61DBF">
        <w:rPr>
          <w:rFonts w:ascii="Georgia" w:eastAsiaTheme="minorEastAsia" w:hAnsi="Georgia" w:cs="Arial"/>
          <w:lang w:val="en-GB"/>
        </w:rPr>
        <w:instrText>ADDIN CSL_CITATION {"citationItems":[{"id":"ITEM-1","itemData":{"author":[{"dropping-particle":"","family":"Fraunhofer-Gesellschaft","given":"","non-dropping-particle":"","parse-names":false,"suffix":""}],"id":"ITEM-1","issued":{"date-parts":[["2014"]]},"title":"Project Morgenstadt: City Insights Phase II ( 2014 – 2015 ) Development and Implementation of system innovations for the city of tomorrow","type":"report"},"uris":["http://www.mendeley.com/documents/?uuid=1e10fc70-dad2-4726-a6fd-662ef444f171"]}],"mendeley":{"formattedCitation":"(Fraunhofer-Gesellschaft, 2014)","plainTextFormattedCitation":"(Fraunhofer-Gesellschaft, 2014)","previouslyFormattedCitation":"(Fraunhofer-Gesellschaft, 2014)"},"properties":{"noteIndex":0},"schema":"https://github.com/citation-style-language/schema/raw/master/csl-citation.json"}</w:instrText>
      </w:r>
      <w:r w:rsidR="00D94A57" w:rsidRPr="00D94A57">
        <w:rPr>
          <w:rFonts w:ascii="Georgia" w:eastAsiaTheme="minorEastAsia" w:hAnsi="Georgia" w:cs="Arial"/>
          <w:strike/>
          <w:lang w:val="en-GB"/>
        </w:rPr>
        <w:fldChar w:fldCharType="separate"/>
      </w:r>
      <w:r w:rsidR="00D94A57" w:rsidRPr="00E61DBF">
        <w:rPr>
          <w:rFonts w:ascii="Georgia" w:eastAsiaTheme="minorEastAsia" w:hAnsi="Georgia" w:cs="Arial"/>
          <w:lang w:val="en-GB"/>
        </w:rPr>
        <w:t>(Fraunhofer-Gesellschaft, 2014)</w:t>
      </w:r>
      <w:r w:rsidR="00D94A57" w:rsidRPr="00D94A57">
        <w:rPr>
          <w:rFonts w:ascii="Georgia" w:eastAsiaTheme="minorEastAsia" w:hAnsi="Georgia" w:cs="Arial"/>
          <w:strike/>
          <w:lang w:val="en-GB"/>
        </w:rPr>
        <w:fldChar w:fldCharType="end"/>
      </w:r>
      <w:r w:rsidR="0046095D" w:rsidRPr="0063053C">
        <w:rPr>
          <w:rFonts w:ascii="Georgia" w:eastAsiaTheme="minorEastAsia" w:hAnsi="Georgia" w:cs="Arial"/>
          <w:lang w:val="en-GB"/>
        </w:rPr>
        <w:t xml:space="preserve">. </w:t>
      </w:r>
      <w:r w:rsidR="004203A7" w:rsidRPr="0063053C">
        <w:rPr>
          <w:rFonts w:ascii="Georgia" w:eastAsiaTheme="minorEastAsia" w:hAnsi="Georgia" w:cs="Arial"/>
          <w:lang w:val="en-GB"/>
        </w:rPr>
        <w:t>Multiple City</w:t>
      </w:r>
      <w:r w:rsidR="00FC0C27">
        <w:rPr>
          <w:rFonts w:ascii="Georgia" w:eastAsiaTheme="minorEastAsia" w:hAnsi="Georgia" w:cs="Arial"/>
          <w:lang w:val="en-GB"/>
        </w:rPr>
        <w:t xml:space="preserve"> </w:t>
      </w:r>
      <w:r w:rsidR="004203A7" w:rsidRPr="0063053C">
        <w:rPr>
          <w:rFonts w:ascii="Georgia" w:eastAsiaTheme="minorEastAsia" w:hAnsi="Georgia" w:cs="Arial"/>
          <w:lang w:val="en-GB"/>
        </w:rPr>
        <w:t>Labs have already been implemented in several cities, mostly in Europe but with some already deployed in the global south. While most urban studies are based on macroeconomic data such as population growth, economic growth, and real estate prices, the City</w:t>
      </w:r>
      <w:r w:rsidR="00FC0C27">
        <w:rPr>
          <w:rFonts w:ascii="Georgia" w:eastAsiaTheme="minorEastAsia" w:hAnsi="Georgia" w:cs="Arial"/>
          <w:lang w:val="en-GB"/>
        </w:rPr>
        <w:t xml:space="preserve"> </w:t>
      </w:r>
      <w:r w:rsidR="004203A7" w:rsidRPr="0063053C">
        <w:rPr>
          <w:rFonts w:ascii="Georgia" w:eastAsiaTheme="minorEastAsia" w:hAnsi="Georgia" w:cs="Arial"/>
          <w:lang w:val="en-GB"/>
        </w:rPr>
        <w:t>Lab approach is based on a city as an ecosystem approach. The City</w:t>
      </w:r>
      <w:r w:rsidR="00FC0C27">
        <w:rPr>
          <w:rFonts w:ascii="Georgia" w:eastAsiaTheme="minorEastAsia" w:hAnsi="Georgia" w:cs="Arial"/>
          <w:lang w:val="en-GB"/>
        </w:rPr>
        <w:t xml:space="preserve"> </w:t>
      </w:r>
      <w:r w:rsidR="004203A7" w:rsidRPr="0063053C">
        <w:rPr>
          <w:rFonts w:ascii="Georgia" w:eastAsiaTheme="minorEastAsia" w:hAnsi="Georgia" w:cs="Arial"/>
          <w:lang w:val="en-GB"/>
        </w:rPr>
        <w:t xml:space="preserve">Lab framework is structured on three main levels of analysis: governance, technologies and infrastructure, and socio-economic strategy. </w:t>
      </w:r>
      <w:r w:rsidR="0046095D" w:rsidRPr="0063053C">
        <w:rPr>
          <w:rFonts w:ascii="Georgia" w:eastAsiaTheme="minorEastAsia" w:hAnsi="Georgia" w:cs="Arial"/>
          <w:lang w:val="en-GB"/>
        </w:rPr>
        <w:t xml:space="preserve">Data gathering </w:t>
      </w:r>
      <w:r w:rsidRPr="0063053C">
        <w:rPr>
          <w:rFonts w:ascii="Georgia" w:eastAsiaTheme="minorEastAsia" w:hAnsi="Georgia" w:cs="Arial"/>
          <w:lang w:val="en-GB"/>
        </w:rPr>
        <w:t>based on performance indi</w:t>
      </w:r>
      <w:r w:rsidRPr="0063053C">
        <w:rPr>
          <w:rFonts w:ascii="Georgia" w:eastAsiaTheme="minorEastAsia" w:hAnsi="Georgia" w:cs="Arial"/>
          <w:lang w:val="en-GB"/>
        </w:rPr>
        <w:softHyphen/>
        <w:t>cators for assessing the quantifiable sustainability performance; key action fields essential for sus</w:t>
      </w:r>
      <w:r w:rsidRPr="0063053C">
        <w:rPr>
          <w:rFonts w:ascii="Georgia" w:eastAsiaTheme="minorEastAsia" w:hAnsi="Georgia" w:cs="Arial"/>
          <w:lang w:val="en-GB"/>
        </w:rPr>
        <w:softHyphen/>
        <w:t xml:space="preserve">tainable development and </w:t>
      </w:r>
      <w:r w:rsidR="0046095D" w:rsidRPr="0063053C">
        <w:rPr>
          <w:rFonts w:ascii="Georgia" w:eastAsiaTheme="minorEastAsia" w:hAnsi="Georgia" w:cs="Arial"/>
          <w:lang w:val="en-GB"/>
        </w:rPr>
        <w:t>a digital on-site assessment where the MGI team conducts interviews with key stakeholders to identify the main challenges, opportunities</w:t>
      </w:r>
      <w:r w:rsidR="00F42C3D">
        <w:rPr>
          <w:rFonts w:ascii="Georgia" w:eastAsiaTheme="minorEastAsia" w:hAnsi="Georgia" w:cs="Arial"/>
          <w:lang w:val="en-GB"/>
        </w:rPr>
        <w:t>,</w:t>
      </w:r>
      <w:r w:rsidR="0046095D" w:rsidRPr="0063053C">
        <w:rPr>
          <w:rFonts w:ascii="Georgia" w:eastAsiaTheme="minorEastAsia" w:hAnsi="Georgia" w:cs="Arial"/>
          <w:lang w:val="en-GB"/>
        </w:rPr>
        <w:t xml:space="preserve"> and key </w:t>
      </w:r>
      <w:r w:rsidRPr="0063053C">
        <w:rPr>
          <w:rFonts w:ascii="Georgia" w:eastAsiaTheme="minorEastAsia" w:hAnsi="Georgia" w:cs="Arial"/>
          <w:lang w:val="en-GB"/>
        </w:rPr>
        <w:t>impact factors</w:t>
      </w:r>
      <w:r w:rsidR="0046095D" w:rsidRPr="0063053C">
        <w:rPr>
          <w:rFonts w:ascii="Georgia" w:eastAsiaTheme="minorEastAsia" w:hAnsi="Georgia" w:cs="Arial"/>
          <w:lang w:val="en-GB"/>
        </w:rPr>
        <w:t xml:space="preserve"> that influence the development of initiatives, projects</w:t>
      </w:r>
      <w:r w:rsidR="00F42C3D">
        <w:rPr>
          <w:rFonts w:ascii="Georgia" w:eastAsiaTheme="minorEastAsia" w:hAnsi="Georgia" w:cs="Arial"/>
          <w:lang w:val="en-GB"/>
        </w:rPr>
        <w:t>,</w:t>
      </w:r>
      <w:r w:rsidR="0046095D" w:rsidRPr="0063053C">
        <w:rPr>
          <w:rFonts w:ascii="Georgia" w:eastAsiaTheme="minorEastAsia" w:hAnsi="Georgia" w:cs="Arial"/>
          <w:lang w:val="en-GB"/>
        </w:rPr>
        <w:t xml:space="preserve"> and program</w:t>
      </w:r>
      <w:r w:rsidR="004907B1">
        <w:rPr>
          <w:rFonts w:ascii="Georgia" w:eastAsiaTheme="minorEastAsia" w:hAnsi="Georgia" w:cs="Arial"/>
          <w:lang w:val="en-GB"/>
        </w:rPr>
        <w:t>me</w:t>
      </w:r>
      <w:r w:rsidR="0046095D" w:rsidRPr="0063053C">
        <w:rPr>
          <w:rFonts w:ascii="Georgia" w:eastAsiaTheme="minorEastAsia" w:hAnsi="Georgia" w:cs="Arial"/>
          <w:lang w:val="en-GB"/>
        </w:rPr>
        <w:t>s deployed in</w:t>
      </w:r>
      <w:r w:rsidRPr="0063053C">
        <w:rPr>
          <w:rFonts w:ascii="Georgia" w:eastAsiaTheme="minorEastAsia" w:hAnsi="Georgia" w:cs="Arial"/>
          <w:lang w:val="en-GB"/>
        </w:rPr>
        <w:t xml:space="preserve"> each city. The results of each City Lab include an individual sustainability profile, a detailed analysis of specific urban sectors, an action-oriented roadmap</w:t>
      </w:r>
      <w:r w:rsidR="00F42C3D">
        <w:rPr>
          <w:rFonts w:ascii="Georgia" w:eastAsiaTheme="minorEastAsia" w:hAnsi="Georgia" w:cs="Arial"/>
          <w:lang w:val="en-GB"/>
        </w:rPr>
        <w:t>,</w:t>
      </w:r>
      <w:r w:rsidRPr="0063053C">
        <w:rPr>
          <w:rFonts w:ascii="Georgia" w:eastAsiaTheme="minorEastAsia" w:hAnsi="Georgia" w:cs="Arial"/>
          <w:lang w:val="en-GB"/>
        </w:rPr>
        <w:t xml:space="preserve"> as well as the development of innovative measures and projects. </w:t>
      </w:r>
    </w:p>
    <w:p w14:paraId="3AB4C7EE" w14:textId="0FCFE4AB" w:rsidR="0067211E" w:rsidRPr="0063053C" w:rsidRDefault="007C6E45" w:rsidP="0063053C">
      <w:pPr>
        <w:pStyle w:val="MDPI22heading2"/>
        <w:spacing w:before="240"/>
        <w:rPr>
          <w:rFonts w:ascii="Georgia" w:eastAsiaTheme="minorEastAsia" w:hAnsi="Georgia" w:cs="Arial"/>
          <w:i w:val="0"/>
          <w:noProof w:val="0"/>
          <w:lang w:val="en-GB"/>
        </w:rPr>
      </w:pPr>
      <w:r w:rsidRPr="0063053C">
        <w:rPr>
          <w:rFonts w:ascii="Georgia" w:eastAsiaTheme="minorEastAsia" w:hAnsi="Georgia" w:cs="Arial"/>
          <w:i w:val="0"/>
          <w:noProof w:val="0"/>
          <w:lang w:val="en-GB"/>
        </w:rPr>
        <w:t>2.</w:t>
      </w:r>
      <w:r w:rsidR="00415E00" w:rsidRPr="0063053C">
        <w:rPr>
          <w:rFonts w:ascii="Georgia" w:eastAsiaTheme="minorEastAsia" w:hAnsi="Georgia" w:cs="Arial"/>
          <w:i w:val="0"/>
          <w:noProof w:val="0"/>
          <w:lang w:val="en-GB"/>
        </w:rPr>
        <w:t>2. Selection process</w:t>
      </w:r>
      <w:r w:rsidR="005103CA" w:rsidRPr="0063053C">
        <w:rPr>
          <w:rFonts w:ascii="Georgia" w:eastAsiaTheme="minorEastAsia" w:hAnsi="Georgia" w:cs="Arial"/>
          <w:i w:val="0"/>
          <w:noProof w:val="0"/>
          <w:lang w:val="en-GB"/>
        </w:rPr>
        <w:t xml:space="preserve"> of project ideas</w:t>
      </w:r>
    </w:p>
    <w:p w14:paraId="4FD21E3E" w14:textId="5F8CCAAE" w:rsidR="0067211E" w:rsidRPr="00AB0413" w:rsidRDefault="0067211E" w:rsidP="00AB0413">
      <w:pPr>
        <w:pStyle w:val="MDPI31text"/>
        <w:rPr>
          <w:rFonts w:ascii="Georgia" w:eastAsiaTheme="minorEastAsia" w:hAnsi="Georgia" w:cs="Arial"/>
          <w:lang w:val="en-GB"/>
        </w:rPr>
      </w:pPr>
      <w:r w:rsidRPr="0063053C">
        <w:rPr>
          <w:rFonts w:ascii="Georgia" w:eastAsiaTheme="minorEastAsia" w:hAnsi="Georgia" w:cs="Arial"/>
          <w:lang w:val="en-GB"/>
        </w:rPr>
        <w:t xml:space="preserve">Following the analysis, 35 project ideas and interventions for the city of Piura were </w:t>
      </w:r>
      <w:r w:rsidR="00F42C3D" w:rsidRPr="0063053C">
        <w:rPr>
          <w:rFonts w:ascii="Georgia" w:eastAsiaTheme="minorEastAsia" w:hAnsi="Georgia" w:cs="Arial"/>
          <w:lang w:val="en-GB"/>
        </w:rPr>
        <w:t>conceptuali</w:t>
      </w:r>
      <w:r w:rsidR="00F42C3D">
        <w:rPr>
          <w:rFonts w:ascii="Georgia" w:eastAsiaTheme="minorEastAsia" w:hAnsi="Georgia" w:cs="Arial"/>
          <w:lang w:val="en-GB"/>
        </w:rPr>
        <w:t>s</w:t>
      </w:r>
      <w:r w:rsidR="00F42C3D" w:rsidRPr="0063053C">
        <w:rPr>
          <w:rFonts w:ascii="Georgia" w:eastAsiaTheme="minorEastAsia" w:hAnsi="Georgia" w:cs="Arial"/>
          <w:lang w:val="en-GB"/>
        </w:rPr>
        <w:t xml:space="preserve">ed </w:t>
      </w:r>
      <w:r w:rsidRPr="0063053C">
        <w:rPr>
          <w:rFonts w:ascii="Georgia" w:eastAsiaTheme="minorEastAsia" w:hAnsi="Georgia" w:cs="Arial"/>
          <w:lang w:val="en-GB"/>
        </w:rPr>
        <w:t xml:space="preserve">and </w:t>
      </w:r>
      <w:r w:rsidR="00F42C3D" w:rsidRPr="0063053C">
        <w:rPr>
          <w:rFonts w:ascii="Georgia" w:eastAsiaTheme="minorEastAsia" w:hAnsi="Georgia" w:cs="Arial"/>
          <w:lang w:val="en-GB"/>
        </w:rPr>
        <w:t>categori</w:t>
      </w:r>
      <w:r w:rsidR="00F42C3D">
        <w:rPr>
          <w:rFonts w:ascii="Georgia" w:eastAsiaTheme="minorEastAsia" w:hAnsi="Georgia" w:cs="Arial"/>
          <w:lang w:val="en-GB"/>
        </w:rPr>
        <w:t>s</w:t>
      </w:r>
      <w:r w:rsidR="00F42C3D" w:rsidRPr="0063053C">
        <w:rPr>
          <w:rFonts w:ascii="Georgia" w:eastAsiaTheme="minorEastAsia" w:hAnsi="Georgia" w:cs="Arial"/>
          <w:lang w:val="en-GB"/>
        </w:rPr>
        <w:t xml:space="preserve">ed </w:t>
      </w:r>
      <w:r w:rsidRPr="0063053C">
        <w:rPr>
          <w:rFonts w:ascii="Georgia" w:eastAsiaTheme="minorEastAsia" w:hAnsi="Georgia" w:cs="Arial"/>
          <w:lang w:val="en-GB"/>
        </w:rPr>
        <w:t>using a ranking tool. This tool aimed to examine which project ideas have the greatest potential to meet the needs for the city of Piura</w:t>
      </w:r>
      <w:r w:rsidR="00F42C3D">
        <w:rPr>
          <w:rFonts w:ascii="Georgia" w:eastAsiaTheme="minorEastAsia" w:hAnsi="Georgia" w:cs="Arial"/>
          <w:lang w:val="en-GB"/>
        </w:rPr>
        <w:t>,</w:t>
      </w:r>
      <w:r w:rsidRPr="0063053C">
        <w:rPr>
          <w:rFonts w:ascii="Georgia" w:eastAsiaTheme="minorEastAsia" w:hAnsi="Georgia" w:cs="Arial"/>
          <w:lang w:val="en-GB"/>
        </w:rPr>
        <w:t xml:space="preserve"> as well as the requirements of the MGI project and to prioriti</w:t>
      </w:r>
      <w:r w:rsidR="00E665CF" w:rsidRPr="0063053C">
        <w:rPr>
          <w:rFonts w:ascii="Georgia" w:eastAsiaTheme="minorEastAsia" w:hAnsi="Georgia" w:cs="Arial"/>
          <w:lang w:val="en-GB"/>
        </w:rPr>
        <w:t>z</w:t>
      </w:r>
      <w:r w:rsidRPr="0063053C">
        <w:rPr>
          <w:rFonts w:ascii="Georgia" w:eastAsiaTheme="minorEastAsia" w:hAnsi="Georgia" w:cs="Arial"/>
          <w:lang w:val="en-GB"/>
        </w:rPr>
        <w:t>e and develop the most promising ones accordingly.</w:t>
      </w:r>
      <w:r w:rsidR="009C24DE" w:rsidRPr="0063053C">
        <w:rPr>
          <w:rFonts w:ascii="Georgia" w:eastAsiaTheme="minorEastAsia" w:hAnsi="Georgia" w:cs="Arial"/>
          <w:lang w:val="en-GB"/>
        </w:rPr>
        <w:t xml:space="preserve"> Each of the proposed project ideas was evaluated using th</w:t>
      </w:r>
      <w:r w:rsidR="00D223FB" w:rsidRPr="0063053C">
        <w:rPr>
          <w:rFonts w:ascii="Georgia" w:eastAsiaTheme="minorEastAsia" w:hAnsi="Georgia" w:cs="Arial"/>
          <w:lang w:val="en-GB"/>
        </w:rPr>
        <w:t>is tool</w:t>
      </w:r>
      <w:r w:rsidR="009C24DE" w:rsidRPr="0063053C">
        <w:rPr>
          <w:rFonts w:ascii="Georgia" w:eastAsiaTheme="minorEastAsia" w:hAnsi="Georgia" w:cs="Arial"/>
          <w:lang w:val="en-GB"/>
        </w:rPr>
        <w:t>. The criteria considered the alignment of the ideas with the city</w:t>
      </w:r>
      <w:r w:rsidR="00AD2002">
        <w:rPr>
          <w:rFonts w:ascii="Georgia" w:eastAsiaTheme="minorEastAsia" w:hAnsi="Georgia" w:cs="Arial"/>
          <w:lang w:val="en-GB"/>
        </w:rPr>
        <w:t>’</w:t>
      </w:r>
      <w:r w:rsidR="009C24DE" w:rsidRPr="0063053C">
        <w:rPr>
          <w:rFonts w:ascii="Georgia" w:eastAsiaTheme="minorEastAsia" w:hAnsi="Georgia" w:cs="Arial"/>
          <w:lang w:val="en-GB"/>
        </w:rPr>
        <w:t>s objectives, the engagement of local stakeholders identified during the City Lab activities, the potential for replicability within the region, as well as their potential regulatory constraints and risk of approval by different government</w:t>
      </w:r>
      <w:r w:rsidR="00AD2002">
        <w:rPr>
          <w:rFonts w:ascii="Georgia" w:eastAsiaTheme="minorEastAsia" w:hAnsi="Georgia" w:cs="Arial"/>
          <w:lang w:val="en-GB"/>
        </w:rPr>
        <w:t>al</w:t>
      </w:r>
      <w:r w:rsidR="009C24DE" w:rsidRPr="0063053C">
        <w:rPr>
          <w:rFonts w:ascii="Georgia" w:eastAsiaTheme="minorEastAsia" w:hAnsi="Georgia" w:cs="Arial"/>
          <w:lang w:val="en-GB"/>
        </w:rPr>
        <w:t xml:space="preserve"> levels. The tool also considered the potential for GHG mitigation and climate change adaptation, specifically </w:t>
      </w:r>
      <w:r w:rsidR="00F879D2" w:rsidRPr="0063053C">
        <w:rPr>
          <w:rFonts w:ascii="Georgia" w:eastAsiaTheme="minorEastAsia" w:hAnsi="Georgia" w:cs="Arial"/>
          <w:lang w:val="en-GB"/>
        </w:rPr>
        <w:t>considering</w:t>
      </w:r>
      <w:r w:rsidR="009C24DE" w:rsidRPr="0063053C">
        <w:rPr>
          <w:rFonts w:ascii="Georgia" w:eastAsiaTheme="minorEastAsia" w:hAnsi="Georgia" w:cs="Arial"/>
          <w:lang w:val="en-GB"/>
        </w:rPr>
        <w:t xml:space="preserve"> resettlement and rehabilitation issues. Finally, the framework also ranked the projects according to their need for financial sup</w:t>
      </w:r>
      <w:r w:rsidR="009C24DE" w:rsidRPr="0063053C">
        <w:rPr>
          <w:rFonts w:ascii="Georgia" w:eastAsiaTheme="minorEastAsia" w:hAnsi="Georgia" w:cs="Arial"/>
          <w:lang w:val="en-GB"/>
        </w:rPr>
        <w:lastRenderedPageBreak/>
        <w:t>port from the public sector, the likelihood of obtaining public funding to support the project, and the interest that the measures could generate to secure the participation of the private sector for financial support in its implementation. Each of these criteria was assigned a specific score, based on the experience of previous City Labs (</w:t>
      </w:r>
      <w:r w:rsidR="00E61DBF" w:rsidRPr="0063053C">
        <w:rPr>
          <w:rFonts w:ascii="Georgia" w:eastAsiaTheme="minorEastAsia" w:hAnsi="Georgia" w:cs="Arial"/>
          <w:lang w:val="en-GB"/>
        </w:rPr>
        <w:t>e.g.,</w:t>
      </w:r>
      <w:r w:rsidR="009C24DE" w:rsidRPr="0063053C">
        <w:rPr>
          <w:rFonts w:ascii="Georgia" w:eastAsiaTheme="minorEastAsia" w:hAnsi="Georgia" w:cs="Arial"/>
          <w:lang w:val="en-GB"/>
        </w:rPr>
        <w:t xml:space="preserve"> City </w:t>
      </w:r>
      <w:r w:rsidR="00D94A57">
        <w:rPr>
          <w:rFonts w:ascii="Georgia" w:eastAsiaTheme="minorEastAsia" w:hAnsi="Georgia" w:cs="Arial"/>
          <w:lang w:val="en-GB"/>
        </w:rPr>
        <w:t>L</w:t>
      </w:r>
      <w:r w:rsidR="009C24DE" w:rsidRPr="0063053C">
        <w:rPr>
          <w:rFonts w:ascii="Georgia" w:eastAsiaTheme="minorEastAsia" w:hAnsi="Georgia" w:cs="Arial"/>
          <w:lang w:val="en-GB"/>
        </w:rPr>
        <w:t>ab Coimbatore in India), as well as the KPIs of the MGI project.</w:t>
      </w:r>
    </w:p>
    <w:p w14:paraId="30EDE818" w14:textId="326966D7" w:rsidR="00FC05EA" w:rsidRPr="00AB0413" w:rsidRDefault="00A86E9F" w:rsidP="007C5E34">
      <w:pPr>
        <w:pStyle w:val="MDPI21heading1"/>
        <w:rPr>
          <w:bCs/>
          <w:color w:val="000000" w:themeColor="text1"/>
          <w:lang w:val="en-GB"/>
        </w:rPr>
      </w:pPr>
      <w:r w:rsidRPr="00AB0413">
        <w:rPr>
          <w:rFonts w:ascii="Georgia" w:eastAsiaTheme="minorEastAsia" w:hAnsi="Georgia" w:cs="Arial"/>
          <w:lang w:val="en-GB"/>
        </w:rPr>
        <w:t>3. Results</w:t>
      </w:r>
    </w:p>
    <w:p w14:paraId="2C2558B9" w14:textId="759DEDAD" w:rsidR="00FB2BA5" w:rsidRPr="00AB0413" w:rsidRDefault="00AF0CAE" w:rsidP="00476423">
      <w:pPr>
        <w:pStyle w:val="MDPI31text"/>
        <w:rPr>
          <w:rFonts w:ascii="Georgia" w:eastAsiaTheme="minorEastAsia" w:hAnsi="Georgia" w:cs="Arial"/>
          <w:lang w:val="en-GB"/>
        </w:rPr>
      </w:pPr>
      <w:r w:rsidRPr="00AB0413">
        <w:rPr>
          <w:rFonts w:ascii="Georgia" w:eastAsiaTheme="minorEastAsia" w:hAnsi="Georgia" w:cs="Arial"/>
          <w:lang w:val="en-GB"/>
        </w:rPr>
        <w:t>This section shows the main results of the City</w:t>
      </w:r>
      <w:r w:rsidR="00FC0C27">
        <w:rPr>
          <w:rFonts w:ascii="Georgia" w:eastAsiaTheme="minorEastAsia" w:hAnsi="Georgia" w:cs="Arial"/>
          <w:lang w:val="en-GB"/>
        </w:rPr>
        <w:t xml:space="preserve"> </w:t>
      </w:r>
      <w:r w:rsidRPr="00AB0413">
        <w:rPr>
          <w:rFonts w:ascii="Georgia" w:eastAsiaTheme="minorEastAsia" w:hAnsi="Georgia" w:cs="Arial"/>
          <w:lang w:val="en-GB"/>
        </w:rPr>
        <w:t xml:space="preserve">Lab and the relationship of the selected projects with each other and towards the sustainable development of Piura. </w:t>
      </w:r>
      <w:r w:rsidR="00D934FC" w:rsidRPr="00AB0413">
        <w:rPr>
          <w:rFonts w:ascii="Georgia" w:eastAsiaTheme="minorEastAsia" w:hAnsi="Georgia" w:cs="Arial"/>
          <w:lang w:val="en-GB"/>
        </w:rPr>
        <w:t>After using the raking tool, t</w:t>
      </w:r>
      <w:r w:rsidRPr="00AB0413">
        <w:rPr>
          <w:rFonts w:ascii="Georgia" w:eastAsiaTheme="minorEastAsia" w:hAnsi="Georgia" w:cs="Arial"/>
          <w:lang w:val="en-GB"/>
        </w:rPr>
        <w:t xml:space="preserve">hese projects have been </w:t>
      </w:r>
      <w:r w:rsidR="00D934FC" w:rsidRPr="00AB0413">
        <w:rPr>
          <w:rFonts w:ascii="Georgia" w:eastAsiaTheme="minorEastAsia" w:hAnsi="Georgia" w:cs="Arial"/>
          <w:lang w:val="en-GB"/>
        </w:rPr>
        <w:t xml:space="preserve">approved </w:t>
      </w:r>
      <w:r w:rsidRPr="00AB0413">
        <w:rPr>
          <w:rFonts w:ascii="Georgia" w:eastAsiaTheme="minorEastAsia" w:hAnsi="Georgia" w:cs="Arial"/>
          <w:lang w:val="en-GB"/>
        </w:rPr>
        <w:t xml:space="preserve">in a formal process, considering the information received during the stakeholder workshop, as well as internal workshops with local project partners. </w:t>
      </w:r>
    </w:p>
    <w:p w14:paraId="3A165324" w14:textId="74B836F5" w:rsidR="00FB2BA5" w:rsidRPr="00AB0413" w:rsidRDefault="00476423" w:rsidP="00FB2BA5">
      <w:pPr>
        <w:pStyle w:val="MDPI31text"/>
        <w:rPr>
          <w:rFonts w:ascii="Georgia" w:eastAsiaTheme="minorEastAsia" w:hAnsi="Georgia" w:cs="Arial"/>
          <w:lang w:val="en-GB"/>
        </w:rPr>
      </w:pPr>
      <w:r w:rsidRPr="00AB0413">
        <w:rPr>
          <w:rFonts w:ascii="Georgia" w:eastAsiaTheme="minorEastAsia" w:hAnsi="Georgia" w:cs="Arial"/>
          <w:lang w:val="en-GB"/>
        </w:rPr>
        <w:t>A</w:t>
      </w:r>
      <w:r w:rsidR="00FB2BA5" w:rsidRPr="00AB0413">
        <w:rPr>
          <w:rFonts w:ascii="Georgia" w:eastAsiaTheme="minorEastAsia" w:hAnsi="Georgia" w:cs="Arial"/>
          <w:lang w:val="en-GB"/>
        </w:rPr>
        <w:t xml:space="preserve"> city vision </w:t>
      </w:r>
      <w:r w:rsidR="008961DD" w:rsidRPr="00AB0413">
        <w:rPr>
          <w:rFonts w:ascii="Georgia" w:eastAsiaTheme="minorEastAsia" w:hAnsi="Georgia" w:cs="Arial"/>
          <w:lang w:val="en-GB"/>
        </w:rPr>
        <w:t xml:space="preserve">for steering the long-term development </w:t>
      </w:r>
      <w:r w:rsidR="00FB2BA5" w:rsidRPr="00AB0413">
        <w:rPr>
          <w:rFonts w:ascii="Georgia" w:eastAsiaTheme="minorEastAsia" w:hAnsi="Georgia" w:cs="Arial"/>
          <w:lang w:val="en-GB"/>
        </w:rPr>
        <w:t>was defined</w:t>
      </w:r>
      <w:r w:rsidRPr="00AB0413">
        <w:rPr>
          <w:rFonts w:ascii="Georgia" w:eastAsiaTheme="minorEastAsia" w:hAnsi="Georgia" w:cs="Arial"/>
          <w:lang w:val="en-GB"/>
        </w:rPr>
        <w:t xml:space="preserve"> reflecting the most important </w:t>
      </w:r>
      <w:r w:rsidR="008961DD" w:rsidRPr="00AB0413">
        <w:rPr>
          <w:rFonts w:ascii="Georgia" w:eastAsiaTheme="minorEastAsia" w:hAnsi="Georgia" w:cs="Arial"/>
          <w:lang w:val="en-GB"/>
        </w:rPr>
        <w:t>challenges</w:t>
      </w:r>
      <w:r w:rsidRPr="00AB0413">
        <w:rPr>
          <w:rFonts w:ascii="Georgia" w:eastAsiaTheme="minorEastAsia" w:hAnsi="Georgia" w:cs="Arial"/>
          <w:lang w:val="en-GB"/>
        </w:rPr>
        <w:t xml:space="preserve"> for the city’s future.</w:t>
      </w:r>
      <w:r w:rsidR="00FB2BA5" w:rsidRPr="00AB0413">
        <w:rPr>
          <w:rFonts w:ascii="Georgia" w:eastAsiaTheme="minorEastAsia" w:hAnsi="Georgia" w:cs="Arial"/>
          <w:lang w:val="en-GB"/>
        </w:rPr>
        <w:t xml:space="preserve"> </w:t>
      </w:r>
      <w:r w:rsidRPr="00AB0413">
        <w:rPr>
          <w:rFonts w:ascii="Georgia" w:eastAsiaTheme="minorEastAsia" w:hAnsi="Georgia" w:cs="Arial"/>
          <w:lang w:val="en-GB"/>
        </w:rPr>
        <w:t>The results of the City Lab shall contribute to transform Piura into a c</w:t>
      </w:r>
      <w:r w:rsidR="00FB2BA5" w:rsidRPr="00AB0413">
        <w:rPr>
          <w:rFonts w:ascii="Georgia" w:eastAsiaTheme="minorEastAsia" w:hAnsi="Georgia" w:cs="Arial"/>
          <w:lang w:val="en-GB"/>
        </w:rPr>
        <w:t>ity with adequate management of water resources and with integration of the Piura River as a recreational area</w:t>
      </w:r>
      <w:r w:rsidRPr="00AB0413">
        <w:rPr>
          <w:rFonts w:ascii="Georgia" w:eastAsiaTheme="minorEastAsia" w:hAnsi="Georgia" w:cs="Arial"/>
          <w:lang w:val="en-GB"/>
        </w:rPr>
        <w:t>. A m</w:t>
      </w:r>
      <w:r w:rsidR="00FB2BA5" w:rsidRPr="00AB0413">
        <w:rPr>
          <w:rFonts w:ascii="Georgia" w:eastAsiaTheme="minorEastAsia" w:hAnsi="Georgia" w:cs="Arial"/>
          <w:lang w:val="en-GB"/>
        </w:rPr>
        <w:t>odel city of ecological, economic</w:t>
      </w:r>
      <w:r w:rsidR="00F63F46">
        <w:rPr>
          <w:rFonts w:ascii="Georgia" w:eastAsiaTheme="minorEastAsia" w:hAnsi="Georgia" w:cs="Arial"/>
          <w:lang w:val="en-GB"/>
        </w:rPr>
        <w:t>,</w:t>
      </w:r>
      <w:r w:rsidR="00FB2BA5" w:rsidRPr="00AB0413">
        <w:rPr>
          <w:rFonts w:ascii="Georgia" w:eastAsiaTheme="minorEastAsia" w:hAnsi="Georgia" w:cs="Arial"/>
          <w:lang w:val="en-GB"/>
        </w:rPr>
        <w:t xml:space="preserve"> and social sustainability with accessible public spaces, native vegetation</w:t>
      </w:r>
      <w:r w:rsidR="00F63F46">
        <w:rPr>
          <w:rFonts w:ascii="Georgia" w:eastAsiaTheme="minorEastAsia" w:hAnsi="Georgia" w:cs="Arial"/>
          <w:lang w:val="en-GB"/>
        </w:rPr>
        <w:t>,</w:t>
      </w:r>
      <w:r w:rsidR="00FB2BA5" w:rsidRPr="00AB0413">
        <w:rPr>
          <w:rFonts w:ascii="Georgia" w:eastAsiaTheme="minorEastAsia" w:hAnsi="Georgia" w:cs="Arial"/>
          <w:lang w:val="en-GB"/>
        </w:rPr>
        <w:t xml:space="preserve"> and adequate urban infrastructure designed for its inhabitants</w:t>
      </w:r>
      <w:r w:rsidRPr="00AB0413">
        <w:rPr>
          <w:rFonts w:ascii="Georgia" w:eastAsiaTheme="minorEastAsia" w:hAnsi="Georgia" w:cs="Arial"/>
          <w:lang w:val="en-GB"/>
        </w:rPr>
        <w:t xml:space="preserve">. </w:t>
      </w:r>
      <w:r w:rsidR="00F63F46">
        <w:rPr>
          <w:rFonts w:ascii="Georgia" w:eastAsiaTheme="minorEastAsia" w:hAnsi="Georgia" w:cs="Arial"/>
          <w:lang w:val="en-GB"/>
        </w:rPr>
        <w:t>Also, the</w:t>
      </w:r>
      <w:r w:rsidRPr="00AB0413">
        <w:rPr>
          <w:rFonts w:ascii="Georgia" w:eastAsiaTheme="minorEastAsia" w:hAnsi="Georgia" w:cs="Arial"/>
          <w:lang w:val="en-GB"/>
        </w:rPr>
        <w:t xml:space="preserve"> c</w:t>
      </w:r>
      <w:r w:rsidR="00FB2BA5" w:rsidRPr="00AB0413">
        <w:rPr>
          <w:rFonts w:ascii="Georgia" w:eastAsiaTheme="minorEastAsia" w:hAnsi="Georgia" w:cs="Arial"/>
          <w:lang w:val="en-GB"/>
        </w:rPr>
        <w:t xml:space="preserve">ity </w:t>
      </w:r>
      <w:r w:rsidR="00F63F46">
        <w:rPr>
          <w:rFonts w:ascii="Georgia" w:eastAsiaTheme="minorEastAsia" w:hAnsi="Georgia" w:cs="Arial"/>
          <w:lang w:val="en-GB"/>
        </w:rPr>
        <w:t>should have a</w:t>
      </w:r>
      <w:r w:rsidR="00F63F46" w:rsidRPr="00AB0413">
        <w:rPr>
          <w:rFonts w:ascii="Georgia" w:eastAsiaTheme="minorEastAsia" w:hAnsi="Georgia" w:cs="Arial"/>
          <w:lang w:val="en-GB"/>
        </w:rPr>
        <w:t xml:space="preserve"> </w:t>
      </w:r>
      <w:r w:rsidR="00FB2BA5" w:rsidRPr="00AB0413">
        <w:rPr>
          <w:rFonts w:ascii="Georgia" w:eastAsiaTheme="minorEastAsia" w:hAnsi="Georgia" w:cs="Arial"/>
          <w:lang w:val="en-GB"/>
        </w:rPr>
        <w:t>reliable, sustain</w:t>
      </w:r>
      <w:r w:rsidR="00F63F46">
        <w:rPr>
          <w:rFonts w:ascii="Georgia" w:eastAsiaTheme="minorEastAsia" w:hAnsi="Georgia" w:cs="Arial"/>
          <w:lang w:val="en-GB"/>
        </w:rPr>
        <w:t>a</w:t>
      </w:r>
      <w:r w:rsidR="00FB2BA5" w:rsidRPr="00AB0413">
        <w:rPr>
          <w:rFonts w:ascii="Georgia" w:eastAsiaTheme="minorEastAsia" w:hAnsi="Georgia" w:cs="Arial"/>
          <w:lang w:val="en-GB"/>
        </w:rPr>
        <w:t>ble</w:t>
      </w:r>
      <w:r w:rsidR="00F63F46">
        <w:rPr>
          <w:rFonts w:ascii="Georgia" w:eastAsiaTheme="minorEastAsia" w:hAnsi="Georgia" w:cs="Arial"/>
          <w:lang w:val="en-GB"/>
        </w:rPr>
        <w:t>,</w:t>
      </w:r>
      <w:r w:rsidR="00FB2BA5" w:rsidRPr="00AB0413">
        <w:rPr>
          <w:rFonts w:ascii="Georgia" w:eastAsiaTheme="minorEastAsia" w:hAnsi="Georgia" w:cs="Arial"/>
          <w:lang w:val="en-GB"/>
        </w:rPr>
        <w:t xml:space="preserve"> and equitable energy supply</w:t>
      </w:r>
      <w:r w:rsidRPr="00AB0413">
        <w:rPr>
          <w:rFonts w:ascii="Georgia" w:eastAsiaTheme="minorEastAsia" w:hAnsi="Georgia" w:cs="Arial"/>
          <w:lang w:val="en-GB"/>
        </w:rPr>
        <w:t>.</w:t>
      </w:r>
    </w:p>
    <w:p w14:paraId="7489C0A1" w14:textId="796D6A8F" w:rsidR="00A86E9F" w:rsidRPr="00AB0413" w:rsidRDefault="00A86E9F" w:rsidP="000855EA">
      <w:pPr>
        <w:pStyle w:val="MDPI22heading2"/>
        <w:spacing w:before="240"/>
        <w:rPr>
          <w:rFonts w:ascii="Georgia" w:eastAsiaTheme="minorEastAsia" w:hAnsi="Georgia" w:cs="Arial"/>
          <w:i w:val="0"/>
          <w:noProof w:val="0"/>
          <w:lang w:val="en-GB"/>
        </w:rPr>
      </w:pPr>
      <w:r w:rsidRPr="00AB0413">
        <w:rPr>
          <w:rFonts w:ascii="Georgia" w:eastAsiaTheme="minorEastAsia" w:hAnsi="Georgia" w:cs="Arial"/>
          <w:i w:val="0"/>
          <w:noProof w:val="0"/>
          <w:lang w:val="en-GB"/>
        </w:rPr>
        <w:t xml:space="preserve">3.1. </w:t>
      </w:r>
      <w:r w:rsidR="00415E00" w:rsidRPr="00AB0413">
        <w:rPr>
          <w:rFonts w:ascii="Georgia" w:eastAsiaTheme="minorEastAsia" w:hAnsi="Georgia" w:cs="Arial"/>
          <w:i w:val="0"/>
          <w:noProof w:val="0"/>
          <w:lang w:val="en-GB"/>
        </w:rPr>
        <w:t>City</w:t>
      </w:r>
      <w:r w:rsidR="00FC0C27">
        <w:rPr>
          <w:rFonts w:ascii="Georgia" w:eastAsiaTheme="minorEastAsia" w:hAnsi="Georgia" w:cs="Arial"/>
          <w:i w:val="0"/>
          <w:noProof w:val="0"/>
          <w:lang w:val="en-GB"/>
        </w:rPr>
        <w:t xml:space="preserve"> </w:t>
      </w:r>
      <w:r w:rsidR="00415E00" w:rsidRPr="00AB0413">
        <w:rPr>
          <w:rFonts w:ascii="Georgia" w:eastAsiaTheme="minorEastAsia" w:hAnsi="Georgia" w:cs="Arial"/>
          <w:i w:val="0"/>
          <w:noProof w:val="0"/>
          <w:lang w:val="en-GB"/>
        </w:rPr>
        <w:t>Lab</w:t>
      </w:r>
      <w:r w:rsidR="00E665CF" w:rsidRPr="00AB0413">
        <w:rPr>
          <w:rFonts w:ascii="Georgia" w:eastAsiaTheme="minorEastAsia" w:hAnsi="Georgia" w:cs="Arial"/>
          <w:i w:val="0"/>
          <w:noProof w:val="0"/>
          <w:lang w:val="en-GB"/>
        </w:rPr>
        <w:t xml:space="preserve"> results</w:t>
      </w:r>
    </w:p>
    <w:p w14:paraId="5CE9BFA2" w14:textId="0E604B34" w:rsidR="001A3E53" w:rsidRPr="00AB0413" w:rsidRDefault="00F2090B" w:rsidP="002E6C54">
      <w:pPr>
        <w:pStyle w:val="MDPI31text"/>
        <w:rPr>
          <w:rFonts w:ascii="Georgia" w:eastAsiaTheme="minorEastAsia" w:hAnsi="Georgia" w:cs="Arial"/>
          <w:lang w:val="en-GB"/>
        </w:rPr>
      </w:pPr>
      <w:r w:rsidRPr="002E6C54">
        <w:rPr>
          <w:rFonts w:ascii="Georgia" w:eastAsiaTheme="minorEastAsia" w:hAnsi="Georgia" w:cs="Arial"/>
          <w:lang w:val="en-GB"/>
        </w:rPr>
        <w:fldChar w:fldCharType="begin"/>
      </w:r>
      <w:r w:rsidRPr="002E6C54">
        <w:rPr>
          <w:rFonts w:ascii="Georgia" w:eastAsiaTheme="minorEastAsia" w:hAnsi="Georgia" w:cs="Arial"/>
          <w:lang w:val="en-GB"/>
        </w:rPr>
        <w:instrText xml:space="preserve"> REF _Ref82801666 \h </w:instrText>
      </w:r>
      <w:r w:rsidR="002E6C54">
        <w:rPr>
          <w:rFonts w:ascii="Georgia" w:eastAsiaTheme="minorEastAsia" w:hAnsi="Georgia" w:cs="Arial"/>
          <w:lang w:val="en-GB"/>
        </w:rPr>
        <w:instrText xml:space="preserve"> \* MERGEFORMAT </w:instrText>
      </w:r>
      <w:r w:rsidRPr="002E6C54">
        <w:rPr>
          <w:rFonts w:ascii="Georgia" w:eastAsiaTheme="minorEastAsia" w:hAnsi="Georgia" w:cs="Arial"/>
          <w:lang w:val="en-GB"/>
        </w:rPr>
      </w:r>
      <w:r w:rsidRPr="002E6C54">
        <w:rPr>
          <w:rFonts w:ascii="Georgia" w:eastAsiaTheme="minorEastAsia" w:hAnsi="Georgia" w:cs="Arial"/>
          <w:lang w:val="en-GB"/>
        </w:rPr>
        <w:fldChar w:fldCharType="separate"/>
      </w:r>
      <w:r w:rsidR="004607FE" w:rsidRPr="00AB0413">
        <w:rPr>
          <w:rFonts w:ascii="Georgia" w:eastAsiaTheme="minorEastAsia" w:hAnsi="Georgia" w:cs="Arial"/>
          <w:lang w:val="en-GB"/>
        </w:rPr>
        <w:t xml:space="preserve">Figure </w:t>
      </w:r>
      <w:r w:rsidR="004607FE">
        <w:rPr>
          <w:rFonts w:ascii="Georgia" w:eastAsiaTheme="minorEastAsia" w:hAnsi="Georgia" w:cs="Arial"/>
          <w:lang w:val="en-GB"/>
        </w:rPr>
        <w:t>3</w:t>
      </w:r>
      <w:r w:rsidRPr="002E6C54">
        <w:rPr>
          <w:rFonts w:ascii="Georgia" w:eastAsiaTheme="minorEastAsia" w:hAnsi="Georgia" w:cs="Arial"/>
          <w:lang w:val="en-GB"/>
        </w:rPr>
        <w:fldChar w:fldCharType="end"/>
      </w:r>
      <w:r w:rsidR="00E665CF" w:rsidRPr="002E6C54">
        <w:rPr>
          <w:rFonts w:ascii="Georgia" w:eastAsiaTheme="minorEastAsia" w:hAnsi="Georgia" w:cs="Arial"/>
          <w:lang w:val="en-GB"/>
        </w:rPr>
        <w:t xml:space="preserve"> </w:t>
      </w:r>
      <w:r w:rsidR="001A3E53" w:rsidRPr="002E6C54">
        <w:rPr>
          <w:rFonts w:ascii="Georgia" w:eastAsiaTheme="minorEastAsia" w:hAnsi="Georgia" w:cs="Arial"/>
          <w:lang w:val="en-GB"/>
        </w:rPr>
        <w:t xml:space="preserve">illustrates the comprehensive framework applied in Piura and its performance in the different sectors </w:t>
      </w:r>
      <w:r w:rsidR="001439A5" w:rsidRPr="002E6C54">
        <w:rPr>
          <w:rFonts w:ascii="Georgia" w:eastAsiaTheme="minorEastAsia" w:hAnsi="Georgia" w:cs="Arial"/>
          <w:lang w:val="en-GB"/>
        </w:rPr>
        <w:t xml:space="preserve">of the city </w:t>
      </w:r>
      <w:r w:rsidR="00FD23C5" w:rsidRPr="002E6C54">
        <w:rPr>
          <w:rFonts w:ascii="Georgia" w:eastAsiaTheme="minorEastAsia" w:hAnsi="Georgia" w:cs="Arial"/>
          <w:lang w:val="en-GB"/>
        </w:rPr>
        <w:t>analysed</w:t>
      </w:r>
      <w:r w:rsidR="001439A5" w:rsidRPr="002E6C54">
        <w:rPr>
          <w:rFonts w:ascii="Georgia" w:eastAsiaTheme="minorEastAsia" w:hAnsi="Georgia" w:cs="Arial"/>
          <w:lang w:val="en-GB"/>
        </w:rPr>
        <w:t>. In a further step</w:t>
      </w:r>
      <w:r w:rsidR="003909EC">
        <w:rPr>
          <w:rFonts w:ascii="Georgia" w:eastAsiaTheme="minorEastAsia" w:hAnsi="Georgia" w:cs="Arial"/>
          <w:lang w:val="en-GB"/>
        </w:rPr>
        <w:t>,</w:t>
      </w:r>
      <w:r w:rsidR="001439A5" w:rsidRPr="00AB0413">
        <w:rPr>
          <w:rFonts w:ascii="Georgia" w:eastAsiaTheme="minorEastAsia" w:hAnsi="Georgia" w:cs="Arial"/>
          <w:lang w:val="en-GB"/>
        </w:rPr>
        <w:t xml:space="preserve"> the City Lab Piura is focused on the three sectors of urban planning, energy, and water. The sectors have been selected based on the critical sustainable urban development challenges as well as local stakeholder consultation.</w:t>
      </w:r>
    </w:p>
    <w:p w14:paraId="4E229044" w14:textId="1F05700D" w:rsidR="001439A5" w:rsidRPr="00AB0413" w:rsidRDefault="001439A5" w:rsidP="001439A5">
      <w:pPr>
        <w:pStyle w:val="MDPI31text"/>
        <w:ind w:firstLine="0"/>
        <w:rPr>
          <w:rFonts w:ascii="Georgia" w:eastAsiaTheme="minorEastAsia" w:hAnsi="Georgia" w:cs="Arial"/>
          <w:bCs/>
          <w:i/>
          <w:lang w:val="en-GB"/>
        </w:rPr>
      </w:pPr>
    </w:p>
    <w:p w14:paraId="79A8E7A8" w14:textId="6B648368" w:rsidR="00F2090B" w:rsidRPr="00AB0413" w:rsidRDefault="00E61DBF" w:rsidP="008432E4">
      <w:pPr>
        <w:pStyle w:val="MDPI31text"/>
        <w:keepNext/>
        <w:rPr>
          <w:lang w:val="en-GB"/>
        </w:rPr>
      </w:pPr>
      <w:r>
        <w:rPr>
          <w:noProof/>
          <w:lang w:val="en-GB" w:eastAsia="en-GB" w:bidi="ar-SA"/>
        </w:rPr>
        <w:drawing>
          <wp:inline distT="0" distB="0" distL="0" distR="0" wp14:anchorId="131815CF" wp14:editId="703E0E3A">
            <wp:extent cx="4699000" cy="4699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6808" cy="4706808"/>
                    </a:xfrm>
                    <a:prstGeom prst="rect">
                      <a:avLst/>
                    </a:prstGeom>
                    <a:noFill/>
                    <a:ln>
                      <a:noFill/>
                    </a:ln>
                  </pic:spPr>
                </pic:pic>
              </a:graphicData>
            </a:graphic>
          </wp:inline>
        </w:drawing>
      </w:r>
    </w:p>
    <w:p w14:paraId="28529A15" w14:textId="675981EB" w:rsidR="001439A5" w:rsidRPr="00AB0413" w:rsidRDefault="00F2090B" w:rsidP="008432E4">
      <w:pPr>
        <w:pStyle w:val="MDPI51figurecaption"/>
        <w:rPr>
          <w:rFonts w:ascii="Georgia" w:eastAsiaTheme="minorEastAsia" w:hAnsi="Georgia" w:cs="Arial"/>
          <w:lang w:val="en-GB"/>
        </w:rPr>
      </w:pPr>
      <w:bookmarkStart w:id="3" w:name="_Ref82801666"/>
      <w:r w:rsidRPr="00AB0413">
        <w:rPr>
          <w:rFonts w:ascii="Georgia" w:eastAsiaTheme="minorEastAsia" w:hAnsi="Georgia" w:cs="Arial"/>
          <w:lang w:val="en-GB"/>
        </w:rPr>
        <w:t xml:space="preserve">Figure </w:t>
      </w:r>
      <w:r w:rsidRPr="00AB0413">
        <w:rPr>
          <w:rFonts w:ascii="Georgia" w:eastAsiaTheme="minorEastAsia" w:hAnsi="Georgia" w:cs="Arial"/>
          <w:lang w:val="en-GB"/>
        </w:rPr>
        <w:fldChar w:fldCharType="begin"/>
      </w:r>
      <w:r w:rsidRPr="00AB0413">
        <w:rPr>
          <w:rFonts w:ascii="Georgia" w:eastAsiaTheme="minorEastAsia" w:hAnsi="Georgia" w:cs="Arial"/>
          <w:lang w:val="en-GB"/>
        </w:rPr>
        <w:instrText xml:space="preserve"> SEQ Figure \* ARABIC </w:instrText>
      </w:r>
      <w:r w:rsidRPr="00AB0413">
        <w:rPr>
          <w:rFonts w:ascii="Georgia" w:eastAsiaTheme="minorEastAsia" w:hAnsi="Georgia" w:cs="Arial"/>
          <w:lang w:val="en-GB"/>
        </w:rPr>
        <w:fldChar w:fldCharType="separate"/>
      </w:r>
      <w:r w:rsidR="004607FE">
        <w:rPr>
          <w:rFonts w:ascii="Georgia" w:eastAsiaTheme="minorEastAsia" w:hAnsi="Georgia" w:cs="Arial"/>
          <w:noProof/>
          <w:lang w:val="en-GB"/>
        </w:rPr>
        <w:t>3</w:t>
      </w:r>
      <w:r w:rsidRPr="00AB0413">
        <w:rPr>
          <w:rFonts w:ascii="Georgia" w:eastAsiaTheme="minorEastAsia" w:hAnsi="Georgia" w:cs="Arial"/>
          <w:lang w:val="en-GB"/>
        </w:rPr>
        <w:fldChar w:fldCharType="end"/>
      </w:r>
      <w:bookmarkEnd w:id="3"/>
      <w:r w:rsidRPr="00AB0413">
        <w:rPr>
          <w:rFonts w:ascii="Georgia" w:eastAsiaTheme="minorEastAsia" w:hAnsi="Georgia" w:cs="Arial"/>
          <w:lang w:val="en-GB"/>
        </w:rPr>
        <w:t>: Sustainable Profile of Piura. Source: Fraunhofer IAO, 2021.</w:t>
      </w:r>
    </w:p>
    <w:p w14:paraId="323B57C0" w14:textId="58CC91CE" w:rsidR="003701EF" w:rsidRPr="00AB0413" w:rsidRDefault="00377752" w:rsidP="00F8228E">
      <w:pPr>
        <w:pStyle w:val="MDPI31text"/>
        <w:rPr>
          <w:rFonts w:ascii="Georgia" w:eastAsiaTheme="minorEastAsia" w:hAnsi="Georgia" w:cs="Arial"/>
          <w:lang w:val="en-GB"/>
        </w:rPr>
      </w:pPr>
      <w:r w:rsidRPr="00AB0413">
        <w:rPr>
          <w:rFonts w:ascii="Georgia" w:eastAsiaTheme="minorEastAsia" w:hAnsi="Georgia" w:cs="Arial"/>
          <w:lang w:val="en-GB"/>
        </w:rPr>
        <w:lastRenderedPageBreak/>
        <w:t xml:space="preserve">Piura is intrinsically vulnerable to climate change, largely due to its </w:t>
      </w:r>
      <w:r w:rsidR="00AB0413" w:rsidRPr="00AB0413">
        <w:rPr>
          <w:rFonts w:ascii="Georgia" w:eastAsiaTheme="minorEastAsia" w:hAnsi="Georgia" w:cs="Arial"/>
          <w:lang w:val="en-GB"/>
        </w:rPr>
        <w:t>geolocation within</w:t>
      </w:r>
      <w:r w:rsidRPr="00AB0413">
        <w:rPr>
          <w:rFonts w:ascii="Georgia" w:eastAsiaTheme="minorEastAsia" w:hAnsi="Georgia" w:cs="Arial"/>
          <w:lang w:val="en-GB"/>
        </w:rPr>
        <w:t xml:space="preserve"> a desert biome</w:t>
      </w:r>
      <w:r w:rsidR="00E665CF" w:rsidRPr="00AB0413">
        <w:rPr>
          <w:rFonts w:ascii="Georgia" w:eastAsiaTheme="minorEastAsia" w:hAnsi="Georgia" w:cs="Arial"/>
          <w:lang w:val="en-GB"/>
        </w:rPr>
        <w:t>,</w:t>
      </w:r>
      <w:r w:rsidRPr="00AB0413">
        <w:rPr>
          <w:rFonts w:ascii="Georgia" w:eastAsiaTheme="minorEastAsia" w:hAnsi="Georgia" w:cs="Arial"/>
          <w:lang w:val="en-GB"/>
        </w:rPr>
        <w:t xml:space="preserve"> mak</w:t>
      </w:r>
      <w:r w:rsidR="00E665CF" w:rsidRPr="00AB0413">
        <w:rPr>
          <w:rFonts w:ascii="Georgia" w:eastAsiaTheme="minorEastAsia" w:hAnsi="Georgia" w:cs="Arial"/>
          <w:lang w:val="en-GB"/>
        </w:rPr>
        <w:t>ing</w:t>
      </w:r>
      <w:r w:rsidRPr="00AB0413">
        <w:rPr>
          <w:rFonts w:ascii="Georgia" w:eastAsiaTheme="minorEastAsia" w:hAnsi="Georgia" w:cs="Arial"/>
          <w:lang w:val="en-GB"/>
        </w:rPr>
        <w:t xml:space="preserve"> it prone to periods of drought which are becoming longer-lasting events. Experts predict that the FEN will not cause more intense rains that cause flows in the Piura </w:t>
      </w:r>
      <w:r w:rsidR="00611015" w:rsidRPr="00AB0413">
        <w:rPr>
          <w:rFonts w:ascii="Georgia" w:eastAsiaTheme="minorEastAsia" w:hAnsi="Georgia" w:cs="Arial"/>
          <w:lang w:val="en-GB"/>
        </w:rPr>
        <w:t>River</w:t>
      </w:r>
      <w:r w:rsidRPr="00AB0413">
        <w:rPr>
          <w:rFonts w:ascii="Georgia" w:eastAsiaTheme="minorEastAsia" w:hAnsi="Georgia" w:cs="Arial"/>
          <w:lang w:val="en-GB"/>
        </w:rPr>
        <w:t xml:space="preserve"> greater than those seen on previous occasions, but it will increase the frequency of such rains </w:t>
      </w:r>
      <w:r w:rsidR="00E665CF" w:rsidRPr="00AB0413">
        <w:rPr>
          <w:rFonts w:ascii="Georgia" w:eastAsiaTheme="minorEastAsia" w:hAnsi="Georgia" w:cs="Arial"/>
          <w:lang w:val="en-GB"/>
        </w:rPr>
        <w:t>leading to</w:t>
      </w:r>
      <w:r w:rsidRPr="00AB0413">
        <w:rPr>
          <w:rFonts w:ascii="Georgia" w:eastAsiaTheme="minorEastAsia" w:hAnsi="Georgia" w:cs="Arial"/>
          <w:lang w:val="en-GB"/>
        </w:rPr>
        <w:t xml:space="preserve"> high flows of water in the river</w:t>
      </w:r>
      <w:r w:rsidR="004D4C85" w:rsidRPr="00AB0413">
        <w:rPr>
          <w:rFonts w:ascii="Georgia" w:eastAsiaTheme="minorEastAsia" w:hAnsi="Georgia" w:cs="Arial"/>
          <w:lang w:val="en-GB"/>
        </w:rPr>
        <w:t xml:space="preserve"> and </w:t>
      </w:r>
      <w:r w:rsidR="00E665CF" w:rsidRPr="00AB0413">
        <w:rPr>
          <w:rFonts w:ascii="Georgia" w:eastAsiaTheme="minorEastAsia" w:hAnsi="Georgia" w:cs="Arial"/>
          <w:lang w:val="en-GB"/>
        </w:rPr>
        <w:t xml:space="preserve">bringing more challenges </w:t>
      </w:r>
      <w:r w:rsidR="004D4C85" w:rsidRPr="00AB0413">
        <w:rPr>
          <w:rFonts w:ascii="Georgia" w:eastAsiaTheme="minorEastAsia" w:hAnsi="Georgia" w:cs="Arial"/>
          <w:lang w:val="en-GB"/>
        </w:rPr>
        <w:t xml:space="preserve">to the increasing </w:t>
      </w:r>
      <w:r w:rsidR="00611015" w:rsidRPr="00AB0413">
        <w:rPr>
          <w:rFonts w:ascii="Georgia" w:eastAsiaTheme="minorEastAsia" w:hAnsi="Georgia" w:cs="Arial"/>
          <w:lang w:val="en-GB"/>
        </w:rPr>
        <w:t>urbani</w:t>
      </w:r>
      <w:r w:rsidR="00611015">
        <w:rPr>
          <w:rFonts w:ascii="Georgia" w:eastAsiaTheme="minorEastAsia" w:hAnsi="Georgia" w:cs="Arial"/>
          <w:lang w:val="en-GB"/>
        </w:rPr>
        <w:t>s</w:t>
      </w:r>
      <w:r w:rsidR="00611015" w:rsidRPr="00AB0413">
        <w:rPr>
          <w:rFonts w:ascii="Georgia" w:eastAsiaTheme="minorEastAsia" w:hAnsi="Georgia" w:cs="Arial"/>
          <w:lang w:val="en-GB"/>
        </w:rPr>
        <w:t>ation</w:t>
      </w:r>
      <w:r w:rsidRPr="00AB0413">
        <w:rPr>
          <w:rFonts w:ascii="Georgia" w:eastAsiaTheme="minorEastAsia" w:hAnsi="Georgia" w:cs="Arial"/>
          <w:lang w:val="en-GB"/>
        </w:rPr>
        <w:t>.</w:t>
      </w:r>
      <w:r w:rsidR="00DE767E" w:rsidRPr="00AB0413">
        <w:rPr>
          <w:rFonts w:ascii="Georgia" w:eastAsiaTheme="minorEastAsia" w:hAnsi="Georgia" w:cs="Arial"/>
          <w:lang w:val="en-GB"/>
        </w:rPr>
        <w:t xml:space="preserve"> One of the most urgent challenges is an effective </w:t>
      </w:r>
      <w:r w:rsidR="002B37BF">
        <w:rPr>
          <w:rFonts w:ascii="Georgia" w:eastAsiaTheme="minorEastAsia" w:hAnsi="Georgia" w:cs="Arial"/>
          <w:lang w:val="en-GB"/>
        </w:rPr>
        <w:t>“</w:t>
      </w:r>
      <w:r w:rsidR="00DE767E" w:rsidRPr="00AB0413">
        <w:rPr>
          <w:rFonts w:ascii="Georgia" w:eastAsiaTheme="minorEastAsia" w:hAnsi="Georgia" w:cs="Arial"/>
          <w:lang w:val="en-GB"/>
        </w:rPr>
        <w:t>territorial ordering</w:t>
      </w:r>
      <w:r w:rsidR="002B37BF">
        <w:rPr>
          <w:rFonts w:ascii="Georgia" w:eastAsiaTheme="minorEastAsia" w:hAnsi="Georgia" w:cs="Arial"/>
          <w:lang w:val="en-GB"/>
        </w:rPr>
        <w:t>”</w:t>
      </w:r>
      <w:r w:rsidR="002B37BF" w:rsidRPr="00AB0413">
        <w:rPr>
          <w:rFonts w:ascii="Georgia" w:eastAsiaTheme="minorEastAsia" w:hAnsi="Georgia" w:cs="Arial"/>
          <w:lang w:val="en-GB"/>
        </w:rPr>
        <w:t xml:space="preserve"> </w:t>
      </w:r>
      <w:r w:rsidR="00DE767E" w:rsidRPr="00AB0413">
        <w:rPr>
          <w:rFonts w:ascii="Georgia" w:eastAsiaTheme="minorEastAsia" w:hAnsi="Georgia" w:cs="Arial"/>
          <w:lang w:val="en-GB"/>
        </w:rPr>
        <w:t xml:space="preserve">referring to areas at high risk of floods and extreme climatic effects, for which it is necessary to definitively </w:t>
      </w:r>
      <w:r w:rsidR="00E665CF" w:rsidRPr="00AB0413">
        <w:rPr>
          <w:rFonts w:ascii="Georgia" w:eastAsiaTheme="minorEastAsia" w:hAnsi="Georgia" w:cs="Arial"/>
          <w:lang w:val="en-GB"/>
        </w:rPr>
        <w:t xml:space="preserve">determine </w:t>
      </w:r>
      <w:r w:rsidR="00DE767E" w:rsidRPr="00AB0413">
        <w:rPr>
          <w:rFonts w:ascii="Georgia" w:eastAsiaTheme="minorEastAsia" w:hAnsi="Georgia" w:cs="Arial"/>
          <w:lang w:val="en-GB"/>
        </w:rPr>
        <w:t>habitable areas.</w:t>
      </w:r>
    </w:p>
    <w:p w14:paraId="32C53077" w14:textId="257A0DD3" w:rsidR="00DE767E" w:rsidRPr="00AB0413" w:rsidRDefault="003701EF" w:rsidP="0063053C">
      <w:pPr>
        <w:pStyle w:val="MDPI31text"/>
        <w:rPr>
          <w:rFonts w:ascii="Georgia" w:eastAsiaTheme="minorEastAsia" w:hAnsi="Georgia" w:cs="Arial"/>
          <w:lang w:val="en-GB"/>
        </w:rPr>
      </w:pPr>
      <w:r w:rsidRPr="00AB0413">
        <w:rPr>
          <w:rFonts w:ascii="Georgia" w:eastAsiaTheme="minorEastAsia" w:hAnsi="Georgia" w:cs="Arial"/>
          <w:lang w:val="en-GB"/>
        </w:rPr>
        <w:t xml:space="preserve">The analysis of the most critical action fields of Piura </w:t>
      </w:r>
      <w:r w:rsidR="00A930BD" w:rsidRPr="00AB0413">
        <w:rPr>
          <w:rFonts w:ascii="Georgia" w:eastAsiaTheme="minorEastAsia" w:hAnsi="Georgia" w:cs="Arial"/>
          <w:lang w:val="en-GB"/>
        </w:rPr>
        <w:t xml:space="preserve">crystallized the </w:t>
      </w:r>
      <w:r w:rsidR="00E17876" w:rsidRPr="00AB0413">
        <w:rPr>
          <w:rFonts w:ascii="Georgia" w:eastAsiaTheme="minorEastAsia" w:hAnsi="Georgia" w:cs="Arial"/>
          <w:lang w:val="en-GB"/>
        </w:rPr>
        <w:t xml:space="preserve">city </w:t>
      </w:r>
      <w:r w:rsidR="00A930BD" w:rsidRPr="00AB0413">
        <w:rPr>
          <w:rFonts w:ascii="Georgia" w:eastAsiaTheme="minorEastAsia" w:hAnsi="Georgia" w:cs="Arial"/>
          <w:lang w:val="en-GB"/>
        </w:rPr>
        <w:t>pathways towards sustainable development. They c</w:t>
      </w:r>
      <w:r w:rsidRPr="00AB0413">
        <w:rPr>
          <w:rFonts w:ascii="Georgia" w:eastAsiaTheme="minorEastAsia" w:hAnsi="Georgia" w:cs="Arial"/>
          <w:lang w:val="en-GB"/>
        </w:rPr>
        <w:t xml:space="preserve">an be </w:t>
      </w:r>
      <w:r w:rsidR="001B19B9" w:rsidRPr="00AB0413">
        <w:rPr>
          <w:rFonts w:ascii="Georgia" w:eastAsiaTheme="minorEastAsia" w:hAnsi="Georgia" w:cs="Arial"/>
          <w:lang w:val="en-GB"/>
        </w:rPr>
        <w:t>categori</w:t>
      </w:r>
      <w:r w:rsidR="001B19B9">
        <w:rPr>
          <w:rFonts w:ascii="Georgia" w:eastAsiaTheme="minorEastAsia" w:hAnsi="Georgia" w:cs="Arial"/>
          <w:lang w:val="en-GB"/>
        </w:rPr>
        <w:t>s</w:t>
      </w:r>
      <w:r w:rsidR="001B19B9" w:rsidRPr="00AB0413">
        <w:rPr>
          <w:rFonts w:ascii="Georgia" w:eastAsiaTheme="minorEastAsia" w:hAnsi="Georgia" w:cs="Arial"/>
          <w:lang w:val="en-GB"/>
        </w:rPr>
        <w:t xml:space="preserve">ed </w:t>
      </w:r>
      <w:r w:rsidRPr="00AB0413">
        <w:rPr>
          <w:rFonts w:ascii="Georgia" w:eastAsiaTheme="minorEastAsia" w:hAnsi="Georgia" w:cs="Arial"/>
          <w:lang w:val="en-GB"/>
        </w:rPr>
        <w:t xml:space="preserve">into three clusters establishing digital connections and tools to improve resource efficiency; the </w:t>
      </w:r>
      <w:r w:rsidR="001B19B9" w:rsidRPr="00AB0413">
        <w:rPr>
          <w:rFonts w:ascii="Georgia" w:eastAsiaTheme="minorEastAsia" w:hAnsi="Georgia" w:cs="Arial"/>
          <w:lang w:val="en-GB"/>
        </w:rPr>
        <w:t>utili</w:t>
      </w:r>
      <w:r w:rsidR="001B19B9">
        <w:rPr>
          <w:rFonts w:ascii="Georgia" w:eastAsiaTheme="minorEastAsia" w:hAnsi="Georgia" w:cs="Arial"/>
          <w:lang w:val="en-GB"/>
        </w:rPr>
        <w:t>s</w:t>
      </w:r>
      <w:r w:rsidR="001B19B9" w:rsidRPr="00AB0413">
        <w:rPr>
          <w:rFonts w:ascii="Georgia" w:eastAsiaTheme="minorEastAsia" w:hAnsi="Georgia" w:cs="Arial"/>
          <w:lang w:val="en-GB"/>
        </w:rPr>
        <w:t xml:space="preserve">ation </w:t>
      </w:r>
      <w:r w:rsidRPr="00AB0413">
        <w:rPr>
          <w:rFonts w:ascii="Georgia" w:eastAsiaTheme="minorEastAsia" w:hAnsi="Georgia" w:cs="Arial"/>
          <w:lang w:val="en-GB"/>
        </w:rPr>
        <w:t xml:space="preserve">of unique energy </w:t>
      </w:r>
      <w:r w:rsidR="00E665CF" w:rsidRPr="00AB0413">
        <w:rPr>
          <w:rFonts w:ascii="Georgia" w:eastAsiaTheme="minorEastAsia" w:hAnsi="Georgia" w:cs="Arial"/>
          <w:lang w:val="en-GB"/>
        </w:rPr>
        <w:t xml:space="preserve">unexplored </w:t>
      </w:r>
      <w:r w:rsidRPr="00AB0413">
        <w:rPr>
          <w:rFonts w:ascii="Georgia" w:eastAsiaTheme="minorEastAsia" w:hAnsi="Georgia" w:cs="Arial"/>
          <w:lang w:val="en-GB"/>
        </w:rPr>
        <w:t>opportunities</w:t>
      </w:r>
      <w:r w:rsidR="00E665CF" w:rsidRPr="00AB0413">
        <w:rPr>
          <w:rFonts w:ascii="Georgia" w:eastAsiaTheme="minorEastAsia" w:hAnsi="Georgia" w:cs="Arial"/>
          <w:lang w:val="en-GB"/>
        </w:rPr>
        <w:t xml:space="preserve"> and favourable conditions</w:t>
      </w:r>
      <w:r w:rsidRPr="00AB0413">
        <w:rPr>
          <w:rFonts w:ascii="Georgia" w:eastAsiaTheme="minorEastAsia" w:hAnsi="Georgia" w:cs="Arial"/>
          <w:lang w:val="en-GB"/>
        </w:rPr>
        <w:t>; and the need to plan and implement sustainable development initiatives in Piura. These clusters involve major actions that are envisaged as key to the city</w:t>
      </w:r>
      <w:r w:rsidR="00611015">
        <w:rPr>
          <w:rFonts w:ascii="Georgia" w:eastAsiaTheme="minorEastAsia" w:hAnsi="Georgia" w:cs="Arial"/>
          <w:lang w:val="en-GB"/>
        </w:rPr>
        <w:t>’</w:t>
      </w:r>
      <w:r w:rsidRPr="00AB0413">
        <w:rPr>
          <w:rFonts w:ascii="Georgia" w:eastAsiaTheme="minorEastAsia" w:hAnsi="Georgia" w:cs="Arial"/>
          <w:lang w:val="en-GB"/>
        </w:rPr>
        <w:t xml:space="preserve">s sustainable urban development and climate resilience of the city. </w:t>
      </w:r>
    </w:p>
    <w:p w14:paraId="3067F132" w14:textId="5671213B" w:rsidR="00C76DC3" w:rsidRPr="00AB0413" w:rsidRDefault="00E17876" w:rsidP="0063053C">
      <w:pPr>
        <w:pStyle w:val="MDPI31text"/>
        <w:rPr>
          <w:rFonts w:ascii="Georgia" w:eastAsiaTheme="minorEastAsia" w:hAnsi="Georgia" w:cs="Arial"/>
          <w:lang w:val="en-GB"/>
        </w:rPr>
      </w:pPr>
      <w:r w:rsidRPr="00AB0413">
        <w:rPr>
          <w:rFonts w:ascii="Georgia" w:eastAsiaTheme="minorEastAsia" w:hAnsi="Georgia" w:cs="Arial"/>
          <w:lang w:val="en-GB"/>
        </w:rPr>
        <w:t>Piura</w:t>
      </w:r>
      <w:r w:rsidR="002B37BF">
        <w:rPr>
          <w:rFonts w:ascii="Georgia" w:eastAsiaTheme="minorEastAsia" w:hAnsi="Georgia" w:cs="Arial"/>
          <w:lang w:val="en-GB"/>
        </w:rPr>
        <w:t>’</w:t>
      </w:r>
      <w:r w:rsidRPr="00AB0413">
        <w:rPr>
          <w:rFonts w:ascii="Georgia" w:eastAsiaTheme="minorEastAsia" w:hAnsi="Georgia" w:cs="Arial"/>
          <w:lang w:val="en-GB"/>
        </w:rPr>
        <w:t>s scenario is quite complex</w:t>
      </w:r>
      <w:r w:rsidR="001B19B9">
        <w:rPr>
          <w:rFonts w:ascii="Georgia" w:eastAsiaTheme="minorEastAsia" w:hAnsi="Georgia" w:cs="Arial"/>
          <w:lang w:val="en-GB"/>
        </w:rPr>
        <w:t>,</w:t>
      </w:r>
      <w:r w:rsidRPr="00AB0413">
        <w:rPr>
          <w:rFonts w:ascii="Georgia" w:eastAsiaTheme="minorEastAsia" w:hAnsi="Georgia" w:cs="Arial"/>
          <w:lang w:val="en-GB"/>
        </w:rPr>
        <w:t xml:space="preserve"> but with great opportunities. The proposed interventions co-created in the </w:t>
      </w:r>
      <w:r w:rsidR="00E665CF" w:rsidRPr="00AB0413">
        <w:rPr>
          <w:rFonts w:ascii="Georgia" w:eastAsiaTheme="minorEastAsia" w:hAnsi="Georgia" w:cs="Arial"/>
          <w:lang w:val="en-GB"/>
        </w:rPr>
        <w:t>C</w:t>
      </w:r>
      <w:r w:rsidRPr="00AB0413">
        <w:rPr>
          <w:rFonts w:ascii="Georgia" w:eastAsiaTheme="minorEastAsia" w:hAnsi="Georgia" w:cs="Arial"/>
          <w:lang w:val="en-GB"/>
        </w:rPr>
        <w:t xml:space="preserve">ity </w:t>
      </w:r>
      <w:r w:rsidR="00E665CF" w:rsidRPr="00AB0413">
        <w:rPr>
          <w:rFonts w:ascii="Georgia" w:eastAsiaTheme="minorEastAsia" w:hAnsi="Georgia" w:cs="Arial"/>
          <w:lang w:val="en-GB"/>
        </w:rPr>
        <w:t>L</w:t>
      </w:r>
      <w:r w:rsidRPr="00AB0413">
        <w:rPr>
          <w:rFonts w:ascii="Georgia" w:eastAsiaTheme="minorEastAsia" w:hAnsi="Georgia" w:cs="Arial"/>
          <w:lang w:val="en-GB"/>
        </w:rPr>
        <w:t xml:space="preserve">ab contribute to sustainable development by considering the ecological, </w:t>
      </w:r>
      <w:r w:rsidR="007D6E94" w:rsidRPr="00AB0413">
        <w:rPr>
          <w:rFonts w:ascii="Georgia" w:eastAsiaTheme="minorEastAsia" w:hAnsi="Georgia" w:cs="Arial"/>
          <w:lang w:val="en-GB"/>
        </w:rPr>
        <w:t>economic,</w:t>
      </w:r>
      <w:r w:rsidRPr="00AB0413">
        <w:rPr>
          <w:rFonts w:ascii="Georgia" w:eastAsiaTheme="minorEastAsia" w:hAnsi="Georgia" w:cs="Arial"/>
          <w:lang w:val="en-GB"/>
        </w:rPr>
        <w:t xml:space="preserve"> and social pillars of sustainability necessary to prepare Piura to become a city </w:t>
      </w:r>
      <w:r w:rsidR="00E665CF" w:rsidRPr="00AB0413">
        <w:rPr>
          <w:rFonts w:ascii="Georgia" w:eastAsiaTheme="minorEastAsia" w:hAnsi="Georgia" w:cs="Arial"/>
          <w:lang w:val="en-GB"/>
        </w:rPr>
        <w:t>prepared for the future</w:t>
      </w:r>
      <w:r w:rsidR="00A31975" w:rsidRPr="00AB0413">
        <w:rPr>
          <w:rFonts w:ascii="Georgia" w:eastAsiaTheme="minorEastAsia" w:hAnsi="Georgia" w:cs="Arial"/>
          <w:lang w:val="en-GB"/>
        </w:rPr>
        <w:t xml:space="preserve"> </w:t>
      </w:r>
      <w:r w:rsidRPr="00AB0413">
        <w:rPr>
          <w:rFonts w:ascii="Georgia" w:eastAsiaTheme="minorEastAsia" w:hAnsi="Georgia" w:cs="Arial"/>
          <w:lang w:val="en-GB"/>
        </w:rPr>
        <w:t>challenges of climate change. Broadly speaking, the solutions aim to optimise the use of resources, seek opportunities for economic growth</w:t>
      </w:r>
      <w:r w:rsidR="001B19B9">
        <w:rPr>
          <w:rFonts w:ascii="Georgia" w:eastAsiaTheme="minorEastAsia" w:hAnsi="Georgia" w:cs="Arial"/>
          <w:lang w:val="en-GB"/>
        </w:rPr>
        <w:t>,</w:t>
      </w:r>
      <w:r w:rsidRPr="00AB0413">
        <w:rPr>
          <w:rFonts w:ascii="Georgia" w:eastAsiaTheme="minorEastAsia" w:hAnsi="Georgia" w:cs="Arial"/>
          <w:lang w:val="en-GB"/>
        </w:rPr>
        <w:t xml:space="preserve"> and improve </w:t>
      </w:r>
      <w:r w:rsidR="00A31975" w:rsidRPr="00AB0413">
        <w:rPr>
          <w:rFonts w:ascii="Georgia" w:eastAsiaTheme="minorEastAsia" w:hAnsi="Georgia" w:cs="Arial"/>
          <w:lang w:val="en-GB"/>
        </w:rPr>
        <w:t xml:space="preserve">life </w:t>
      </w:r>
      <w:r w:rsidRPr="00AB0413">
        <w:rPr>
          <w:rFonts w:ascii="Georgia" w:eastAsiaTheme="minorEastAsia" w:hAnsi="Georgia" w:cs="Arial"/>
          <w:lang w:val="en-GB"/>
        </w:rPr>
        <w:t>quality for its citizens, emphasi</w:t>
      </w:r>
      <w:r w:rsidR="00A31975" w:rsidRPr="00AB0413">
        <w:rPr>
          <w:rFonts w:ascii="Georgia" w:eastAsiaTheme="minorEastAsia" w:hAnsi="Georgia" w:cs="Arial"/>
          <w:lang w:val="en-GB"/>
        </w:rPr>
        <w:t>zing</w:t>
      </w:r>
      <w:r w:rsidRPr="00AB0413">
        <w:rPr>
          <w:rFonts w:ascii="Georgia" w:eastAsiaTheme="minorEastAsia" w:hAnsi="Georgia" w:cs="Arial"/>
          <w:lang w:val="en-GB"/>
        </w:rPr>
        <w:t xml:space="preserve"> </w:t>
      </w:r>
      <w:r w:rsidR="00A31975" w:rsidRPr="00AB0413">
        <w:rPr>
          <w:rFonts w:ascii="Georgia" w:eastAsiaTheme="minorEastAsia" w:hAnsi="Georgia" w:cs="Arial"/>
          <w:lang w:val="en-GB"/>
        </w:rPr>
        <w:t xml:space="preserve">the protection of the </w:t>
      </w:r>
      <w:r w:rsidRPr="00AB0413">
        <w:rPr>
          <w:rFonts w:ascii="Georgia" w:eastAsiaTheme="minorEastAsia" w:hAnsi="Georgia" w:cs="Arial"/>
          <w:lang w:val="en-GB"/>
        </w:rPr>
        <w:t>population most vulnerable to climate change.</w:t>
      </w:r>
    </w:p>
    <w:p w14:paraId="6E642184" w14:textId="75007F9A" w:rsidR="00A86E9F" w:rsidRPr="00AB0413" w:rsidRDefault="00A86E9F" w:rsidP="000855EA">
      <w:pPr>
        <w:pStyle w:val="MDPI22heading2"/>
        <w:spacing w:before="240"/>
        <w:rPr>
          <w:rFonts w:ascii="Georgia" w:eastAsiaTheme="minorEastAsia" w:hAnsi="Georgia" w:cs="Arial"/>
          <w:i w:val="0"/>
          <w:noProof w:val="0"/>
          <w:lang w:val="en-GB"/>
        </w:rPr>
      </w:pPr>
      <w:r w:rsidRPr="00AB0413">
        <w:rPr>
          <w:rFonts w:ascii="Georgia" w:eastAsiaTheme="minorEastAsia" w:hAnsi="Georgia" w:cs="Arial"/>
          <w:i w:val="0"/>
          <w:noProof w:val="0"/>
          <w:lang w:val="en-GB"/>
        </w:rPr>
        <w:t xml:space="preserve">3.2. </w:t>
      </w:r>
      <w:r w:rsidR="007C6E45" w:rsidRPr="00AB0413">
        <w:rPr>
          <w:rFonts w:ascii="Georgia" w:eastAsiaTheme="minorEastAsia" w:hAnsi="Georgia" w:cs="Arial"/>
          <w:i w:val="0"/>
          <w:noProof w:val="0"/>
          <w:lang w:val="en-GB"/>
        </w:rPr>
        <w:t xml:space="preserve">Sustainable urban </w:t>
      </w:r>
      <w:r w:rsidR="00865CCE" w:rsidRPr="00AB0413">
        <w:rPr>
          <w:rFonts w:ascii="Georgia" w:eastAsiaTheme="minorEastAsia" w:hAnsi="Georgia" w:cs="Arial"/>
          <w:i w:val="0"/>
          <w:noProof w:val="0"/>
          <w:lang w:val="en-GB"/>
        </w:rPr>
        <w:t>measures</w:t>
      </w:r>
    </w:p>
    <w:p w14:paraId="41C8F396" w14:textId="2D7958E2" w:rsidR="00A86E9F" w:rsidRDefault="00AA7B33" w:rsidP="00AA7B33">
      <w:pPr>
        <w:pStyle w:val="MDPI31text"/>
        <w:rPr>
          <w:rFonts w:ascii="Georgia" w:eastAsiaTheme="minorEastAsia" w:hAnsi="Georgia" w:cs="Arial"/>
          <w:lang w:val="en-GB"/>
        </w:rPr>
      </w:pPr>
      <w:r w:rsidRPr="00AB0413">
        <w:rPr>
          <w:rFonts w:ascii="Georgia" w:eastAsiaTheme="minorEastAsia" w:hAnsi="Georgia" w:cs="Arial"/>
          <w:lang w:val="en-GB"/>
        </w:rPr>
        <w:t xml:space="preserve">The main climate change mitigation measure would be to avoid deforestation and </w:t>
      </w:r>
      <w:r w:rsidR="00C30031">
        <w:rPr>
          <w:rFonts w:ascii="Georgia" w:eastAsiaTheme="minorEastAsia" w:hAnsi="Georgia" w:cs="Arial"/>
          <w:lang w:val="en-GB"/>
        </w:rPr>
        <w:t xml:space="preserve">informal </w:t>
      </w:r>
      <w:r w:rsidRPr="00AB0413">
        <w:rPr>
          <w:rFonts w:ascii="Georgia" w:eastAsiaTheme="minorEastAsia" w:hAnsi="Georgia" w:cs="Arial"/>
          <w:lang w:val="en-GB"/>
        </w:rPr>
        <w:t>urban expansion</w:t>
      </w:r>
      <w:r w:rsidR="00593EE2" w:rsidRPr="00AB0413">
        <w:rPr>
          <w:rFonts w:ascii="Georgia" w:eastAsiaTheme="minorEastAsia" w:hAnsi="Georgia" w:cs="Arial"/>
          <w:lang w:val="en-GB"/>
        </w:rPr>
        <w:t>, as</w:t>
      </w:r>
      <w:r w:rsidRPr="00AB0413">
        <w:rPr>
          <w:rFonts w:ascii="Georgia" w:eastAsiaTheme="minorEastAsia" w:hAnsi="Georgia" w:cs="Arial"/>
          <w:lang w:val="en-GB"/>
        </w:rPr>
        <w:t xml:space="preserve"> well as the creation of new green areas within it, </w:t>
      </w:r>
      <w:r w:rsidR="00A31975" w:rsidRPr="00AB0413">
        <w:rPr>
          <w:rFonts w:ascii="Georgia" w:eastAsiaTheme="minorEastAsia" w:hAnsi="Georgia" w:cs="Arial"/>
          <w:lang w:val="en-GB"/>
        </w:rPr>
        <w:t xml:space="preserve">all of </w:t>
      </w:r>
      <w:r w:rsidR="00593EE2" w:rsidRPr="00AB0413">
        <w:rPr>
          <w:rFonts w:ascii="Georgia" w:eastAsiaTheme="minorEastAsia" w:hAnsi="Georgia" w:cs="Arial"/>
          <w:lang w:val="en-GB"/>
        </w:rPr>
        <w:t>them closely</w:t>
      </w:r>
      <w:r w:rsidRPr="00AB0413">
        <w:rPr>
          <w:rFonts w:ascii="Georgia" w:eastAsiaTheme="minorEastAsia" w:hAnsi="Georgia" w:cs="Arial"/>
          <w:lang w:val="en-GB"/>
        </w:rPr>
        <w:t xml:space="preserve"> linked to the control and ordering of the city</w:t>
      </w:r>
      <w:r w:rsidR="001B19B9">
        <w:rPr>
          <w:rFonts w:ascii="Georgia" w:eastAsiaTheme="minorEastAsia" w:hAnsi="Georgia" w:cs="Arial"/>
          <w:lang w:val="en-GB"/>
        </w:rPr>
        <w:t>’</w:t>
      </w:r>
      <w:r w:rsidRPr="00AB0413">
        <w:rPr>
          <w:rFonts w:ascii="Georgia" w:eastAsiaTheme="minorEastAsia" w:hAnsi="Georgia" w:cs="Arial"/>
          <w:lang w:val="en-GB"/>
        </w:rPr>
        <w:t xml:space="preserve">s population growth. </w:t>
      </w:r>
      <w:r w:rsidR="00A31975" w:rsidRPr="00AB0413">
        <w:rPr>
          <w:rFonts w:ascii="Georgia" w:eastAsiaTheme="minorEastAsia" w:hAnsi="Georgia" w:cs="Arial"/>
          <w:lang w:val="en-GB"/>
        </w:rPr>
        <w:t>Furthermore,</w:t>
      </w:r>
      <w:r w:rsidRPr="00AB0413">
        <w:rPr>
          <w:rFonts w:ascii="Georgia" w:eastAsiaTheme="minorEastAsia" w:hAnsi="Georgia" w:cs="Arial"/>
          <w:lang w:val="en-GB"/>
        </w:rPr>
        <w:t xml:space="preserve"> new native vegetation that needs little water can be accommodated to improve soil quality, heat islands and promote shady public spaces for citizens.</w:t>
      </w:r>
      <w:r w:rsidR="00593EE2">
        <w:rPr>
          <w:rFonts w:ascii="Georgia" w:eastAsiaTheme="minorEastAsia" w:hAnsi="Georgia" w:cs="Arial"/>
          <w:lang w:val="en-GB"/>
        </w:rPr>
        <w:t xml:space="preserve"> </w:t>
      </w:r>
      <w:r w:rsidR="00A31975" w:rsidRPr="00AB0413">
        <w:rPr>
          <w:rFonts w:ascii="Georgia" w:eastAsiaTheme="minorEastAsia" w:hAnsi="Georgia" w:cs="Arial"/>
          <w:lang w:val="en-GB"/>
        </w:rPr>
        <w:t xml:space="preserve">Therefore, </w:t>
      </w:r>
      <w:r w:rsidRPr="00AB0413">
        <w:rPr>
          <w:rFonts w:ascii="Georgia" w:eastAsiaTheme="minorEastAsia" w:hAnsi="Georgia" w:cs="Arial"/>
          <w:lang w:val="en-GB"/>
        </w:rPr>
        <w:t>Piura has great potential to benefit from nature-based solutions (NBS). These proposals seek to take advantage of green infrastructure as a sustainable urban drainage system (SUDS) that would also provide multiple environmental, social</w:t>
      </w:r>
      <w:r w:rsidR="006E6E1F">
        <w:rPr>
          <w:rFonts w:ascii="Georgia" w:eastAsiaTheme="minorEastAsia" w:hAnsi="Georgia" w:cs="Arial"/>
          <w:lang w:val="en-GB"/>
        </w:rPr>
        <w:t>,</w:t>
      </w:r>
      <w:r w:rsidRPr="00AB0413">
        <w:rPr>
          <w:rFonts w:ascii="Georgia" w:eastAsiaTheme="minorEastAsia" w:hAnsi="Georgia" w:cs="Arial"/>
          <w:lang w:val="en-GB"/>
        </w:rPr>
        <w:t xml:space="preserve"> and even economic benefits.</w:t>
      </w:r>
      <w:r w:rsidR="00A31975" w:rsidRPr="00AB0413">
        <w:rPr>
          <w:rFonts w:ascii="Georgia" w:eastAsiaTheme="minorEastAsia" w:hAnsi="Georgia" w:cs="Arial"/>
          <w:lang w:val="en-GB"/>
        </w:rPr>
        <w:t xml:space="preserve"> </w:t>
      </w:r>
      <w:r w:rsidR="00476423" w:rsidRPr="00AB0413">
        <w:rPr>
          <w:rFonts w:ascii="Georgia" w:eastAsiaTheme="minorEastAsia" w:hAnsi="Georgia" w:cs="Arial"/>
          <w:lang w:val="en-GB"/>
        </w:rPr>
        <w:t xml:space="preserve">Three of </w:t>
      </w:r>
      <w:r w:rsidRPr="00AB0413">
        <w:rPr>
          <w:rFonts w:ascii="Georgia" w:eastAsiaTheme="minorEastAsia" w:hAnsi="Georgia" w:cs="Arial"/>
          <w:lang w:val="en-GB"/>
        </w:rPr>
        <w:t>the prioriti</w:t>
      </w:r>
      <w:r w:rsidR="00A31975" w:rsidRPr="00AB0413">
        <w:rPr>
          <w:rFonts w:ascii="Georgia" w:eastAsiaTheme="minorEastAsia" w:hAnsi="Georgia" w:cs="Arial"/>
          <w:lang w:val="en-GB"/>
        </w:rPr>
        <w:t>z</w:t>
      </w:r>
      <w:r w:rsidRPr="00AB0413">
        <w:rPr>
          <w:rFonts w:ascii="Georgia" w:eastAsiaTheme="minorEastAsia" w:hAnsi="Georgia" w:cs="Arial"/>
          <w:lang w:val="en-GB"/>
        </w:rPr>
        <w:t xml:space="preserve">ed projects </w:t>
      </w:r>
      <w:r w:rsidR="00476423" w:rsidRPr="00AB0413">
        <w:rPr>
          <w:rFonts w:ascii="Georgia" w:eastAsiaTheme="minorEastAsia" w:hAnsi="Georgia" w:cs="Arial"/>
          <w:lang w:val="en-GB"/>
        </w:rPr>
        <w:t>are presented in this paper because of their high potential to create resilient cities with the use of NBS.</w:t>
      </w:r>
      <w:r w:rsidR="006916E3" w:rsidRPr="00AB0413">
        <w:rPr>
          <w:rFonts w:ascii="Georgia" w:eastAsiaTheme="minorEastAsia" w:hAnsi="Georgia" w:cs="Arial"/>
          <w:lang w:val="en-GB"/>
        </w:rPr>
        <w:t xml:space="preserve"> </w:t>
      </w:r>
      <w:r w:rsidR="002D001C">
        <w:rPr>
          <w:rFonts w:ascii="Georgia" w:eastAsiaTheme="minorEastAsia" w:hAnsi="Georgia" w:cs="Arial"/>
          <w:lang w:eastAsia="zh-CN"/>
        </w:rPr>
        <w:t xml:space="preserve">Table 1 </w:t>
      </w:r>
      <w:r w:rsidRPr="00AB0413">
        <w:rPr>
          <w:rFonts w:ascii="Georgia" w:eastAsiaTheme="minorEastAsia" w:hAnsi="Georgia" w:cs="Arial" w:hint="eastAsia"/>
          <w:lang w:val="en-GB" w:eastAsia="zh-CN"/>
        </w:rPr>
        <w:t>s</w:t>
      </w:r>
      <w:r w:rsidRPr="00AB0413">
        <w:rPr>
          <w:rFonts w:ascii="Georgia" w:eastAsiaTheme="minorEastAsia" w:hAnsi="Georgia" w:cs="Arial"/>
          <w:lang w:val="en-GB"/>
        </w:rPr>
        <w:t>ums up the main aspects related to their contribution to the sustainable pillars.</w:t>
      </w:r>
      <w:r w:rsidR="00D1218C">
        <w:rPr>
          <w:rFonts w:ascii="Georgia" w:eastAsiaTheme="minorEastAsia" w:hAnsi="Georgia" w:cs="Arial"/>
          <w:lang w:val="en-GB"/>
        </w:rPr>
        <w:t xml:space="preserve"> </w:t>
      </w:r>
      <w:r w:rsidR="00D1218C" w:rsidRPr="00AB0413">
        <w:rPr>
          <w:rFonts w:ascii="Georgia" w:eastAsiaTheme="minorEastAsia" w:hAnsi="Georgia" w:cs="Arial"/>
          <w:lang w:val="en-GB"/>
        </w:rPr>
        <w:t>Projects are described highlighting the key components of the project ideas, including their objectives, building blocks, implementing partners, possible funding, as well as environmental impact considerations.</w:t>
      </w:r>
    </w:p>
    <w:p w14:paraId="781FD7B9" w14:textId="77777777" w:rsidR="0022239E" w:rsidRPr="00AB0413" w:rsidRDefault="0022239E" w:rsidP="00AA7B33">
      <w:pPr>
        <w:pStyle w:val="MDPI31text"/>
        <w:rPr>
          <w:rFonts w:ascii="Georgia" w:eastAsiaTheme="minorEastAsia" w:hAnsi="Georgia" w:cs="Arial"/>
          <w:lang w:val="en-GB"/>
        </w:rPr>
      </w:pPr>
    </w:p>
    <w:p w14:paraId="10EA81E0" w14:textId="56696CDF" w:rsidR="008432E4" w:rsidRPr="00AB0413" w:rsidRDefault="008432E4" w:rsidP="00D1218C">
      <w:pPr>
        <w:pStyle w:val="MDPI51figurecaption"/>
        <w:rPr>
          <w:rFonts w:ascii="Georgia" w:eastAsiaTheme="minorEastAsia" w:hAnsi="Georgia" w:cs="Arial"/>
          <w:lang w:val="en-GB"/>
        </w:rPr>
      </w:pPr>
      <w:r w:rsidRPr="00AB0413">
        <w:rPr>
          <w:rFonts w:ascii="Georgia" w:eastAsiaTheme="minorEastAsia" w:hAnsi="Georgia" w:cs="Arial"/>
          <w:lang w:val="en-GB"/>
        </w:rPr>
        <w:t xml:space="preserve">Table </w:t>
      </w:r>
      <w:r w:rsidRPr="00AB0413">
        <w:rPr>
          <w:rFonts w:ascii="Georgia" w:eastAsiaTheme="minorEastAsia" w:hAnsi="Georgia" w:cs="Arial"/>
          <w:lang w:val="en-GB"/>
        </w:rPr>
        <w:fldChar w:fldCharType="begin"/>
      </w:r>
      <w:r w:rsidRPr="00AB0413">
        <w:rPr>
          <w:rFonts w:ascii="Georgia" w:eastAsiaTheme="minorEastAsia" w:hAnsi="Georgia" w:cs="Arial"/>
          <w:lang w:val="en-GB"/>
        </w:rPr>
        <w:instrText xml:space="preserve"> SEQ Table \* ARABIC </w:instrText>
      </w:r>
      <w:r w:rsidRPr="00AB0413">
        <w:rPr>
          <w:rFonts w:ascii="Georgia" w:eastAsiaTheme="minorEastAsia" w:hAnsi="Georgia" w:cs="Arial"/>
          <w:lang w:val="en-GB"/>
        </w:rPr>
        <w:fldChar w:fldCharType="separate"/>
      </w:r>
      <w:r w:rsidR="004607FE">
        <w:rPr>
          <w:rFonts w:ascii="Georgia" w:eastAsiaTheme="minorEastAsia" w:hAnsi="Georgia" w:cs="Arial"/>
          <w:noProof/>
          <w:lang w:val="en-GB"/>
        </w:rPr>
        <w:t>1</w:t>
      </w:r>
      <w:r w:rsidRPr="00AB0413">
        <w:rPr>
          <w:rFonts w:ascii="Georgia" w:eastAsiaTheme="minorEastAsia" w:hAnsi="Georgia" w:cs="Arial"/>
          <w:lang w:val="en-GB"/>
        </w:rPr>
        <w:fldChar w:fldCharType="end"/>
      </w:r>
      <w:r w:rsidRPr="00AB0413">
        <w:rPr>
          <w:rFonts w:ascii="Georgia" w:eastAsiaTheme="minorEastAsia" w:hAnsi="Georgia" w:cs="Arial"/>
          <w:lang w:val="en-GB"/>
        </w:rPr>
        <w:t xml:space="preserve">: Main aspects of prioritized projects related to their contribution to the sustainable pillars. </w:t>
      </w:r>
    </w:p>
    <w:tbl>
      <w:tblPr>
        <w:tblW w:w="7740" w:type="dxa"/>
        <w:tblInd w:w="2608" w:type="dxa"/>
        <w:tblBorders>
          <w:top w:val="single" w:sz="8" w:space="0" w:color="auto"/>
          <w:bottom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1645"/>
        <w:gridCol w:w="2031"/>
        <w:gridCol w:w="2032"/>
        <w:gridCol w:w="2032"/>
      </w:tblGrid>
      <w:tr w:rsidR="008432E4" w:rsidRPr="00AB0413" w14:paraId="709F6694" w14:textId="77777777" w:rsidTr="00D1218C">
        <w:tc>
          <w:tcPr>
            <w:tcW w:w="1645" w:type="dxa"/>
            <w:tcBorders>
              <w:bottom w:val="single" w:sz="4" w:space="0" w:color="auto"/>
            </w:tcBorders>
            <w:shd w:val="clear" w:color="auto" w:fill="auto"/>
            <w:vAlign w:val="center"/>
          </w:tcPr>
          <w:p w14:paraId="5E41D291" w14:textId="2F90AC88" w:rsidR="008432E4" w:rsidRPr="00AB0413" w:rsidRDefault="008432E4" w:rsidP="008432E4">
            <w:pPr>
              <w:pStyle w:val="MDPI42tablebody"/>
              <w:spacing w:line="240" w:lineRule="auto"/>
              <w:jc w:val="left"/>
              <w:rPr>
                <w:rFonts w:ascii="Georgia" w:eastAsiaTheme="minorEastAsia" w:hAnsi="Georgia" w:cs="Arial"/>
                <w:snapToGrid/>
                <w:sz w:val="18"/>
                <w:szCs w:val="18"/>
                <w:lang w:val="en-GB"/>
              </w:rPr>
            </w:pPr>
            <w:r w:rsidRPr="00AB0413">
              <w:rPr>
                <w:rFonts w:ascii="Georgia" w:eastAsiaTheme="minorEastAsia" w:hAnsi="Georgia" w:cs="Arial"/>
                <w:snapToGrid/>
                <w:sz w:val="18"/>
                <w:szCs w:val="18"/>
                <w:lang w:val="en-GB"/>
              </w:rPr>
              <w:t xml:space="preserve">Projects/ </w:t>
            </w:r>
          </w:p>
          <w:p w14:paraId="197B4BAA" w14:textId="03A14E34" w:rsidR="008432E4" w:rsidRPr="00AB0413" w:rsidRDefault="008432E4" w:rsidP="008432E4">
            <w:pPr>
              <w:pStyle w:val="MDPI42tablebody"/>
              <w:spacing w:line="240" w:lineRule="auto"/>
              <w:jc w:val="left"/>
              <w:rPr>
                <w:rFonts w:ascii="Georgia" w:eastAsiaTheme="minorEastAsia" w:hAnsi="Georgia" w:cs="Arial"/>
                <w:snapToGrid/>
                <w:sz w:val="18"/>
                <w:szCs w:val="18"/>
                <w:lang w:val="en-GB"/>
              </w:rPr>
            </w:pPr>
            <w:r w:rsidRPr="00AB0413">
              <w:rPr>
                <w:rFonts w:ascii="Georgia" w:eastAsiaTheme="minorEastAsia" w:hAnsi="Georgia" w:cs="Arial"/>
                <w:snapToGrid/>
                <w:sz w:val="18"/>
                <w:szCs w:val="18"/>
                <w:lang w:val="en-GB"/>
              </w:rPr>
              <w:t>Sustainability Pillar</w:t>
            </w:r>
          </w:p>
        </w:tc>
        <w:tc>
          <w:tcPr>
            <w:tcW w:w="2031" w:type="dxa"/>
            <w:tcBorders>
              <w:bottom w:val="single" w:sz="4" w:space="0" w:color="auto"/>
            </w:tcBorders>
            <w:shd w:val="clear" w:color="auto" w:fill="auto"/>
            <w:vAlign w:val="center"/>
          </w:tcPr>
          <w:p w14:paraId="2A1272AE" w14:textId="61FD2CD9" w:rsidR="008432E4" w:rsidRPr="00AB0413" w:rsidRDefault="008432E4" w:rsidP="008432E4">
            <w:pPr>
              <w:pStyle w:val="MDPI42tablebody"/>
              <w:spacing w:line="240" w:lineRule="auto"/>
              <w:rPr>
                <w:rFonts w:ascii="Georgia" w:eastAsiaTheme="minorEastAsia" w:hAnsi="Georgia" w:cs="Arial"/>
                <w:snapToGrid/>
                <w:sz w:val="18"/>
                <w:szCs w:val="18"/>
                <w:lang w:val="en-GB"/>
              </w:rPr>
            </w:pPr>
            <w:r w:rsidRPr="00AB0413">
              <w:rPr>
                <w:rFonts w:ascii="Georgia" w:eastAsiaTheme="minorEastAsia" w:hAnsi="Georgia" w:cs="Arial"/>
                <w:snapToGrid/>
                <w:sz w:val="18"/>
                <w:szCs w:val="18"/>
                <w:lang w:val="en-GB"/>
              </w:rPr>
              <w:t>Ecological</w:t>
            </w:r>
          </w:p>
        </w:tc>
        <w:tc>
          <w:tcPr>
            <w:tcW w:w="2032" w:type="dxa"/>
            <w:tcBorders>
              <w:bottom w:val="single" w:sz="4" w:space="0" w:color="auto"/>
            </w:tcBorders>
            <w:vAlign w:val="center"/>
          </w:tcPr>
          <w:p w14:paraId="4282A988" w14:textId="09C7BBE6" w:rsidR="008432E4" w:rsidRPr="00AB0413" w:rsidRDefault="008432E4" w:rsidP="008432E4">
            <w:pPr>
              <w:pStyle w:val="MDPI42tablebody"/>
              <w:spacing w:line="240" w:lineRule="auto"/>
              <w:rPr>
                <w:rFonts w:ascii="Georgia" w:eastAsiaTheme="minorEastAsia" w:hAnsi="Georgia" w:cs="Arial"/>
                <w:snapToGrid/>
                <w:sz w:val="18"/>
                <w:szCs w:val="18"/>
                <w:lang w:val="en-GB"/>
              </w:rPr>
            </w:pPr>
            <w:r w:rsidRPr="00AB0413">
              <w:rPr>
                <w:rFonts w:ascii="Georgia" w:eastAsiaTheme="minorEastAsia" w:hAnsi="Georgia" w:cs="Arial"/>
                <w:snapToGrid/>
                <w:sz w:val="18"/>
                <w:szCs w:val="18"/>
                <w:lang w:val="en-GB"/>
              </w:rPr>
              <w:t>Social</w:t>
            </w:r>
          </w:p>
        </w:tc>
        <w:tc>
          <w:tcPr>
            <w:tcW w:w="2032" w:type="dxa"/>
            <w:tcBorders>
              <w:bottom w:val="single" w:sz="4" w:space="0" w:color="auto"/>
            </w:tcBorders>
            <w:shd w:val="clear" w:color="auto" w:fill="auto"/>
            <w:vAlign w:val="center"/>
          </w:tcPr>
          <w:p w14:paraId="20C64059" w14:textId="27BA0545" w:rsidR="008432E4" w:rsidRPr="00AB0413" w:rsidRDefault="008432E4" w:rsidP="008432E4">
            <w:pPr>
              <w:pStyle w:val="MDPI42tablebody"/>
              <w:spacing w:line="240" w:lineRule="auto"/>
              <w:rPr>
                <w:rFonts w:ascii="Georgia" w:eastAsiaTheme="minorEastAsia" w:hAnsi="Georgia" w:cs="Arial"/>
                <w:snapToGrid/>
                <w:sz w:val="18"/>
                <w:szCs w:val="18"/>
                <w:lang w:val="en-GB"/>
              </w:rPr>
            </w:pPr>
            <w:r w:rsidRPr="00AB0413">
              <w:rPr>
                <w:rFonts w:ascii="Georgia" w:eastAsiaTheme="minorEastAsia" w:hAnsi="Georgia" w:cs="Arial"/>
                <w:snapToGrid/>
                <w:sz w:val="18"/>
                <w:szCs w:val="18"/>
                <w:lang w:val="en-GB"/>
              </w:rPr>
              <w:t>Economical</w:t>
            </w:r>
          </w:p>
        </w:tc>
      </w:tr>
      <w:tr w:rsidR="008432E4" w:rsidRPr="00AB0413" w14:paraId="0041BB2C" w14:textId="77777777" w:rsidTr="00D1218C">
        <w:trPr>
          <w:trHeight w:val="47"/>
        </w:trPr>
        <w:tc>
          <w:tcPr>
            <w:tcW w:w="1645" w:type="dxa"/>
            <w:shd w:val="clear" w:color="auto" w:fill="auto"/>
          </w:tcPr>
          <w:p w14:paraId="2E2F2A36" w14:textId="03A66F60" w:rsidR="008432E4" w:rsidRPr="00AB0413" w:rsidRDefault="008432E4" w:rsidP="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Tactical urbanism</w:t>
            </w:r>
          </w:p>
        </w:tc>
        <w:tc>
          <w:tcPr>
            <w:tcW w:w="2031" w:type="dxa"/>
            <w:shd w:val="clear" w:color="auto" w:fill="auto"/>
          </w:tcPr>
          <w:p w14:paraId="62732990" w14:textId="5C37A70F" w:rsidR="008432E4" w:rsidRPr="00AB0413" w:rsidRDefault="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 xml:space="preserve">Increase of green areas. Depending on intervention, use of energy and water </w:t>
            </w:r>
            <w:r w:rsidR="006E6E1F" w:rsidRPr="00AB0413">
              <w:rPr>
                <w:rFonts w:ascii="Georgia" w:eastAsiaTheme="minorEastAsia" w:hAnsi="Georgia" w:cs="Arial"/>
                <w:sz w:val="18"/>
                <w:szCs w:val="18"/>
                <w:lang w:val="en-GB"/>
              </w:rPr>
              <w:t>optimi</w:t>
            </w:r>
            <w:r w:rsidR="006E6E1F">
              <w:rPr>
                <w:rFonts w:ascii="Georgia" w:eastAsiaTheme="minorEastAsia" w:hAnsi="Georgia" w:cs="Arial"/>
                <w:sz w:val="18"/>
                <w:szCs w:val="18"/>
                <w:lang w:val="en-GB"/>
              </w:rPr>
              <w:t>s</w:t>
            </w:r>
            <w:r w:rsidR="006E6E1F" w:rsidRPr="00AB0413">
              <w:rPr>
                <w:rFonts w:ascii="Georgia" w:eastAsiaTheme="minorEastAsia" w:hAnsi="Georgia" w:cs="Arial"/>
                <w:sz w:val="18"/>
                <w:szCs w:val="18"/>
                <w:lang w:val="en-GB"/>
              </w:rPr>
              <w:t xml:space="preserve">ation </w:t>
            </w:r>
            <w:r w:rsidRPr="00AB0413">
              <w:rPr>
                <w:rFonts w:ascii="Georgia" w:eastAsiaTheme="minorEastAsia" w:hAnsi="Georgia" w:cs="Arial"/>
                <w:sz w:val="18"/>
                <w:szCs w:val="18"/>
                <w:lang w:val="en-GB"/>
              </w:rPr>
              <w:t>tec</w:t>
            </w:r>
            <w:r w:rsidR="00D1218C">
              <w:rPr>
                <w:rFonts w:ascii="Georgia" w:eastAsiaTheme="minorEastAsia" w:hAnsi="Georgia" w:cs="Arial"/>
                <w:sz w:val="18"/>
                <w:szCs w:val="18"/>
                <w:lang w:val="en-GB"/>
              </w:rPr>
              <w:t>h</w:t>
            </w:r>
            <w:r w:rsidRPr="00AB0413">
              <w:rPr>
                <w:rFonts w:ascii="Georgia" w:eastAsiaTheme="minorEastAsia" w:hAnsi="Georgia" w:cs="Arial"/>
                <w:sz w:val="18"/>
                <w:szCs w:val="18"/>
                <w:lang w:val="en-GB"/>
              </w:rPr>
              <w:t>nologies</w:t>
            </w:r>
          </w:p>
        </w:tc>
        <w:tc>
          <w:tcPr>
            <w:tcW w:w="2032" w:type="dxa"/>
          </w:tcPr>
          <w:p w14:paraId="2C90F3B0" w14:textId="797579F8" w:rsidR="008432E4" w:rsidRPr="00AB0413" w:rsidRDefault="008432E4" w:rsidP="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 xml:space="preserve">Social cohesion and citizen participation for </w:t>
            </w:r>
            <w:r w:rsidR="00D1218C" w:rsidRPr="00AB0413">
              <w:rPr>
                <w:rFonts w:ascii="Georgia" w:eastAsiaTheme="minorEastAsia" w:hAnsi="Georgia" w:cs="Arial"/>
                <w:sz w:val="18"/>
                <w:szCs w:val="18"/>
                <w:lang w:val="en-GB"/>
              </w:rPr>
              <w:t>neighbourhood</w:t>
            </w:r>
            <w:r w:rsidRPr="00AB0413">
              <w:rPr>
                <w:rFonts w:ascii="Georgia" w:eastAsiaTheme="minorEastAsia" w:hAnsi="Georgia" w:cs="Arial"/>
                <w:sz w:val="18"/>
                <w:szCs w:val="18"/>
                <w:lang w:val="en-GB"/>
              </w:rPr>
              <w:t xml:space="preserve"> interventions</w:t>
            </w:r>
          </w:p>
        </w:tc>
        <w:tc>
          <w:tcPr>
            <w:tcW w:w="2032" w:type="dxa"/>
            <w:shd w:val="clear" w:color="auto" w:fill="auto"/>
          </w:tcPr>
          <w:p w14:paraId="770E723E" w14:textId="347894F1" w:rsidR="008432E4" w:rsidRPr="00AB0413" w:rsidRDefault="008432E4" w:rsidP="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New opportunities and attractiveness of the city</w:t>
            </w:r>
          </w:p>
        </w:tc>
      </w:tr>
      <w:tr w:rsidR="008432E4" w:rsidRPr="00AB0413" w14:paraId="12572D28" w14:textId="77777777" w:rsidTr="00D1218C">
        <w:trPr>
          <w:trHeight w:val="47"/>
        </w:trPr>
        <w:tc>
          <w:tcPr>
            <w:tcW w:w="1645" w:type="dxa"/>
            <w:shd w:val="clear" w:color="auto" w:fill="auto"/>
          </w:tcPr>
          <w:p w14:paraId="1103A3ED" w14:textId="73104C6F" w:rsidR="008432E4" w:rsidRPr="00AB0413" w:rsidRDefault="008432E4" w:rsidP="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 xml:space="preserve">Decentralized system for sustainable water management </w:t>
            </w:r>
          </w:p>
        </w:tc>
        <w:tc>
          <w:tcPr>
            <w:tcW w:w="2031" w:type="dxa"/>
            <w:shd w:val="clear" w:color="auto" w:fill="auto"/>
          </w:tcPr>
          <w:p w14:paraId="53B4867A" w14:textId="1A967409" w:rsidR="008432E4" w:rsidRPr="00AB0413" w:rsidRDefault="008432E4" w:rsidP="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Better management of water resources</w:t>
            </w:r>
          </w:p>
        </w:tc>
        <w:tc>
          <w:tcPr>
            <w:tcW w:w="2032" w:type="dxa"/>
          </w:tcPr>
          <w:p w14:paraId="4F97C5D2" w14:textId="25606BEA" w:rsidR="008432E4" w:rsidRPr="00AB0413" w:rsidRDefault="008432E4" w:rsidP="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Promote the responsible use of water. Ensure access to water</w:t>
            </w:r>
          </w:p>
        </w:tc>
        <w:tc>
          <w:tcPr>
            <w:tcW w:w="2032" w:type="dxa"/>
            <w:shd w:val="clear" w:color="auto" w:fill="auto"/>
          </w:tcPr>
          <w:p w14:paraId="0C8CD86B" w14:textId="5E10D97E" w:rsidR="008432E4" w:rsidRPr="00AB0413" w:rsidRDefault="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 xml:space="preserve">Recovery of resources resulting from water losses, </w:t>
            </w:r>
            <w:r w:rsidR="006E6E1F" w:rsidRPr="00AB0413">
              <w:rPr>
                <w:rFonts w:ascii="Georgia" w:eastAsiaTheme="minorEastAsia" w:hAnsi="Georgia" w:cs="Arial"/>
                <w:sz w:val="18"/>
                <w:szCs w:val="18"/>
                <w:lang w:val="en-GB"/>
              </w:rPr>
              <w:t>optimi</w:t>
            </w:r>
            <w:r w:rsidR="006E6E1F">
              <w:rPr>
                <w:rFonts w:ascii="Georgia" w:eastAsiaTheme="minorEastAsia" w:hAnsi="Georgia" w:cs="Arial"/>
                <w:sz w:val="18"/>
                <w:szCs w:val="18"/>
                <w:lang w:val="en-GB"/>
              </w:rPr>
              <w:t>s</w:t>
            </w:r>
            <w:r w:rsidR="006E6E1F" w:rsidRPr="00AB0413">
              <w:rPr>
                <w:rFonts w:ascii="Georgia" w:eastAsiaTheme="minorEastAsia" w:hAnsi="Georgia" w:cs="Arial"/>
                <w:sz w:val="18"/>
                <w:szCs w:val="18"/>
                <w:lang w:val="en-GB"/>
              </w:rPr>
              <w:t xml:space="preserve">ation </w:t>
            </w:r>
            <w:r w:rsidRPr="00AB0413">
              <w:rPr>
                <w:rFonts w:ascii="Georgia" w:eastAsiaTheme="minorEastAsia" w:hAnsi="Georgia" w:cs="Arial"/>
                <w:sz w:val="18"/>
                <w:szCs w:val="18"/>
                <w:lang w:val="en-GB"/>
              </w:rPr>
              <w:t>of the service allowing for service improvement and expansion possibilities</w:t>
            </w:r>
          </w:p>
        </w:tc>
      </w:tr>
      <w:tr w:rsidR="008432E4" w:rsidRPr="00AB0413" w14:paraId="696C41A7" w14:textId="77777777" w:rsidTr="00D1218C">
        <w:tc>
          <w:tcPr>
            <w:tcW w:w="1645" w:type="dxa"/>
            <w:shd w:val="clear" w:color="auto" w:fill="auto"/>
          </w:tcPr>
          <w:p w14:paraId="74B64A31" w14:textId="477497F5" w:rsidR="008432E4" w:rsidRPr="00AB0413" w:rsidRDefault="006E6E1F" w:rsidP="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Arborisation</w:t>
            </w:r>
            <w:r w:rsidR="008432E4" w:rsidRPr="00AB0413">
              <w:rPr>
                <w:rFonts w:ascii="Georgia" w:eastAsiaTheme="minorEastAsia" w:hAnsi="Georgia" w:cs="Arial"/>
                <w:sz w:val="18"/>
                <w:szCs w:val="18"/>
                <w:lang w:val="en-GB"/>
              </w:rPr>
              <w:t xml:space="preserve"> of the city</w:t>
            </w:r>
          </w:p>
        </w:tc>
        <w:tc>
          <w:tcPr>
            <w:tcW w:w="2031" w:type="dxa"/>
            <w:shd w:val="clear" w:color="auto" w:fill="auto"/>
          </w:tcPr>
          <w:p w14:paraId="10493763" w14:textId="7CB0405D" w:rsidR="008432E4" w:rsidRPr="00AB0413" w:rsidRDefault="008432E4" w:rsidP="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CO</w:t>
            </w:r>
            <w:r w:rsidRPr="00AB0413">
              <w:rPr>
                <w:rFonts w:ascii="Georgia" w:eastAsiaTheme="minorEastAsia" w:hAnsi="Georgia" w:cs="Arial"/>
                <w:sz w:val="18"/>
                <w:szCs w:val="18"/>
                <w:vertAlign w:val="subscript"/>
                <w:lang w:val="en-GB"/>
              </w:rPr>
              <w:t>2</w:t>
            </w:r>
            <w:r w:rsidRPr="00AB0413">
              <w:rPr>
                <w:rFonts w:ascii="Georgia" w:eastAsiaTheme="minorEastAsia" w:hAnsi="Georgia" w:cs="Arial"/>
                <w:sz w:val="18"/>
                <w:szCs w:val="18"/>
                <w:lang w:val="en-GB"/>
              </w:rPr>
              <w:t xml:space="preserve"> absorption by vegetation. Decreasing Urban Heat Islands (UHI)</w:t>
            </w:r>
          </w:p>
        </w:tc>
        <w:tc>
          <w:tcPr>
            <w:tcW w:w="2032" w:type="dxa"/>
          </w:tcPr>
          <w:p w14:paraId="16FC9C27" w14:textId="735AEEA4" w:rsidR="008432E4" w:rsidRPr="00AB0413" w:rsidRDefault="008432E4" w:rsidP="008432E4">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Improve the thermal comfort of the city by improving the life quality of its citizens</w:t>
            </w:r>
          </w:p>
        </w:tc>
        <w:tc>
          <w:tcPr>
            <w:tcW w:w="2032" w:type="dxa"/>
            <w:shd w:val="clear" w:color="auto" w:fill="auto"/>
          </w:tcPr>
          <w:p w14:paraId="63DE7CF2" w14:textId="5EF65C08" w:rsidR="008432E4" w:rsidRPr="00AB0413" w:rsidRDefault="006E6E1F">
            <w:pPr>
              <w:pStyle w:val="MDPI42tablebody"/>
              <w:spacing w:line="240" w:lineRule="auto"/>
              <w:jc w:val="left"/>
              <w:rPr>
                <w:rFonts w:ascii="Georgia" w:eastAsiaTheme="minorEastAsia" w:hAnsi="Georgia" w:cs="Arial"/>
                <w:sz w:val="18"/>
                <w:szCs w:val="18"/>
                <w:lang w:val="en-GB"/>
              </w:rPr>
            </w:pPr>
            <w:r w:rsidRPr="00AB0413">
              <w:rPr>
                <w:rFonts w:ascii="Georgia" w:eastAsiaTheme="minorEastAsia" w:hAnsi="Georgia" w:cs="Arial"/>
                <w:sz w:val="18"/>
                <w:szCs w:val="18"/>
                <w:lang w:val="en-GB"/>
              </w:rPr>
              <w:t>Optimi</w:t>
            </w:r>
            <w:r>
              <w:rPr>
                <w:rFonts w:ascii="Georgia" w:eastAsiaTheme="minorEastAsia" w:hAnsi="Georgia" w:cs="Arial"/>
                <w:sz w:val="18"/>
                <w:szCs w:val="18"/>
                <w:lang w:val="en-GB"/>
              </w:rPr>
              <w:t>s</w:t>
            </w:r>
            <w:r w:rsidRPr="00AB0413">
              <w:rPr>
                <w:rFonts w:ascii="Georgia" w:eastAsiaTheme="minorEastAsia" w:hAnsi="Georgia" w:cs="Arial"/>
                <w:sz w:val="18"/>
                <w:szCs w:val="18"/>
                <w:lang w:val="en-GB"/>
              </w:rPr>
              <w:t xml:space="preserve">ing </w:t>
            </w:r>
            <w:r w:rsidR="008432E4" w:rsidRPr="00AB0413">
              <w:rPr>
                <w:rFonts w:ascii="Georgia" w:eastAsiaTheme="minorEastAsia" w:hAnsi="Georgia" w:cs="Arial"/>
                <w:sz w:val="18"/>
                <w:szCs w:val="18"/>
                <w:lang w:val="en-GB"/>
              </w:rPr>
              <w:t>water resources and maintenance of green areas</w:t>
            </w:r>
          </w:p>
        </w:tc>
      </w:tr>
    </w:tbl>
    <w:p w14:paraId="19ABC54A" w14:textId="7DC2D41D" w:rsidR="00B4448C" w:rsidRDefault="00B4448C" w:rsidP="00D1218C">
      <w:pPr>
        <w:pStyle w:val="MDPI22heading2"/>
        <w:spacing w:before="240"/>
        <w:ind w:left="2040" w:firstLine="510"/>
        <w:rPr>
          <w:rFonts w:ascii="Georgia" w:eastAsiaTheme="minorEastAsia" w:hAnsi="Georgia" w:cs="Arial"/>
          <w:i w:val="0"/>
          <w:noProof w:val="0"/>
          <w:lang w:val="en-GB"/>
        </w:rPr>
      </w:pPr>
    </w:p>
    <w:p w14:paraId="36504716" w14:textId="77777777" w:rsidR="007C5520" w:rsidRDefault="007C5520" w:rsidP="00D1218C">
      <w:pPr>
        <w:pStyle w:val="MDPI22heading2"/>
        <w:spacing w:before="240"/>
        <w:ind w:left="2040" w:firstLine="510"/>
        <w:rPr>
          <w:rFonts w:ascii="Georgia" w:eastAsiaTheme="minorEastAsia" w:hAnsi="Georgia" w:cs="Arial"/>
          <w:i w:val="0"/>
          <w:noProof w:val="0"/>
          <w:lang w:val="en-GB"/>
        </w:rPr>
      </w:pPr>
    </w:p>
    <w:p w14:paraId="1DF1F5E6" w14:textId="01EA6EDD" w:rsidR="006916E3" w:rsidRPr="00AB0413" w:rsidRDefault="006916E3" w:rsidP="00D1218C">
      <w:pPr>
        <w:pStyle w:val="MDPI22heading2"/>
        <w:spacing w:before="240"/>
        <w:ind w:left="2040" w:firstLine="510"/>
        <w:rPr>
          <w:rFonts w:ascii="Georgia" w:eastAsiaTheme="minorEastAsia" w:hAnsi="Georgia" w:cs="Arial"/>
          <w:i w:val="0"/>
          <w:noProof w:val="0"/>
          <w:lang w:val="en-GB"/>
        </w:rPr>
      </w:pPr>
      <w:r w:rsidRPr="00AB0413">
        <w:rPr>
          <w:rFonts w:ascii="Georgia" w:eastAsiaTheme="minorEastAsia" w:hAnsi="Georgia" w:cs="Arial"/>
          <w:i w:val="0"/>
          <w:noProof w:val="0"/>
          <w:lang w:val="en-GB"/>
        </w:rPr>
        <w:lastRenderedPageBreak/>
        <w:t xml:space="preserve">3.2.1 </w:t>
      </w:r>
      <w:r w:rsidR="00B70D0B" w:rsidRPr="00AB0413">
        <w:rPr>
          <w:rFonts w:ascii="Georgia" w:eastAsiaTheme="minorEastAsia" w:hAnsi="Georgia" w:cs="Arial"/>
          <w:i w:val="0"/>
          <w:noProof w:val="0"/>
          <w:lang w:val="en-GB"/>
        </w:rPr>
        <w:t>Tactical urbanism including urban gardens and pocket parks</w:t>
      </w:r>
    </w:p>
    <w:p w14:paraId="0D34BA8B" w14:textId="2C358A6E" w:rsidR="009246A2" w:rsidRPr="002E6C54" w:rsidRDefault="009246A2" w:rsidP="009246A2">
      <w:pPr>
        <w:pStyle w:val="MDPI31text"/>
        <w:rPr>
          <w:rFonts w:ascii="Georgia" w:eastAsiaTheme="minorEastAsia" w:hAnsi="Georgia" w:cs="Arial"/>
          <w:lang w:val="en-GB"/>
        </w:rPr>
      </w:pPr>
      <w:r w:rsidRPr="002E6C54">
        <w:rPr>
          <w:rFonts w:ascii="Georgia" w:eastAsiaTheme="minorEastAsia" w:hAnsi="Georgia" w:cs="Arial"/>
          <w:lang w:val="en-GB"/>
        </w:rPr>
        <w:t xml:space="preserve">Through Tactical Urbanism, the project seeks to transform the public spaces of Piura, making them more environmentally friendly and pleasant for </w:t>
      </w:r>
      <w:r w:rsidR="00A31975" w:rsidRPr="002E6C54">
        <w:rPr>
          <w:rFonts w:ascii="Georgia" w:eastAsiaTheme="minorEastAsia" w:hAnsi="Georgia" w:cs="Arial"/>
          <w:lang w:val="en-GB"/>
        </w:rPr>
        <w:t>its citizens</w:t>
      </w:r>
      <w:r w:rsidRPr="002E6C54">
        <w:rPr>
          <w:rFonts w:ascii="Georgia" w:eastAsiaTheme="minorEastAsia" w:hAnsi="Georgia" w:cs="Arial"/>
          <w:lang w:val="en-GB"/>
        </w:rPr>
        <w:t>. Thus, the intervention includ</w:t>
      </w:r>
      <w:r w:rsidR="00A31975" w:rsidRPr="002E6C54">
        <w:rPr>
          <w:rFonts w:ascii="Georgia" w:eastAsiaTheme="minorEastAsia" w:hAnsi="Georgia" w:cs="Arial"/>
          <w:lang w:val="en-GB"/>
        </w:rPr>
        <w:t>es</w:t>
      </w:r>
      <w:r w:rsidRPr="002E6C54">
        <w:rPr>
          <w:rFonts w:ascii="Georgia" w:eastAsiaTheme="minorEastAsia" w:hAnsi="Georgia" w:cs="Arial"/>
          <w:lang w:val="en-GB"/>
        </w:rPr>
        <w:t xml:space="preserve"> urban </w:t>
      </w:r>
      <w:r w:rsidR="00A31975" w:rsidRPr="002E6C54">
        <w:rPr>
          <w:rFonts w:ascii="Georgia" w:eastAsiaTheme="minorEastAsia" w:hAnsi="Georgia" w:cs="Arial"/>
          <w:lang w:val="en-GB"/>
        </w:rPr>
        <w:t xml:space="preserve">gardens </w:t>
      </w:r>
      <w:r w:rsidRPr="002E6C54">
        <w:rPr>
          <w:rFonts w:ascii="Georgia" w:eastAsiaTheme="minorEastAsia" w:hAnsi="Georgia" w:cs="Arial"/>
          <w:lang w:val="en-GB"/>
        </w:rPr>
        <w:t xml:space="preserve">and the provision of pocket parks, </w:t>
      </w:r>
      <w:r w:rsidR="00A31975" w:rsidRPr="002E6C54">
        <w:rPr>
          <w:rFonts w:ascii="Georgia" w:eastAsiaTheme="minorEastAsia" w:hAnsi="Georgia" w:cs="Arial"/>
          <w:lang w:val="en-GB"/>
        </w:rPr>
        <w:t>reinforcing</w:t>
      </w:r>
      <w:r w:rsidRPr="002E6C54">
        <w:rPr>
          <w:rFonts w:ascii="Georgia" w:eastAsiaTheme="minorEastAsia" w:hAnsi="Georgia" w:cs="Arial"/>
          <w:lang w:val="en-GB"/>
        </w:rPr>
        <w:t xml:space="preserve"> the idea of </w:t>
      </w:r>
      <w:r w:rsidRPr="002E6C54">
        <w:rPr>
          <w:rFonts w:ascii="Times New Roman" w:eastAsiaTheme="minorEastAsia" w:hAnsi="Times New Roman"/>
          <w:lang w:val="en-GB"/>
        </w:rPr>
        <w:t>​​</w:t>
      </w:r>
      <w:r w:rsidRPr="002E6C54">
        <w:rPr>
          <w:rFonts w:ascii="Georgia" w:eastAsiaTheme="minorEastAsia" w:hAnsi="Georgia" w:cs="Arial"/>
          <w:lang w:val="en-GB"/>
        </w:rPr>
        <w:t>an inclusive and sustainable city over time.</w:t>
      </w:r>
      <w:r w:rsidR="00A31975" w:rsidRPr="002E6C54">
        <w:rPr>
          <w:rFonts w:ascii="Georgia" w:eastAsiaTheme="minorEastAsia" w:hAnsi="Georgia" w:cs="Arial"/>
          <w:lang w:val="en-GB"/>
        </w:rPr>
        <w:t xml:space="preserve"> </w:t>
      </w:r>
      <w:r w:rsidRPr="002E6C54">
        <w:rPr>
          <w:rFonts w:ascii="Georgia" w:eastAsiaTheme="minorEastAsia" w:hAnsi="Georgia" w:cs="Arial"/>
          <w:lang w:val="en-GB"/>
        </w:rPr>
        <w:t xml:space="preserve">Part of the proposal is to offer job opportunities to the vulnerable, socially and </w:t>
      </w:r>
      <w:r w:rsidR="00D1218C" w:rsidRPr="002E6C54">
        <w:rPr>
          <w:rFonts w:ascii="Georgia" w:eastAsiaTheme="minorEastAsia" w:hAnsi="Georgia" w:cs="Arial"/>
          <w:lang w:val="en-GB"/>
        </w:rPr>
        <w:t>labour</w:t>
      </w:r>
      <w:r w:rsidRPr="002E6C54">
        <w:rPr>
          <w:rFonts w:ascii="Georgia" w:eastAsiaTheme="minorEastAsia" w:hAnsi="Georgia" w:cs="Arial"/>
          <w:lang w:val="en-GB"/>
        </w:rPr>
        <w:t xml:space="preserve">-excluded population. Through education and training tools, a mutual learning system is forged that is replicable over time. Thus, contributing to local development and betting on the talent of the community. It is proposed to use viable, sustainable, low-cost, flexible construction systems; in addition to </w:t>
      </w:r>
      <w:r w:rsidR="00D1218C" w:rsidRPr="002E6C54">
        <w:rPr>
          <w:rFonts w:ascii="Georgia" w:eastAsiaTheme="minorEastAsia" w:hAnsi="Georgia" w:cs="Arial"/>
          <w:lang w:val="en-GB"/>
        </w:rPr>
        <w:t>grey</w:t>
      </w:r>
      <w:r w:rsidRPr="002E6C54">
        <w:rPr>
          <w:rFonts w:ascii="Georgia" w:eastAsiaTheme="minorEastAsia" w:hAnsi="Georgia" w:cs="Arial"/>
          <w:lang w:val="en-GB"/>
        </w:rPr>
        <w:t xml:space="preserve"> water reuse methods, since in the city the water resource represents another problem.</w:t>
      </w:r>
      <w:r w:rsidR="00A31975" w:rsidRPr="002E6C54">
        <w:rPr>
          <w:rFonts w:ascii="Georgia" w:eastAsiaTheme="minorEastAsia" w:hAnsi="Georgia" w:cs="Arial"/>
          <w:lang w:val="en-GB"/>
        </w:rPr>
        <w:t xml:space="preserve"> </w:t>
      </w:r>
      <w:r w:rsidRPr="002E6C54">
        <w:rPr>
          <w:rFonts w:ascii="Georgia" w:eastAsiaTheme="minorEastAsia" w:hAnsi="Georgia" w:cs="Arial"/>
          <w:lang w:val="en-GB"/>
        </w:rPr>
        <w:t>The project inten</w:t>
      </w:r>
      <w:r w:rsidR="00FA2476">
        <w:rPr>
          <w:rFonts w:ascii="Georgia" w:eastAsiaTheme="minorEastAsia" w:hAnsi="Georgia" w:cs="Arial"/>
          <w:lang w:val="en-GB"/>
        </w:rPr>
        <w:t>d</w:t>
      </w:r>
      <w:r w:rsidRPr="002E6C54">
        <w:rPr>
          <w:rFonts w:ascii="Georgia" w:eastAsiaTheme="minorEastAsia" w:hAnsi="Georgia" w:cs="Arial"/>
          <w:lang w:val="en-GB"/>
        </w:rPr>
        <w:t>s to ensure that there are quality public spaces for everyone and that over time the radius of reach is greater, supplying the entire city.</w:t>
      </w:r>
    </w:p>
    <w:p w14:paraId="2E2D2C27" w14:textId="1D0C6A8A" w:rsidR="006916E3" w:rsidRPr="00AB0413" w:rsidRDefault="006916E3" w:rsidP="006916E3">
      <w:pPr>
        <w:pStyle w:val="MDPI22heading2"/>
        <w:spacing w:before="240"/>
        <w:rPr>
          <w:lang w:val="en-GB"/>
        </w:rPr>
      </w:pPr>
      <w:r w:rsidRPr="00AB0413">
        <w:rPr>
          <w:rFonts w:ascii="Georgia" w:eastAsiaTheme="minorEastAsia" w:hAnsi="Georgia" w:cs="Arial"/>
          <w:i w:val="0"/>
          <w:lang w:val="en-GB"/>
        </w:rPr>
        <w:t>3.2</w:t>
      </w:r>
      <w:r w:rsidRPr="00AB0413">
        <w:rPr>
          <w:rFonts w:ascii="Georgia" w:eastAsiaTheme="minorEastAsia" w:hAnsi="Georgia" w:cs="Arial"/>
          <w:i w:val="0"/>
          <w:noProof w:val="0"/>
          <w:lang w:val="en-GB"/>
        </w:rPr>
        <w:t>.2</w:t>
      </w:r>
      <w:r w:rsidR="00B70D0B" w:rsidRPr="00AB0413">
        <w:rPr>
          <w:rFonts w:ascii="Georgia" w:eastAsiaTheme="minorEastAsia" w:hAnsi="Georgia" w:cs="Arial"/>
          <w:i w:val="0"/>
          <w:noProof w:val="0"/>
          <w:lang w:val="en-GB"/>
        </w:rPr>
        <w:t xml:space="preserve"> </w:t>
      </w:r>
      <w:r w:rsidR="00FA2476" w:rsidRPr="00AB0413">
        <w:rPr>
          <w:rFonts w:ascii="Georgia" w:eastAsiaTheme="minorEastAsia" w:hAnsi="Georgia" w:cs="Arial"/>
          <w:i w:val="0"/>
          <w:noProof w:val="0"/>
          <w:lang w:val="en-GB"/>
        </w:rPr>
        <w:t>Decentrali</w:t>
      </w:r>
      <w:r w:rsidR="00FA2476">
        <w:rPr>
          <w:rFonts w:ascii="Georgia" w:eastAsiaTheme="minorEastAsia" w:hAnsi="Georgia" w:cs="Arial"/>
          <w:i w:val="0"/>
          <w:noProof w:val="0"/>
          <w:lang w:val="en-GB"/>
        </w:rPr>
        <w:t>s</w:t>
      </w:r>
      <w:r w:rsidR="00FA2476" w:rsidRPr="00AB0413">
        <w:rPr>
          <w:rFonts w:ascii="Georgia" w:eastAsiaTheme="minorEastAsia" w:hAnsi="Georgia" w:cs="Arial"/>
          <w:i w:val="0"/>
          <w:noProof w:val="0"/>
          <w:lang w:val="en-GB"/>
        </w:rPr>
        <w:t xml:space="preserve">ed </w:t>
      </w:r>
      <w:r w:rsidR="00B70D0B" w:rsidRPr="00AB0413">
        <w:rPr>
          <w:rFonts w:ascii="Georgia" w:eastAsiaTheme="minorEastAsia" w:hAnsi="Georgia" w:cs="Arial"/>
          <w:i w:val="0"/>
          <w:noProof w:val="0"/>
          <w:lang w:val="en-GB"/>
        </w:rPr>
        <w:t>system for sustainable water management</w:t>
      </w:r>
    </w:p>
    <w:p w14:paraId="40859DBB" w14:textId="7D54BF2E" w:rsidR="009246A2" w:rsidRPr="00AB0413" w:rsidRDefault="009246A2" w:rsidP="009246A2">
      <w:pPr>
        <w:pStyle w:val="MDPI31text"/>
        <w:rPr>
          <w:rFonts w:ascii="Georgia" w:eastAsiaTheme="minorEastAsia" w:hAnsi="Georgia" w:cs="Arial"/>
          <w:color w:val="auto"/>
          <w:lang w:val="en-GB"/>
        </w:rPr>
      </w:pPr>
      <w:r w:rsidRPr="00AB0413">
        <w:rPr>
          <w:rFonts w:ascii="Georgia" w:eastAsiaTheme="minorEastAsia" w:hAnsi="Georgia" w:cs="Arial"/>
          <w:color w:val="auto"/>
          <w:lang w:val="en-GB"/>
        </w:rPr>
        <w:t xml:space="preserve">Due to the location of Piura in a desert region, the natural sources of water are </w:t>
      </w:r>
      <w:r w:rsidR="00E61DBF" w:rsidRPr="00AB0413">
        <w:rPr>
          <w:rFonts w:ascii="Georgia" w:eastAsiaTheme="minorEastAsia" w:hAnsi="Georgia" w:cs="Arial"/>
          <w:color w:val="auto"/>
          <w:lang w:val="en-GB"/>
        </w:rPr>
        <w:t>scarce.</w:t>
      </w:r>
      <w:r w:rsidRPr="00AB0413">
        <w:rPr>
          <w:rFonts w:ascii="Georgia" w:eastAsiaTheme="minorEastAsia" w:hAnsi="Georgia" w:cs="Arial"/>
          <w:color w:val="auto"/>
          <w:lang w:val="en-GB"/>
        </w:rPr>
        <w:t xml:space="preserve"> This factor leads to the need for proper resource management. However, the management of the water cycle in the city is deficient, caused by a lack of planning towards a sustainable development and by the irresponsible use of this resource (</w:t>
      </w:r>
      <w:r w:rsidR="00E61DBF">
        <w:rPr>
          <w:rFonts w:ascii="Georgia" w:eastAsiaTheme="minorEastAsia" w:hAnsi="Georgia" w:cs="Arial"/>
          <w:color w:val="auto"/>
          <w:lang w:val="en-GB"/>
        </w:rPr>
        <w:t>e.g</w:t>
      </w:r>
      <w:r w:rsidR="00E61DBF" w:rsidRPr="00AB0413">
        <w:rPr>
          <w:rFonts w:ascii="Georgia" w:eastAsiaTheme="minorEastAsia" w:hAnsi="Georgia" w:cs="Arial"/>
          <w:color w:val="auto"/>
          <w:lang w:val="en-GB"/>
        </w:rPr>
        <w:t>.,</w:t>
      </w:r>
      <w:r w:rsidRPr="00AB0413">
        <w:rPr>
          <w:rFonts w:ascii="Georgia" w:eastAsiaTheme="minorEastAsia" w:hAnsi="Georgia" w:cs="Arial"/>
          <w:color w:val="auto"/>
          <w:lang w:val="en-GB"/>
        </w:rPr>
        <w:t xml:space="preserve"> use of potable water for irrigation of green areas). In this way, the project seeks to implement </w:t>
      </w:r>
      <w:r w:rsidR="00FA2476" w:rsidRPr="00AB0413">
        <w:rPr>
          <w:rFonts w:ascii="Georgia" w:eastAsiaTheme="minorEastAsia" w:hAnsi="Georgia" w:cs="Arial"/>
          <w:color w:val="auto"/>
          <w:lang w:val="en-GB"/>
        </w:rPr>
        <w:t>decentrali</w:t>
      </w:r>
      <w:r w:rsidR="00FA2476">
        <w:rPr>
          <w:rFonts w:ascii="Georgia" w:eastAsiaTheme="minorEastAsia" w:hAnsi="Georgia" w:cs="Arial"/>
          <w:color w:val="auto"/>
          <w:lang w:val="en-GB"/>
        </w:rPr>
        <w:t>s</w:t>
      </w:r>
      <w:r w:rsidR="00FA2476" w:rsidRPr="00AB0413">
        <w:rPr>
          <w:rFonts w:ascii="Georgia" w:eastAsiaTheme="minorEastAsia" w:hAnsi="Georgia" w:cs="Arial"/>
          <w:color w:val="auto"/>
          <w:lang w:val="en-GB"/>
        </w:rPr>
        <w:t xml:space="preserve">ed </w:t>
      </w:r>
      <w:r w:rsidRPr="00AB0413">
        <w:rPr>
          <w:rFonts w:ascii="Georgia" w:eastAsiaTheme="minorEastAsia" w:hAnsi="Georgia" w:cs="Arial"/>
          <w:color w:val="auto"/>
          <w:lang w:val="en-GB"/>
        </w:rPr>
        <w:t>wastewater treatment systems to contribute to the reduction of irresponsible drinking water consumption</w:t>
      </w:r>
      <w:r w:rsidR="001E158D" w:rsidRPr="00AB0413">
        <w:rPr>
          <w:rFonts w:ascii="Georgia" w:eastAsiaTheme="minorEastAsia" w:hAnsi="Georgia" w:cs="Arial"/>
          <w:color w:val="auto"/>
          <w:lang w:val="en-GB"/>
        </w:rPr>
        <w:t xml:space="preserve"> wherever it is not required.</w:t>
      </w:r>
      <w:r w:rsidRPr="00AB0413">
        <w:rPr>
          <w:rFonts w:ascii="Georgia" w:eastAsiaTheme="minorEastAsia" w:hAnsi="Georgia" w:cs="Arial"/>
          <w:color w:val="auto"/>
          <w:lang w:val="en-GB"/>
        </w:rPr>
        <w:t xml:space="preserve"> The </w:t>
      </w:r>
      <w:r w:rsidR="00FA2476" w:rsidRPr="00AB0413">
        <w:rPr>
          <w:rFonts w:ascii="Georgia" w:eastAsiaTheme="minorEastAsia" w:hAnsi="Georgia" w:cs="Arial"/>
          <w:color w:val="auto"/>
          <w:lang w:val="en-GB"/>
        </w:rPr>
        <w:t>decentrali</w:t>
      </w:r>
      <w:r w:rsidR="00FA2476">
        <w:rPr>
          <w:rFonts w:ascii="Georgia" w:eastAsiaTheme="minorEastAsia" w:hAnsi="Georgia" w:cs="Arial"/>
          <w:color w:val="auto"/>
          <w:lang w:val="en-GB"/>
        </w:rPr>
        <w:t>s</w:t>
      </w:r>
      <w:r w:rsidR="00FA2476" w:rsidRPr="00AB0413">
        <w:rPr>
          <w:rFonts w:ascii="Georgia" w:eastAsiaTheme="minorEastAsia" w:hAnsi="Georgia" w:cs="Arial"/>
          <w:color w:val="auto"/>
          <w:lang w:val="en-GB"/>
        </w:rPr>
        <w:t xml:space="preserve">ed </w:t>
      </w:r>
      <w:r w:rsidRPr="00AB0413">
        <w:rPr>
          <w:rFonts w:ascii="Georgia" w:eastAsiaTheme="minorEastAsia" w:hAnsi="Georgia" w:cs="Arial"/>
          <w:color w:val="auto"/>
          <w:lang w:val="en-GB"/>
        </w:rPr>
        <w:t>system for sustainable water management proposes to motivate the private sector and society to implement this type of methodologies as a means of orientation towards a Circular Economy, increas</w:t>
      </w:r>
      <w:r w:rsidR="001E158D" w:rsidRPr="00AB0413">
        <w:rPr>
          <w:rFonts w:ascii="Georgia" w:eastAsiaTheme="minorEastAsia" w:hAnsi="Georgia" w:cs="Arial"/>
          <w:color w:val="auto"/>
          <w:lang w:val="en-GB"/>
        </w:rPr>
        <w:t>ing</w:t>
      </w:r>
      <w:r w:rsidRPr="00AB0413">
        <w:rPr>
          <w:rFonts w:ascii="Georgia" w:eastAsiaTheme="minorEastAsia" w:hAnsi="Georgia" w:cs="Arial"/>
          <w:color w:val="auto"/>
          <w:lang w:val="en-GB"/>
        </w:rPr>
        <w:t xml:space="preserve"> the interest of replication in other areas. </w:t>
      </w:r>
      <w:r w:rsidR="001E158D" w:rsidRPr="00AB0413">
        <w:rPr>
          <w:rFonts w:ascii="Georgia" w:eastAsiaTheme="minorEastAsia" w:hAnsi="Georgia" w:cs="Arial"/>
          <w:color w:val="auto"/>
          <w:lang w:val="en-GB"/>
        </w:rPr>
        <w:t>Additionally, b</w:t>
      </w:r>
      <w:r w:rsidRPr="00AB0413">
        <w:rPr>
          <w:rFonts w:ascii="Georgia" w:eastAsiaTheme="minorEastAsia" w:hAnsi="Georgia" w:cs="Arial"/>
          <w:color w:val="auto"/>
          <w:lang w:val="en-GB"/>
        </w:rPr>
        <w:t xml:space="preserve">y implementing this type of system, </w:t>
      </w:r>
      <w:r w:rsidR="001E158D" w:rsidRPr="00AB0413">
        <w:rPr>
          <w:rFonts w:ascii="Georgia" w:eastAsiaTheme="minorEastAsia" w:hAnsi="Georgia" w:cs="Arial"/>
          <w:color w:val="auto"/>
          <w:lang w:val="en-GB"/>
        </w:rPr>
        <w:t xml:space="preserve">the city </w:t>
      </w:r>
      <w:r w:rsidRPr="00AB0413">
        <w:rPr>
          <w:rFonts w:ascii="Georgia" w:eastAsiaTheme="minorEastAsia" w:hAnsi="Georgia" w:cs="Arial"/>
          <w:color w:val="auto"/>
          <w:lang w:val="en-GB"/>
        </w:rPr>
        <w:t>seeks to promote the responsible use of water and will contribute to the awareness of citizens about these issues.</w:t>
      </w:r>
    </w:p>
    <w:p w14:paraId="5438B12D" w14:textId="373746B7" w:rsidR="006916E3" w:rsidRPr="00AB0413" w:rsidRDefault="006916E3" w:rsidP="00B70D0B">
      <w:pPr>
        <w:pStyle w:val="MDPI22heading2"/>
        <w:spacing w:before="240"/>
        <w:rPr>
          <w:rFonts w:ascii="Georgia" w:eastAsiaTheme="minorEastAsia" w:hAnsi="Georgia" w:cs="Arial"/>
          <w:i w:val="0"/>
          <w:noProof w:val="0"/>
          <w:lang w:val="en-GB"/>
        </w:rPr>
      </w:pPr>
      <w:r w:rsidRPr="00AB0413">
        <w:rPr>
          <w:rFonts w:ascii="Georgia" w:eastAsiaTheme="minorEastAsia" w:hAnsi="Georgia" w:cs="Arial"/>
          <w:i w:val="0"/>
          <w:noProof w:val="0"/>
          <w:lang w:val="en-GB"/>
        </w:rPr>
        <w:t xml:space="preserve">3.2.3 </w:t>
      </w:r>
      <w:r w:rsidR="004907B1" w:rsidRPr="00AB0413">
        <w:rPr>
          <w:rFonts w:ascii="Georgia" w:eastAsiaTheme="minorEastAsia" w:hAnsi="Georgia" w:cs="Arial"/>
          <w:i w:val="0"/>
          <w:noProof w:val="0"/>
          <w:lang w:val="en-GB"/>
        </w:rPr>
        <w:t>Arbori</w:t>
      </w:r>
      <w:r w:rsidR="004907B1">
        <w:rPr>
          <w:rFonts w:ascii="Georgia" w:eastAsiaTheme="minorEastAsia" w:hAnsi="Georgia" w:cs="Arial"/>
          <w:i w:val="0"/>
          <w:noProof w:val="0"/>
          <w:lang w:val="en-GB"/>
        </w:rPr>
        <w:t>s</w:t>
      </w:r>
      <w:r w:rsidR="004907B1" w:rsidRPr="00AB0413">
        <w:rPr>
          <w:rFonts w:ascii="Georgia" w:eastAsiaTheme="minorEastAsia" w:hAnsi="Georgia" w:cs="Arial"/>
          <w:i w:val="0"/>
          <w:noProof w:val="0"/>
          <w:lang w:val="en-GB"/>
        </w:rPr>
        <w:t xml:space="preserve">ation </w:t>
      </w:r>
      <w:r w:rsidR="003701EF" w:rsidRPr="00AB0413">
        <w:rPr>
          <w:rFonts w:ascii="Georgia" w:eastAsiaTheme="minorEastAsia" w:hAnsi="Georgia" w:cs="Arial"/>
          <w:i w:val="0"/>
          <w:noProof w:val="0"/>
          <w:lang w:val="en-GB"/>
        </w:rPr>
        <w:t>of</w:t>
      </w:r>
      <w:r w:rsidR="00B70D0B" w:rsidRPr="00AB0413">
        <w:rPr>
          <w:rFonts w:ascii="Georgia" w:eastAsiaTheme="minorEastAsia" w:hAnsi="Georgia" w:cs="Arial"/>
          <w:i w:val="0"/>
          <w:noProof w:val="0"/>
          <w:lang w:val="en-GB"/>
        </w:rPr>
        <w:t xml:space="preserve"> the city</w:t>
      </w:r>
      <w:r w:rsidR="003701EF" w:rsidRPr="00AB0413">
        <w:rPr>
          <w:rFonts w:ascii="Georgia" w:eastAsiaTheme="minorEastAsia" w:hAnsi="Georgia" w:cs="Arial"/>
          <w:i w:val="0"/>
          <w:noProof w:val="0"/>
          <w:lang w:val="en-GB"/>
        </w:rPr>
        <w:t xml:space="preserve"> aligned with a reforestation program</w:t>
      </w:r>
      <w:r w:rsidR="004907B1">
        <w:rPr>
          <w:rFonts w:ascii="Georgia" w:eastAsiaTheme="minorEastAsia" w:hAnsi="Georgia" w:cs="Arial"/>
          <w:i w:val="0"/>
          <w:noProof w:val="0"/>
          <w:lang w:val="en-GB"/>
        </w:rPr>
        <w:t>me</w:t>
      </w:r>
      <w:r w:rsidR="003701EF" w:rsidRPr="00AB0413">
        <w:rPr>
          <w:rFonts w:ascii="Georgia" w:eastAsiaTheme="minorEastAsia" w:hAnsi="Georgia" w:cs="Arial"/>
          <w:i w:val="0"/>
          <w:noProof w:val="0"/>
          <w:lang w:val="en-GB"/>
        </w:rPr>
        <w:t xml:space="preserve"> of urban green corridors</w:t>
      </w:r>
    </w:p>
    <w:p w14:paraId="64DE73E4" w14:textId="57ADEE64" w:rsidR="00B70D0B" w:rsidRPr="00AB0413" w:rsidRDefault="00865CCE" w:rsidP="004B11EB">
      <w:pPr>
        <w:pStyle w:val="MDPI31text"/>
        <w:rPr>
          <w:rFonts w:ascii="Georgia" w:eastAsiaTheme="minorEastAsia" w:hAnsi="Georgia" w:cs="Arial"/>
          <w:lang w:val="en-GB"/>
        </w:rPr>
      </w:pPr>
      <w:r w:rsidRPr="00AB0413">
        <w:rPr>
          <w:rFonts w:ascii="Georgia" w:eastAsiaTheme="minorEastAsia" w:hAnsi="Georgia" w:cs="Arial"/>
          <w:lang w:val="en-GB"/>
        </w:rPr>
        <w:t>The project focuses on increasing urban green coverage through an arborizing program</w:t>
      </w:r>
      <w:r w:rsidR="004907B1">
        <w:rPr>
          <w:rFonts w:ascii="Georgia" w:eastAsiaTheme="minorEastAsia" w:hAnsi="Georgia" w:cs="Arial"/>
          <w:lang w:val="en-GB"/>
        </w:rPr>
        <w:t>me</w:t>
      </w:r>
      <w:r w:rsidRPr="00AB0413">
        <w:rPr>
          <w:rFonts w:ascii="Georgia" w:eastAsiaTheme="minorEastAsia" w:hAnsi="Georgia" w:cs="Arial"/>
          <w:lang w:val="en-GB"/>
        </w:rPr>
        <w:t xml:space="preserve">. Interventions focus on the development of urban green corridors that seek to link important natural areas of a city through a strip or corridor </w:t>
      </w:r>
      <w:r w:rsidR="003F6D5B" w:rsidRPr="00AB0413">
        <w:rPr>
          <w:rFonts w:ascii="Georgia" w:eastAsiaTheme="minorEastAsia" w:hAnsi="Georgia" w:cs="Arial"/>
          <w:lang w:val="en-GB"/>
        </w:rPr>
        <w:t>characteri</w:t>
      </w:r>
      <w:r w:rsidR="003F6D5B">
        <w:rPr>
          <w:rFonts w:ascii="Georgia" w:eastAsiaTheme="minorEastAsia" w:hAnsi="Georgia" w:cs="Arial"/>
          <w:lang w:val="en-GB"/>
        </w:rPr>
        <w:t>s</w:t>
      </w:r>
      <w:r w:rsidR="003F6D5B" w:rsidRPr="00AB0413">
        <w:rPr>
          <w:rFonts w:ascii="Georgia" w:eastAsiaTheme="minorEastAsia" w:hAnsi="Georgia" w:cs="Arial"/>
          <w:lang w:val="en-GB"/>
        </w:rPr>
        <w:t xml:space="preserve">ed </w:t>
      </w:r>
      <w:r w:rsidRPr="00AB0413">
        <w:rPr>
          <w:rFonts w:ascii="Georgia" w:eastAsiaTheme="minorEastAsia" w:hAnsi="Georgia" w:cs="Arial"/>
          <w:lang w:val="en-GB"/>
        </w:rPr>
        <w:t xml:space="preserve">by extensive vegetation. In this way, a kind of skeleton is created, capable of articulating greener and healthier cities. The project identifies the main streets where deforestation has occurred due to urban mobility projects or </w:t>
      </w:r>
      <w:r w:rsidR="001E158D" w:rsidRPr="00AB0413">
        <w:rPr>
          <w:rFonts w:ascii="Georgia" w:eastAsiaTheme="minorEastAsia" w:hAnsi="Georgia" w:cs="Arial"/>
          <w:lang w:val="en-GB"/>
        </w:rPr>
        <w:t xml:space="preserve">with </w:t>
      </w:r>
      <w:r w:rsidRPr="00AB0413">
        <w:rPr>
          <w:rFonts w:ascii="Georgia" w:eastAsiaTheme="minorEastAsia" w:hAnsi="Georgia" w:cs="Arial"/>
          <w:lang w:val="en-GB"/>
        </w:rPr>
        <w:t xml:space="preserve">potential for new vegetation and where linear spaces with green corridor potential can be linked. The cultivation of native plants in local/municipal/private nurseries is incorporated. </w:t>
      </w:r>
      <w:r w:rsidR="00B70D0B" w:rsidRPr="00AB0413">
        <w:rPr>
          <w:rFonts w:ascii="Georgia" w:eastAsiaTheme="minorEastAsia" w:hAnsi="Georgia" w:cs="Arial"/>
          <w:lang w:val="en-GB"/>
        </w:rPr>
        <w:t xml:space="preserve">This project contributes to </w:t>
      </w:r>
      <w:r w:rsidR="003701EF" w:rsidRPr="00AB0413">
        <w:rPr>
          <w:rFonts w:ascii="Georgia" w:eastAsiaTheme="minorEastAsia" w:hAnsi="Georgia" w:cs="Arial"/>
          <w:lang w:val="en-GB"/>
        </w:rPr>
        <w:t>decrease the temperature of the city</w:t>
      </w:r>
      <w:r w:rsidR="001E158D" w:rsidRPr="00AB0413">
        <w:rPr>
          <w:rFonts w:ascii="Georgia" w:eastAsiaTheme="minorEastAsia" w:hAnsi="Georgia" w:cs="Arial"/>
          <w:lang w:val="en-GB"/>
        </w:rPr>
        <w:t xml:space="preserve"> and improve thermal comfort</w:t>
      </w:r>
      <w:r w:rsidR="003701EF" w:rsidRPr="00AB0413">
        <w:rPr>
          <w:rFonts w:ascii="Georgia" w:eastAsiaTheme="minorEastAsia" w:hAnsi="Georgia" w:cs="Arial"/>
          <w:lang w:val="en-GB"/>
        </w:rPr>
        <w:t xml:space="preserve"> by </w:t>
      </w:r>
      <w:r w:rsidR="00B70D0B" w:rsidRPr="00AB0413">
        <w:rPr>
          <w:rFonts w:ascii="Georgia" w:eastAsiaTheme="minorEastAsia" w:hAnsi="Georgia" w:cs="Arial"/>
          <w:lang w:val="en-GB"/>
        </w:rPr>
        <w:t>mitigating heat islands and generating microclimates to reduce energy consumption.</w:t>
      </w:r>
      <w:r w:rsidR="00C30031">
        <w:rPr>
          <w:rFonts w:ascii="Georgia" w:eastAsiaTheme="minorEastAsia" w:hAnsi="Georgia" w:cs="Arial"/>
          <w:lang w:val="en-GB"/>
        </w:rPr>
        <w:t xml:space="preserve"> Moreover</w:t>
      </w:r>
      <w:r w:rsidR="00B70D0B" w:rsidRPr="00AB0413">
        <w:rPr>
          <w:rFonts w:ascii="Georgia" w:eastAsiaTheme="minorEastAsia" w:hAnsi="Georgia" w:cs="Arial"/>
          <w:lang w:val="en-GB"/>
        </w:rPr>
        <w:t>, it contributes to counteract CO</w:t>
      </w:r>
      <w:r w:rsidR="00B70D0B" w:rsidRPr="00D1218C">
        <w:rPr>
          <w:rFonts w:ascii="Georgia" w:eastAsiaTheme="minorEastAsia" w:hAnsi="Georgia" w:cs="Arial"/>
          <w:vertAlign w:val="subscript"/>
          <w:lang w:val="en-GB"/>
        </w:rPr>
        <w:t>2</w:t>
      </w:r>
      <w:r w:rsidR="00B70D0B" w:rsidRPr="00AB0413">
        <w:rPr>
          <w:rFonts w:ascii="Georgia" w:eastAsiaTheme="minorEastAsia" w:hAnsi="Georgia" w:cs="Arial"/>
          <w:lang w:val="en-GB"/>
        </w:rPr>
        <w:t xml:space="preserve"> emissions, and represents an opportunity to promote the use of sustainable mobility. This not only improves the </w:t>
      </w:r>
      <w:r w:rsidR="001E158D" w:rsidRPr="00AB0413">
        <w:rPr>
          <w:rFonts w:ascii="Georgia" w:eastAsiaTheme="minorEastAsia" w:hAnsi="Georgia" w:cs="Arial"/>
          <w:lang w:val="en-GB"/>
        </w:rPr>
        <w:t xml:space="preserve">life </w:t>
      </w:r>
      <w:r w:rsidR="00B70D0B" w:rsidRPr="00AB0413">
        <w:rPr>
          <w:rFonts w:ascii="Georgia" w:eastAsiaTheme="minorEastAsia" w:hAnsi="Georgia" w:cs="Arial"/>
          <w:lang w:val="en-GB"/>
        </w:rPr>
        <w:t xml:space="preserve">quality of </w:t>
      </w:r>
      <w:r w:rsidR="001E158D" w:rsidRPr="00AB0413">
        <w:rPr>
          <w:rFonts w:ascii="Georgia" w:eastAsiaTheme="minorEastAsia" w:hAnsi="Georgia" w:cs="Arial"/>
          <w:lang w:val="en-GB"/>
        </w:rPr>
        <w:t xml:space="preserve">the </w:t>
      </w:r>
      <w:r w:rsidR="00B70D0B" w:rsidRPr="00AB0413">
        <w:rPr>
          <w:rFonts w:ascii="Georgia" w:eastAsiaTheme="minorEastAsia" w:hAnsi="Georgia" w:cs="Arial"/>
          <w:lang w:val="en-GB"/>
        </w:rPr>
        <w:t xml:space="preserve">citizens, but also </w:t>
      </w:r>
      <w:r w:rsidR="003701EF" w:rsidRPr="00AB0413">
        <w:rPr>
          <w:rFonts w:ascii="Georgia" w:eastAsiaTheme="minorEastAsia" w:hAnsi="Georgia" w:cs="Arial"/>
          <w:lang w:val="en-GB"/>
        </w:rPr>
        <w:t>contemplates recover</w:t>
      </w:r>
      <w:r w:rsidR="001E158D" w:rsidRPr="00AB0413">
        <w:rPr>
          <w:rFonts w:ascii="Georgia" w:eastAsiaTheme="minorEastAsia" w:hAnsi="Georgia" w:cs="Arial"/>
          <w:lang w:val="en-GB"/>
        </w:rPr>
        <w:t>ing the regional</w:t>
      </w:r>
      <w:r w:rsidR="00B70D0B" w:rsidRPr="00AB0413">
        <w:rPr>
          <w:rFonts w:ascii="Georgia" w:eastAsiaTheme="minorEastAsia" w:hAnsi="Georgia" w:cs="Arial"/>
          <w:lang w:val="en-GB"/>
        </w:rPr>
        <w:t xml:space="preserve"> native species characteristic</w:t>
      </w:r>
      <w:r w:rsidR="001E158D" w:rsidRPr="00AB0413">
        <w:rPr>
          <w:rFonts w:ascii="Georgia" w:eastAsiaTheme="minorEastAsia" w:hAnsi="Georgia" w:cs="Arial"/>
          <w:lang w:val="en-GB"/>
        </w:rPr>
        <w:t xml:space="preserve"> and the city image</w:t>
      </w:r>
      <w:r w:rsidR="00B70D0B" w:rsidRPr="00AB0413">
        <w:rPr>
          <w:rFonts w:ascii="Georgia" w:eastAsiaTheme="minorEastAsia" w:hAnsi="Georgia" w:cs="Arial"/>
          <w:lang w:val="en-GB"/>
        </w:rPr>
        <w:t>.</w:t>
      </w:r>
    </w:p>
    <w:p w14:paraId="6068FA6F" w14:textId="71F9955F" w:rsidR="00B264F1" w:rsidRPr="00D1218C" w:rsidRDefault="00A86E9F" w:rsidP="00D1218C">
      <w:pPr>
        <w:pStyle w:val="MDPI21heading1"/>
        <w:rPr>
          <w:bCs/>
          <w:color w:val="000000" w:themeColor="text1"/>
          <w:lang w:val="en-GB"/>
        </w:rPr>
      </w:pPr>
      <w:r w:rsidRPr="00AB0413">
        <w:rPr>
          <w:rFonts w:ascii="Georgia" w:eastAsiaTheme="minorEastAsia" w:hAnsi="Georgia" w:cs="Arial"/>
          <w:lang w:val="en-GB"/>
        </w:rPr>
        <w:t xml:space="preserve">4. </w:t>
      </w:r>
      <w:r w:rsidR="00BF6B5D" w:rsidRPr="00AB0413">
        <w:rPr>
          <w:rFonts w:ascii="Georgia" w:eastAsiaTheme="minorEastAsia" w:hAnsi="Georgia" w:cs="Arial"/>
          <w:bCs/>
          <w:lang w:val="en-GB"/>
        </w:rPr>
        <w:t>More than finding a solution</w:t>
      </w:r>
      <w:r w:rsidR="70A5AB16" w:rsidRPr="00AB0413">
        <w:rPr>
          <w:rFonts w:ascii="Georgia" w:eastAsiaTheme="minorEastAsia" w:hAnsi="Georgia" w:cs="Arial"/>
          <w:lang w:val="en-GB"/>
        </w:rPr>
        <w:t xml:space="preserve"> </w:t>
      </w:r>
    </w:p>
    <w:p w14:paraId="4C39ECED" w14:textId="18B70381" w:rsidR="005D1615" w:rsidRPr="00AB0413" w:rsidRDefault="00DB5945" w:rsidP="0029420B">
      <w:pPr>
        <w:pStyle w:val="MDPI31text"/>
        <w:rPr>
          <w:rFonts w:ascii="Georgia" w:eastAsiaTheme="minorEastAsia" w:hAnsi="Georgia" w:cs="Arial"/>
          <w:lang w:val="en-GB"/>
        </w:rPr>
      </w:pPr>
      <w:r w:rsidRPr="00AB0413">
        <w:rPr>
          <w:rFonts w:ascii="Georgia" w:eastAsiaTheme="minorEastAsia" w:hAnsi="Georgia" w:cs="Arial"/>
          <w:lang w:val="en-GB"/>
        </w:rPr>
        <w:t xml:space="preserve">By consolidating the City Lab methodology in Piura, the results outline the challenges </w:t>
      </w:r>
      <w:r w:rsidR="001E158D" w:rsidRPr="00AB0413">
        <w:rPr>
          <w:rFonts w:ascii="Georgia" w:eastAsiaTheme="minorEastAsia" w:hAnsi="Georgia" w:cs="Arial"/>
          <w:lang w:val="en-GB"/>
        </w:rPr>
        <w:t>around</w:t>
      </w:r>
      <w:r w:rsidRPr="00AB0413">
        <w:rPr>
          <w:rFonts w:ascii="Georgia" w:eastAsiaTheme="minorEastAsia" w:hAnsi="Georgia" w:cs="Arial"/>
          <w:lang w:val="en-GB"/>
        </w:rPr>
        <w:t xml:space="preserve"> its performance and strategic implementation of sustainability, providing a profile that identifies areas for improvement, supporting the process of identifying solutions, as well as offering a vision that supports the elaboration of plans and strategies that prepare the city to adapt to climate change</w:t>
      </w:r>
      <w:r w:rsidR="00C641D3" w:rsidRPr="00AB0413">
        <w:rPr>
          <w:rFonts w:ascii="Georgia" w:eastAsiaTheme="minorEastAsia" w:hAnsi="Georgia" w:cs="Arial"/>
          <w:lang w:val="en-GB"/>
        </w:rPr>
        <w:t>, and interventions (including NBS) supporting them.</w:t>
      </w:r>
    </w:p>
    <w:p w14:paraId="729ADF80" w14:textId="250800CA" w:rsidR="00BF6B5D" w:rsidRPr="00AB0413" w:rsidRDefault="005D1615" w:rsidP="0029420B">
      <w:pPr>
        <w:pStyle w:val="MDPI31text"/>
        <w:rPr>
          <w:rFonts w:ascii="Georgia" w:eastAsiaTheme="minorEastAsia" w:hAnsi="Georgia" w:cs="Arial"/>
          <w:lang w:val="en-GB"/>
        </w:rPr>
      </w:pPr>
      <w:r w:rsidRPr="00AB0413">
        <w:rPr>
          <w:rFonts w:ascii="Georgia" w:eastAsiaTheme="minorEastAsia" w:hAnsi="Georgia" w:cs="Arial"/>
          <w:lang w:val="en-GB"/>
        </w:rPr>
        <w:t>However, it is necessary to address the</w:t>
      </w:r>
      <w:r w:rsidR="00DB5945" w:rsidRPr="00AB0413">
        <w:rPr>
          <w:rFonts w:ascii="Georgia" w:eastAsiaTheme="minorEastAsia" w:hAnsi="Georgia" w:cs="Arial"/>
          <w:lang w:val="en-GB"/>
        </w:rPr>
        <w:t xml:space="preserve"> gaps and offer suggestions, according to the different challenges in the implementation of the City Lab as well as in the formulation of project ideas.</w:t>
      </w:r>
    </w:p>
    <w:p w14:paraId="1AACACB9" w14:textId="469F44D3" w:rsidR="00BF6B5D" w:rsidRPr="00AB0413" w:rsidRDefault="00BF6B5D" w:rsidP="004B11EB">
      <w:pPr>
        <w:pStyle w:val="MDPI31text"/>
        <w:rPr>
          <w:rFonts w:ascii="Georgia" w:eastAsiaTheme="minorEastAsia" w:hAnsi="Georgia" w:cs="Arial"/>
          <w:lang w:val="en-GB"/>
        </w:rPr>
      </w:pPr>
      <w:r w:rsidRPr="00AB0413">
        <w:rPr>
          <w:rFonts w:ascii="Georgia" w:eastAsiaTheme="minorEastAsia" w:hAnsi="Georgia" w:cs="Arial"/>
          <w:lang w:val="en-GB"/>
        </w:rPr>
        <w:t xml:space="preserve">These findings should be evaluated with caution due to three methodological limitations that could compromise their external validity: Firstly, the city does not have an accessible database, which made it difficult to collect data and indicators. </w:t>
      </w:r>
      <w:r w:rsidR="00C641D3" w:rsidRPr="00AB0413">
        <w:rPr>
          <w:rFonts w:ascii="Georgia" w:eastAsiaTheme="minorEastAsia" w:hAnsi="Georgia" w:cs="Arial"/>
          <w:lang w:val="en-GB"/>
        </w:rPr>
        <w:t>B</w:t>
      </w:r>
      <w:r w:rsidRPr="00AB0413">
        <w:rPr>
          <w:rFonts w:ascii="Georgia" w:eastAsiaTheme="minorEastAsia" w:hAnsi="Georgia" w:cs="Arial"/>
          <w:lang w:val="en-GB"/>
        </w:rPr>
        <w:t xml:space="preserve">eing </w:t>
      </w:r>
      <w:r w:rsidR="00940DBB">
        <w:rPr>
          <w:rFonts w:ascii="Georgia" w:eastAsiaTheme="minorEastAsia" w:hAnsi="Georgia" w:cs="Arial"/>
          <w:lang w:val="en-GB"/>
        </w:rPr>
        <w:t xml:space="preserve">that </w:t>
      </w:r>
      <w:r w:rsidRPr="00AB0413">
        <w:rPr>
          <w:rFonts w:ascii="Georgia" w:eastAsiaTheme="minorEastAsia" w:hAnsi="Georgia" w:cs="Arial"/>
          <w:lang w:val="en-GB"/>
        </w:rPr>
        <w:t xml:space="preserve">Piura </w:t>
      </w:r>
      <w:r w:rsidR="00940DBB">
        <w:rPr>
          <w:rFonts w:ascii="Georgia" w:eastAsiaTheme="minorEastAsia" w:hAnsi="Georgia" w:cs="Arial"/>
          <w:lang w:val="en-GB"/>
        </w:rPr>
        <w:t xml:space="preserve">is </w:t>
      </w:r>
      <w:r w:rsidRPr="00AB0413">
        <w:rPr>
          <w:rFonts w:ascii="Georgia" w:eastAsiaTheme="minorEastAsia" w:hAnsi="Georgia" w:cs="Arial"/>
          <w:lang w:val="en-GB"/>
        </w:rPr>
        <w:t xml:space="preserve">the capital of the province and the department, </w:t>
      </w:r>
      <w:r w:rsidR="00C641D3" w:rsidRPr="00AB0413">
        <w:rPr>
          <w:rFonts w:ascii="Georgia" w:eastAsiaTheme="minorEastAsia" w:hAnsi="Georgia" w:cs="Arial"/>
          <w:lang w:val="en-GB"/>
        </w:rPr>
        <w:t>some</w:t>
      </w:r>
      <w:r w:rsidRPr="00AB0413">
        <w:rPr>
          <w:rFonts w:ascii="Georgia" w:eastAsiaTheme="minorEastAsia" w:hAnsi="Georgia" w:cs="Arial"/>
          <w:lang w:val="en-GB"/>
        </w:rPr>
        <w:t xml:space="preserve"> data </w:t>
      </w:r>
      <w:r w:rsidR="00C641D3" w:rsidRPr="00AB0413">
        <w:rPr>
          <w:rFonts w:ascii="Georgia" w:eastAsiaTheme="minorEastAsia" w:hAnsi="Georgia" w:cs="Arial"/>
          <w:lang w:val="en-GB"/>
        </w:rPr>
        <w:t>did</w:t>
      </w:r>
      <w:r w:rsidRPr="00AB0413">
        <w:rPr>
          <w:rFonts w:ascii="Georgia" w:eastAsiaTheme="minorEastAsia" w:hAnsi="Georgia" w:cs="Arial"/>
          <w:lang w:val="en-GB"/>
        </w:rPr>
        <w:t xml:space="preserve"> not refer to which level </w:t>
      </w:r>
      <w:r w:rsidR="00C641D3" w:rsidRPr="00AB0413">
        <w:rPr>
          <w:rFonts w:ascii="Georgia" w:eastAsiaTheme="minorEastAsia" w:hAnsi="Georgia" w:cs="Arial"/>
          <w:lang w:val="en-GB"/>
        </w:rPr>
        <w:t xml:space="preserve">was </w:t>
      </w:r>
      <w:r w:rsidR="00940DBB">
        <w:rPr>
          <w:rFonts w:ascii="Georgia" w:eastAsiaTheme="minorEastAsia" w:hAnsi="Georgia" w:cs="Arial"/>
          <w:lang w:val="en-GB"/>
        </w:rPr>
        <w:t>being referred to</w:t>
      </w:r>
      <w:r w:rsidRPr="00AB0413">
        <w:rPr>
          <w:rFonts w:ascii="Georgia" w:eastAsiaTheme="minorEastAsia" w:hAnsi="Georgia" w:cs="Arial"/>
          <w:lang w:val="en-GB"/>
        </w:rPr>
        <w:t>. Secondly, the MGI activities were carried out at the same time as the study of the new Metropolitan Development Plan was underway, which may have resulted in a delay of the proposed actions. Finally, the study envisaged a series of field activities, including visits, workshops</w:t>
      </w:r>
      <w:r w:rsidR="00940DBB">
        <w:rPr>
          <w:rFonts w:ascii="Georgia" w:eastAsiaTheme="minorEastAsia" w:hAnsi="Georgia" w:cs="Arial"/>
          <w:lang w:val="en-GB"/>
        </w:rPr>
        <w:t>,</w:t>
      </w:r>
      <w:r w:rsidRPr="00AB0413">
        <w:rPr>
          <w:rFonts w:ascii="Georgia" w:eastAsiaTheme="minorEastAsia" w:hAnsi="Georgia" w:cs="Arial"/>
          <w:lang w:val="en-GB"/>
        </w:rPr>
        <w:t xml:space="preserve"> and interviews, which due to the Covid-19 pandemic had to be adapted to a digital format, limiting the </w:t>
      </w:r>
      <w:r w:rsidR="00C641D3" w:rsidRPr="00AB0413">
        <w:rPr>
          <w:rFonts w:ascii="Georgia" w:eastAsiaTheme="minorEastAsia" w:hAnsi="Georgia" w:cs="Arial"/>
          <w:lang w:val="en-GB"/>
        </w:rPr>
        <w:t>active</w:t>
      </w:r>
      <w:r w:rsidRPr="00AB0413">
        <w:rPr>
          <w:rFonts w:ascii="Georgia" w:eastAsiaTheme="minorEastAsia" w:hAnsi="Georgia" w:cs="Arial"/>
          <w:lang w:val="en-GB"/>
        </w:rPr>
        <w:t xml:space="preserve"> participation </w:t>
      </w:r>
      <w:r w:rsidR="00C641D3" w:rsidRPr="00AB0413">
        <w:rPr>
          <w:rFonts w:ascii="Georgia" w:eastAsiaTheme="minorEastAsia" w:hAnsi="Georgia" w:cs="Arial"/>
          <w:lang w:val="en-GB"/>
        </w:rPr>
        <w:t>of some</w:t>
      </w:r>
      <w:r w:rsidRPr="00AB0413">
        <w:rPr>
          <w:rFonts w:ascii="Georgia" w:eastAsiaTheme="minorEastAsia" w:hAnsi="Georgia" w:cs="Arial"/>
          <w:lang w:val="en-GB"/>
        </w:rPr>
        <w:t xml:space="preserve"> stakeholders.</w:t>
      </w:r>
    </w:p>
    <w:p w14:paraId="4FB54B03" w14:textId="44610DFA" w:rsidR="001D464C" w:rsidRPr="00AB0413" w:rsidRDefault="001D464C" w:rsidP="004B11EB">
      <w:pPr>
        <w:pStyle w:val="MDPI31text"/>
        <w:rPr>
          <w:rFonts w:ascii="Georgia" w:eastAsiaTheme="minorEastAsia" w:hAnsi="Georgia" w:cs="Arial"/>
          <w:lang w:val="en-GB"/>
        </w:rPr>
      </w:pPr>
      <w:r w:rsidRPr="00AB0413">
        <w:rPr>
          <w:rFonts w:ascii="Georgia" w:eastAsiaTheme="minorEastAsia" w:hAnsi="Georgia" w:cs="Arial"/>
          <w:lang w:val="en-GB"/>
        </w:rPr>
        <w:lastRenderedPageBreak/>
        <w:t xml:space="preserve">The analysis showed that the city has focused on isolated solutions, which makes more concrete the need for integration of the various parallel and subordinate plans that do not integrate global and national strategies into their plans. </w:t>
      </w:r>
      <w:r w:rsidR="00D94C66" w:rsidRPr="00AB0413">
        <w:rPr>
          <w:rFonts w:ascii="Georgia" w:eastAsiaTheme="minorEastAsia" w:hAnsi="Georgia" w:cs="Arial"/>
          <w:lang w:val="en-GB"/>
        </w:rPr>
        <w:t xml:space="preserve">As Albert </w:t>
      </w:r>
      <w:r w:rsidR="00B527B2">
        <w:rPr>
          <w:rFonts w:ascii="Georgia" w:eastAsiaTheme="minorEastAsia" w:hAnsi="Georgia" w:cs="Arial"/>
          <w:lang w:val="en-GB"/>
        </w:rPr>
        <w:fldChar w:fldCharType="begin" w:fldLock="1"/>
      </w:r>
      <w:r w:rsidR="00B527B2">
        <w:rPr>
          <w:rFonts w:ascii="Georgia" w:eastAsiaTheme="minorEastAsia" w:hAnsi="Georgia" w:cs="Arial"/>
          <w:lang w:val="en-GB"/>
        </w:rPr>
        <w:instrText>ADDIN CSL_CITATION {"citationItems":[{"id":"ITEM-1","itemData":{"author":[{"dropping-particle":"","family":"Albert","given":"Sylvie","non-dropping-particle":"","parse-names":false,"suffix":""}],"id":"ITEM-1","issued":{"date-parts":[["2019"]]},"publisher":"Cambridge Scholars Publishing","publisher-place":"Cambridge","title":"Innovative Solutions for Creating Sustainable Cities","type":"book"},"suppress-author":1,"uris":["http://www.mendeley.com/documents/?uuid=f14a65d7-0d56-32ed-9092-1dc4aac136de"]}],"mendeley":{"formattedCitation":"(2019)","plainTextFormattedCitation":"(2019)"},"properties":{"noteIndex":0},"schema":"https://github.com/citation-style-language/schema/raw/master/csl-citation.json"}</w:instrText>
      </w:r>
      <w:r w:rsidR="00B527B2">
        <w:rPr>
          <w:rFonts w:ascii="Georgia" w:eastAsiaTheme="minorEastAsia" w:hAnsi="Georgia" w:cs="Arial"/>
          <w:lang w:val="en-GB"/>
        </w:rPr>
        <w:fldChar w:fldCharType="separate"/>
      </w:r>
      <w:r w:rsidR="00B527B2" w:rsidRPr="00B527B2">
        <w:rPr>
          <w:rFonts w:ascii="Georgia" w:eastAsiaTheme="minorEastAsia" w:hAnsi="Georgia" w:cs="Arial"/>
          <w:noProof/>
          <w:lang w:val="en-GB"/>
        </w:rPr>
        <w:t>(2019)</w:t>
      </w:r>
      <w:r w:rsidR="00B527B2">
        <w:rPr>
          <w:rFonts w:ascii="Georgia" w:eastAsiaTheme="minorEastAsia" w:hAnsi="Georgia" w:cs="Arial"/>
          <w:lang w:val="en-GB"/>
        </w:rPr>
        <w:fldChar w:fldCharType="end"/>
      </w:r>
      <w:r w:rsidR="00D94C66" w:rsidRPr="00AB0413">
        <w:rPr>
          <w:rFonts w:ascii="Georgia" w:eastAsiaTheme="minorEastAsia" w:hAnsi="Georgia" w:cs="Arial"/>
          <w:lang w:val="en-GB"/>
        </w:rPr>
        <w:t xml:space="preserve"> states, resources are not always the problem, and much more can be done by aligning resources around a vision or master plan. </w:t>
      </w:r>
      <w:r w:rsidR="00BF6B5D" w:rsidRPr="00AB0413">
        <w:rPr>
          <w:rFonts w:ascii="Georgia" w:eastAsiaTheme="minorEastAsia" w:hAnsi="Georgia" w:cs="Arial"/>
          <w:lang w:val="en-GB"/>
        </w:rPr>
        <w:t>The author argues that i</w:t>
      </w:r>
      <w:r w:rsidR="00D94C66" w:rsidRPr="00AB0413">
        <w:rPr>
          <w:rFonts w:ascii="Georgia" w:eastAsiaTheme="minorEastAsia" w:hAnsi="Georgia" w:cs="Arial"/>
          <w:lang w:val="en-GB"/>
        </w:rPr>
        <w:t>t takes more than just the implementation of clean technologies or optimisation using ICTs to prepare</w:t>
      </w:r>
      <w:r w:rsidR="00C641D3" w:rsidRPr="00AB0413">
        <w:rPr>
          <w:rFonts w:ascii="Georgia" w:eastAsiaTheme="minorEastAsia" w:hAnsi="Georgia" w:cs="Arial"/>
          <w:lang w:val="en-GB"/>
        </w:rPr>
        <w:t xml:space="preserve"> a city</w:t>
      </w:r>
      <w:r w:rsidR="00D94C66" w:rsidRPr="00AB0413">
        <w:rPr>
          <w:rFonts w:ascii="Georgia" w:eastAsiaTheme="minorEastAsia" w:hAnsi="Georgia" w:cs="Arial"/>
          <w:lang w:val="en-GB"/>
        </w:rPr>
        <w:t xml:space="preserve"> to face the challenges of climate change.</w:t>
      </w:r>
      <w:r w:rsidR="007D43B9" w:rsidRPr="00AB0413">
        <w:rPr>
          <w:rFonts w:ascii="Georgia" w:eastAsiaTheme="minorEastAsia" w:hAnsi="Georgia" w:cs="Arial"/>
          <w:lang w:val="en-GB"/>
        </w:rPr>
        <w:t xml:space="preserve"> </w:t>
      </w:r>
    </w:p>
    <w:p w14:paraId="743A3E09" w14:textId="67202BF7" w:rsidR="00FE102F" w:rsidRPr="00AB0413" w:rsidRDefault="00BF6B5D" w:rsidP="004B11EB">
      <w:pPr>
        <w:pStyle w:val="MDPI31text"/>
        <w:rPr>
          <w:rFonts w:ascii="Georgia" w:eastAsiaTheme="minorEastAsia" w:hAnsi="Georgia" w:cs="Arial"/>
          <w:lang w:val="en-GB"/>
        </w:rPr>
      </w:pPr>
      <w:r w:rsidRPr="00AB0413">
        <w:rPr>
          <w:rFonts w:ascii="Georgia" w:eastAsiaTheme="minorEastAsia" w:hAnsi="Georgia" w:cs="Arial"/>
          <w:lang w:val="en-GB"/>
        </w:rPr>
        <w:t>Furthermore, b</w:t>
      </w:r>
      <w:r w:rsidR="001D464C" w:rsidRPr="00AB0413">
        <w:rPr>
          <w:rFonts w:ascii="Georgia" w:eastAsiaTheme="minorEastAsia" w:hAnsi="Georgia" w:cs="Arial"/>
          <w:lang w:val="en-GB"/>
        </w:rPr>
        <w:t>ased on the assessment, a lack of interest</w:t>
      </w:r>
      <w:r w:rsidR="00940DBB">
        <w:rPr>
          <w:rFonts w:ascii="Georgia" w:eastAsiaTheme="minorEastAsia" w:hAnsi="Georgia" w:cs="Arial"/>
          <w:lang w:val="en-GB"/>
        </w:rPr>
        <w:t>,</w:t>
      </w:r>
      <w:r w:rsidR="001D464C" w:rsidRPr="00AB0413">
        <w:rPr>
          <w:rFonts w:ascii="Georgia" w:eastAsiaTheme="minorEastAsia" w:hAnsi="Georgia" w:cs="Arial"/>
          <w:lang w:val="en-GB"/>
        </w:rPr>
        <w:t xml:space="preserve"> and investment of resources was observed, but also a lack of prioritisation not only </w:t>
      </w:r>
      <w:r w:rsidR="00C641D3" w:rsidRPr="00AB0413">
        <w:rPr>
          <w:rFonts w:ascii="Georgia" w:eastAsiaTheme="minorEastAsia" w:hAnsi="Georgia" w:cs="Arial"/>
          <w:lang w:val="en-GB"/>
        </w:rPr>
        <w:t>from the city administration</w:t>
      </w:r>
      <w:r w:rsidR="001D464C" w:rsidRPr="00AB0413">
        <w:rPr>
          <w:rFonts w:ascii="Georgia" w:eastAsiaTheme="minorEastAsia" w:hAnsi="Georgia" w:cs="Arial"/>
          <w:lang w:val="en-GB"/>
        </w:rPr>
        <w:t xml:space="preserve">, but also </w:t>
      </w:r>
      <w:r w:rsidR="00C641D3" w:rsidRPr="00AB0413">
        <w:rPr>
          <w:rFonts w:ascii="Georgia" w:eastAsiaTheme="minorEastAsia" w:hAnsi="Georgia" w:cs="Arial"/>
          <w:lang w:val="en-GB"/>
        </w:rPr>
        <w:t xml:space="preserve">from </w:t>
      </w:r>
      <w:r w:rsidR="001D464C" w:rsidRPr="00AB0413">
        <w:rPr>
          <w:rFonts w:ascii="Georgia" w:eastAsiaTheme="minorEastAsia" w:hAnsi="Georgia" w:cs="Arial"/>
          <w:lang w:val="en-GB"/>
        </w:rPr>
        <w:t>different actors involved in Piura</w:t>
      </w:r>
      <w:r w:rsidR="00940DBB">
        <w:rPr>
          <w:rFonts w:ascii="Georgia" w:eastAsiaTheme="minorEastAsia" w:hAnsi="Georgia" w:cs="Arial"/>
          <w:lang w:val="en-GB"/>
        </w:rPr>
        <w:t>’</w:t>
      </w:r>
      <w:r w:rsidR="001D464C" w:rsidRPr="00AB0413">
        <w:rPr>
          <w:rFonts w:ascii="Georgia" w:eastAsiaTheme="minorEastAsia" w:hAnsi="Georgia" w:cs="Arial"/>
          <w:lang w:val="en-GB"/>
        </w:rPr>
        <w:t xml:space="preserve">s urban development. Working in </w:t>
      </w:r>
      <w:r w:rsidR="00C641D3" w:rsidRPr="00AB0413">
        <w:rPr>
          <w:rFonts w:ascii="Georgia" w:eastAsiaTheme="minorEastAsia" w:hAnsi="Georgia" w:cs="Arial"/>
          <w:lang w:val="en-GB"/>
        </w:rPr>
        <w:t xml:space="preserve">a </w:t>
      </w:r>
      <w:r w:rsidR="001D464C" w:rsidRPr="00AB0413">
        <w:rPr>
          <w:rFonts w:ascii="Georgia" w:eastAsiaTheme="minorEastAsia" w:hAnsi="Georgia" w:cs="Arial"/>
          <w:lang w:val="en-GB"/>
        </w:rPr>
        <w:t>co-creati</w:t>
      </w:r>
      <w:r w:rsidR="00C641D3" w:rsidRPr="00AB0413">
        <w:rPr>
          <w:rFonts w:ascii="Georgia" w:eastAsiaTheme="minorEastAsia" w:hAnsi="Georgia" w:cs="Arial"/>
          <w:lang w:val="en-GB"/>
        </w:rPr>
        <w:t>ve</w:t>
      </w:r>
      <w:r w:rsidR="001D464C" w:rsidRPr="00AB0413">
        <w:rPr>
          <w:rFonts w:ascii="Georgia" w:eastAsiaTheme="minorEastAsia" w:hAnsi="Georgia" w:cs="Arial"/>
          <w:lang w:val="en-GB"/>
        </w:rPr>
        <w:t xml:space="preserve"> </w:t>
      </w:r>
      <w:r w:rsidR="00C641D3" w:rsidRPr="00AB0413">
        <w:rPr>
          <w:rFonts w:ascii="Georgia" w:eastAsiaTheme="minorEastAsia" w:hAnsi="Georgia" w:cs="Arial"/>
          <w:lang w:val="en-GB"/>
        </w:rPr>
        <w:t xml:space="preserve">process </w:t>
      </w:r>
      <w:r w:rsidR="001D464C" w:rsidRPr="00AB0413">
        <w:rPr>
          <w:rFonts w:ascii="Georgia" w:eastAsiaTheme="minorEastAsia" w:hAnsi="Georgia" w:cs="Arial"/>
          <w:lang w:val="en-GB"/>
        </w:rPr>
        <w:t>aims to foster acceptance and appropriation of the projects by the different local stakeholders. C</w:t>
      </w:r>
      <w:r w:rsidR="007D43B9" w:rsidRPr="00AB0413">
        <w:rPr>
          <w:rFonts w:ascii="Georgia" w:eastAsiaTheme="minorEastAsia" w:hAnsi="Georgia" w:cs="Arial"/>
          <w:lang w:val="en-GB"/>
        </w:rPr>
        <w:t xml:space="preserve">lear commitment and human and financial resources allocated to sustainability at city level are needed to ensure the implementation of interventions at a comprehensive level, to avoid becoming fragmented initiatives </w:t>
      </w:r>
      <w:r w:rsidR="00F8228E">
        <w:rPr>
          <w:rFonts w:ascii="Georgia" w:eastAsiaTheme="minorEastAsia" w:hAnsi="Georgia" w:cs="Arial"/>
          <w:lang w:val="en-GB"/>
        </w:rPr>
        <w:fldChar w:fldCharType="begin" w:fldLock="1"/>
      </w:r>
      <w:r w:rsidR="00F8228E">
        <w:rPr>
          <w:rFonts w:ascii="Georgia" w:eastAsiaTheme="minorEastAsia" w:hAnsi="Georgia" w:cs="Arial"/>
          <w:lang w:val="en-GB"/>
        </w:rPr>
        <w:instrText>ADDIN CSL_CITATION {"citationItems":[{"id":"ITEM-1","itemData":{"DOI":"10.3390/su11041116","abstract":"The United Nations (UN) 2030 Sustainable Development Agenda, signed in 2015 and backed-up with its seventeen Sustainable Development Goals (SDGs), mentions cities as key players for evolving actively towards more sustainability. This underpins that living in the cities of the urban age is increasingly becoming the focus of sustainability discussions, which is particularly reflected in SDG 11 \"Making cities and human settlements inclusive, safe, resilient and sustainable\". As urban sustainability strategies are playing a key role for the development of cities, this article sheds light on four cities' sustainability strategies. The case studies highlight shortcomings, in terms of integrated visions, clear targets, and indicators in existing urban (sustainability) strategies. The article discusses these issues in light of an analytical framework, and stresses challenges and opportunities that SDG implementation involves.","author":[{"dropping-particle":"","family":"Krellenberg","given":"Kerstin","non-dropping-particle":"","parse-names":false,"suffix":""},{"dropping-particle":"","family":"Bergsträßer","given":"Hannah","non-dropping-particle":"","parse-names":false,"suffix":""},{"dropping-particle":"","family":"Bykova","given":"Daria","non-dropping-particle":"","parse-names":false,"suffix":""},{"dropping-particle":"","family":"Kress","given":"Nele","non-dropping-particle":"","parse-names":false,"suffix":""},{"dropping-particle":"","family":"Tyndall","given":"Katharine","non-dropping-particle":"","parse-names":false,"suffix":""}],"id":"ITEM-1","issued":{"date-parts":[["2019"]]},"title":"Urban Sustainability Strategies Guided by the SDGs-A Tale of Four Cities","type":"article-journal"},"uris":["http://www.mendeley.com/documents/?uuid=a2e7695a-ce35-3d1a-abee-80256c63e77e"]}],"mendeley":{"formattedCitation":"(Krellenberg et al., 2019)","plainTextFormattedCitation":"(Krellenberg et al., 2019)","previouslyFormattedCitation":"(Krellenberg et al., 2019)"},"properties":{"noteIndex":0},"schema":"https://github.com/citation-style-language/schema/raw/master/csl-citation.json"}</w:instrText>
      </w:r>
      <w:r w:rsidR="00F8228E">
        <w:rPr>
          <w:rFonts w:ascii="Georgia" w:eastAsiaTheme="minorEastAsia" w:hAnsi="Georgia" w:cs="Arial"/>
          <w:lang w:val="en-GB"/>
        </w:rPr>
        <w:fldChar w:fldCharType="separate"/>
      </w:r>
      <w:r w:rsidR="00F8228E" w:rsidRPr="00F8228E">
        <w:rPr>
          <w:rFonts w:ascii="Georgia" w:eastAsiaTheme="minorEastAsia" w:hAnsi="Georgia" w:cs="Arial"/>
          <w:noProof/>
          <w:lang w:val="en-GB"/>
        </w:rPr>
        <w:t>(Krellenberg et al., 2019)</w:t>
      </w:r>
      <w:r w:rsidR="00F8228E">
        <w:rPr>
          <w:rFonts w:ascii="Georgia" w:eastAsiaTheme="minorEastAsia" w:hAnsi="Georgia" w:cs="Arial"/>
          <w:lang w:val="en-GB"/>
        </w:rPr>
        <w:fldChar w:fldCharType="end"/>
      </w:r>
      <w:r w:rsidR="007D43B9" w:rsidRPr="00AB0413">
        <w:rPr>
          <w:rFonts w:ascii="Georgia" w:eastAsiaTheme="minorEastAsia" w:hAnsi="Georgia" w:cs="Arial"/>
          <w:lang w:val="en-GB"/>
        </w:rPr>
        <w:t>.</w:t>
      </w:r>
    </w:p>
    <w:p w14:paraId="1CCB51B3" w14:textId="0B3B6130" w:rsidR="0003439A" w:rsidRPr="00AB0413" w:rsidRDefault="00B133BF" w:rsidP="004B11EB">
      <w:pPr>
        <w:pStyle w:val="MDPI31text"/>
        <w:rPr>
          <w:rFonts w:ascii="Georgia" w:eastAsiaTheme="minorEastAsia" w:hAnsi="Georgia" w:cs="Arial"/>
          <w:lang w:val="en-GB"/>
        </w:rPr>
      </w:pPr>
      <w:r w:rsidRPr="00AB0413">
        <w:rPr>
          <w:rFonts w:ascii="Georgia" w:eastAsiaTheme="minorEastAsia" w:hAnsi="Georgia" w:cs="Arial"/>
          <w:lang w:val="en-GB"/>
        </w:rPr>
        <w:t xml:space="preserve">Finally, the </w:t>
      </w:r>
      <w:r w:rsidR="00C641D3" w:rsidRPr="00AB0413">
        <w:rPr>
          <w:rFonts w:ascii="Georgia" w:eastAsiaTheme="minorEastAsia" w:hAnsi="Georgia" w:cs="Arial"/>
          <w:lang w:val="en-GB"/>
        </w:rPr>
        <w:t xml:space="preserve">research </w:t>
      </w:r>
      <w:r w:rsidRPr="00AB0413">
        <w:rPr>
          <w:rFonts w:ascii="Georgia" w:eastAsiaTheme="minorEastAsia" w:hAnsi="Georgia" w:cs="Arial"/>
          <w:lang w:val="en-GB"/>
        </w:rPr>
        <w:t xml:space="preserve">leads to some recommendations for further project development: </w:t>
      </w:r>
      <w:r w:rsidR="0003439A" w:rsidRPr="00AB0413">
        <w:rPr>
          <w:rFonts w:ascii="Georgia" w:eastAsiaTheme="minorEastAsia" w:hAnsi="Georgia" w:cs="Arial"/>
          <w:lang w:val="en-GB"/>
        </w:rPr>
        <w:t>Coordination with various similar initiatives in the city is essential, and if possible, it is worth waiting for the results to enrich the urban analysis.</w:t>
      </w:r>
      <w:r w:rsidR="001972EC" w:rsidRPr="00AB0413">
        <w:rPr>
          <w:rFonts w:ascii="Georgia" w:eastAsiaTheme="minorEastAsia" w:hAnsi="Georgia" w:cs="Arial"/>
          <w:lang w:val="en-GB"/>
        </w:rPr>
        <w:t xml:space="preserve"> </w:t>
      </w:r>
      <w:r w:rsidRPr="00AB0413">
        <w:rPr>
          <w:rFonts w:ascii="Georgia" w:eastAsiaTheme="minorEastAsia" w:hAnsi="Georgia" w:cs="Arial"/>
          <w:lang w:val="en-GB"/>
        </w:rPr>
        <w:t>In the case of pilot projects, it is important consider</w:t>
      </w:r>
      <w:r w:rsidR="00C641D3" w:rsidRPr="00AB0413">
        <w:rPr>
          <w:rFonts w:ascii="Georgia" w:eastAsiaTheme="minorEastAsia" w:hAnsi="Georgia" w:cs="Arial"/>
          <w:lang w:val="en-GB"/>
        </w:rPr>
        <w:t>ing</w:t>
      </w:r>
      <w:r w:rsidRPr="00AB0413">
        <w:rPr>
          <w:rFonts w:ascii="Georgia" w:eastAsiaTheme="minorEastAsia" w:hAnsi="Georgia" w:cs="Arial"/>
          <w:lang w:val="en-GB"/>
        </w:rPr>
        <w:t xml:space="preserve"> an appropriate phase and efforts to deepen </w:t>
      </w:r>
      <w:r w:rsidR="00C641D3" w:rsidRPr="00AB0413">
        <w:rPr>
          <w:rFonts w:ascii="Georgia" w:eastAsiaTheme="minorEastAsia" w:hAnsi="Georgia" w:cs="Arial"/>
          <w:lang w:val="en-GB"/>
        </w:rPr>
        <w:t xml:space="preserve">the </w:t>
      </w:r>
      <w:r w:rsidRPr="00AB0413">
        <w:rPr>
          <w:rFonts w:ascii="Georgia" w:eastAsiaTheme="minorEastAsia" w:hAnsi="Georgia" w:cs="Arial"/>
          <w:lang w:val="en-GB"/>
        </w:rPr>
        <w:t xml:space="preserve">pilot projects </w:t>
      </w:r>
      <w:r w:rsidR="00C641D3" w:rsidRPr="00AB0413">
        <w:rPr>
          <w:rFonts w:ascii="Georgia" w:eastAsiaTheme="minorEastAsia" w:hAnsi="Georgia" w:cs="Arial"/>
          <w:lang w:val="en-GB"/>
        </w:rPr>
        <w:t xml:space="preserve">outlining </w:t>
      </w:r>
      <w:r w:rsidRPr="00AB0413">
        <w:rPr>
          <w:rFonts w:ascii="Georgia" w:eastAsiaTheme="minorEastAsia" w:hAnsi="Georgia" w:cs="Arial"/>
          <w:lang w:val="en-GB"/>
        </w:rPr>
        <w:t xml:space="preserve">so that they do not remain an idea but where interested stakeholders work together on their concretisation. </w:t>
      </w:r>
    </w:p>
    <w:p w14:paraId="5B598178" w14:textId="2F67B165" w:rsidR="00535EF0" w:rsidRPr="00AB0413" w:rsidRDefault="00A86E9F" w:rsidP="00D1218C">
      <w:pPr>
        <w:pStyle w:val="MDPI21heading1"/>
        <w:rPr>
          <w:rFonts w:ascii="Georgia" w:eastAsiaTheme="minorEastAsia" w:hAnsi="Georgia" w:cs="Arial"/>
          <w:highlight w:val="yellow"/>
          <w:lang w:val="en-GB"/>
        </w:rPr>
      </w:pPr>
      <w:r w:rsidRPr="00AB0413">
        <w:rPr>
          <w:rFonts w:ascii="Georgia" w:eastAsiaTheme="minorEastAsia" w:hAnsi="Georgia" w:cs="Arial"/>
          <w:lang w:val="en-GB"/>
        </w:rPr>
        <w:t>5. Conclusions</w:t>
      </w:r>
    </w:p>
    <w:p w14:paraId="16AEE924" w14:textId="58439059" w:rsidR="00535EF0" w:rsidRPr="00AB0413" w:rsidRDefault="00535EF0" w:rsidP="00D1218C">
      <w:pPr>
        <w:pStyle w:val="MDPI31text"/>
        <w:rPr>
          <w:rFonts w:ascii="Georgia" w:eastAsiaTheme="minorEastAsia" w:hAnsi="Georgia" w:cs="Arial"/>
          <w:lang w:val="en-GB"/>
        </w:rPr>
      </w:pPr>
      <w:r w:rsidRPr="00AB0413">
        <w:rPr>
          <w:rFonts w:ascii="Georgia" w:eastAsiaTheme="minorEastAsia" w:hAnsi="Georgia" w:cs="Arial"/>
          <w:lang w:val="en-GB"/>
        </w:rPr>
        <w:t xml:space="preserve">The project does succeed in establishing </w:t>
      </w:r>
      <w:r w:rsidR="006408D4" w:rsidRPr="00AB0413">
        <w:rPr>
          <w:rFonts w:ascii="Georgia" w:eastAsiaTheme="minorEastAsia" w:hAnsi="Georgia" w:cs="Arial"/>
          <w:lang w:val="en-GB"/>
        </w:rPr>
        <w:t xml:space="preserve">a strategy and </w:t>
      </w:r>
      <w:r w:rsidRPr="00AB0413">
        <w:rPr>
          <w:rFonts w:ascii="Georgia" w:eastAsiaTheme="minorEastAsia" w:hAnsi="Georgia" w:cs="Arial"/>
          <w:lang w:val="en-GB"/>
        </w:rPr>
        <w:t xml:space="preserve">project ideas that respond </w:t>
      </w:r>
      <w:r w:rsidR="006408D4" w:rsidRPr="00AB0413">
        <w:rPr>
          <w:rFonts w:ascii="Georgia" w:eastAsiaTheme="minorEastAsia" w:hAnsi="Georgia" w:cs="Arial"/>
          <w:lang w:val="en-GB"/>
        </w:rPr>
        <w:t xml:space="preserve">adequately </w:t>
      </w:r>
      <w:r w:rsidRPr="00AB0413">
        <w:rPr>
          <w:rFonts w:ascii="Georgia" w:eastAsiaTheme="minorEastAsia" w:hAnsi="Georgia" w:cs="Arial"/>
          <w:lang w:val="en-GB"/>
        </w:rPr>
        <w:t xml:space="preserve">to </w:t>
      </w:r>
      <w:r w:rsidR="006408D4" w:rsidRPr="00AB0413">
        <w:rPr>
          <w:rFonts w:ascii="Georgia" w:eastAsiaTheme="minorEastAsia" w:hAnsi="Georgia" w:cs="Arial"/>
          <w:lang w:val="en-GB"/>
        </w:rPr>
        <w:t>Piura</w:t>
      </w:r>
      <w:r w:rsidR="001C1048">
        <w:rPr>
          <w:rFonts w:ascii="Georgia" w:eastAsiaTheme="minorEastAsia" w:hAnsi="Georgia" w:cs="Arial"/>
          <w:lang w:val="en-GB"/>
        </w:rPr>
        <w:t>’</w:t>
      </w:r>
      <w:r w:rsidR="006408D4" w:rsidRPr="00AB0413">
        <w:rPr>
          <w:rFonts w:ascii="Georgia" w:eastAsiaTheme="minorEastAsia" w:hAnsi="Georgia" w:cs="Arial"/>
          <w:lang w:val="en-GB"/>
        </w:rPr>
        <w:t xml:space="preserve">s </w:t>
      </w:r>
      <w:r w:rsidRPr="00AB0413">
        <w:rPr>
          <w:rFonts w:ascii="Georgia" w:eastAsiaTheme="minorEastAsia" w:hAnsi="Georgia" w:cs="Arial"/>
          <w:lang w:val="en-GB"/>
        </w:rPr>
        <w:t>needs, as well as prepar</w:t>
      </w:r>
      <w:r w:rsidR="006408D4" w:rsidRPr="00AB0413">
        <w:rPr>
          <w:rFonts w:ascii="Georgia" w:eastAsiaTheme="minorEastAsia" w:hAnsi="Georgia" w:cs="Arial"/>
          <w:lang w:val="en-GB"/>
        </w:rPr>
        <w:t xml:space="preserve">e </w:t>
      </w:r>
      <w:r w:rsidRPr="00AB0413">
        <w:rPr>
          <w:rFonts w:ascii="Georgia" w:eastAsiaTheme="minorEastAsia" w:hAnsi="Georgia" w:cs="Arial"/>
          <w:lang w:val="en-GB"/>
        </w:rPr>
        <w:t xml:space="preserve">for the future. </w:t>
      </w:r>
    </w:p>
    <w:p w14:paraId="6AFCA138" w14:textId="33059C92" w:rsidR="00535EF0" w:rsidRPr="00AB0413" w:rsidRDefault="00535EF0" w:rsidP="00D1218C">
      <w:pPr>
        <w:pStyle w:val="MDPI31text"/>
        <w:rPr>
          <w:rFonts w:ascii="Georgia" w:eastAsiaTheme="minorEastAsia" w:hAnsi="Georgia" w:cs="Arial"/>
          <w:lang w:val="en-GB"/>
        </w:rPr>
      </w:pPr>
      <w:r w:rsidRPr="00AB0413">
        <w:rPr>
          <w:rFonts w:ascii="Georgia" w:eastAsiaTheme="minorEastAsia" w:hAnsi="Georgia" w:cs="Arial"/>
          <w:lang w:val="en-GB"/>
        </w:rPr>
        <w:t>However, it remains to establish a robust concept for measuring the impact of these measures, as well as to ensure local actors follow</w:t>
      </w:r>
      <w:r w:rsidR="006408D4" w:rsidRPr="00AB0413">
        <w:rPr>
          <w:rFonts w:ascii="Georgia" w:eastAsiaTheme="minorEastAsia" w:hAnsi="Georgia" w:cs="Arial"/>
          <w:lang w:val="en-GB"/>
        </w:rPr>
        <w:t>ing</w:t>
      </w:r>
      <w:r w:rsidRPr="00AB0413">
        <w:rPr>
          <w:rFonts w:ascii="Georgia" w:eastAsiaTheme="minorEastAsia" w:hAnsi="Georgia" w:cs="Arial"/>
          <w:lang w:val="en-GB"/>
        </w:rPr>
        <w:t xml:space="preserve"> up on the development and performance of the</w:t>
      </w:r>
      <w:r w:rsidR="006408D4" w:rsidRPr="00AB0413">
        <w:rPr>
          <w:rFonts w:ascii="Georgia" w:eastAsiaTheme="minorEastAsia" w:hAnsi="Georgia" w:cs="Arial"/>
          <w:lang w:val="en-GB"/>
        </w:rPr>
        <w:t>m</w:t>
      </w:r>
      <w:r w:rsidRPr="00AB0413">
        <w:rPr>
          <w:rFonts w:ascii="Georgia" w:eastAsiaTheme="minorEastAsia" w:hAnsi="Georgia" w:cs="Arial"/>
          <w:lang w:val="en-GB"/>
        </w:rPr>
        <w:t xml:space="preserve">. Furthermore, the involvement of the local actors </w:t>
      </w:r>
      <w:r w:rsidR="006408D4" w:rsidRPr="00AB0413">
        <w:rPr>
          <w:rFonts w:ascii="Georgia" w:eastAsiaTheme="minorEastAsia" w:hAnsi="Georgia" w:cs="Arial"/>
          <w:lang w:val="en-GB"/>
        </w:rPr>
        <w:t xml:space="preserve">to develop and concretise </w:t>
      </w:r>
      <w:r w:rsidRPr="00AB0413">
        <w:rPr>
          <w:rFonts w:ascii="Georgia" w:eastAsiaTheme="minorEastAsia" w:hAnsi="Georgia" w:cs="Arial"/>
          <w:lang w:val="en-GB"/>
        </w:rPr>
        <w:t xml:space="preserve">the project ideas </w:t>
      </w:r>
      <w:r w:rsidR="001C1048">
        <w:rPr>
          <w:rFonts w:ascii="Georgia" w:eastAsiaTheme="minorEastAsia" w:hAnsi="Georgia" w:cs="Arial"/>
          <w:lang w:val="en-GB"/>
        </w:rPr>
        <w:t>are</w:t>
      </w:r>
      <w:r w:rsidR="001C1048" w:rsidRPr="00AB0413">
        <w:rPr>
          <w:rFonts w:ascii="Georgia" w:eastAsiaTheme="minorEastAsia" w:hAnsi="Georgia" w:cs="Arial"/>
          <w:lang w:val="en-GB"/>
        </w:rPr>
        <w:t xml:space="preserve"> </w:t>
      </w:r>
      <w:r w:rsidRPr="00AB0413">
        <w:rPr>
          <w:rFonts w:ascii="Georgia" w:eastAsiaTheme="minorEastAsia" w:hAnsi="Georgia" w:cs="Arial"/>
          <w:lang w:val="en-GB"/>
        </w:rPr>
        <w:t xml:space="preserve">not entirely clear, as </w:t>
      </w:r>
      <w:r w:rsidR="001C1048">
        <w:rPr>
          <w:rFonts w:ascii="Georgia" w:eastAsiaTheme="minorEastAsia" w:hAnsi="Georgia" w:cs="Arial"/>
          <w:lang w:val="en-GB"/>
        </w:rPr>
        <w:t xml:space="preserve">the </w:t>
      </w:r>
      <w:r w:rsidR="006408D4" w:rsidRPr="00AB0413">
        <w:rPr>
          <w:rFonts w:ascii="Georgia" w:eastAsiaTheme="minorEastAsia" w:hAnsi="Georgia" w:cs="Arial"/>
          <w:lang w:val="en-GB"/>
        </w:rPr>
        <w:t>MGI</w:t>
      </w:r>
      <w:r w:rsidRPr="00AB0413">
        <w:rPr>
          <w:rFonts w:ascii="Georgia" w:eastAsiaTheme="minorEastAsia" w:hAnsi="Georgia" w:cs="Arial"/>
          <w:lang w:val="en-GB"/>
        </w:rPr>
        <w:t xml:space="preserve"> envisages implement</w:t>
      </w:r>
      <w:r w:rsidR="006408D4" w:rsidRPr="00AB0413">
        <w:rPr>
          <w:rFonts w:ascii="Georgia" w:eastAsiaTheme="minorEastAsia" w:hAnsi="Georgia" w:cs="Arial"/>
          <w:lang w:val="en-GB"/>
        </w:rPr>
        <w:t xml:space="preserve">ing </w:t>
      </w:r>
      <w:r w:rsidRPr="00AB0413">
        <w:rPr>
          <w:rFonts w:ascii="Georgia" w:eastAsiaTheme="minorEastAsia" w:hAnsi="Georgia" w:cs="Arial"/>
          <w:lang w:val="en-GB"/>
        </w:rPr>
        <w:t xml:space="preserve">only one pilot, leaving it outside the initiative and as a task of the city to pursue the </w:t>
      </w:r>
      <w:r w:rsidR="006408D4" w:rsidRPr="00AB0413">
        <w:rPr>
          <w:rFonts w:ascii="Georgia" w:eastAsiaTheme="minorEastAsia" w:hAnsi="Georgia" w:cs="Arial"/>
          <w:lang w:val="en-GB"/>
        </w:rPr>
        <w:t>remaining ones</w:t>
      </w:r>
      <w:r w:rsidRPr="00AB0413">
        <w:rPr>
          <w:rFonts w:ascii="Georgia" w:eastAsiaTheme="minorEastAsia" w:hAnsi="Georgia" w:cs="Arial"/>
          <w:lang w:val="en-GB"/>
        </w:rPr>
        <w:t>.</w:t>
      </w:r>
    </w:p>
    <w:p w14:paraId="0FDF3BF0" w14:textId="795458A3" w:rsidR="00535EF0" w:rsidRPr="00AB0413" w:rsidRDefault="00535EF0" w:rsidP="00D1218C">
      <w:pPr>
        <w:pStyle w:val="MDPI31text"/>
        <w:rPr>
          <w:rFonts w:ascii="Georgia" w:eastAsiaTheme="minorEastAsia" w:hAnsi="Georgia" w:cs="Arial"/>
          <w:highlight w:val="yellow"/>
          <w:lang w:val="en-GB"/>
        </w:rPr>
      </w:pPr>
      <w:r w:rsidRPr="00AB0413">
        <w:rPr>
          <w:rFonts w:ascii="Georgia" w:eastAsiaTheme="minorEastAsia" w:hAnsi="Georgia" w:cs="Arial"/>
          <w:lang w:val="en-GB"/>
        </w:rPr>
        <w:t>During the process, the importance of focusing the city</w:t>
      </w:r>
      <w:r w:rsidR="006052C4">
        <w:rPr>
          <w:rFonts w:ascii="Georgia" w:eastAsiaTheme="minorEastAsia" w:hAnsi="Georgia" w:cs="Arial"/>
          <w:lang w:val="en-GB"/>
        </w:rPr>
        <w:t>’</w:t>
      </w:r>
      <w:r w:rsidRPr="00AB0413">
        <w:rPr>
          <w:rFonts w:ascii="Georgia" w:eastAsiaTheme="minorEastAsia" w:hAnsi="Georgia" w:cs="Arial"/>
          <w:lang w:val="en-GB"/>
        </w:rPr>
        <w:t xml:space="preserve">s efforts on establishing comprehensive plans that break down sector silos </w:t>
      </w:r>
      <w:r w:rsidR="006408D4" w:rsidRPr="00AB0413">
        <w:rPr>
          <w:rFonts w:ascii="Georgia" w:eastAsiaTheme="minorEastAsia" w:hAnsi="Georgia" w:cs="Arial"/>
          <w:lang w:val="en-GB"/>
        </w:rPr>
        <w:t xml:space="preserve">more than solutions </w:t>
      </w:r>
      <w:r w:rsidRPr="00AB0413">
        <w:rPr>
          <w:rFonts w:ascii="Georgia" w:eastAsiaTheme="minorEastAsia" w:hAnsi="Georgia" w:cs="Arial"/>
          <w:lang w:val="en-GB"/>
        </w:rPr>
        <w:t xml:space="preserve">and establish an opportunity to work together became clear. While </w:t>
      </w:r>
      <w:r w:rsidR="006408D4" w:rsidRPr="00AB0413">
        <w:rPr>
          <w:rFonts w:ascii="Georgia" w:eastAsiaTheme="minorEastAsia" w:hAnsi="Georgia" w:cs="Arial"/>
          <w:lang w:val="en-GB"/>
        </w:rPr>
        <w:t xml:space="preserve">some </w:t>
      </w:r>
      <w:r w:rsidRPr="00AB0413">
        <w:rPr>
          <w:rFonts w:ascii="Georgia" w:eastAsiaTheme="minorEastAsia" w:hAnsi="Georgia" w:cs="Arial"/>
          <w:lang w:val="en-GB"/>
        </w:rPr>
        <w:t xml:space="preserve">project ideas have </w:t>
      </w:r>
      <w:r w:rsidR="006408D4" w:rsidRPr="00AB0413">
        <w:rPr>
          <w:rFonts w:ascii="Georgia" w:eastAsiaTheme="minorEastAsia" w:hAnsi="Georgia" w:cs="Arial"/>
          <w:lang w:val="en-GB"/>
        </w:rPr>
        <w:t>a reference somewhere in the globe</w:t>
      </w:r>
      <w:r w:rsidRPr="00AB0413">
        <w:rPr>
          <w:rFonts w:ascii="Georgia" w:eastAsiaTheme="minorEastAsia" w:hAnsi="Georgia" w:cs="Arial"/>
          <w:lang w:val="en-GB"/>
        </w:rPr>
        <w:t xml:space="preserve">, work should focus on the opportunities that the city has. As such, the city should align implementations to </w:t>
      </w:r>
      <w:r w:rsidR="006408D4" w:rsidRPr="00AB0413">
        <w:rPr>
          <w:rFonts w:ascii="Georgia" w:eastAsiaTheme="minorEastAsia" w:hAnsi="Georgia" w:cs="Arial"/>
          <w:lang w:val="en-GB"/>
        </w:rPr>
        <w:t>consider</w:t>
      </w:r>
      <w:r w:rsidRPr="00AB0413">
        <w:rPr>
          <w:rFonts w:ascii="Georgia" w:eastAsiaTheme="minorEastAsia" w:hAnsi="Georgia" w:cs="Arial"/>
          <w:lang w:val="en-GB"/>
        </w:rPr>
        <w:t xml:space="preserve"> the impact factors that can influence and support the development of these urban demonstrations.</w:t>
      </w:r>
    </w:p>
    <w:p w14:paraId="51C3FD84" w14:textId="699056CF" w:rsidR="00BA447D" w:rsidRPr="00AB0413" w:rsidRDefault="00BA447D" w:rsidP="00D1218C">
      <w:pPr>
        <w:pStyle w:val="MDPI31text"/>
        <w:rPr>
          <w:rFonts w:ascii="Georgia" w:eastAsiaTheme="minorEastAsia" w:hAnsi="Georgia" w:cs="Arial"/>
          <w:lang w:val="en-GB"/>
        </w:rPr>
      </w:pPr>
      <w:r w:rsidRPr="00AB0413">
        <w:rPr>
          <w:rFonts w:ascii="Georgia" w:eastAsiaTheme="minorEastAsia" w:hAnsi="Georgia" w:cs="Arial"/>
          <w:lang w:val="en-GB"/>
        </w:rPr>
        <w:t xml:space="preserve">According to the results, the interdisciplinary study, conceived in a first way with smart city concepts, has been adapted in a good way to address climate change adaptation and mitigation. It remains a task to develop the methodology further to respond to new lines of research in a more concrete way, incorporating the concepts of circular economy and citizen participation. </w:t>
      </w:r>
    </w:p>
    <w:p w14:paraId="55A24886" w14:textId="615F243B" w:rsidR="00BF6B5D" w:rsidRPr="00D1218C" w:rsidRDefault="00BA447D" w:rsidP="00D1218C">
      <w:pPr>
        <w:pStyle w:val="MDPI31text"/>
        <w:rPr>
          <w:rFonts w:ascii="Georgia" w:eastAsiaTheme="minorEastAsia" w:hAnsi="Georgia" w:cs="Arial"/>
          <w:highlight w:val="yellow"/>
          <w:lang w:val="en-GB"/>
        </w:rPr>
      </w:pPr>
      <w:r w:rsidRPr="00AB0413">
        <w:rPr>
          <w:rFonts w:ascii="Georgia" w:eastAsiaTheme="minorEastAsia" w:hAnsi="Georgia" w:cs="Arial"/>
          <w:lang w:val="en-GB"/>
        </w:rPr>
        <w:t>Finally, research underlines the importance of multi-sectoral studies, especially in the cities most vulnerable to climate change, considering how it will impact urban development, but also to keep their citizens safe from potential climate hazards</w:t>
      </w:r>
      <w:r w:rsidR="006408D4" w:rsidRPr="00AB0413">
        <w:rPr>
          <w:rFonts w:ascii="Georgia" w:eastAsiaTheme="minorEastAsia" w:hAnsi="Georgia" w:cs="Arial"/>
          <w:lang w:val="en-GB"/>
        </w:rPr>
        <w:t>.</w:t>
      </w:r>
      <w:bookmarkStart w:id="4" w:name="_Hlk60054323"/>
    </w:p>
    <w:p w14:paraId="1D7398B0" w14:textId="77777777" w:rsidR="00BF6B5D" w:rsidRPr="00AB0413" w:rsidRDefault="00BF6B5D" w:rsidP="00583714">
      <w:pPr>
        <w:pStyle w:val="MDPI62BackMatter"/>
        <w:rPr>
          <w:rFonts w:ascii="Georgia" w:eastAsiaTheme="minorEastAsia" w:hAnsi="Georgia" w:cs="Arial"/>
          <w:b/>
          <w:highlight w:val="yellow"/>
          <w:lang w:val="en-GB"/>
        </w:rPr>
      </w:pPr>
    </w:p>
    <w:p w14:paraId="3FE1F446" w14:textId="77777777" w:rsidR="0022239E" w:rsidRDefault="0022239E" w:rsidP="00583714">
      <w:pPr>
        <w:pStyle w:val="MDPI62BackMatter"/>
        <w:rPr>
          <w:rFonts w:ascii="Georgia" w:eastAsiaTheme="minorEastAsia" w:hAnsi="Georgia" w:cs="Arial"/>
          <w:b/>
          <w:lang w:val="en-GB"/>
        </w:rPr>
      </w:pPr>
    </w:p>
    <w:p w14:paraId="00D9853B" w14:textId="78A3D2FC" w:rsidR="004F2BEA" w:rsidRPr="00AB0413" w:rsidRDefault="00583714" w:rsidP="00583714">
      <w:pPr>
        <w:pStyle w:val="MDPI62BackMatter"/>
        <w:rPr>
          <w:rFonts w:ascii="Georgia" w:eastAsiaTheme="minorEastAsia" w:hAnsi="Georgia" w:cs="Arial"/>
          <w:lang w:val="en-GB"/>
        </w:rPr>
      </w:pPr>
      <w:r w:rsidRPr="00E76A99">
        <w:rPr>
          <w:rFonts w:ascii="Georgia" w:eastAsiaTheme="minorEastAsia" w:hAnsi="Georgia" w:cs="Arial"/>
          <w:b/>
          <w:lang w:val="en-GB"/>
        </w:rPr>
        <w:t>Data Availability Statement</w:t>
      </w:r>
    </w:p>
    <w:bookmarkEnd w:id="4"/>
    <w:p w14:paraId="555001AB" w14:textId="77777777" w:rsidR="00B527B2" w:rsidRDefault="00901C22" w:rsidP="00B527B2">
      <w:pPr>
        <w:pStyle w:val="MDPI62BackMatter"/>
        <w:spacing w:after="0"/>
        <w:rPr>
          <w:rFonts w:ascii="Georgia" w:eastAsiaTheme="minorEastAsia" w:hAnsi="Georgia" w:cs="Arial"/>
          <w:lang w:val="en-GB"/>
        </w:rPr>
      </w:pPr>
      <w:r w:rsidRPr="00AB0413">
        <w:rPr>
          <w:rFonts w:ascii="Georgia" w:eastAsiaTheme="minorEastAsia" w:hAnsi="Georgia" w:cs="Arial"/>
          <w:lang w:val="en-GB"/>
        </w:rPr>
        <w:t xml:space="preserve">The City Lab is a framework developed by Fraunhofer. More information can be found here: </w:t>
      </w:r>
      <w:hyperlink r:id="rId15" w:history="1">
        <w:r w:rsidRPr="00AB0413">
          <w:rPr>
            <w:rStyle w:val="Hyperlink"/>
            <w:rFonts w:ascii="Georgia" w:eastAsiaTheme="minorEastAsia" w:hAnsi="Georgia" w:cs="Arial"/>
            <w:lang w:val="en-GB"/>
          </w:rPr>
          <w:t>https://www.morgenstadt.de/en/projekte/city_labs.html</w:t>
        </w:r>
      </w:hyperlink>
    </w:p>
    <w:p w14:paraId="260DEEB3" w14:textId="5CAF8A0D" w:rsidR="00901C22" w:rsidRPr="00AB0413" w:rsidRDefault="00901C22" w:rsidP="00B527B2">
      <w:pPr>
        <w:pStyle w:val="MDPI62BackMatter"/>
        <w:rPr>
          <w:rFonts w:ascii="Georgia" w:eastAsiaTheme="minorEastAsia" w:hAnsi="Georgia" w:cs="Arial"/>
          <w:lang w:val="en-GB"/>
        </w:rPr>
      </w:pPr>
      <w:r w:rsidRPr="00AB0413">
        <w:rPr>
          <w:rFonts w:ascii="Georgia" w:eastAsiaTheme="minorEastAsia" w:hAnsi="Georgia" w:cs="Arial"/>
          <w:lang w:val="en-GB"/>
        </w:rPr>
        <w:t xml:space="preserve">Publications about the MGI project and the City Lab Piura can be found here: </w:t>
      </w:r>
      <w:hyperlink r:id="rId16" w:history="1">
        <w:r w:rsidRPr="00AB0413">
          <w:rPr>
            <w:rStyle w:val="Hyperlink"/>
            <w:rFonts w:ascii="Georgia" w:eastAsiaTheme="minorEastAsia" w:hAnsi="Georgia" w:cs="Arial"/>
            <w:lang w:val="en-GB"/>
          </w:rPr>
          <w:t>https://mgi-iki.com/</w:t>
        </w:r>
      </w:hyperlink>
      <w:r w:rsidRPr="00AB0413">
        <w:rPr>
          <w:rFonts w:ascii="Georgia" w:eastAsiaTheme="minorEastAsia" w:hAnsi="Georgia" w:cs="Arial"/>
          <w:lang w:val="en-GB"/>
        </w:rPr>
        <w:t>. The City Lab Report is expected to be published in November 2021.</w:t>
      </w:r>
    </w:p>
    <w:p w14:paraId="4D50C4E7" w14:textId="4301DE04" w:rsidR="004F2BEA" w:rsidRPr="00AB0413" w:rsidRDefault="00583714" w:rsidP="00583714">
      <w:pPr>
        <w:pStyle w:val="MDPI62BackMatter"/>
        <w:rPr>
          <w:rFonts w:ascii="Georgia" w:eastAsiaTheme="minorEastAsia" w:hAnsi="Georgia" w:cs="Arial"/>
          <w:lang w:val="en-GB"/>
        </w:rPr>
      </w:pPr>
      <w:r w:rsidRPr="00AB0413">
        <w:rPr>
          <w:rFonts w:ascii="Georgia" w:eastAsiaTheme="minorEastAsia" w:hAnsi="Georgia" w:cs="Arial"/>
          <w:b/>
          <w:lang w:val="en-GB"/>
        </w:rPr>
        <w:t>Contributor statement</w:t>
      </w:r>
      <w:r w:rsidR="00A86E9F" w:rsidRPr="00AB0413">
        <w:rPr>
          <w:rFonts w:ascii="Georgia" w:eastAsiaTheme="minorEastAsia" w:hAnsi="Georgia" w:cs="Arial"/>
          <w:lang w:val="en-GB"/>
        </w:rPr>
        <w:t xml:space="preserve"> </w:t>
      </w:r>
    </w:p>
    <w:p w14:paraId="1A759645" w14:textId="37A9D94F" w:rsidR="00A86E9F" w:rsidRPr="00AB0413" w:rsidRDefault="006052C4" w:rsidP="00583714">
      <w:pPr>
        <w:pStyle w:val="MDPI62BackMatter"/>
        <w:rPr>
          <w:rFonts w:ascii="Georgia" w:eastAsiaTheme="minorEastAsia" w:hAnsi="Georgia" w:cs="Arial"/>
          <w:lang w:val="en-GB"/>
        </w:rPr>
      </w:pPr>
      <w:r w:rsidRPr="00AB0413">
        <w:rPr>
          <w:rFonts w:ascii="Georgia" w:eastAsiaTheme="minorEastAsia" w:hAnsi="Georgia" w:cs="Arial"/>
          <w:color w:val="000000" w:themeColor="text1"/>
          <w:szCs w:val="18"/>
          <w:shd w:val="clear" w:color="auto" w:fill="FFFFFF"/>
          <w:lang w:val="en-GB"/>
        </w:rPr>
        <w:t>Conceptuali</w:t>
      </w:r>
      <w:r>
        <w:rPr>
          <w:rFonts w:ascii="Georgia" w:eastAsiaTheme="minorEastAsia" w:hAnsi="Georgia" w:cs="Arial"/>
          <w:color w:val="000000" w:themeColor="text1"/>
          <w:szCs w:val="18"/>
          <w:shd w:val="clear" w:color="auto" w:fill="FFFFFF"/>
          <w:lang w:val="en-GB"/>
        </w:rPr>
        <w:t>s</w:t>
      </w:r>
      <w:r w:rsidRPr="00AB0413">
        <w:rPr>
          <w:rFonts w:ascii="Georgia" w:eastAsiaTheme="minorEastAsia" w:hAnsi="Georgia" w:cs="Arial"/>
          <w:color w:val="000000" w:themeColor="text1"/>
          <w:szCs w:val="18"/>
          <w:shd w:val="clear" w:color="auto" w:fill="FFFFFF"/>
          <w:lang w:val="en-GB"/>
        </w:rPr>
        <w:t>ation</w:t>
      </w:r>
      <w:r w:rsidR="00B264F1" w:rsidRPr="00AB0413">
        <w:rPr>
          <w:rFonts w:ascii="Georgia" w:eastAsiaTheme="minorEastAsia" w:hAnsi="Georgia" w:cs="Arial"/>
          <w:color w:val="000000" w:themeColor="text1"/>
          <w:szCs w:val="18"/>
          <w:shd w:val="clear" w:color="auto" w:fill="FFFFFF"/>
          <w:lang w:val="en-GB"/>
        </w:rPr>
        <w:t xml:space="preserve">: Author 1, Author 2; Funding acquisition: Author 1; Investigation: Author 1, Author 2; Methodology: Author 1; Project administration and Supervision: Author 1; </w:t>
      </w:r>
      <w:r w:rsidRPr="00AB0413">
        <w:rPr>
          <w:rFonts w:ascii="Georgia" w:eastAsiaTheme="minorEastAsia" w:hAnsi="Georgia" w:cs="Arial"/>
          <w:color w:val="000000" w:themeColor="text1"/>
          <w:szCs w:val="18"/>
          <w:shd w:val="clear" w:color="auto" w:fill="FFFFFF"/>
          <w:lang w:val="en-GB"/>
        </w:rPr>
        <w:t>Visuali</w:t>
      </w:r>
      <w:r>
        <w:rPr>
          <w:rFonts w:ascii="Georgia" w:eastAsiaTheme="minorEastAsia" w:hAnsi="Georgia" w:cs="Arial"/>
          <w:color w:val="000000" w:themeColor="text1"/>
          <w:szCs w:val="18"/>
          <w:shd w:val="clear" w:color="auto" w:fill="FFFFFF"/>
          <w:lang w:val="en-GB"/>
        </w:rPr>
        <w:t>s</w:t>
      </w:r>
      <w:r w:rsidRPr="00AB0413">
        <w:rPr>
          <w:rFonts w:ascii="Georgia" w:eastAsiaTheme="minorEastAsia" w:hAnsi="Georgia" w:cs="Arial"/>
          <w:color w:val="000000" w:themeColor="text1"/>
          <w:szCs w:val="18"/>
          <w:shd w:val="clear" w:color="auto" w:fill="FFFFFF"/>
          <w:lang w:val="en-GB"/>
        </w:rPr>
        <w:t>ation</w:t>
      </w:r>
      <w:r w:rsidR="00B264F1" w:rsidRPr="00AB0413">
        <w:rPr>
          <w:rFonts w:ascii="Georgia" w:eastAsiaTheme="minorEastAsia" w:hAnsi="Georgia" w:cs="Arial"/>
          <w:color w:val="000000" w:themeColor="text1"/>
          <w:szCs w:val="18"/>
          <w:shd w:val="clear" w:color="auto" w:fill="FFFFFF"/>
          <w:lang w:val="en-GB"/>
        </w:rPr>
        <w:t>: Author 1, Author 2; Writing-Original Draft: Author 1, Author 2; Supervision, Writing – Review &amp; Editing: Author 1, Author 2</w:t>
      </w:r>
      <w:r w:rsidR="00583714" w:rsidRPr="00AB0413">
        <w:rPr>
          <w:rFonts w:ascii="Georgia" w:eastAsiaTheme="minorEastAsia" w:hAnsi="Georgia" w:cs="Arial"/>
          <w:color w:val="000000" w:themeColor="text1"/>
          <w:szCs w:val="18"/>
          <w:shd w:val="clear" w:color="auto" w:fill="FFFFFF"/>
          <w:lang w:val="en-GB"/>
        </w:rPr>
        <w:t> </w:t>
      </w:r>
    </w:p>
    <w:p w14:paraId="41018529" w14:textId="7D9A9839" w:rsidR="004F2BEA" w:rsidRPr="00AB0413" w:rsidRDefault="00A86E9F" w:rsidP="00A86E9F">
      <w:pPr>
        <w:pStyle w:val="MDPI62BackMatter"/>
        <w:rPr>
          <w:rFonts w:ascii="Georgia" w:eastAsiaTheme="minorEastAsia" w:hAnsi="Georgia" w:cs="Arial"/>
          <w:lang w:val="en-GB"/>
        </w:rPr>
      </w:pPr>
      <w:r w:rsidRPr="00AB0413">
        <w:rPr>
          <w:rFonts w:ascii="Georgia" w:eastAsiaTheme="minorEastAsia" w:hAnsi="Georgia" w:cs="Arial"/>
          <w:b/>
          <w:lang w:val="en-GB"/>
        </w:rPr>
        <w:t>Acknowledgments</w:t>
      </w:r>
    </w:p>
    <w:p w14:paraId="7589F200" w14:textId="3219ED2C" w:rsidR="000A68E5" w:rsidRPr="00B527B2" w:rsidRDefault="002C5D94" w:rsidP="00B527B2">
      <w:pPr>
        <w:pStyle w:val="MDPI62BackMatter"/>
        <w:rPr>
          <w:rFonts w:ascii="Georgia" w:eastAsiaTheme="minorEastAsia" w:hAnsi="Georgia" w:cs="Arial"/>
          <w:lang w:val="en-GB"/>
        </w:rPr>
      </w:pPr>
      <w:r w:rsidRPr="00AB0413">
        <w:rPr>
          <w:rFonts w:ascii="Georgia" w:eastAsiaTheme="minorEastAsia" w:hAnsi="Georgia" w:cs="Arial"/>
          <w:lang w:val="en-GB"/>
        </w:rPr>
        <w:t>The project funded by the International Climate Initiative (IKI) of the German Federal Ministry for the Environment, Nature Conservation and Nuclear Safety (BMU).</w:t>
      </w:r>
    </w:p>
    <w:p w14:paraId="6F3655AB" w14:textId="77777777" w:rsidR="0022239E" w:rsidRDefault="0022239E" w:rsidP="00BC5482">
      <w:pPr>
        <w:pStyle w:val="MDPI62BackMatter"/>
        <w:ind w:left="0"/>
        <w:rPr>
          <w:rFonts w:ascii="Georgia" w:eastAsiaTheme="minorEastAsia" w:hAnsi="Georgia" w:cs="Arial"/>
          <w:b/>
          <w:lang w:val="en-GB"/>
        </w:rPr>
      </w:pPr>
    </w:p>
    <w:p w14:paraId="09180F45" w14:textId="77777777" w:rsidR="0022239E" w:rsidRDefault="0022239E" w:rsidP="00BC5482">
      <w:pPr>
        <w:pStyle w:val="MDPI62BackMatter"/>
        <w:ind w:left="0"/>
        <w:rPr>
          <w:rFonts w:ascii="Georgia" w:eastAsiaTheme="minorEastAsia" w:hAnsi="Georgia" w:cs="Arial"/>
          <w:b/>
          <w:lang w:val="en-GB"/>
        </w:rPr>
      </w:pPr>
    </w:p>
    <w:p w14:paraId="5BC0E569" w14:textId="1281654E" w:rsidR="003E61CD" w:rsidRPr="00BC5482" w:rsidRDefault="00A86E9F" w:rsidP="00BC5482">
      <w:pPr>
        <w:pStyle w:val="MDPI62BackMatter"/>
        <w:ind w:left="0"/>
        <w:rPr>
          <w:rFonts w:ascii="Georgia" w:eastAsiaTheme="minorEastAsia" w:hAnsi="Georgia" w:cs="Arial"/>
          <w:b/>
          <w:lang w:val="en-GB"/>
        </w:rPr>
      </w:pPr>
      <w:r w:rsidRPr="00BC5482">
        <w:rPr>
          <w:rFonts w:ascii="Georgia" w:eastAsiaTheme="minorEastAsia" w:hAnsi="Georgia" w:cs="Arial"/>
          <w:b/>
          <w:lang w:val="en-GB"/>
        </w:rPr>
        <w:lastRenderedPageBreak/>
        <w:t>References</w:t>
      </w:r>
      <w:r w:rsidR="000A68E5" w:rsidRPr="00BC5482">
        <w:rPr>
          <w:rFonts w:ascii="Georgia" w:eastAsiaTheme="minorEastAsia" w:hAnsi="Georgia" w:cs="Arial"/>
          <w:b/>
          <w:lang w:val="en-GB"/>
        </w:rPr>
        <w:t xml:space="preserve"> </w:t>
      </w:r>
    </w:p>
    <w:p w14:paraId="44BFF817" w14:textId="77777777" w:rsidR="00B527B2" w:rsidRPr="00B527B2" w:rsidRDefault="00B527B2" w:rsidP="00BC5482">
      <w:pPr>
        <w:pStyle w:val="MDPI71References"/>
        <w:numPr>
          <w:ilvl w:val="0"/>
          <w:numId w:val="0"/>
        </w:numPr>
        <w:spacing w:after="120"/>
        <w:ind w:left="425"/>
        <w:rPr>
          <w:rFonts w:ascii="Georgia" w:eastAsiaTheme="minorEastAsia" w:hAnsi="Georgia" w:cs="Arial"/>
        </w:rPr>
      </w:pPr>
      <w:r w:rsidRPr="00B527B2">
        <w:rPr>
          <w:rFonts w:ascii="Georgia" w:eastAsiaTheme="minorEastAsia" w:hAnsi="Georgia" w:cs="Arial"/>
        </w:rPr>
        <w:fldChar w:fldCharType="begin" w:fldLock="1"/>
      </w:r>
      <w:r w:rsidRPr="00B527B2">
        <w:rPr>
          <w:rFonts w:ascii="Georgia" w:eastAsiaTheme="minorEastAsia" w:hAnsi="Georgia" w:cs="Arial"/>
        </w:rPr>
        <w:instrText xml:space="preserve">ADDIN Mendeley Bibliography CSL_BIBLIOGRAPHY </w:instrText>
      </w:r>
      <w:r w:rsidRPr="00B527B2">
        <w:rPr>
          <w:rFonts w:ascii="Georgia" w:eastAsiaTheme="minorEastAsia" w:hAnsi="Georgia" w:cs="Arial"/>
        </w:rPr>
        <w:fldChar w:fldCharType="separate"/>
      </w:r>
      <w:r w:rsidRPr="00B527B2">
        <w:rPr>
          <w:rFonts w:ascii="Georgia" w:eastAsiaTheme="minorEastAsia" w:hAnsi="Georgia" w:cs="Arial"/>
        </w:rPr>
        <w:t xml:space="preserve">Albert, S. (2019). </w:t>
      </w:r>
      <w:r w:rsidRPr="00B527B2">
        <w:rPr>
          <w:rFonts w:ascii="Georgia" w:eastAsiaTheme="minorEastAsia" w:hAnsi="Georgia" w:cs="Arial"/>
          <w:i/>
          <w:iCs/>
        </w:rPr>
        <w:t>Inno</w:t>
      </w:r>
      <w:bookmarkStart w:id="5" w:name="_GoBack"/>
      <w:bookmarkEnd w:id="5"/>
      <w:r w:rsidRPr="00B527B2">
        <w:rPr>
          <w:rFonts w:ascii="Georgia" w:eastAsiaTheme="minorEastAsia" w:hAnsi="Georgia" w:cs="Arial"/>
          <w:i/>
          <w:iCs/>
        </w:rPr>
        <w:t>vative Solutions for Creating Sustainable Cities</w:t>
      </w:r>
      <w:r w:rsidRPr="00B527B2">
        <w:rPr>
          <w:rFonts w:ascii="Georgia" w:eastAsiaTheme="minorEastAsia" w:hAnsi="Georgia" w:cs="Arial"/>
        </w:rPr>
        <w:t>. Cambridge Scholars Publishing. https://www.cambridgescholars.com/product/978-1-5275-3593-0</w:t>
      </w:r>
    </w:p>
    <w:p w14:paraId="139D6A0B" w14:textId="77777777" w:rsidR="00B527B2" w:rsidRPr="00B527B2" w:rsidRDefault="00B527B2" w:rsidP="00BC5482">
      <w:pPr>
        <w:pStyle w:val="MDPI71References"/>
        <w:numPr>
          <w:ilvl w:val="0"/>
          <w:numId w:val="0"/>
        </w:numPr>
        <w:spacing w:after="120"/>
        <w:ind w:left="425"/>
        <w:rPr>
          <w:rFonts w:ascii="Georgia" w:eastAsiaTheme="minorEastAsia" w:hAnsi="Georgia" w:cs="Arial"/>
        </w:rPr>
      </w:pPr>
      <w:r w:rsidRPr="00B527B2">
        <w:rPr>
          <w:rFonts w:ascii="Georgia" w:eastAsiaTheme="minorEastAsia" w:hAnsi="Georgia" w:cs="Arial"/>
        </w:rPr>
        <w:t xml:space="preserve">Broad, K. (2002). Stanley A. Changnon (ed.), El Niño 1997–98: The Climate Event of the Century. </w:t>
      </w:r>
      <w:r w:rsidRPr="00B527B2">
        <w:rPr>
          <w:rFonts w:ascii="Georgia" w:eastAsiaTheme="minorEastAsia" w:hAnsi="Georgia" w:cs="Arial"/>
          <w:i/>
          <w:iCs/>
        </w:rPr>
        <w:t>Climatic Change</w:t>
      </w:r>
      <w:r w:rsidRPr="00B527B2">
        <w:rPr>
          <w:rFonts w:ascii="Georgia" w:eastAsiaTheme="minorEastAsia" w:hAnsi="Georgia" w:cs="Arial"/>
        </w:rPr>
        <w:t xml:space="preserve">, </w:t>
      </w:r>
      <w:r w:rsidRPr="00B527B2">
        <w:rPr>
          <w:rFonts w:ascii="Georgia" w:eastAsiaTheme="minorEastAsia" w:hAnsi="Georgia" w:cs="Arial"/>
          <w:i/>
          <w:iCs/>
        </w:rPr>
        <w:t>53</w:t>
      </w:r>
      <w:r w:rsidRPr="00B527B2">
        <w:rPr>
          <w:rFonts w:ascii="Georgia" w:eastAsiaTheme="minorEastAsia" w:hAnsi="Georgia" w:cs="Arial"/>
        </w:rPr>
        <w:t>(4), 523–527. https://doi.org/10.1023/A:1015246130461</w:t>
      </w:r>
    </w:p>
    <w:p w14:paraId="18F9D9C0" w14:textId="725AE078" w:rsidR="00B527B2" w:rsidRPr="00B527B2" w:rsidRDefault="00B527B2" w:rsidP="00BC5482">
      <w:pPr>
        <w:pStyle w:val="MDPI71References"/>
        <w:numPr>
          <w:ilvl w:val="0"/>
          <w:numId w:val="0"/>
        </w:numPr>
        <w:spacing w:after="120"/>
        <w:ind w:left="425"/>
        <w:rPr>
          <w:rFonts w:ascii="Georgia" w:eastAsiaTheme="minorEastAsia" w:hAnsi="Georgia" w:cs="Arial"/>
        </w:rPr>
      </w:pPr>
      <w:r w:rsidRPr="00B527B2">
        <w:rPr>
          <w:rFonts w:ascii="Georgia" w:eastAsiaTheme="minorEastAsia" w:hAnsi="Georgia" w:cs="Arial"/>
        </w:rPr>
        <w:t xml:space="preserve">Cousens, E., &amp; Szabó de Carvalho, I. (2020, September 22). </w:t>
      </w:r>
      <w:r w:rsidRPr="00B527B2">
        <w:rPr>
          <w:rFonts w:ascii="Georgia" w:eastAsiaTheme="minorEastAsia" w:hAnsi="Georgia" w:cs="Arial"/>
          <w:i/>
          <w:iCs/>
        </w:rPr>
        <w:t xml:space="preserve">Why </w:t>
      </w:r>
      <w:r w:rsidR="00CB5C28" w:rsidRPr="00B527B2">
        <w:rPr>
          <w:rFonts w:ascii="Georgia" w:eastAsiaTheme="minorEastAsia" w:hAnsi="Georgia" w:cs="Arial"/>
          <w:i/>
          <w:iCs/>
        </w:rPr>
        <w:t>We Need International Cooperation Now More than Ever</w:t>
      </w:r>
      <w:r w:rsidRPr="00B527B2">
        <w:rPr>
          <w:rFonts w:ascii="Georgia" w:eastAsiaTheme="minorEastAsia" w:hAnsi="Georgia" w:cs="Arial"/>
          <w:i/>
          <w:iCs/>
        </w:rPr>
        <w:t xml:space="preserve"> | World Economic Forum</w:t>
      </w:r>
      <w:r w:rsidRPr="00B527B2">
        <w:rPr>
          <w:rFonts w:ascii="Georgia" w:eastAsiaTheme="minorEastAsia" w:hAnsi="Georgia" w:cs="Arial"/>
        </w:rPr>
        <w:t>. https://www.weforum.org/agenda/2020/09/global-cooperation-international-united-nations-covid-19-climate-change/</w:t>
      </w:r>
    </w:p>
    <w:p w14:paraId="4423659A" w14:textId="60A04751" w:rsidR="00B527B2" w:rsidRPr="00B527B2" w:rsidRDefault="00B527B2" w:rsidP="00BC5482">
      <w:pPr>
        <w:pStyle w:val="MDPI71References"/>
        <w:numPr>
          <w:ilvl w:val="0"/>
          <w:numId w:val="0"/>
        </w:numPr>
        <w:spacing w:after="120"/>
        <w:ind w:left="425"/>
        <w:rPr>
          <w:rFonts w:ascii="Georgia" w:eastAsiaTheme="minorEastAsia" w:hAnsi="Georgia" w:cs="Arial"/>
        </w:rPr>
      </w:pPr>
      <w:r w:rsidRPr="00B527B2">
        <w:rPr>
          <w:rFonts w:ascii="Georgia" w:eastAsiaTheme="minorEastAsia" w:hAnsi="Georgia" w:cs="Arial"/>
        </w:rPr>
        <w:t xml:space="preserve">Fraunhofer-Gesellschaft. (2014). </w:t>
      </w:r>
      <w:r w:rsidRPr="00B527B2">
        <w:rPr>
          <w:rFonts w:ascii="Georgia" w:eastAsiaTheme="minorEastAsia" w:hAnsi="Georgia" w:cs="Arial"/>
          <w:i/>
          <w:iCs/>
        </w:rPr>
        <w:t xml:space="preserve">Project Morgenstadt: City Insights Phase II (2014 – 2015) Development and Implementation of </w:t>
      </w:r>
      <w:r w:rsidR="00CB5C28" w:rsidRPr="00B527B2">
        <w:rPr>
          <w:rFonts w:ascii="Georgia" w:eastAsiaTheme="minorEastAsia" w:hAnsi="Georgia" w:cs="Arial"/>
          <w:i/>
          <w:iCs/>
        </w:rPr>
        <w:t>System Innovations</w:t>
      </w:r>
      <w:r w:rsidRPr="00B527B2">
        <w:rPr>
          <w:rFonts w:ascii="Georgia" w:eastAsiaTheme="minorEastAsia" w:hAnsi="Georgia" w:cs="Arial"/>
          <w:i/>
          <w:iCs/>
        </w:rPr>
        <w:t xml:space="preserve"> for the </w:t>
      </w:r>
      <w:r w:rsidR="00CB5C28" w:rsidRPr="00B527B2">
        <w:rPr>
          <w:rFonts w:ascii="Georgia" w:eastAsiaTheme="minorEastAsia" w:hAnsi="Georgia" w:cs="Arial"/>
          <w:i/>
          <w:iCs/>
        </w:rPr>
        <w:t xml:space="preserve">City </w:t>
      </w:r>
      <w:r w:rsidRPr="00B527B2">
        <w:rPr>
          <w:rFonts w:ascii="Georgia" w:eastAsiaTheme="minorEastAsia" w:hAnsi="Georgia" w:cs="Arial"/>
          <w:i/>
          <w:iCs/>
        </w:rPr>
        <w:t xml:space="preserve">of </w:t>
      </w:r>
      <w:r w:rsidR="00CB5C28" w:rsidRPr="00B527B2">
        <w:rPr>
          <w:rFonts w:ascii="Georgia" w:eastAsiaTheme="minorEastAsia" w:hAnsi="Georgia" w:cs="Arial"/>
          <w:i/>
          <w:iCs/>
        </w:rPr>
        <w:t>Tomorrow</w:t>
      </w:r>
      <w:r w:rsidRPr="00B527B2">
        <w:rPr>
          <w:rFonts w:ascii="Georgia" w:eastAsiaTheme="minorEastAsia" w:hAnsi="Georgia" w:cs="Arial"/>
        </w:rPr>
        <w:t>. https://www.morgenstadt.de/content/dam/morgenstadt/en/documents/Project description_MCI2_July2014.pdf</w:t>
      </w:r>
    </w:p>
    <w:p w14:paraId="1CFDB065" w14:textId="77777777" w:rsidR="00B527B2" w:rsidRPr="00B527B2" w:rsidRDefault="00B527B2" w:rsidP="00BC5482">
      <w:pPr>
        <w:pStyle w:val="MDPI71References"/>
        <w:numPr>
          <w:ilvl w:val="0"/>
          <w:numId w:val="0"/>
        </w:numPr>
        <w:spacing w:after="120"/>
        <w:ind w:left="425"/>
        <w:rPr>
          <w:rFonts w:ascii="Georgia" w:eastAsiaTheme="minorEastAsia" w:hAnsi="Georgia" w:cs="Arial"/>
        </w:rPr>
      </w:pPr>
      <w:r w:rsidRPr="00B527B2">
        <w:rPr>
          <w:rFonts w:ascii="Georgia" w:eastAsiaTheme="minorEastAsia" w:hAnsi="Georgia" w:cs="Arial"/>
          <w:lang w:val="de-DE"/>
        </w:rPr>
        <w:t xml:space="preserve">Krellenberg, K., Bergsträßer, H., Bykova, D., Kress, N., &amp; Tyndall, K. (2019). </w:t>
      </w:r>
      <w:r w:rsidRPr="00B527B2">
        <w:rPr>
          <w:rFonts w:ascii="Georgia" w:eastAsiaTheme="minorEastAsia" w:hAnsi="Georgia" w:cs="Arial"/>
          <w:i/>
          <w:iCs/>
        </w:rPr>
        <w:t>Urban Sustainability Strategies Guided by the SDGs-A Tale of Four Cities</w:t>
      </w:r>
      <w:r w:rsidRPr="00B527B2">
        <w:rPr>
          <w:rFonts w:ascii="Georgia" w:eastAsiaTheme="minorEastAsia" w:hAnsi="Georgia" w:cs="Arial"/>
        </w:rPr>
        <w:t>. https://doi.org/10.3390/su11041116</w:t>
      </w:r>
    </w:p>
    <w:p w14:paraId="4B64D84D" w14:textId="33FD0F7B" w:rsidR="00B527B2" w:rsidRPr="00B527B2" w:rsidRDefault="00B527B2" w:rsidP="00BC5482">
      <w:pPr>
        <w:pStyle w:val="MDPI71References"/>
        <w:numPr>
          <w:ilvl w:val="0"/>
          <w:numId w:val="0"/>
        </w:numPr>
        <w:spacing w:after="120"/>
        <w:ind w:left="425"/>
        <w:rPr>
          <w:rFonts w:ascii="Georgia" w:eastAsiaTheme="minorEastAsia" w:hAnsi="Georgia" w:cs="Arial"/>
        </w:rPr>
      </w:pPr>
      <w:r w:rsidRPr="00B527B2">
        <w:rPr>
          <w:rFonts w:ascii="Georgia" w:eastAsiaTheme="minorEastAsia" w:hAnsi="Georgia" w:cs="Arial"/>
        </w:rPr>
        <w:t xml:space="preserve">OECD. (2008). Governing Climate Change in Cities: Modes of Urban Climate Governance in Multi-level Systems. In OECD (Ed.), </w:t>
      </w:r>
      <w:r w:rsidRPr="00B527B2">
        <w:rPr>
          <w:rFonts w:ascii="Georgia" w:eastAsiaTheme="minorEastAsia" w:hAnsi="Georgia" w:cs="Arial"/>
          <w:i/>
          <w:iCs/>
        </w:rPr>
        <w:t>Competitive Cities and Climate Change</w:t>
      </w:r>
      <w:r w:rsidRPr="00B527B2">
        <w:rPr>
          <w:rFonts w:ascii="Georgia" w:eastAsiaTheme="minorEastAsia" w:hAnsi="Georgia" w:cs="Arial"/>
        </w:rPr>
        <w:t>.</w:t>
      </w:r>
    </w:p>
    <w:p w14:paraId="76CAD1FE" w14:textId="0A027F79" w:rsidR="00B527B2" w:rsidRPr="00B527B2" w:rsidRDefault="00B527B2" w:rsidP="00BC5482">
      <w:pPr>
        <w:pStyle w:val="MDPI71References"/>
        <w:numPr>
          <w:ilvl w:val="0"/>
          <w:numId w:val="0"/>
        </w:numPr>
        <w:spacing w:after="120"/>
        <w:ind w:left="425"/>
        <w:rPr>
          <w:rFonts w:ascii="Georgia" w:eastAsiaTheme="minorEastAsia" w:hAnsi="Georgia" w:cs="Arial"/>
        </w:rPr>
      </w:pPr>
      <w:r w:rsidRPr="00B527B2">
        <w:rPr>
          <w:rFonts w:ascii="Georgia" w:eastAsiaTheme="minorEastAsia" w:hAnsi="Georgia" w:cs="Arial"/>
        </w:rPr>
        <w:t xml:space="preserve">Simon, D. (2016). Rethinking </w:t>
      </w:r>
      <w:r w:rsidR="00AE70A4" w:rsidRPr="00B527B2">
        <w:rPr>
          <w:rFonts w:ascii="Georgia" w:eastAsiaTheme="minorEastAsia" w:hAnsi="Georgia" w:cs="Arial"/>
        </w:rPr>
        <w:t xml:space="preserve">Sustainable Cities: </w:t>
      </w:r>
      <w:r w:rsidRPr="00B527B2">
        <w:rPr>
          <w:rFonts w:ascii="Georgia" w:eastAsiaTheme="minorEastAsia" w:hAnsi="Georgia" w:cs="Arial"/>
        </w:rPr>
        <w:t>Accessible</w:t>
      </w:r>
      <w:r w:rsidR="00AE70A4" w:rsidRPr="00B527B2">
        <w:rPr>
          <w:rFonts w:ascii="Georgia" w:eastAsiaTheme="minorEastAsia" w:hAnsi="Georgia" w:cs="Arial"/>
        </w:rPr>
        <w:t>, Green and Fair</w:t>
      </w:r>
      <w:r w:rsidRPr="00B527B2">
        <w:rPr>
          <w:rFonts w:ascii="Georgia" w:eastAsiaTheme="minorEastAsia" w:hAnsi="Georgia" w:cs="Arial"/>
        </w:rPr>
        <w:t xml:space="preserve">. In </w:t>
      </w:r>
      <w:r w:rsidRPr="00B527B2">
        <w:rPr>
          <w:rFonts w:ascii="Georgia" w:eastAsiaTheme="minorEastAsia" w:hAnsi="Georgia" w:cs="Arial"/>
          <w:i/>
          <w:iCs/>
        </w:rPr>
        <w:t>Rethinking sustainable cities: Accessible, green and fair</w:t>
      </w:r>
      <w:r w:rsidRPr="00B527B2">
        <w:rPr>
          <w:rFonts w:ascii="Georgia" w:eastAsiaTheme="minorEastAsia" w:hAnsi="Georgia" w:cs="Arial"/>
        </w:rPr>
        <w:t>. Policy Press. https://doi.org/10.26530/oapen_613676</w:t>
      </w:r>
    </w:p>
    <w:p w14:paraId="5DE6FD2D" w14:textId="77777777" w:rsidR="00B527B2" w:rsidRPr="00B527B2" w:rsidRDefault="00B527B2" w:rsidP="00BC5482">
      <w:pPr>
        <w:pStyle w:val="MDPI71References"/>
        <w:numPr>
          <w:ilvl w:val="0"/>
          <w:numId w:val="0"/>
        </w:numPr>
        <w:spacing w:after="120"/>
        <w:ind w:left="425"/>
        <w:rPr>
          <w:rFonts w:ascii="Georgia" w:eastAsiaTheme="minorEastAsia" w:hAnsi="Georgia" w:cs="Arial"/>
        </w:rPr>
      </w:pPr>
      <w:r w:rsidRPr="00E61DBF">
        <w:rPr>
          <w:rFonts w:ascii="Georgia" w:eastAsiaTheme="minorEastAsia" w:hAnsi="Georgia" w:cs="Arial"/>
          <w:lang w:val="es-419"/>
        </w:rPr>
        <w:t xml:space="preserve">Solá Morales i Rubió, M. de. (1997). </w:t>
      </w:r>
      <w:r w:rsidRPr="00E61DBF">
        <w:rPr>
          <w:rFonts w:ascii="Georgia" w:eastAsiaTheme="minorEastAsia" w:hAnsi="Georgia" w:cs="Arial"/>
          <w:i/>
          <w:iCs/>
          <w:lang w:val="es-419"/>
        </w:rPr>
        <w:t>Las formas de crecimiento urbano</w:t>
      </w:r>
      <w:r w:rsidRPr="00E61DBF">
        <w:rPr>
          <w:rFonts w:ascii="Georgia" w:eastAsiaTheme="minorEastAsia" w:hAnsi="Georgia" w:cs="Arial"/>
          <w:lang w:val="es-419"/>
        </w:rPr>
        <w:t xml:space="preserve">. </w:t>
      </w:r>
      <w:r w:rsidRPr="00B527B2">
        <w:rPr>
          <w:rFonts w:ascii="Georgia" w:eastAsiaTheme="minorEastAsia" w:hAnsi="Georgia" w:cs="Arial"/>
        </w:rPr>
        <w:t>Edicions UPC.</w:t>
      </w:r>
    </w:p>
    <w:p w14:paraId="5DD9197B" w14:textId="018B8397" w:rsidR="00B527B2" w:rsidRDefault="00B527B2" w:rsidP="00BC5482">
      <w:pPr>
        <w:pStyle w:val="MDPI71References"/>
        <w:numPr>
          <w:ilvl w:val="0"/>
          <w:numId w:val="0"/>
        </w:numPr>
        <w:spacing w:after="120"/>
        <w:ind w:left="425"/>
        <w:rPr>
          <w:rFonts w:ascii="Georgia" w:eastAsiaTheme="minorEastAsia" w:hAnsi="Georgia" w:cs="Arial"/>
        </w:rPr>
      </w:pPr>
      <w:r w:rsidRPr="00B527B2">
        <w:rPr>
          <w:rFonts w:ascii="Georgia" w:eastAsiaTheme="minorEastAsia" w:hAnsi="Georgia" w:cs="Arial"/>
        </w:rPr>
        <w:fldChar w:fldCharType="end"/>
      </w:r>
    </w:p>
    <w:p w14:paraId="446C3FEC" w14:textId="77777777" w:rsidR="00901C22" w:rsidRPr="00693C5F" w:rsidRDefault="00901C22" w:rsidP="00901C22">
      <w:pPr>
        <w:pStyle w:val="MDPI71References"/>
        <w:numPr>
          <w:ilvl w:val="0"/>
          <w:numId w:val="0"/>
        </w:numPr>
        <w:ind w:left="425"/>
        <w:rPr>
          <w:rFonts w:ascii="Georgia" w:eastAsiaTheme="minorEastAsia" w:hAnsi="Georgia" w:cs="Arial"/>
        </w:rPr>
      </w:pPr>
    </w:p>
    <w:p w14:paraId="62E1C2A9" w14:textId="77777777" w:rsidR="00AE5FC6" w:rsidRPr="00693C5F" w:rsidRDefault="00AE5FC6" w:rsidP="00AE5FC6">
      <w:pPr>
        <w:pStyle w:val="MDPI71References"/>
        <w:numPr>
          <w:ilvl w:val="0"/>
          <w:numId w:val="0"/>
        </w:numPr>
        <w:ind w:left="425"/>
        <w:rPr>
          <w:rFonts w:ascii="Times New Roman" w:hAnsi="Times New Roman"/>
          <w:color w:val="auto"/>
          <w:sz w:val="24"/>
          <w:szCs w:val="24"/>
          <w:lang w:eastAsia="es-PE"/>
        </w:rPr>
      </w:pPr>
    </w:p>
    <w:p w14:paraId="1814C68A" w14:textId="77777777" w:rsidR="00AE5FC6" w:rsidRPr="00202260" w:rsidRDefault="00AE5FC6" w:rsidP="00F84D55">
      <w:pPr>
        <w:pStyle w:val="MDPI71References"/>
        <w:numPr>
          <w:ilvl w:val="0"/>
          <w:numId w:val="0"/>
        </w:numPr>
        <w:ind w:left="425"/>
        <w:rPr>
          <w:rFonts w:ascii="Georgia" w:eastAsiaTheme="minorEastAsia" w:hAnsi="Georgia" w:cs="Arial"/>
          <w:highlight w:val="yellow"/>
        </w:rPr>
      </w:pPr>
    </w:p>
    <w:sectPr w:rsidR="00AE5FC6" w:rsidRPr="00202260" w:rsidSect="000C1BF3">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19553" w14:textId="77777777" w:rsidR="00222D95" w:rsidRDefault="00222D95">
      <w:pPr>
        <w:spacing w:line="240" w:lineRule="auto"/>
      </w:pPr>
      <w:r>
        <w:separator/>
      </w:r>
    </w:p>
  </w:endnote>
  <w:endnote w:type="continuationSeparator" w:id="0">
    <w:p w14:paraId="0C85321E" w14:textId="77777777" w:rsidR="00222D95" w:rsidRDefault="00222D95">
      <w:pPr>
        <w:spacing w:line="240" w:lineRule="auto"/>
      </w:pPr>
      <w:r>
        <w:continuationSeparator/>
      </w:r>
    </w:p>
  </w:endnote>
  <w:endnote w:type="continuationNotice" w:id="1">
    <w:p w14:paraId="7835F88C" w14:textId="77777777" w:rsidR="00222D95" w:rsidRDefault="00222D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2E99" w14:textId="77777777" w:rsidR="00F84D55" w:rsidRDefault="00F84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449A" w14:textId="77777777" w:rsidR="00F84D55" w:rsidRDefault="00F84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F84D55" w:rsidRDefault="00F84D55" w:rsidP="004F0E02">
    <w:pPr>
      <w:pStyle w:val="MDPIfooterfirstpage"/>
      <w:pBdr>
        <w:top w:val="single" w:sz="4" w:space="0" w:color="000000"/>
      </w:pBdr>
      <w:adjustRightInd w:val="0"/>
      <w:snapToGrid w:val="0"/>
      <w:spacing w:before="480" w:line="100" w:lineRule="exact"/>
      <w:rPr>
        <w:i/>
        <w:iCs/>
        <w:szCs w:val="16"/>
      </w:rPr>
    </w:pPr>
  </w:p>
  <w:p w14:paraId="59A4BB1A" w14:textId="1AB70C14" w:rsidR="00F84D55" w:rsidRPr="008B308E" w:rsidRDefault="00F84D55" w:rsidP="00BA570C">
    <w:pPr>
      <w:pStyle w:val="MDPIfooterfirstpage"/>
      <w:tabs>
        <w:tab w:val="clear" w:pos="8845"/>
        <w:tab w:val="right" w:pos="10466"/>
      </w:tabs>
      <w:spacing w:line="240" w:lineRule="auto"/>
      <w:jc w:val="both"/>
      <w:rPr>
        <w:lang w:val="fr-CH"/>
      </w:rPr>
    </w:pPr>
    <w:proofErr w:type="gramStart"/>
    <w:r w:rsidRPr="00365592">
      <w:rPr>
        <w:bCs/>
        <w:iCs/>
        <w:szCs w:val="16"/>
        <w:lang w:val="fr-FR"/>
      </w:rPr>
      <w:t>DOI:</w:t>
    </w:r>
    <w:proofErr w:type="gramEnd"/>
    <w:r w:rsidRPr="00365592">
      <w:rPr>
        <w:bCs/>
        <w:iCs/>
        <w:szCs w:val="16"/>
        <w:lang w:val="fr-FR"/>
      </w:rPr>
      <w:t xml:space="preserve"> https://doi.org/</w:t>
    </w:r>
    <w:r w:rsidRPr="00365592">
      <w:t xml:space="preserve"> </w:t>
    </w:r>
    <w:r w:rsidRPr="00365592">
      <w:rPr>
        <w:bCs/>
        <w:iCs/>
        <w:szCs w:val="16"/>
        <w:lang w:val="fr-FR"/>
      </w:rPr>
      <w:t>10.24404/6151bea604e942000831d6f0</w:t>
    </w:r>
    <w:r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D6571" w14:textId="77777777" w:rsidR="00222D95" w:rsidRDefault="00222D95">
      <w:pPr>
        <w:spacing w:line="240" w:lineRule="auto"/>
      </w:pPr>
      <w:r>
        <w:separator/>
      </w:r>
    </w:p>
  </w:footnote>
  <w:footnote w:type="continuationSeparator" w:id="0">
    <w:p w14:paraId="409C0759" w14:textId="77777777" w:rsidR="00222D95" w:rsidRDefault="00222D95">
      <w:pPr>
        <w:spacing w:line="240" w:lineRule="auto"/>
      </w:pPr>
      <w:r>
        <w:continuationSeparator/>
      </w:r>
    </w:p>
  </w:footnote>
  <w:footnote w:type="continuationNotice" w:id="1">
    <w:p w14:paraId="7D43630E" w14:textId="77777777" w:rsidR="00222D95" w:rsidRDefault="00222D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F84D55" w:rsidRDefault="00F84D55"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222B" w14:textId="35E5D45A" w:rsidR="00F84D55" w:rsidRDefault="00F84D55" w:rsidP="00BA570C">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sidR="004607FE">
      <w:rPr>
        <w:sz w:val="16"/>
      </w:rPr>
      <w:t>8</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4607FE">
      <w:rPr>
        <w:sz w:val="16"/>
      </w:rPr>
      <w:t>8</w:t>
    </w:r>
    <w:r>
      <w:rPr>
        <w:sz w:val="16"/>
      </w:rPr>
      <w:fldChar w:fldCharType="end"/>
    </w:r>
  </w:p>
  <w:p w14:paraId="4101652C" w14:textId="77777777" w:rsidR="00F84D55" w:rsidRPr="0050778E" w:rsidRDefault="00F84D55"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7" w:type="dxa"/>
      <w:tblCellMar>
        <w:left w:w="0" w:type="dxa"/>
        <w:right w:w="0" w:type="dxa"/>
      </w:tblCellMar>
      <w:tblLook w:val="04A0" w:firstRow="1" w:lastRow="0" w:firstColumn="1" w:lastColumn="0" w:noHBand="0" w:noVBand="1"/>
    </w:tblPr>
    <w:tblGrid>
      <w:gridCol w:w="5812"/>
      <w:gridCol w:w="4675"/>
      <w:gridCol w:w="20"/>
    </w:tblGrid>
    <w:tr w:rsidR="00F84D55" w:rsidRPr="00BA570C" w14:paraId="6257ADAD" w14:textId="77777777" w:rsidTr="177542A6">
      <w:trPr>
        <w:trHeight w:val="686"/>
      </w:trPr>
      <w:tc>
        <w:tcPr>
          <w:tcW w:w="5812" w:type="dxa"/>
          <w:shd w:val="clear" w:color="auto" w:fill="auto"/>
          <w:vAlign w:val="center"/>
        </w:tcPr>
        <w:p w14:paraId="0DFAE634" w14:textId="77777777" w:rsidR="00F84D55" w:rsidRPr="00401235" w:rsidRDefault="00F84D55" w:rsidP="00BA570C">
          <w:pPr>
            <w:pStyle w:val="Header"/>
            <w:pBdr>
              <w:bottom w:val="none" w:sz="0" w:space="0" w:color="auto"/>
            </w:pBdr>
            <w:jc w:val="left"/>
            <w:rPr>
              <w:rFonts w:eastAsia="DengXian"/>
              <w:b/>
              <w:bCs/>
            </w:rPr>
          </w:pPr>
          <w:r>
            <w:rPr>
              <w:lang w:val="en-GB" w:eastAsia="en-GB"/>
            </w:rPr>
            <w:drawing>
              <wp:inline distT="0" distB="0" distL="0" distR="0" wp14:anchorId="1F2289C4" wp14:editId="7179243F">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F84D55" w:rsidRPr="005C6417" w:rsidRDefault="00F84D55"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Pr="005C6417">
            <w:rPr>
              <w:rStyle w:val="normaltextrun"/>
              <w:rFonts w:ascii="Georgia" w:hAnsi="Georgia" w:cs="Arial"/>
              <w:bCs/>
              <w:sz w:val="20"/>
              <w:szCs w:val="20"/>
            </w:rPr>
            <w:t xml:space="preserve"> - </w:t>
          </w:r>
        </w:p>
        <w:p w14:paraId="1D950D47" w14:textId="77777777" w:rsidR="00F84D55" w:rsidRPr="005C6417" w:rsidRDefault="00F84D55"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F84D55" w:rsidRDefault="00F84D55"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F84D55" w:rsidRPr="004752C1" w:rsidRDefault="00F84D55"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F84D55" w:rsidRPr="00401235" w:rsidRDefault="00F84D55" w:rsidP="00BA570C">
          <w:pPr>
            <w:pStyle w:val="Header"/>
            <w:pBdr>
              <w:bottom w:val="none" w:sz="0" w:space="0" w:color="auto"/>
            </w:pBdr>
            <w:jc w:val="right"/>
            <w:rPr>
              <w:rFonts w:eastAsia="DengXian"/>
              <w:b/>
              <w:bCs/>
            </w:rPr>
          </w:pPr>
        </w:p>
      </w:tc>
    </w:tr>
  </w:tbl>
  <w:p w14:paraId="62486C05" w14:textId="77777777" w:rsidR="00F84D55" w:rsidRPr="00281E5B" w:rsidRDefault="00F84D55"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1561C86"/>
    <w:multiLevelType w:val="hybridMultilevel"/>
    <w:tmpl w:val="58C04BE6"/>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FA4D4E"/>
    <w:multiLevelType w:val="hybridMultilevel"/>
    <w:tmpl w:val="F1EA42A4"/>
    <w:lvl w:ilvl="0" w:tplc="EBE44ED6">
      <w:start w:val="4"/>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2" w15:restartNumberingAfterBreak="0">
    <w:nsid w:val="7F884A8A"/>
    <w:multiLevelType w:val="hybridMultilevel"/>
    <w:tmpl w:val="805CAD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
  </w:num>
  <w:num w:numId="8">
    <w:abstractNumId w:val="8"/>
  </w:num>
  <w:num w:numId="9">
    <w:abstractNumId w:val="1"/>
  </w:num>
  <w:num w:numId="10">
    <w:abstractNumId w:val="8"/>
  </w:num>
  <w:num w:numId="11">
    <w:abstractNumId w:val="1"/>
  </w:num>
  <w:num w:numId="12">
    <w:abstractNumId w:val="11"/>
  </w:num>
  <w:num w:numId="13">
    <w:abstractNumId w:val="8"/>
  </w:num>
  <w:num w:numId="14">
    <w:abstractNumId w:val="1"/>
  </w:num>
  <w:num w:numId="15">
    <w:abstractNumId w:val="0"/>
  </w:num>
  <w:num w:numId="16">
    <w:abstractNumId w:val="7"/>
  </w:num>
  <w:num w:numId="17">
    <w:abstractNumId w:val="9"/>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2"/>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5F9C"/>
    <w:rsid w:val="000142CA"/>
    <w:rsid w:val="00016F95"/>
    <w:rsid w:val="00020CE2"/>
    <w:rsid w:val="00027331"/>
    <w:rsid w:val="0002741E"/>
    <w:rsid w:val="0003439A"/>
    <w:rsid w:val="00037AE6"/>
    <w:rsid w:val="00051876"/>
    <w:rsid w:val="00057013"/>
    <w:rsid w:val="000570DC"/>
    <w:rsid w:val="00064772"/>
    <w:rsid w:val="00064C99"/>
    <w:rsid w:val="00071218"/>
    <w:rsid w:val="00080EFC"/>
    <w:rsid w:val="000855EA"/>
    <w:rsid w:val="00090DB9"/>
    <w:rsid w:val="000925CA"/>
    <w:rsid w:val="00093E7F"/>
    <w:rsid w:val="000A68E5"/>
    <w:rsid w:val="000B0B5C"/>
    <w:rsid w:val="000C1BF3"/>
    <w:rsid w:val="0010059F"/>
    <w:rsid w:val="00102AD1"/>
    <w:rsid w:val="00104D24"/>
    <w:rsid w:val="0010555F"/>
    <w:rsid w:val="001120E0"/>
    <w:rsid w:val="0011230E"/>
    <w:rsid w:val="00114997"/>
    <w:rsid w:val="0013767D"/>
    <w:rsid w:val="001439A5"/>
    <w:rsid w:val="0014459E"/>
    <w:rsid w:val="00152F2D"/>
    <w:rsid w:val="00165C16"/>
    <w:rsid w:val="001664C3"/>
    <w:rsid w:val="00173D3A"/>
    <w:rsid w:val="00174FB3"/>
    <w:rsid w:val="00185980"/>
    <w:rsid w:val="001972EC"/>
    <w:rsid w:val="001A1BB3"/>
    <w:rsid w:val="001A1EB6"/>
    <w:rsid w:val="001A27B2"/>
    <w:rsid w:val="001A3E53"/>
    <w:rsid w:val="001A57BF"/>
    <w:rsid w:val="001B19B9"/>
    <w:rsid w:val="001B38D4"/>
    <w:rsid w:val="001C1048"/>
    <w:rsid w:val="001C4344"/>
    <w:rsid w:val="001C7DC1"/>
    <w:rsid w:val="001D057B"/>
    <w:rsid w:val="001D369B"/>
    <w:rsid w:val="001D464C"/>
    <w:rsid w:val="001E158D"/>
    <w:rsid w:val="001E2AEB"/>
    <w:rsid w:val="001E511C"/>
    <w:rsid w:val="00202260"/>
    <w:rsid w:val="00204327"/>
    <w:rsid w:val="00206552"/>
    <w:rsid w:val="002175AE"/>
    <w:rsid w:val="0022239E"/>
    <w:rsid w:val="00222D95"/>
    <w:rsid w:val="0022638C"/>
    <w:rsid w:val="002266AA"/>
    <w:rsid w:val="002316BB"/>
    <w:rsid w:val="00246542"/>
    <w:rsid w:val="00247D4E"/>
    <w:rsid w:val="00252486"/>
    <w:rsid w:val="00252E5F"/>
    <w:rsid w:val="00253CA3"/>
    <w:rsid w:val="00256E65"/>
    <w:rsid w:val="00264B44"/>
    <w:rsid w:val="00273CAB"/>
    <w:rsid w:val="0027782D"/>
    <w:rsid w:val="00281E5B"/>
    <w:rsid w:val="00291EF1"/>
    <w:rsid w:val="0029420B"/>
    <w:rsid w:val="002A1066"/>
    <w:rsid w:val="002A199F"/>
    <w:rsid w:val="002A369C"/>
    <w:rsid w:val="002B37BF"/>
    <w:rsid w:val="002C5D94"/>
    <w:rsid w:val="002C7B61"/>
    <w:rsid w:val="002D001C"/>
    <w:rsid w:val="002D2DC5"/>
    <w:rsid w:val="002D650D"/>
    <w:rsid w:val="002E57DB"/>
    <w:rsid w:val="002E5B86"/>
    <w:rsid w:val="002E6614"/>
    <w:rsid w:val="002E6C54"/>
    <w:rsid w:val="002F1BFE"/>
    <w:rsid w:val="00316C89"/>
    <w:rsid w:val="00322082"/>
    <w:rsid w:val="00326141"/>
    <w:rsid w:val="00330A75"/>
    <w:rsid w:val="003337EA"/>
    <w:rsid w:val="00334369"/>
    <w:rsid w:val="003350E9"/>
    <w:rsid w:val="00337833"/>
    <w:rsid w:val="00342A28"/>
    <w:rsid w:val="00352240"/>
    <w:rsid w:val="00354A5A"/>
    <w:rsid w:val="003607AE"/>
    <w:rsid w:val="00364D41"/>
    <w:rsid w:val="00365592"/>
    <w:rsid w:val="003701EF"/>
    <w:rsid w:val="00377752"/>
    <w:rsid w:val="003831DE"/>
    <w:rsid w:val="003835BF"/>
    <w:rsid w:val="003909EC"/>
    <w:rsid w:val="003A32AF"/>
    <w:rsid w:val="003A76BA"/>
    <w:rsid w:val="003C731D"/>
    <w:rsid w:val="003D1D40"/>
    <w:rsid w:val="003D60EE"/>
    <w:rsid w:val="003E61CD"/>
    <w:rsid w:val="003E7640"/>
    <w:rsid w:val="003F4EFE"/>
    <w:rsid w:val="003F6C3A"/>
    <w:rsid w:val="003F6D5B"/>
    <w:rsid w:val="0040015C"/>
    <w:rsid w:val="00401046"/>
    <w:rsid w:val="00401235"/>
    <w:rsid w:val="00401D30"/>
    <w:rsid w:val="0040422C"/>
    <w:rsid w:val="0041133D"/>
    <w:rsid w:val="00415E00"/>
    <w:rsid w:val="004203A7"/>
    <w:rsid w:val="004215E7"/>
    <w:rsid w:val="00425371"/>
    <w:rsid w:val="00431D81"/>
    <w:rsid w:val="004607FE"/>
    <w:rsid w:val="0046095D"/>
    <w:rsid w:val="004623A8"/>
    <w:rsid w:val="004712BF"/>
    <w:rsid w:val="004752C1"/>
    <w:rsid w:val="00476423"/>
    <w:rsid w:val="0048108F"/>
    <w:rsid w:val="004907B1"/>
    <w:rsid w:val="004A09B3"/>
    <w:rsid w:val="004B0B17"/>
    <w:rsid w:val="004B11EB"/>
    <w:rsid w:val="004B4287"/>
    <w:rsid w:val="004C3F57"/>
    <w:rsid w:val="004C46B1"/>
    <w:rsid w:val="004D4C85"/>
    <w:rsid w:val="004E0F98"/>
    <w:rsid w:val="004E21A1"/>
    <w:rsid w:val="004F0E02"/>
    <w:rsid w:val="004F2BEA"/>
    <w:rsid w:val="005028E5"/>
    <w:rsid w:val="00502EEE"/>
    <w:rsid w:val="005103CA"/>
    <w:rsid w:val="00511E44"/>
    <w:rsid w:val="00531F6E"/>
    <w:rsid w:val="005327C9"/>
    <w:rsid w:val="005355D2"/>
    <w:rsid w:val="00535EF0"/>
    <w:rsid w:val="00536E44"/>
    <w:rsid w:val="005539D4"/>
    <w:rsid w:val="0055518A"/>
    <w:rsid w:val="005660F6"/>
    <w:rsid w:val="00583714"/>
    <w:rsid w:val="00593EE2"/>
    <w:rsid w:val="00594207"/>
    <w:rsid w:val="005C15AD"/>
    <w:rsid w:val="005C6417"/>
    <w:rsid w:val="005D13A9"/>
    <w:rsid w:val="005D1615"/>
    <w:rsid w:val="005D3043"/>
    <w:rsid w:val="005D5F32"/>
    <w:rsid w:val="005E0240"/>
    <w:rsid w:val="005E0F85"/>
    <w:rsid w:val="005E14E8"/>
    <w:rsid w:val="005E1CAB"/>
    <w:rsid w:val="005F4592"/>
    <w:rsid w:val="006009AA"/>
    <w:rsid w:val="00603BF6"/>
    <w:rsid w:val="00603F8D"/>
    <w:rsid w:val="00604EDE"/>
    <w:rsid w:val="006052C4"/>
    <w:rsid w:val="00607F24"/>
    <w:rsid w:val="00611015"/>
    <w:rsid w:val="006204BC"/>
    <w:rsid w:val="0063053C"/>
    <w:rsid w:val="00632077"/>
    <w:rsid w:val="00634758"/>
    <w:rsid w:val="006408D4"/>
    <w:rsid w:val="006429BB"/>
    <w:rsid w:val="00647DAC"/>
    <w:rsid w:val="00650BDF"/>
    <w:rsid w:val="0066370A"/>
    <w:rsid w:val="0067194E"/>
    <w:rsid w:val="0067211E"/>
    <w:rsid w:val="006744FB"/>
    <w:rsid w:val="006777A9"/>
    <w:rsid w:val="00686B95"/>
    <w:rsid w:val="006916E3"/>
    <w:rsid w:val="00692393"/>
    <w:rsid w:val="00693C5F"/>
    <w:rsid w:val="00696339"/>
    <w:rsid w:val="006A6094"/>
    <w:rsid w:val="006A7FF4"/>
    <w:rsid w:val="006E142A"/>
    <w:rsid w:val="006E6E1F"/>
    <w:rsid w:val="0071183C"/>
    <w:rsid w:val="00726439"/>
    <w:rsid w:val="00740B6F"/>
    <w:rsid w:val="00740E6D"/>
    <w:rsid w:val="007413C0"/>
    <w:rsid w:val="00741A9D"/>
    <w:rsid w:val="00747E82"/>
    <w:rsid w:val="0075794E"/>
    <w:rsid w:val="007628E6"/>
    <w:rsid w:val="0076686D"/>
    <w:rsid w:val="007674BF"/>
    <w:rsid w:val="00770948"/>
    <w:rsid w:val="0077402B"/>
    <w:rsid w:val="007A108C"/>
    <w:rsid w:val="007A283C"/>
    <w:rsid w:val="007A2999"/>
    <w:rsid w:val="007B00CF"/>
    <w:rsid w:val="007C5520"/>
    <w:rsid w:val="007C5E34"/>
    <w:rsid w:val="007C6E45"/>
    <w:rsid w:val="007D2775"/>
    <w:rsid w:val="007D43B9"/>
    <w:rsid w:val="007D6E94"/>
    <w:rsid w:val="007E1AD0"/>
    <w:rsid w:val="007E5740"/>
    <w:rsid w:val="00813F80"/>
    <w:rsid w:val="00822B3D"/>
    <w:rsid w:val="008300EB"/>
    <w:rsid w:val="00831741"/>
    <w:rsid w:val="00832857"/>
    <w:rsid w:val="00840934"/>
    <w:rsid w:val="00841933"/>
    <w:rsid w:val="008432E4"/>
    <w:rsid w:val="00846DA8"/>
    <w:rsid w:val="008473BB"/>
    <w:rsid w:val="008523BB"/>
    <w:rsid w:val="00857F2D"/>
    <w:rsid w:val="008611E0"/>
    <w:rsid w:val="0086462B"/>
    <w:rsid w:val="00865245"/>
    <w:rsid w:val="00865CCE"/>
    <w:rsid w:val="00866595"/>
    <w:rsid w:val="0087117A"/>
    <w:rsid w:val="00872B81"/>
    <w:rsid w:val="008815C0"/>
    <w:rsid w:val="008838CF"/>
    <w:rsid w:val="008872E0"/>
    <w:rsid w:val="008873B2"/>
    <w:rsid w:val="0089344C"/>
    <w:rsid w:val="008961DD"/>
    <w:rsid w:val="008A719C"/>
    <w:rsid w:val="008B118C"/>
    <w:rsid w:val="008B5125"/>
    <w:rsid w:val="008C2A68"/>
    <w:rsid w:val="008D144A"/>
    <w:rsid w:val="008D37A5"/>
    <w:rsid w:val="008F446B"/>
    <w:rsid w:val="00901C22"/>
    <w:rsid w:val="0091023A"/>
    <w:rsid w:val="009110DC"/>
    <w:rsid w:val="0091551D"/>
    <w:rsid w:val="009246A2"/>
    <w:rsid w:val="00933E2C"/>
    <w:rsid w:val="00940DBB"/>
    <w:rsid w:val="0094502E"/>
    <w:rsid w:val="009519A0"/>
    <w:rsid w:val="00951BCE"/>
    <w:rsid w:val="009537C9"/>
    <w:rsid w:val="00956613"/>
    <w:rsid w:val="0096255D"/>
    <w:rsid w:val="00964A28"/>
    <w:rsid w:val="00982453"/>
    <w:rsid w:val="00986432"/>
    <w:rsid w:val="00986C21"/>
    <w:rsid w:val="00987CD4"/>
    <w:rsid w:val="00992272"/>
    <w:rsid w:val="00993A21"/>
    <w:rsid w:val="00995739"/>
    <w:rsid w:val="009A57EC"/>
    <w:rsid w:val="009B16DB"/>
    <w:rsid w:val="009B7A35"/>
    <w:rsid w:val="009C24DE"/>
    <w:rsid w:val="009D0DA8"/>
    <w:rsid w:val="009D5560"/>
    <w:rsid w:val="009E7E90"/>
    <w:rsid w:val="009F70E6"/>
    <w:rsid w:val="00A04FD6"/>
    <w:rsid w:val="00A0751C"/>
    <w:rsid w:val="00A26E23"/>
    <w:rsid w:val="00A31975"/>
    <w:rsid w:val="00A35594"/>
    <w:rsid w:val="00A35908"/>
    <w:rsid w:val="00A35AF7"/>
    <w:rsid w:val="00A36565"/>
    <w:rsid w:val="00A403EF"/>
    <w:rsid w:val="00A52DE0"/>
    <w:rsid w:val="00A63759"/>
    <w:rsid w:val="00A65307"/>
    <w:rsid w:val="00A66F39"/>
    <w:rsid w:val="00A70B08"/>
    <w:rsid w:val="00A75BCE"/>
    <w:rsid w:val="00A86E9F"/>
    <w:rsid w:val="00A8790F"/>
    <w:rsid w:val="00A930BD"/>
    <w:rsid w:val="00A9467E"/>
    <w:rsid w:val="00AA3622"/>
    <w:rsid w:val="00AA684A"/>
    <w:rsid w:val="00AA7B33"/>
    <w:rsid w:val="00AB0413"/>
    <w:rsid w:val="00AB4B0D"/>
    <w:rsid w:val="00AB7130"/>
    <w:rsid w:val="00AD2002"/>
    <w:rsid w:val="00AE45B0"/>
    <w:rsid w:val="00AE5FC6"/>
    <w:rsid w:val="00AE70A4"/>
    <w:rsid w:val="00AE752A"/>
    <w:rsid w:val="00AF0644"/>
    <w:rsid w:val="00AF0CAE"/>
    <w:rsid w:val="00AF5A91"/>
    <w:rsid w:val="00B00AFB"/>
    <w:rsid w:val="00B133BF"/>
    <w:rsid w:val="00B21347"/>
    <w:rsid w:val="00B24990"/>
    <w:rsid w:val="00B264F1"/>
    <w:rsid w:val="00B30143"/>
    <w:rsid w:val="00B43474"/>
    <w:rsid w:val="00B4448C"/>
    <w:rsid w:val="00B471AF"/>
    <w:rsid w:val="00B4734C"/>
    <w:rsid w:val="00B527B2"/>
    <w:rsid w:val="00B70D0B"/>
    <w:rsid w:val="00B84F5A"/>
    <w:rsid w:val="00B850EB"/>
    <w:rsid w:val="00B950B5"/>
    <w:rsid w:val="00BA447D"/>
    <w:rsid w:val="00BA570C"/>
    <w:rsid w:val="00BB5981"/>
    <w:rsid w:val="00BC5482"/>
    <w:rsid w:val="00BC5801"/>
    <w:rsid w:val="00BC58D3"/>
    <w:rsid w:val="00BC67D1"/>
    <w:rsid w:val="00BD2405"/>
    <w:rsid w:val="00BD5735"/>
    <w:rsid w:val="00BD5BEB"/>
    <w:rsid w:val="00BD749F"/>
    <w:rsid w:val="00BE0791"/>
    <w:rsid w:val="00BF6B5D"/>
    <w:rsid w:val="00C016C4"/>
    <w:rsid w:val="00C02A07"/>
    <w:rsid w:val="00C036E8"/>
    <w:rsid w:val="00C0462B"/>
    <w:rsid w:val="00C30031"/>
    <w:rsid w:val="00C43255"/>
    <w:rsid w:val="00C45F1E"/>
    <w:rsid w:val="00C56AE2"/>
    <w:rsid w:val="00C600B5"/>
    <w:rsid w:val="00C641D3"/>
    <w:rsid w:val="00C7427A"/>
    <w:rsid w:val="00C74CF6"/>
    <w:rsid w:val="00C76DC3"/>
    <w:rsid w:val="00C7753A"/>
    <w:rsid w:val="00C8316E"/>
    <w:rsid w:val="00C90EAB"/>
    <w:rsid w:val="00C90F92"/>
    <w:rsid w:val="00C9601A"/>
    <w:rsid w:val="00CA4C96"/>
    <w:rsid w:val="00CA6896"/>
    <w:rsid w:val="00CB5C28"/>
    <w:rsid w:val="00CB755D"/>
    <w:rsid w:val="00CD3203"/>
    <w:rsid w:val="00CE1104"/>
    <w:rsid w:val="00CE6EAD"/>
    <w:rsid w:val="00CE7302"/>
    <w:rsid w:val="00D07230"/>
    <w:rsid w:val="00D1218C"/>
    <w:rsid w:val="00D1360C"/>
    <w:rsid w:val="00D223A8"/>
    <w:rsid w:val="00D223FB"/>
    <w:rsid w:val="00D2684C"/>
    <w:rsid w:val="00D26E27"/>
    <w:rsid w:val="00D32E9B"/>
    <w:rsid w:val="00D45B62"/>
    <w:rsid w:val="00D466E2"/>
    <w:rsid w:val="00D729DA"/>
    <w:rsid w:val="00D853E3"/>
    <w:rsid w:val="00D92691"/>
    <w:rsid w:val="00D929BB"/>
    <w:rsid w:val="00D934FC"/>
    <w:rsid w:val="00D94A57"/>
    <w:rsid w:val="00D94C66"/>
    <w:rsid w:val="00D94F8A"/>
    <w:rsid w:val="00DB04E8"/>
    <w:rsid w:val="00DB5945"/>
    <w:rsid w:val="00DC0733"/>
    <w:rsid w:val="00DC0AB0"/>
    <w:rsid w:val="00DC1B34"/>
    <w:rsid w:val="00DC2520"/>
    <w:rsid w:val="00DC426C"/>
    <w:rsid w:val="00DC5535"/>
    <w:rsid w:val="00DE27DC"/>
    <w:rsid w:val="00DE767E"/>
    <w:rsid w:val="00E034CE"/>
    <w:rsid w:val="00E04AE0"/>
    <w:rsid w:val="00E05C48"/>
    <w:rsid w:val="00E11356"/>
    <w:rsid w:val="00E16B0D"/>
    <w:rsid w:val="00E17876"/>
    <w:rsid w:val="00E22508"/>
    <w:rsid w:val="00E24C92"/>
    <w:rsid w:val="00E30E54"/>
    <w:rsid w:val="00E40329"/>
    <w:rsid w:val="00E618FA"/>
    <w:rsid w:val="00E61DBF"/>
    <w:rsid w:val="00E6323A"/>
    <w:rsid w:val="00E665CF"/>
    <w:rsid w:val="00E70428"/>
    <w:rsid w:val="00E76A99"/>
    <w:rsid w:val="00E943BD"/>
    <w:rsid w:val="00E94AAD"/>
    <w:rsid w:val="00EA4100"/>
    <w:rsid w:val="00EA77BB"/>
    <w:rsid w:val="00EE0211"/>
    <w:rsid w:val="00EF219D"/>
    <w:rsid w:val="00EF7C2A"/>
    <w:rsid w:val="00F2090B"/>
    <w:rsid w:val="00F24DCC"/>
    <w:rsid w:val="00F25D88"/>
    <w:rsid w:val="00F32C3F"/>
    <w:rsid w:val="00F34258"/>
    <w:rsid w:val="00F42C3D"/>
    <w:rsid w:val="00F504B8"/>
    <w:rsid w:val="00F528DD"/>
    <w:rsid w:val="00F577FD"/>
    <w:rsid w:val="00F57906"/>
    <w:rsid w:val="00F63F46"/>
    <w:rsid w:val="00F658F9"/>
    <w:rsid w:val="00F8228E"/>
    <w:rsid w:val="00F822A1"/>
    <w:rsid w:val="00F84D55"/>
    <w:rsid w:val="00F879D2"/>
    <w:rsid w:val="00F9599C"/>
    <w:rsid w:val="00F97491"/>
    <w:rsid w:val="00FA22C2"/>
    <w:rsid w:val="00FA2476"/>
    <w:rsid w:val="00FB2BA5"/>
    <w:rsid w:val="00FB74F6"/>
    <w:rsid w:val="00FC05EA"/>
    <w:rsid w:val="00FC0C27"/>
    <w:rsid w:val="00FC0CF0"/>
    <w:rsid w:val="00FC19C8"/>
    <w:rsid w:val="00FD00D8"/>
    <w:rsid w:val="00FD1FB7"/>
    <w:rsid w:val="00FD23C5"/>
    <w:rsid w:val="00FE102F"/>
    <w:rsid w:val="00FE6213"/>
    <w:rsid w:val="00FE7BA8"/>
    <w:rsid w:val="00FF00B3"/>
    <w:rsid w:val="00FF0373"/>
    <w:rsid w:val="00FF05AA"/>
    <w:rsid w:val="00FF7E7C"/>
    <w:rsid w:val="02EA3B03"/>
    <w:rsid w:val="036CAE65"/>
    <w:rsid w:val="04F4B503"/>
    <w:rsid w:val="068D4D45"/>
    <w:rsid w:val="06E4EE12"/>
    <w:rsid w:val="0A9D7AE9"/>
    <w:rsid w:val="0BCF47E0"/>
    <w:rsid w:val="0BD3A144"/>
    <w:rsid w:val="0BEE1E16"/>
    <w:rsid w:val="0EBF29E1"/>
    <w:rsid w:val="0F2A33F7"/>
    <w:rsid w:val="125D4863"/>
    <w:rsid w:val="137EBC0B"/>
    <w:rsid w:val="15E26512"/>
    <w:rsid w:val="1698EAD0"/>
    <w:rsid w:val="177542A6"/>
    <w:rsid w:val="18C12A08"/>
    <w:rsid w:val="1A50FB45"/>
    <w:rsid w:val="1D81DB7A"/>
    <w:rsid w:val="20335F87"/>
    <w:rsid w:val="27831D6B"/>
    <w:rsid w:val="27EE7C8B"/>
    <w:rsid w:val="2A571FD8"/>
    <w:rsid w:val="326616F9"/>
    <w:rsid w:val="337B3F12"/>
    <w:rsid w:val="33E51B6E"/>
    <w:rsid w:val="364186ED"/>
    <w:rsid w:val="36CDE75D"/>
    <w:rsid w:val="3AD8CF7D"/>
    <w:rsid w:val="3ED7D62B"/>
    <w:rsid w:val="441F294C"/>
    <w:rsid w:val="45DED337"/>
    <w:rsid w:val="4A51508C"/>
    <w:rsid w:val="4A6C8199"/>
    <w:rsid w:val="51F9FF90"/>
    <w:rsid w:val="55457FAF"/>
    <w:rsid w:val="55C50657"/>
    <w:rsid w:val="569C023D"/>
    <w:rsid w:val="58A09B1F"/>
    <w:rsid w:val="5FE7C8F2"/>
    <w:rsid w:val="60DB41A1"/>
    <w:rsid w:val="62CF2E16"/>
    <w:rsid w:val="6CAD239D"/>
    <w:rsid w:val="6F8C76B2"/>
    <w:rsid w:val="70A5AB16"/>
    <w:rsid w:val="71E11E22"/>
    <w:rsid w:val="75AE2800"/>
    <w:rsid w:val="76773F38"/>
    <w:rsid w:val="7859B732"/>
    <w:rsid w:val="7C1B39F9"/>
    <w:rsid w:val="7DFAD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B2"/>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uiPriority w:val="99"/>
    <w:semiHidden/>
    <w:unhideWhenUsed/>
    <w:rsid w:val="00A86E9F"/>
    <w:pPr>
      <w:spacing w:line="240" w:lineRule="auto"/>
    </w:pPr>
  </w:style>
  <w:style w:type="character" w:customStyle="1" w:styleId="FootnoteTextChar">
    <w:name w:val="Footnote Text Char"/>
    <w:link w:val="FootnoteText"/>
    <w:uiPriority w:val="99"/>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qForma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 w:type="paragraph" w:styleId="HTMLPreformatted">
    <w:name w:val="HTML Preformatted"/>
    <w:basedOn w:val="Normal"/>
    <w:link w:val="HTMLPreformattedChar"/>
    <w:uiPriority w:val="99"/>
    <w:semiHidden/>
    <w:unhideWhenUsed/>
    <w:rsid w:val="00AF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color w:val="auto"/>
      <w:lang w:val="es-PE" w:eastAsia="es-PE"/>
    </w:rPr>
  </w:style>
  <w:style w:type="character" w:customStyle="1" w:styleId="HTMLPreformattedChar">
    <w:name w:val="HTML Preformatted Char"/>
    <w:basedOn w:val="DefaultParagraphFont"/>
    <w:link w:val="HTMLPreformatted"/>
    <w:uiPriority w:val="99"/>
    <w:semiHidden/>
    <w:rsid w:val="00AF0CAE"/>
    <w:rPr>
      <w:rFonts w:ascii="Courier New" w:eastAsia="Times New Roman" w:hAnsi="Courier New" w:cs="Courier New"/>
      <w:lang w:val="es-PE" w:eastAsia="es-PE"/>
    </w:rPr>
  </w:style>
  <w:style w:type="character" w:customStyle="1" w:styleId="y2iqfc">
    <w:name w:val="y2iqfc"/>
    <w:basedOn w:val="DefaultParagraphFont"/>
    <w:rsid w:val="00AF0CAE"/>
  </w:style>
  <w:style w:type="character" w:styleId="FootnoteReference">
    <w:name w:val="footnote reference"/>
    <w:uiPriority w:val="99"/>
    <w:semiHidden/>
    <w:unhideWhenUsed/>
    <w:rsid w:val="007B00CF"/>
    <w:rPr>
      <w:sz w:val="18"/>
      <w:vertAlign w:val="superscript"/>
    </w:rPr>
  </w:style>
  <w:style w:type="paragraph" w:styleId="Caption">
    <w:name w:val="caption"/>
    <w:basedOn w:val="Normal"/>
    <w:next w:val="Normal"/>
    <w:uiPriority w:val="35"/>
    <w:unhideWhenUsed/>
    <w:qFormat/>
    <w:rsid w:val="00992272"/>
    <w:pPr>
      <w:spacing w:after="200" w:line="240" w:lineRule="auto"/>
    </w:pPr>
    <w:rPr>
      <w:rFonts w:ascii="Georgia" w:hAnsi="Georgia"/>
      <w:i/>
      <w:iCs/>
      <w:color w:val="auto"/>
      <w:sz w:val="18"/>
      <w:szCs w:val="18"/>
    </w:rPr>
  </w:style>
  <w:style w:type="paragraph" w:styleId="Revision">
    <w:name w:val="Revision"/>
    <w:hidden/>
    <w:uiPriority w:val="99"/>
    <w:semiHidden/>
    <w:rsid w:val="00D1218C"/>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1842">
      <w:bodyDiv w:val="1"/>
      <w:marLeft w:val="0"/>
      <w:marRight w:val="0"/>
      <w:marTop w:val="0"/>
      <w:marBottom w:val="0"/>
      <w:divBdr>
        <w:top w:val="none" w:sz="0" w:space="0" w:color="auto"/>
        <w:left w:val="none" w:sz="0" w:space="0" w:color="auto"/>
        <w:bottom w:val="none" w:sz="0" w:space="0" w:color="auto"/>
        <w:right w:val="none" w:sz="0" w:space="0" w:color="auto"/>
      </w:divBdr>
    </w:div>
    <w:div w:id="103695813">
      <w:bodyDiv w:val="1"/>
      <w:marLeft w:val="0"/>
      <w:marRight w:val="0"/>
      <w:marTop w:val="0"/>
      <w:marBottom w:val="0"/>
      <w:divBdr>
        <w:top w:val="none" w:sz="0" w:space="0" w:color="auto"/>
        <w:left w:val="none" w:sz="0" w:space="0" w:color="auto"/>
        <w:bottom w:val="none" w:sz="0" w:space="0" w:color="auto"/>
        <w:right w:val="none" w:sz="0" w:space="0" w:color="auto"/>
      </w:divBdr>
    </w:div>
    <w:div w:id="113182311">
      <w:bodyDiv w:val="1"/>
      <w:marLeft w:val="0"/>
      <w:marRight w:val="0"/>
      <w:marTop w:val="0"/>
      <w:marBottom w:val="0"/>
      <w:divBdr>
        <w:top w:val="none" w:sz="0" w:space="0" w:color="auto"/>
        <w:left w:val="none" w:sz="0" w:space="0" w:color="auto"/>
        <w:bottom w:val="none" w:sz="0" w:space="0" w:color="auto"/>
        <w:right w:val="none" w:sz="0" w:space="0" w:color="auto"/>
      </w:divBdr>
      <w:divsChild>
        <w:div w:id="2105949996">
          <w:marLeft w:val="0"/>
          <w:marRight w:val="0"/>
          <w:marTop w:val="0"/>
          <w:marBottom w:val="0"/>
          <w:divBdr>
            <w:top w:val="none" w:sz="0" w:space="0" w:color="auto"/>
            <w:left w:val="none" w:sz="0" w:space="0" w:color="auto"/>
            <w:bottom w:val="none" w:sz="0" w:space="0" w:color="auto"/>
            <w:right w:val="none" w:sz="0" w:space="0" w:color="auto"/>
          </w:divBdr>
        </w:div>
      </w:divsChild>
    </w:div>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218833247">
      <w:bodyDiv w:val="1"/>
      <w:marLeft w:val="0"/>
      <w:marRight w:val="0"/>
      <w:marTop w:val="0"/>
      <w:marBottom w:val="0"/>
      <w:divBdr>
        <w:top w:val="none" w:sz="0" w:space="0" w:color="auto"/>
        <w:left w:val="none" w:sz="0" w:space="0" w:color="auto"/>
        <w:bottom w:val="none" w:sz="0" w:space="0" w:color="auto"/>
        <w:right w:val="none" w:sz="0" w:space="0" w:color="auto"/>
      </w:divBdr>
    </w:div>
    <w:div w:id="314915843">
      <w:bodyDiv w:val="1"/>
      <w:marLeft w:val="0"/>
      <w:marRight w:val="0"/>
      <w:marTop w:val="0"/>
      <w:marBottom w:val="0"/>
      <w:divBdr>
        <w:top w:val="none" w:sz="0" w:space="0" w:color="auto"/>
        <w:left w:val="none" w:sz="0" w:space="0" w:color="auto"/>
        <w:bottom w:val="none" w:sz="0" w:space="0" w:color="auto"/>
        <w:right w:val="none" w:sz="0" w:space="0" w:color="auto"/>
      </w:divBdr>
      <w:divsChild>
        <w:div w:id="463617409">
          <w:marLeft w:val="0"/>
          <w:marRight w:val="0"/>
          <w:marTop w:val="0"/>
          <w:marBottom w:val="0"/>
          <w:divBdr>
            <w:top w:val="none" w:sz="0" w:space="0" w:color="auto"/>
            <w:left w:val="none" w:sz="0" w:space="0" w:color="auto"/>
            <w:bottom w:val="none" w:sz="0" w:space="0" w:color="auto"/>
            <w:right w:val="none" w:sz="0" w:space="0" w:color="auto"/>
          </w:divBdr>
        </w:div>
      </w:divsChild>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53986460">
      <w:bodyDiv w:val="1"/>
      <w:marLeft w:val="0"/>
      <w:marRight w:val="0"/>
      <w:marTop w:val="0"/>
      <w:marBottom w:val="0"/>
      <w:divBdr>
        <w:top w:val="none" w:sz="0" w:space="0" w:color="auto"/>
        <w:left w:val="none" w:sz="0" w:space="0" w:color="auto"/>
        <w:bottom w:val="none" w:sz="0" w:space="0" w:color="auto"/>
        <w:right w:val="none" w:sz="0" w:space="0" w:color="auto"/>
      </w:divBdr>
      <w:divsChild>
        <w:div w:id="24812188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57201381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88">
          <w:marLeft w:val="0"/>
          <w:marRight w:val="0"/>
          <w:marTop w:val="0"/>
          <w:marBottom w:val="0"/>
          <w:divBdr>
            <w:top w:val="none" w:sz="0" w:space="0" w:color="auto"/>
            <w:left w:val="none" w:sz="0" w:space="0" w:color="auto"/>
            <w:bottom w:val="none" w:sz="0" w:space="0" w:color="auto"/>
            <w:right w:val="none" w:sz="0" w:space="0" w:color="auto"/>
          </w:divBdr>
        </w:div>
      </w:divsChild>
    </w:div>
    <w:div w:id="692154303">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98974648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08279482">
      <w:bodyDiv w:val="1"/>
      <w:marLeft w:val="0"/>
      <w:marRight w:val="0"/>
      <w:marTop w:val="0"/>
      <w:marBottom w:val="0"/>
      <w:divBdr>
        <w:top w:val="none" w:sz="0" w:space="0" w:color="auto"/>
        <w:left w:val="none" w:sz="0" w:space="0" w:color="auto"/>
        <w:bottom w:val="none" w:sz="0" w:space="0" w:color="auto"/>
        <w:right w:val="none" w:sz="0" w:space="0" w:color="auto"/>
      </w:divBdr>
    </w:div>
    <w:div w:id="1164322982">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32974449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31188470">
      <w:bodyDiv w:val="1"/>
      <w:marLeft w:val="0"/>
      <w:marRight w:val="0"/>
      <w:marTop w:val="0"/>
      <w:marBottom w:val="0"/>
      <w:divBdr>
        <w:top w:val="none" w:sz="0" w:space="0" w:color="auto"/>
        <w:left w:val="none" w:sz="0" w:space="0" w:color="auto"/>
        <w:bottom w:val="none" w:sz="0" w:space="0" w:color="auto"/>
        <w:right w:val="none" w:sz="0" w:space="0" w:color="auto"/>
      </w:divBdr>
    </w:div>
    <w:div w:id="1539926557">
      <w:bodyDiv w:val="1"/>
      <w:marLeft w:val="0"/>
      <w:marRight w:val="0"/>
      <w:marTop w:val="0"/>
      <w:marBottom w:val="0"/>
      <w:divBdr>
        <w:top w:val="none" w:sz="0" w:space="0" w:color="auto"/>
        <w:left w:val="none" w:sz="0" w:space="0" w:color="auto"/>
        <w:bottom w:val="none" w:sz="0" w:space="0" w:color="auto"/>
        <w:right w:val="none" w:sz="0" w:space="0" w:color="auto"/>
      </w:divBdr>
    </w:div>
    <w:div w:id="1571847950">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631664972">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877153786">
      <w:bodyDiv w:val="1"/>
      <w:marLeft w:val="0"/>
      <w:marRight w:val="0"/>
      <w:marTop w:val="0"/>
      <w:marBottom w:val="0"/>
      <w:divBdr>
        <w:top w:val="none" w:sz="0" w:space="0" w:color="auto"/>
        <w:left w:val="none" w:sz="0" w:space="0" w:color="auto"/>
        <w:bottom w:val="none" w:sz="0" w:space="0" w:color="auto"/>
        <w:right w:val="none" w:sz="0" w:space="0" w:color="auto"/>
      </w:divBdr>
      <w:divsChild>
        <w:div w:id="1041051814">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
            <w:div w:id="20203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3032">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056420321">
      <w:bodyDiv w:val="1"/>
      <w:marLeft w:val="0"/>
      <w:marRight w:val="0"/>
      <w:marTop w:val="0"/>
      <w:marBottom w:val="0"/>
      <w:divBdr>
        <w:top w:val="none" w:sz="0" w:space="0" w:color="auto"/>
        <w:left w:val="none" w:sz="0" w:space="0" w:color="auto"/>
        <w:bottom w:val="none" w:sz="0" w:space="0" w:color="auto"/>
        <w:right w:val="none" w:sz="0" w:space="0" w:color="auto"/>
      </w:divBdr>
      <w:divsChild>
        <w:div w:id="1431511416">
          <w:marLeft w:val="0"/>
          <w:marRight w:val="0"/>
          <w:marTop w:val="0"/>
          <w:marBottom w:val="0"/>
          <w:divBdr>
            <w:top w:val="none" w:sz="0" w:space="0" w:color="auto"/>
            <w:left w:val="none" w:sz="0" w:space="0" w:color="auto"/>
            <w:bottom w:val="none" w:sz="0" w:space="0" w:color="auto"/>
            <w:right w:val="none" w:sz="0" w:space="0" w:color="auto"/>
          </w:divBdr>
        </w:div>
      </w:divsChild>
    </w:div>
    <w:div w:id="2082407817">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gi-ik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1-8591-271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orgenstadt.de/en/projekte/city_lab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651396-8206-49AB-888F-6988B33CD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8DC78-B316-0B45-94FC-7ED4A105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5996</Words>
  <Characters>34183</Characters>
  <Application>Microsoft Office Word</Application>
  <DocSecurity>0</DocSecurity>
  <Lines>284</Lines>
  <Paragraphs>80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Type of the Paper (Article</vt:lpstr>
      <vt:lpstr>Type of the Paper (Article</vt:lpstr>
      <vt:lpstr>Type of the Paper (Article</vt:lpstr>
    </vt:vector>
  </TitlesOfParts>
  <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Qu</cp:lastModifiedBy>
  <cp:revision>10</cp:revision>
  <cp:lastPrinted>2022-06-01T08:19:00Z</cp:lastPrinted>
  <dcterms:created xsi:type="dcterms:W3CDTF">2022-06-12T15:36:00Z</dcterms:created>
  <dcterms:modified xsi:type="dcterms:W3CDTF">2022-08-24T16:42:00Z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Mendeley Citation Style_1">
    <vt:lpwstr>http://www.zotero.org/styles/apa</vt:lpwstr>
  </property>
  <property fmtid="{D5CDD505-2E9C-101B-9397-08002B2CF9AE}" pid="4" name="Mendeley Recent Style Id 0_1">
    <vt:lpwstr>http://www.zotero.org/styles/apa-no-doi-no-issue</vt:lpwstr>
  </property>
  <property fmtid="{D5CDD505-2E9C-101B-9397-08002B2CF9AE}" pid="5" name="Mendeley Recent Style Name 0_1">
    <vt:lpwstr>American Psychological Association 6th edition (no DOIs, no issue numbers)</vt:lpwstr>
  </property>
  <property fmtid="{D5CDD505-2E9C-101B-9397-08002B2CF9AE}" pid="6" name="Mendeley Recent Style Id 1_1">
    <vt:lpwstr>https://csl.mendeley.com/styles/16078003/apa</vt:lpwstr>
  </property>
  <property fmtid="{D5CDD505-2E9C-101B-9397-08002B2CF9AE}" pid="7" name="Mendeley Recent Style Name 1_1">
    <vt:lpwstr>American Psychological Association 6th edition - Spanish</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http://www.zotero.org/styles/chicago-author-date-16th-edition</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http://www.zotero.org/styles/iso690-author-date-es</vt:lpwstr>
  </property>
  <property fmtid="{D5CDD505-2E9C-101B-9397-08002B2CF9AE}" pid="21" name="Mendeley Recent Style Name 8_1">
    <vt:lpwstr>ISO-690 (author-date, Spanish)</vt:lpwstr>
  </property>
  <property fmtid="{D5CDD505-2E9C-101B-9397-08002B2CF9AE}" pid="22" name="Mendeley Recent Style Id 9_1">
    <vt:lpwstr>http://csl.mendeley.com/styles/79921671/iso690-author-date-es</vt:lpwstr>
  </property>
  <property fmtid="{D5CDD505-2E9C-101B-9397-08002B2CF9AE}" pid="23" name="Mendeley Recent Style Name 9_1">
    <vt:lpwstr>ISO-690 (author-date, Spanish) without notes</vt:lpwstr>
  </property>
  <property fmtid="{D5CDD505-2E9C-101B-9397-08002B2CF9AE}" pid="24" name="Mendeley Document_1">
    <vt:lpwstr>True</vt:lpwstr>
  </property>
  <property fmtid="{D5CDD505-2E9C-101B-9397-08002B2CF9AE}" pid="25" name="Mendeley Unique User Id_1">
    <vt:lpwstr>f9dcceb6-5d6e-36f1-b105-5b08b8105d05</vt:lpwstr>
  </property>
</Properties>
</file>