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0CC07" w14:textId="3D47B3E0" w:rsidR="00B40234" w:rsidRPr="001D6883" w:rsidRDefault="00B40234" w:rsidP="00B40234">
      <w:pPr>
        <w:pStyle w:val="MDPI11articletype"/>
        <w:rPr>
          <w:rFonts w:ascii="Georgia" w:eastAsiaTheme="minorEastAsia" w:hAnsi="Georgia" w:cs="Arial"/>
          <w:i w:val="0"/>
          <w:sz w:val="18"/>
          <w:szCs w:val="18"/>
        </w:rPr>
      </w:pPr>
      <w:r w:rsidRPr="001D6883">
        <w:rPr>
          <w:rFonts w:ascii="Georgia" w:eastAsiaTheme="minorEastAsia" w:hAnsi="Georgia" w:cs="Arial"/>
          <w:i w:val="0"/>
          <w:sz w:val="18"/>
          <w:szCs w:val="18"/>
        </w:rPr>
        <w:t>Type of the Paper: Peer-reviewed Conference Paper / Full Paper</w:t>
      </w:r>
    </w:p>
    <w:p w14:paraId="2E101116" w14:textId="3AC5446E" w:rsidR="001B44C3" w:rsidRDefault="00B40234" w:rsidP="00B40234">
      <w:pPr>
        <w:pStyle w:val="MDPI11articletype"/>
        <w:rPr>
          <w:rFonts w:ascii="Georgia" w:eastAsia="Georgia" w:hAnsi="Georgia" w:cs="Georgia"/>
          <w:i w:val="0"/>
          <w:iCs w:val="0"/>
        </w:rPr>
      </w:pPr>
      <w:r w:rsidRPr="001D6883">
        <w:rPr>
          <w:rFonts w:ascii="Georgia" w:eastAsiaTheme="minorEastAsia" w:hAnsi="Georgia" w:cs="Arial"/>
          <w:i w:val="0"/>
        </w:rPr>
        <w:t>Track title:</w:t>
      </w:r>
      <w:r w:rsidRPr="00F34258">
        <w:rPr>
          <w:rFonts w:ascii="Georgia" w:eastAsiaTheme="minorEastAsia" w:hAnsi="Georgia" w:cs="Arial"/>
          <w:i w:val="0"/>
        </w:rPr>
        <w:t xml:space="preserve"> </w:t>
      </w:r>
      <w:r>
        <w:rPr>
          <w:rFonts w:ascii="Georgia" w:hAnsi="Georgia"/>
          <w:i w:val="0"/>
          <w:iCs w:val="0"/>
        </w:rPr>
        <w:t xml:space="preserve"> </w:t>
      </w:r>
      <w:r w:rsidR="0048577E">
        <w:rPr>
          <w:rFonts w:ascii="Georgia" w:hAnsi="Georgia"/>
          <w:i w:val="0"/>
          <w:iCs w:val="0"/>
        </w:rPr>
        <w:t>“Urban-rural Integration” and “Areas In-Between”</w:t>
      </w:r>
    </w:p>
    <w:p w14:paraId="396C3F5A" w14:textId="77777777" w:rsidR="001B44C3" w:rsidRDefault="001B44C3">
      <w:pPr>
        <w:pStyle w:val="BodyA"/>
      </w:pPr>
    </w:p>
    <w:p w14:paraId="08C728AE" w14:textId="20794EE1" w:rsidR="001B44C3" w:rsidRPr="000137C8" w:rsidRDefault="0048577E" w:rsidP="000137C8">
      <w:pPr>
        <w:pStyle w:val="MDPI12title"/>
        <w:adjustRightInd w:val="0"/>
        <w:snapToGrid w:val="0"/>
        <w:rPr>
          <w:rFonts w:ascii="Georgia" w:eastAsia="Georgia" w:hAnsi="Georgia" w:cs="Georgia"/>
          <w:b w:val="0"/>
          <w:bCs w:val="0"/>
        </w:rPr>
      </w:pPr>
      <w:r w:rsidRPr="000137C8">
        <w:rPr>
          <w:rFonts w:ascii="Georgia" w:hAnsi="Georgia"/>
          <w:b w:val="0"/>
          <w:bCs w:val="0"/>
        </w:rPr>
        <w:t>The Java Model</w:t>
      </w:r>
      <w:r w:rsidR="00507E31" w:rsidRPr="000137C8">
        <w:rPr>
          <w:rFonts w:ascii="Georgia" w:hAnsi="Georgia"/>
          <w:b w:val="0"/>
          <w:bCs w:val="0"/>
        </w:rPr>
        <w:t xml:space="preserve">: A Time-weighted Network Analysis </w:t>
      </w:r>
      <w:r w:rsidRPr="000137C8">
        <w:rPr>
          <w:rFonts w:ascii="Georgia" w:hAnsi="Georgia"/>
          <w:b w:val="0"/>
          <w:bCs w:val="0"/>
        </w:rPr>
        <w:t xml:space="preserve">of the </w:t>
      </w:r>
      <w:r w:rsidR="00507E31" w:rsidRPr="000137C8">
        <w:rPr>
          <w:rFonts w:ascii="Georgia" w:hAnsi="Georgia"/>
          <w:b w:val="0"/>
          <w:bCs w:val="0"/>
        </w:rPr>
        <w:t>Desakota</w:t>
      </w:r>
      <w:r w:rsidRPr="000137C8">
        <w:rPr>
          <w:rFonts w:ascii="Georgia" w:hAnsi="Georgia"/>
          <w:b w:val="0"/>
          <w:bCs w:val="0"/>
        </w:rPr>
        <w:t xml:space="preserve"> </w:t>
      </w:r>
    </w:p>
    <w:p w14:paraId="5B704B8A" w14:textId="77777777" w:rsidR="001B44C3" w:rsidRDefault="0048577E">
      <w:pPr>
        <w:pStyle w:val="MDPI13authornames"/>
        <w:rPr>
          <w:rFonts w:ascii="Georgia" w:eastAsia="Georgia" w:hAnsi="Georgia" w:cs="Georgia"/>
          <w:b w:val="0"/>
          <w:bCs w:val="0"/>
        </w:rPr>
      </w:pPr>
      <w:r>
        <w:rPr>
          <w:rFonts w:ascii="Georgia" w:hAnsi="Georgia"/>
          <w:b w:val="0"/>
          <w:bCs w:val="0"/>
        </w:rPr>
        <w:t xml:space="preserve">Neville Mars </w:t>
      </w:r>
      <w:r>
        <w:rPr>
          <w:rFonts w:ascii="Georgia" w:hAnsi="Georgia"/>
          <w:b w:val="0"/>
          <w:bCs w:val="0"/>
          <w:vertAlign w:val="superscript"/>
        </w:rPr>
        <w:t>1</w:t>
      </w:r>
      <w:r>
        <w:rPr>
          <w:rFonts w:ascii="Georgia" w:hAnsi="Georgia"/>
          <w:b w:val="0"/>
          <w:bCs w:val="0"/>
        </w:rPr>
        <w:t xml:space="preserve">, Fabien </w:t>
      </w:r>
      <w:proofErr w:type="spellStart"/>
      <w:r>
        <w:rPr>
          <w:rFonts w:ascii="Georgia" w:hAnsi="Georgia"/>
          <w:b w:val="0"/>
          <w:bCs w:val="0"/>
        </w:rPr>
        <w:t>Pfaender</w:t>
      </w:r>
      <w:proofErr w:type="spellEnd"/>
      <w:r>
        <w:rPr>
          <w:rFonts w:ascii="Georgia" w:hAnsi="Georgia"/>
          <w:b w:val="0"/>
          <w:bCs w:val="0"/>
        </w:rPr>
        <w:t xml:space="preserve"> </w:t>
      </w:r>
      <w:r>
        <w:rPr>
          <w:rFonts w:ascii="Georgia" w:hAnsi="Georgia"/>
          <w:b w:val="0"/>
          <w:bCs w:val="0"/>
          <w:vertAlign w:val="superscript"/>
        </w:rPr>
        <w:t>2</w:t>
      </w:r>
      <w:r>
        <w:rPr>
          <w:rFonts w:ascii="Georgia" w:hAnsi="Georgia"/>
          <w:b w:val="0"/>
          <w:bCs w:val="0"/>
        </w:rPr>
        <w:t xml:space="preserve"> </w:t>
      </w:r>
    </w:p>
    <w:p w14:paraId="7E0ECD0A" w14:textId="77777777" w:rsidR="001B44C3" w:rsidRDefault="0048577E">
      <w:pPr>
        <w:pStyle w:val="MDPI16affiliation"/>
        <w:rPr>
          <w:rFonts w:ascii="Georgia" w:eastAsia="Georgia" w:hAnsi="Georgia" w:cs="Georgia"/>
        </w:rPr>
      </w:pPr>
      <w:r>
        <w:rPr>
          <w:rFonts w:ascii="Georgia" w:hAnsi="Georgia"/>
          <w:vertAlign w:val="superscript"/>
        </w:rPr>
        <w:t xml:space="preserve">1 </w:t>
      </w:r>
      <w:r>
        <w:rPr>
          <w:rFonts w:ascii="Georgia" w:hAnsi="Georgia"/>
          <w:vertAlign w:val="superscript"/>
        </w:rPr>
        <w:tab/>
      </w:r>
      <w:r>
        <w:rPr>
          <w:rFonts w:ascii="Georgia" w:hAnsi="Georgia"/>
        </w:rPr>
        <w:t>Dynamic City Foundation / Mars Architects, Shanghai, China; nevillemars@me.com</w:t>
      </w:r>
    </w:p>
    <w:p w14:paraId="6E24C61F" w14:textId="2DF657CB" w:rsidR="00B40234" w:rsidRDefault="0048577E" w:rsidP="00B40234">
      <w:pPr>
        <w:pStyle w:val="MDPI16affiliation"/>
        <w:rPr>
          <w:rFonts w:ascii="Georgia" w:hAnsi="Georgia"/>
          <w:lang w:val="fr-FR"/>
        </w:rPr>
      </w:pPr>
      <w:r>
        <w:rPr>
          <w:rFonts w:ascii="Georgia" w:hAnsi="Georgia"/>
          <w:vertAlign w:val="superscript"/>
          <w:lang w:val="fr-FR"/>
        </w:rPr>
        <w:t>2</w:t>
      </w:r>
      <w:r>
        <w:rPr>
          <w:rFonts w:ascii="Georgia" w:eastAsia="Georgia" w:hAnsi="Georgia" w:cs="Georgia"/>
          <w:lang w:val="fr-FR"/>
        </w:rPr>
        <w:tab/>
      </w:r>
      <w:r w:rsidR="00B40234">
        <w:rPr>
          <w:rFonts w:ascii="Georgia" w:eastAsia="Georgia" w:hAnsi="Georgia" w:cs="Georgia"/>
          <w:lang w:val="fr-FR"/>
        </w:rPr>
        <w:t xml:space="preserve">UTSEUS, Shanghai </w:t>
      </w:r>
      <w:proofErr w:type="spellStart"/>
      <w:r w:rsidR="00B40234">
        <w:rPr>
          <w:rFonts w:ascii="Georgia" w:eastAsia="Georgia" w:hAnsi="Georgia" w:cs="Georgia"/>
          <w:lang w:val="fr-FR"/>
        </w:rPr>
        <w:t>University</w:t>
      </w:r>
      <w:proofErr w:type="spellEnd"/>
      <w:r w:rsidR="00B40234">
        <w:rPr>
          <w:rFonts w:ascii="Georgia" w:eastAsia="Georgia" w:hAnsi="Georgia" w:cs="Georgia"/>
          <w:lang w:val="fr-FR"/>
        </w:rPr>
        <w:t xml:space="preserve"> / </w:t>
      </w:r>
      <w:proofErr w:type="spellStart"/>
      <w:r w:rsidR="00B40234">
        <w:rPr>
          <w:rFonts w:ascii="Georgia" w:eastAsia="Georgia" w:hAnsi="Georgia" w:cs="Georgia"/>
          <w:lang w:val="fr-FR"/>
        </w:rPr>
        <w:t>Costech</w:t>
      </w:r>
      <w:proofErr w:type="spellEnd"/>
      <w:r w:rsidR="00B40234">
        <w:rPr>
          <w:rFonts w:ascii="Georgia" w:eastAsia="Georgia" w:hAnsi="Georgia" w:cs="Georgia"/>
          <w:lang w:val="fr-FR"/>
        </w:rPr>
        <w:t xml:space="preserve"> EA2223 Universit</w:t>
      </w:r>
      <w:r w:rsidR="00B40234">
        <w:rPr>
          <w:rFonts w:ascii="Georgia" w:hAnsi="Georgia"/>
          <w:lang w:val="fr-FR"/>
        </w:rPr>
        <w:t xml:space="preserve">é de Technologie de </w:t>
      </w:r>
      <w:proofErr w:type="gramStart"/>
      <w:r w:rsidR="00B40234">
        <w:rPr>
          <w:rFonts w:ascii="Georgia" w:hAnsi="Georgia"/>
          <w:lang w:val="fr-FR"/>
        </w:rPr>
        <w:t>Compiègne;</w:t>
      </w:r>
      <w:proofErr w:type="gramEnd"/>
      <w:r w:rsidR="00B40234">
        <w:rPr>
          <w:rFonts w:ascii="Georgia" w:hAnsi="Georgia"/>
          <w:lang w:val="fr-FR"/>
        </w:rPr>
        <w:t xml:space="preserve"> fabien.pfaender@utc.fr; 0000-0001-6338-9058</w:t>
      </w:r>
    </w:p>
    <w:p w14:paraId="5E92D558" w14:textId="77777777" w:rsidR="00DE4F9E" w:rsidRDefault="00DE4F9E" w:rsidP="00B40234">
      <w:pPr>
        <w:pStyle w:val="MDPI16affiliation"/>
        <w:rPr>
          <w:rFonts w:ascii="Georgia" w:eastAsia="Georgia" w:hAnsi="Georgia" w:cs="Georgia"/>
          <w:lang w:val="fr-FR"/>
        </w:rPr>
      </w:pPr>
    </w:p>
    <w:tbl>
      <w:tblPr>
        <w:tblpPr w:leftFromText="180" w:rightFromText="180" w:vertAnchor="page" w:horzAnchor="margin" w:tblpY="6909"/>
        <w:tblW w:w="2410" w:type="dxa"/>
        <w:tblLayout w:type="fixed"/>
        <w:tblLook w:val="0400" w:firstRow="0" w:lastRow="0" w:firstColumn="0" w:lastColumn="0" w:noHBand="0" w:noVBand="1"/>
      </w:tblPr>
      <w:tblGrid>
        <w:gridCol w:w="2410"/>
      </w:tblGrid>
      <w:tr w:rsidR="00B40234" w14:paraId="0F9CBA55" w14:textId="77777777" w:rsidTr="000137C8">
        <w:tc>
          <w:tcPr>
            <w:tcW w:w="2410" w:type="dxa"/>
            <w:shd w:val="clear" w:color="auto" w:fill="auto"/>
          </w:tcPr>
          <w:p w14:paraId="28D0A566" w14:textId="77777777" w:rsidR="00B40234" w:rsidRPr="00817221" w:rsidRDefault="00B40234" w:rsidP="00B40234">
            <w:pPr>
              <w:rPr>
                <w:rFonts w:ascii="Georgia" w:eastAsia="Georgia" w:hAnsi="Georgia" w:cs="Georgia"/>
                <w:b/>
                <w:sz w:val="14"/>
                <w:szCs w:val="14"/>
              </w:rPr>
            </w:pPr>
            <w:r w:rsidRPr="00817221">
              <w:rPr>
                <w:rFonts w:ascii="Georgia" w:eastAsia="Georgia" w:hAnsi="Georgia" w:cs="Georgia"/>
                <w:b/>
                <w:color w:val="000000"/>
                <w:sz w:val="14"/>
                <w:szCs w:val="14"/>
              </w:rPr>
              <w:t xml:space="preserve">Names of the track editors: </w:t>
            </w:r>
          </w:p>
          <w:p w14:paraId="6765F9D1" w14:textId="77777777" w:rsidR="00B40234" w:rsidRPr="005313BF" w:rsidRDefault="00B40234" w:rsidP="00B40234">
            <w:pPr>
              <w:rPr>
                <w:rFonts w:ascii="Georgia" w:eastAsia="Georgia" w:hAnsi="Georgia" w:cs="Georgia"/>
                <w:color w:val="2A3031"/>
                <w:sz w:val="14"/>
                <w:szCs w:val="14"/>
              </w:rPr>
            </w:pPr>
            <w:r w:rsidRPr="005313BF">
              <w:rPr>
                <w:rFonts w:ascii="Georgia" w:eastAsia="Georgia" w:hAnsi="Georgia" w:cs="Georgia"/>
                <w:color w:val="2A3031"/>
                <w:sz w:val="14"/>
                <w:szCs w:val="14"/>
              </w:rPr>
              <w:t xml:space="preserve">Alexander </w:t>
            </w:r>
            <w:proofErr w:type="spellStart"/>
            <w:r w:rsidRPr="005313BF">
              <w:rPr>
                <w:rFonts w:ascii="Georgia" w:eastAsia="Georgia" w:hAnsi="Georgia" w:cs="Georgia"/>
                <w:color w:val="2A3031"/>
                <w:sz w:val="14"/>
                <w:szCs w:val="14"/>
              </w:rPr>
              <w:t>Wandl</w:t>
            </w:r>
            <w:proofErr w:type="spellEnd"/>
          </w:p>
          <w:p w14:paraId="4E2DB6DE" w14:textId="20F880D9" w:rsidR="00B40234" w:rsidRPr="00817221" w:rsidRDefault="00B40234" w:rsidP="00B40234">
            <w:pPr>
              <w:rPr>
                <w:rFonts w:ascii="Georgia" w:eastAsia="Georgia" w:hAnsi="Georgia" w:cs="Georgia"/>
                <w:b/>
                <w:sz w:val="14"/>
                <w:szCs w:val="14"/>
              </w:rPr>
            </w:pPr>
            <w:r w:rsidRPr="005313BF">
              <w:rPr>
                <w:rFonts w:ascii="Georgia" w:eastAsia="Georgia" w:hAnsi="Georgia" w:cs="Georgia"/>
                <w:color w:val="2A3031"/>
                <w:sz w:val="14"/>
                <w:szCs w:val="14"/>
              </w:rPr>
              <w:t>Rodrigo Cardoso</w:t>
            </w:r>
            <w:r w:rsidR="00DE4F9E">
              <w:rPr>
                <w:rFonts w:ascii="Georgia" w:eastAsia="Georgia" w:hAnsi="Georgia" w:cs="Georgia"/>
                <w:color w:val="2A3031"/>
                <w:sz w:val="14"/>
                <w:szCs w:val="14"/>
              </w:rPr>
              <w:br/>
            </w:r>
            <w:r>
              <w:rPr>
                <w:rFonts w:ascii="Georgia" w:eastAsia="Georgia" w:hAnsi="Georgia" w:cs="Georgia"/>
                <w:color w:val="2A3031"/>
                <w:sz w:val="14"/>
                <w:szCs w:val="14"/>
              </w:rPr>
              <w:br/>
            </w:r>
            <w:r w:rsidRPr="00817221">
              <w:rPr>
                <w:rFonts w:ascii="Georgia" w:eastAsia="Georgia" w:hAnsi="Georgia" w:cs="Georgia"/>
                <w:b/>
                <w:color w:val="000000"/>
                <w:sz w:val="14"/>
                <w:szCs w:val="14"/>
              </w:rPr>
              <w:t xml:space="preserve">Names of the reviewers: </w:t>
            </w:r>
          </w:p>
          <w:p w14:paraId="0D916582" w14:textId="77777777" w:rsidR="00DE4F9E" w:rsidRPr="00DE4F9E" w:rsidRDefault="00DE4F9E" w:rsidP="00DE4F9E">
            <w:pPr>
              <w:rPr>
                <w:rFonts w:ascii="Georgia" w:eastAsia="Georgia" w:hAnsi="Georgia" w:cs="Georgia"/>
                <w:color w:val="000000"/>
                <w:sz w:val="14"/>
                <w:szCs w:val="14"/>
              </w:rPr>
            </w:pPr>
            <w:r w:rsidRPr="00DE4F9E">
              <w:rPr>
                <w:rFonts w:ascii="Georgia" w:eastAsia="Georgia" w:hAnsi="Georgia" w:cs="Georgia"/>
                <w:color w:val="000000"/>
                <w:sz w:val="14"/>
                <w:szCs w:val="14"/>
              </w:rPr>
              <w:t xml:space="preserve">Alexander </w:t>
            </w:r>
            <w:proofErr w:type="spellStart"/>
            <w:r w:rsidRPr="00DE4F9E">
              <w:rPr>
                <w:rFonts w:ascii="Georgia" w:eastAsia="Georgia" w:hAnsi="Georgia" w:cs="Georgia"/>
                <w:color w:val="000000"/>
                <w:sz w:val="14"/>
                <w:szCs w:val="14"/>
              </w:rPr>
              <w:t>Wandl</w:t>
            </w:r>
            <w:proofErr w:type="spellEnd"/>
          </w:p>
          <w:p w14:paraId="4ACD4AB9" w14:textId="7CC5C129" w:rsidR="00B40234" w:rsidRPr="00817221" w:rsidRDefault="00DE4F9E" w:rsidP="00DE4F9E">
            <w:pPr>
              <w:rPr>
                <w:rFonts w:ascii="Georgia" w:eastAsia="Georgia" w:hAnsi="Georgia" w:cs="Georgia"/>
                <w:sz w:val="14"/>
                <w:szCs w:val="14"/>
              </w:rPr>
            </w:pPr>
            <w:proofErr w:type="spellStart"/>
            <w:r w:rsidRPr="00DE4F9E">
              <w:rPr>
                <w:rFonts w:ascii="Georgia" w:eastAsia="Georgia" w:hAnsi="Georgia" w:cs="Georgia"/>
                <w:color w:val="000000"/>
                <w:sz w:val="14"/>
                <w:szCs w:val="14"/>
              </w:rPr>
              <w:t>Machiel</w:t>
            </w:r>
            <w:proofErr w:type="spellEnd"/>
            <w:r w:rsidRPr="00DE4F9E">
              <w:rPr>
                <w:rFonts w:ascii="Georgia" w:eastAsia="Georgia" w:hAnsi="Georgia" w:cs="Georgia"/>
                <w:color w:val="000000"/>
                <w:sz w:val="14"/>
                <w:szCs w:val="14"/>
              </w:rPr>
              <w:t xml:space="preserve"> van </w:t>
            </w:r>
            <w:proofErr w:type="spellStart"/>
            <w:r w:rsidRPr="00DE4F9E">
              <w:rPr>
                <w:rFonts w:ascii="Georgia" w:eastAsia="Georgia" w:hAnsi="Georgia" w:cs="Georgia"/>
                <w:color w:val="000000"/>
                <w:sz w:val="14"/>
                <w:szCs w:val="14"/>
              </w:rPr>
              <w:t>Dorst</w:t>
            </w:r>
            <w:proofErr w:type="spellEnd"/>
            <w:r>
              <w:rPr>
                <w:rFonts w:ascii="Georgia" w:eastAsia="Georgia" w:hAnsi="Georgia" w:cs="Georgia"/>
                <w:color w:val="000000"/>
                <w:sz w:val="14"/>
                <w:szCs w:val="14"/>
              </w:rPr>
              <w:br/>
            </w:r>
            <w:r w:rsidR="00B40234">
              <w:rPr>
                <w:rFonts w:ascii="Georgia" w:eastAsia="Georgia" w:hAnsi="Georgia" w:cs="Georgia"/>
                <w:b/>
                <w:color w:val="000000"/>
                <w:sz w:val="14"/>
                <w:szCs w:val="14"/>
              </w:rPr>
              <w:br/>
            </w:r>
            <w:r w:rsidR="00B40234" w:rsidRPr="00817221">
              <w:rPr>
                <w:rFonts w:ascii="Georgia" w:eastAsia="Georgia" w:hAnsi="Georgia" w:cs="Georgia"/>
                <w:b/>
                <w:color w:val="000000"/>
                <w:sz w:val="14"/>
                <w:szCs w:val="14"/>
              </w:rPr>
              <w:t>Journal:</w:t>
            </w:r>
            <w:r w:rsidR="00B40234" w:rsidRPr="00817221">
              <w:rPr>
                <w:rFonts w:ascii="Georgia" w:eastAsia="Georgia" w:hAnsi="Georgia" w:cs="Georgia"/>
                <w:color w:val="000000"/>
                <w:sz w:val="14"/>
                <w:szCs w:val="14"/>
              </w:rPr>
              <w:t xml:space="preserve"> </w:t>
            </w:r>
            <w:r w:rsidR="00B40234" w:rsidRPr="00817221">
              <w:rPr>
                <w:rFonts w:ascii="Georgia" w:eastAsia="Georgia" w:hAnsi="Georgia" w:cs="Georgia"/>
                <w:sz w:val="14"/>
                <w:szCs w:val="14"/>
              </w:rPr>
              <w:t>The Evolving Scholar </w:t>
            </w:r>
          </w:p>
          <w:p w14:paraId="40B88083" w14:textId="77777777" w:rsidR="00B40234" w:rsidRPr="00817221" w:rsidRDefault="00B40234" w:rsidP="00B40234">
            <w:pPr>
              <w:ind w:right="113"/>
              <w:rPr>
                <w:rFonts w:ascii="Georgia" w:eastAsia="Georgia" w:hAnsi="Georgia" w:cs="Georgia"/>
                <w:sz w:val="14"/>
                <w:szCs w:val="14"/>
              </w:rPr>
            </w:pPr>
            <w:r>
              <w:rPr>
                <w:rFonts w:ascii="Georgia" w:eastAsia="Georgia" w:hAnsi="Georgia" w:cs="Georgia"/>
                <w:b/>
                <w:color w:val="000000"/>
                <w:sz w:val="14"/>
                <w:szCs w:val="14"/>
              </w:rPr>
              <w:br/>
            </w:r>
            <w:r w:rsidRPr="00817221">
              <w:rPr>
                <w:rFonts w:ascii="Georgia" w:eastAsia="Georgia" w:hAnsi="Georgia" w:cs="Georgia"/>
                <w:b/>
                <w:color w:val="000000"/>
                <w:sz w:val="14"/>
                <w:szCs w:val="14"/>
              </w:rPr>
              <w:t>DOI:</w:t>
            </w:r>
            <w:r w:rsidRPr="005313BF">
              <w:rPr>
                <w:rFonts w:ascii="Georgia" w:eastAsia="Georgia" w:hAnsi="Georgia" w:cs="Georgia"/>
                <w:color w:val="000000"/>
                <w:sz w:val="14"/>
                <w:szCs w:val="14"/>
              </w:rPr>
              <w:t>10.24404/6155dbc224a29800097051ff</w:t>
            </w:r>
          </w:p>
          <w:p w14:paraId="0126EB40" w14:textId="77777777" w:rsidR="00B40234" w:rsidRPr="00817221" w:rsidRDefault="00B40234" w:rsidP="00B40234">
            <w:pPr>
              <w:ind w:right="113"/>
              <w:rPr>
                <w:rFonts w:ascii="Georgia" w:eastAsia="Georgia" w:hAnsi="Georgia" w:cs="Georgia"/>
                <w:sz w:val="14"/>
                <w:szCs w:val="14"/>
              </w:rPr>
            </w:pPr>
          </w:p>
          <w:p w14:paraId="4D1B9891" w14:textId="77777777" w:rsidR="00B40234" w:rsidRPr="00817221" w:rsidRDefault="00B40234" w:rsidP="00B40234">
            <w:pPr>
              <w:ind w:right="113"/>
              <w:rPr>
                <w:rFonts w:ascii="Georgia" w:eastAsia="Georgia" w:hAnsi="Georgia" w:cs="Georgia"/>
                <w:sz w:val="14"/>
                <w:szCs w:val="14"/>
              </w:rPr>
            </w:pPr>
            <w:r w:rsidRPr="00B35AD0">
              <w:rPr>
                <w:rFonts w:ascii="Georgia" w:eastAsia="Georgia" w:hAnsi="Georgia" w:cs="Georgia"/>
                <w:b/>
                <w:bCs/>
                <w:color w:val="000000"/>
                <w:sz w:val="14"/>
                <w:szCs w:val="14"/>
              </w:rPr>
              <w:t>Submitted:</w:t>
            </w:r>
            <w:r w:rsidRPr="00817221">
              <w:rPr>
                <w:rFonts w:ascii="Georgia" w:eastAsia="Georgia" w:hAnsi="Georgia" w:cs="Georgia"/>
                <w:color w:val="000000"/>
                <w:sz w:val="14"/>
                <w:szCs w:val="14"/>
              </w:rPr>
              <w:t xml:space="preserve"> 0</w:t>
            </w:r>
            <w:r>
              <w:rPr>
                <w:rFonts w:ascii="Georgia" w:eastAsia="Georgia" w:hAnsi="Georgia" w:cs="Georgia"/>
                <w:color w:val="000000"/>
                <w:sz w:val="14"/>
                <w:szCs w:val="14"/>
              </w:rPr>
              <w:t>9</w:t>
            </w:r>
            <w:r w:rsidRPr="00817221">
              <w:rPr>
                <w:rFonts w:ascii="Georgia" w:eastAsia="Georgia" w:hAnsi="Georgia" w:cs="Georgia"/>
                <w:sz w:val="14"/>
                <w:szCs w:val="14"/>
              </w:rPr>
              <w:t xml:space="preserve"> </w:t>
            </w:r>
            <w:proofErr w:type="gramStart"/>
            <w:r w:rsidRPr="00817221">
              <w:rPr>
                <w:rFonts w:ascii="Georgia" w:eastAsia="Georgia" w:hAnsi="Georgia" w:cs="Georgia"/>
                <w:sz w:val="14"/>
                <w:szCs w:val="14"/>
              </w:rPr>
              <w:t xml:space="preserve">October </w:t>
            </w:r>
            <w:r w:rsidRPr="00817221">
              <w:rPr>
                <w:rFonts w:ascii="Georgia" w:eastAsia="Georgia" w:hAnsi="Georgia" w:cs="Georgia"/>
                <w:color w:val="000000"/>
                <w:sz w:val="14"/>
                <w:szCs w:val="14"/>
              </w:rPr>
              <w:t xml:space="preserve"> 2021</w:t>
            </w:r>
            <w:proofErr w:type="gramEnd"/>
            <w:r w:rsidRPr="00817221">
              <w:rPr>
                <w:rFonts w:ascii="Georgia" w:eastAsia="Georgia" w:hAnsi="Georgia" w:cs="Georgia"/>
                <w:color w:val="000000"/>
                <w:sz w:val="14"/>
                <w:szCs w:val="14"/>
              </w:rPr>
              <w:t xml:space="preserve"> </w:t>
            </w:r>
          </w:p>
          <w:p w14:paraId="36B8D3DC" w14:textId="03005B4F" w:rsidR="00B40234" w:rsidRPr="00817221" w:rsidRDefault="00B40234" w:rsidP="00B40234">
            <w:pPr>
              <w:ind w:right="113"/>
              <w:rPr>
                <w:rFonts w:ascii="Georgia" w:eastAsia="Georgia" w:hAnsi="Georgia" w:cs="Georgia"/>
                <w:sz w:val="14"/>
                <w:szCs w:val="14"/>
              </w:rPr>
            </w:pPr>
            <w:r w:rsidRPr="00B35AD0">
              <w:rPr>
                <w:rFonts w:ascii="Georgia" w:eastAsia="Georgia" w:hAnsi="Georgia" w:cs="Georgia"/>
                <w:b/>
                <w:bCs/>
                <w:color w:val="000000"/>
                <w:sz w:val="14"/>
                <w:szCs w:val="14"/>
              </w:rPr>
              <w:t>Accepted:</w:t>
            </w:r>
            <w:r w:rsidRPr="00817221">
              <w:rPr>
                <w:rFonts w:ascii="Georgia" w:eastAsia="Georgia" w:hAnsi="Georgia" w:cs="Georgia"/>
                <w:color w:val="000000"/>
                <w:sz w:val="14"/>
                <w:szCs w:val="14"/>
              </w:rPr>
              <w:t xml:space="preserve"> </w:t>
            </w:r>
            <w:r w:rsidR="00DE4F9E">
              <w:rPr>
                <w:rFonts w:ascii="Georgia" w:eastAsia="Georgia" w:hAnsi="Georgia" w:cs="Georgia"/>
                <w:color w:val="000000"/>
                <w:sz w:val="14"/>
                <w:szCs w:val="14"/>
              </w:rPr>
              <w:t>01 June 2022</w:t>
            </w:r>
          </w:p>
          <w:p w14:paraId="6BA4746A" w14:textId="7F326A5C" w:rsidR="00B40234" w:rsidRPr="00817221" w:rsidRDefault="00B40234" w:rsidP="00B40234">
            <w:pPr>
              <w:spacing w:after="240"/>
              <w:ind w:right="113"/>
              <w:rPr>
                <w:rFonts w:ascii="Georgia" w:eastAsia="Georgia" w:hAnsi="Georgia" w:cs="Georgia"/>
                <w:sz w:val="14"/>
                <w:szCs w:val="14"/>
              </w:rPr>
            </w:pPr>
            <w:r w:rsidRPr="00B35AD0">
              <w:rPr>
                <w:rFonts w:ascii="Georgia" w:eastAsia="Georgia" w:hAnsi="Georgia" w:cs="Georgia"/>
                <w:b/>
                <w:bCs/>
                <w:color w:val="000000"/>
                <w:sz w:val="14"/>
                <w:szCs w:val="14"/>
              </w:rPr>
              <w:t>Published:</w:t>
            </w:r>
            <w:r w:rsidRPr="00817221">
              <w:rPr>
                <w:rFonts w:ascii="Georgia" w:eastAsia="Georgia" w:hAnsi="Georgia" w:cs="Georgia"/>
                <w:color w:val="000000"/>
                <w:sz w:val="14"/>
                <w:szCs w:val="14"/>
              </w:rPr>
              <w:t xml:space="preserve"> </w:t>
            </w:r>
            <w:r w:rsidR="002C4703">
              <w:rPr>
                <w:rFonts w:ascii="Georgia" w:eastAsia="Georgia" w:hAnsi="Georgia" w:cs="Georgia"/>
                <w:color w:val="000000"/>
                <w:sz w:val="14"/>
                <w:szCs w:val="14"/>
              </w:rPr>
              <w:t>21 November 2022</w:t>
            </w:r>
          </w:p>
          <w:p w14:paraId="1F12EA04" w14:textId="4173E32B" w:rsidR="00B40234" w:rsidRPr="00817221" w:rsidRDefault="00B40234" w:rsidP="00B40234">
            <w:pPr>
              <w:rPr>
                <w:rFonts w:ascii="Georgia" w:eastAsia="Georgia" w:hAnsi="Georgia" w:cs="Georgia"/>
                <w:sz w:val="14"/>
                <w:szCs w:val="14"/>
              </w:rPr>
            </w:pPr>
            <w:r w:rsidRPr="00817221">
              <w:rPr>
                <w:rFonts w:ascii="Georgia" w:eastAsia="Georgia" w:hAnsi="Georgia" w:cs="Georgia"/>
                <w:b/>
                <w:color w:val="000000"/>
                <w:sz w:val="14"/>
                <w:szCs w:val="14"/>
              </w:rPr>
              <w:t>Citation:</w:t>
            </w:r>
            <w:r w:rsidRPr="00817221">
              <w:rPr>
                <w:rFonts w:ascii="Georgia" w:eastAsia="Georgia" w:hAnsi="Georgia" w:cs="Georgia"/>
                <w:color w:val="000000"/>
                <w:sz w:val="14"/>
                <w:szCs w:val="14"/>
              </w:rPr>
              <w:t xml:space="preserve"> </w:t>
            </w:r>
            <w:r w:rsidRPr="005313BF">
              <w:rPr>
                <w:rFonts w:ascii="Georgia" w:eastAsia="Georgia" w:hAnsi="Georgia" w:cs="Georgia"/>
                <w:color w:val="000000"/>
                <w:sz w:val="14"/>
                <w:szCs w:val="14"/>
              </w:rPr>
              <w:t xml:space="preserve">Mars, N. &amp; </w:t>
            </w:r>
            <w:proofErr w:type="spellStart"/>
            <w:r w:rsidRPr="005313BF">
              <w:rPr>
                <w:rFonts w:ascii="Georgia" w:eastAsia="Georgia" w:hAnsi="Georgia" w:cs="Georgia"/>
                <w:color w:val="000000"/>
                <w:sz w:val="14"/>
                <w:szCs w:val="14"/>
              </w:rPr>
              <w:t>Pfaender</w:t>
            </w:r>
            <w:proofErr w:type="spellEnd"/>
            <w:r w:rsidRPr="005313BF">
              <w:rPr>
                <w:rFonts w:ascii="Georgia" w:eastAsia="Georgia" w:hAnsi="Georgia" w:cs="Georgia"/>
                <w:color w:val="000000"/>
                <w:sz w:val="14"/>
                <w:szCs w:val="14"/>
              </w:rPr>
              <w:t>, F. (2021). The Java Model</w:t>
            </w:r>
            <w:r w:rsidR="002C4703">
              <w:rPr>
                <w:rFonts w:ascii="Georgia" w:eastAsia="Georgia" w:hAnsi="Georgia" w:cs="Georgia"/>
                <w:color w:val="000000"/>
                <w:sz w:val="14"/>
                <w:szCs w:val="14"/>
              </w:rPr>
              <w:t>:</w:t>
            </w:r>
            <w:r w:rsidRPr="005313BF">
              <w:rPr>
                <w:rFonts w:ascii="Georgia" w:eastAsia="Georgia" w:hAnsi="Georgia" w:cs="Georgia"/>
                <w:color w:val="000000"/>
                <w:sz w:val="14"/>
                <w:szCs w:val="14"/>
              </w:rPr>
              <w:t xml:space="preserve"> </w:t>
            </w:r>
            <w:r w:rsidR="002C4703">
              <w:rPr>
                <w:rFonts w:ascii="Georgia" w:eastAsia="Georgia" w:hAnsi="Georgia" w:cs="Georgia"/>
                <w:color w:val="000000"/>
                <w:sz w:val="14"/>
                <w:szCs w:val="14"/>
              </w:rPr>
              <w:t>A</w:t>
            </w:r>
            <w:r w:rsidRPr="005313BF">
              <w:rPr>
                <w:rFonts w:ascii="Georgia" w:eastAsia="Georgia" w:hAnsi="Georgia" w:cs="Georgia"/>
                <w:color w:val="000000"/>
                <w:sz w:val="14"/>
                <w:szCs w:val="14"/>
              </w:rPr>
              <w:t xml:space="preserve"> </w:t>
            </w:r>
            <w:r w:rsidR="002C4703">
              <w:rPr>
                <w:rFonts w:ascii="Georgia" w:eastAsia="Georgia" w:hAnsi="Georgia" w:cs="Georgia"/>
                <w:color w:val="000000"/>
                <w:sz w:val="14"/>
                <w:szCs w:val="14"/>
              </w:rPr>
              <w:t>T</w:t>
            </w:r>
            <w:r w:rsidRPr="005313BF">
              <w:rPr>
                <w:rFonts w:ascii="Georgia" w:eastAsia="Georgia" w:hAnsi="Georgia" w:cs="Georgia"/>
                <w:color w:val="000000"/>
                <w:sz w:val="14"/>
                <w:szCs w:val="14"/>
              </w:rPr>
              <w:t xml:space="preserve">ime-weighted </w:t>
            </w:r>
            <w:r w:rsidR="002C4703">
              <w:rPr>
                <w:rFonts w:ascii="Georgia" w:eastAsia="Georgia" w:hAnsi="Georgia" w:cs="Georgia"/>
                <w:color w:val="000000"/>
                <w:sz w:val="14"/>
                <w:szCs w:val="14"/>
              </w:rPr>
              <w:t>N</w:t>
            </w:r>
            <w:r w:rsidRPr="005313BF">
              <w:rPr>
                <w:rFonts w:ascii="Georgia" w:eastAsia="Georgia" w:hAnsi="Georgia" w:cs="Georgia"/>
                <w:color w:val="000000"/>
                <w:sz w:val="14"/>
                <w:szCs w:val="14"/>
              </w:rPr>
              <w:t xml:space="preserve">etwork </w:t>
            </w:r>
            <w:r w:rsidR="002C4703">
              <w:rPr>
                <w:rFonts w:ascii="Georgia" w:eastAsia="Georgia" w:hAnsi="Georgia" w:cs="Georgia"/>
                <w:color w:val="000000"/>
                <w:sz w:val="14"/>
                <w:szCs w:val="14"/>
              </w:rPr>
              <w:t>A</w:t>
            </w:r>
            <w:r w:rsidRPr="005313BF">
              <w:rPr>
                <w:rFonts w:ascii="Georgia" w:eastAsia="Georgia" w:hAnsi="Georgia" w:cs="Georgia"/>
                <w:color w:val="000000"/>
                <w:sz w:val="14"/>
                <w:szCs w:val="14"/>
              </w:rPr>
              <w:t xml:space="preserve">nalysis of the </w:t>
            </w:r>
            <w:r w:rsidR="002C4703">
              <w:rPr>
                <w:rFonts w:ascii="Georgia" w:eastAsia="Georgia" w:hAnsi="Georgia" w:cs="Georgia"/>
                <w:color w:val="000000"/>
                <w:sz w:val="14"/>
                <w:szCs w:val="14"/>
              </w:rPr>
              <w:t>D</w:t>
            </w:r>
            <w:r w:rsidRPr="005313BF">
              <w:rPr>
                <w:rFonts w:ascii="Georgia" w:eastAsia="Georgia" w:hAnsi="Georgia" w:cs="Georgia"/>
                <w:color w:val="000000"/>
                <w:sz w:val="14"/>
                <w:szCs w:val="14"/>
              </w:rPr>
              <w:t xml:space="preserve">esakota. The Evolving Scholar | </w:t>
            </w:r>
            <w:proofErr w:type="spellStart"/>
            <w:r w:rsidRPr="005313BF">
              <w:rPr>
                <w:rFonts w:ascii="Georgia" w:eastAsia="Georgia" w:hAnsi="Georgia" w:cs="Georgia"/>
                <w:color w:val="000000"/>
                <w:sz w:val="14"/>
                <w:szCs w:val="14"/>
              </w:rPr>
              <w:t>IFoU</w:t>
            </w:r>
            <w:proofErr w:type="spellEnd"/>
            <w:r w:rsidRPr="005313BF">
              <w:rPr>
                <w:rFonts w:ascii="Georgia" w:eastAsia="Georgia" w:hAnsi="Georgia" w:cs="Georgia"/>
                <w:color w:val="000000"/>
                <w:sz w:val="14"/>
                <w:szCs w:val="14"/>
              </w:rPr>
              <w:t xml:space="preserve"> 14th Edition.</w:t>
            </w:r>
          </w:p>
          <w:p w14:paraId="33A85752" w14:textId="77777777" w:rsidR="00B40234" w:rsidRPr="00817221" w:rsidRDefault="00B40234" w:rsidP="00B40234">
            <w:pPr>
              <w:rPr>
                <w:rFonts w:ascii="Georgia" w:eastAsia="Georgia" w:hAnsi="Georgia" w:cs="Georgia"/>
                <w:sz w:val="14"/>
                <w:szCs w:val="14"/>
              </w:rPr>
            </w:pPr>
          </w:p>
          <w:p w14:paraId="5C2AC3A6" w14:textId="77777777" w:rsidR="00B40234" w:rsidRPr="00817221" w:rsidRDefault="00B40234" w:rsidP="00B40234">
            <w:pPr>
              <w:rPr>
                <w:rFonts w:ascii="Georgia" w:eastAsia="Georgia" w:hAnsi="Georgia" w:cs="Georgia"/>
                <w:sz w:val="14"/>
                <w:szCs w:val="14"/>
              </w:rPr>
            </w:pPr>
            <w:r w:rsidRPr="00817221">
              <w:rPr>
                <w:rFonts w:ascii="Georgia" w:eastAsia="Georgia" w:hAnsi="Georgia" w:cs="Georgia"/>
                <w:color w:val="000000"/>
                <w:sz w:val="14"/>
                <w:szCs w:val="14"/>
              </w:rPr>
              <w:t xml:space="preserve">This work is licensed under a Creative Commons Attribution </w:t>
            </w:r>
            <w:r w:rsidRPr="005313BF">
              <w:rPr>
                <w:rFonts w:ascii="Georgia" w:eastAsia="Georgia" w:hAnsi="Georgia" w:cs="Georgia"/>
                <w:color w:val="000000"/>
                <w:sz w:val="14"/>
                <w:szCs w:val="14"/>
              </w:rPr>
              <w:t>CC BY</w:t>
            </w:r>
            <w:r w:rsidRPr="00817221">
              <w:rPr>
                <w:rFonts w:ascii="Georgia" w:eastAsia="Georgia" w:hAnsi="Georgia" w:cs="Georgia"/>
                <w:color w:val="000000"/>
                <w:sz w:val="14"/>
                <w:szCs w:val="14"/>
              </w:rPr>
              <w:t xml:space="preserve"> (CC </w:t>
            </w:r>
            <w:r>
              <w:rPr>
                <w:rFonts w:ascii="Georgia" w:eastAsia="Georgia" w:hAnsi="Georgia" w:cs="Georgia"/>
                <w:color w:val="000000"/>
                <w:sz w:val="14"/>
                <w:szCs w:val="14"/>
              </w:rPr>
              <w:t>BY</w:t>
            </w:r>
            <w:r w:rsidRPr="00817221">
              <w:rPr>
                <w:rFonts w:ascii="Georgia" w:eastAsia="Georgia" w:hAnsi="Georgia" w:cs="Georgia"/>
                <w:color w:val="000000"/>
                <w:sz w:val="14"/>
                <w:szCs w:val="14"/>
              </w:rPr>
              <w:t>) license. </w:t>
            </w:r>
          </w:p>
          <w:p w14:paraId="6FA08F7E" w14:textId="77777777" w:rsidR="00B40234" w:rsidRDefault="00B40234" w:rsidP="00B40234">
            <w:pPr>
              <w:rPr>
                <w:rFonts w:ascii="Georgia" w:eastAsia="Georgia" w:hAnsi="Georgia" w:cs="Georgia"/>
                <w:sz w:val="14"/>
                <w:szCs w:val="14"/>
              </w:rPr>
            </w:pPr>
            <w:r w:rsidRPr="00817221">
              <w:rPr>
                <w:rFonts w:ascii="Georgia" w:eastAsia="Georgia" w:hAnsi="Georgia" w:cs="Georgia"/>
                <w:color w:val="000000"/>
                <w:sz w:val="14"/>
                <w:szCs w:val="14"/>
              </w:rPr>
              <w:t>©</w:t>
            </w:r>
            <w:r>
              <w:rPr>
                <w:rFonts w:ascii="Georgia" w:eastAsia="Georgia" w:hAnsi="Georgia" w:cs="Georgia"/>
                <w:color w:val="000000"/>
                <w:sz w:val="14"/>
                <w:szCs w:val="14"/>
              </w:rPr>
              <w:t>2021</w:t>
            </w:r>
            <w:r w:rsidRPr="00817221">
              <w:rPr>
                <w:rFonts w:ascii="Georgia" w:eastAsia="Georgia" w:hAnsi="Georgia" w:cs="Georgia"/>
                <w:color w:val="000000"/>
                <w:sz w:val="14"/>
                <w:szCs w:val="14"/>
              </w:rPr>
              <w:t xml:space="preserve"> [</w:t>
            </w:r>
            <w:r w:rsidRPr="005313BF">
              <w:rPr>
                <w:rFonts w:ascii="Georgia" w:eastAsia="Georgia" w:hAnsi="Georgia" w:cs="Georgia"/>
                <w:color w:val="000000"/>
                <w:sz w:val="14"/>
                <w:szCs w:val="14"/>
              </w:rPr>
              <w:t xml:space="preserve">Mars, N. &amp; </w:t>
            </w:r>
            <w:proofErr w:type="spellStart"/>
            <w:r w:rsidRPr="005313BF">
              <w:rPr>
                <w:rFonts w:ascii="Georgia" w:eastAsia="Georgia" w:hAnsi="Georgia" w:cs="Georgia"/>
                <w:color w:val="000000"/>
                <w:sz w:val="14"/>
                <w:szCs w:val="14"/>
              </w:rPr>
              <w:t>Pfaender</w:t>
            </w:r>
            <w:proofErr w:type="spellEnd"/>
            <w:r w:rsidRPr="005313BF">
              <w:rPr>
                <w:rFonts w:ascii="Georgia" w:eastAsia="Georgia" w:hAnsi="Georgia" w:cs="Georgia"/>
                <w:color w:val="000000"/>
                <w:sz w:val="14"/>
                <w:szCs w:val="14"/>
              </w:rPr>
              <w:t>, F.</w:t>
            </w:r>
            <w:r w:rsidRPr="00817221">
              <w:rPr>
                <w:rFonts w:ascii="Georgia" w:eastAsia="Georgia" w:hAnsi="Georgia" w:cs="Georgia"/>
                <w:color w:val="000000"/>
                <w:sz w:val="14"/>
                <w:szCs w:val="14"/>
              </w:rPr>
              <w:t>] published by TU Delft OPEN on behalf of the authors</w:t>
            </w:r>
            <w:r>
              <w:rPr>
                <w:rFonts w:ascii="Georgia" w:eastAsia="Georgia" w:hAnsi="Georgia" w:cs="Georgia"/>
                <w:color w:val="000000"/>
                <w:sz w:val="14"/>
                <w:szCs w:val="14"/>
              </w:rPr>
              <w:t>. </w:t>
            </w:r>
          </w:p>
          <w:p w14:paraId="7DADCCF4" w14:textId="77777777" w:rsidR="00B40234" w:rsidRDefault="00B40234" w:rsidP="00B40234">
            <w:pPr>
              <w:spacing w:before="60"/>
              <w:ind w:right="113"/>
              <w:rPr>
                <w:rFonts w:ascii="Georgia" w:eastAsia="Georgia" w:hAnsi="Georgia" w:cs="Georgia"/>
                <w:sz w:val="14"/>
                <w:szCs w:val="14"/>
              </w:rPr>
            </w:pPr>
          </w:p>
        </w:tc>
      </w:tr>
    </w:tbl>
    <w:p w14:paraId="5BFB2068" w14:textId="77777777" w:rsidR="00DE4F9E" w:rsidRDefault="00DE4F9E" w:rsidP="00B40234">
      <w:pPr>
        <w:pStyle w:val="MDPI16affiliation"/>
        <w:rPr>
          <w:rFonts w:ascii="Georgia" w:hAnsi="Georgia"/>
          <w:b/>
          <w:bCs/>
        </w:rPr>
      </w:pPr>
    </w:p>
    <w:p w14:paraId="373D7DEA" w14:textId="6787B36C" w:rsidR="001B44C3" w:rsidRDefault="0048577E" w:rsidP="000137C8">
      <w:pPr>
        <w:pStyle w:val="MDPI16affiliation"/>
        <w:adjustRightInd w:val="0"/>
        <w:snapToGrid w:val="0"/>
        <w:spacing w:before="240" w:line="260" w:lineRule="atLeast"/>
        <w:ind w:left="2608" w:firstLine="0"/>
        <w:rPr>
          <w:rFonts w:ascii="Georgia" w:eastAsia="Georgia" w:hAnsi="Georgia" w:cs="Georgia"/>
          <w:sz w:val="20"/>
          <w:szCs w:val="20"/>
        </w:rPr>
      </w:pPr>
      <w:r>
        <w:rPr>
          <w:rFonts w:ascii="Georgia" w:hAnsi="Georgia"/>
          <w:b/>
          <w:bCs/>
        </w:rPr>
        <w:t>Abstract:</w:t>
      </w:r>
      <w:r>
        <w:rPr>
          <w:rFonts w:ascii="Georgia" w:hAnsi="Georgia"/>
        </w:rPr>
        <w:t xml:space="preserve"> </w:t>
      </w:r>
      <w:r>
        <w:rPr>
          <w:rFonts w:ascii="Georgia" w:hAnsi="Georgia"/>
          <w:sz w:val="20"/>
          <w:szCs w:val="20"/>
        </w:rPr>
        <w:t xml:space="preserve">Peri-urban landscapes present a growing challenge for urban planners. Vast territories that comprise high population densities but few clear centralities erode the epistemological integrity of popular planning models. Meanwhile, as </w:t>
      </w:r>
      <w:r>
        <w:rPr>
          <w:rFonts w:ascii="Georgia" w:hAnsi="Georgia"/>
          <w:i/>
          <w:iCs/>
          <w:sz w:val="20"/>
          <w:szCs w:val="20"/>
        </w:rPr>
        <w:t>in situ</w:t>
      </w:r>
      <w:r>
        <w:rPr>
          <w:rFonts w:ascii="Georgia" w:hAnsi="Georgia"/>
          <w:sz w:val="20"/>
          <w:szCs w:val="20"/>
        </w:rPr>
        <w:t xml:space="preserve"> urban-industrial development and top-down planned infrastructures transform these intricate landscapes, both the conceptual and practical challenges augment. Here, geospatial data can provide valuable insights. Network analyses can </w:t>
      </w:r>
      <w:proofErr w:type="spellStart"/>
      <w:r>
        <w:rPr>
          <w:rFonts w:ascii="Georgia" w:hAnsi="Georgia"/>
          <w:sz w:val="20"/>
          <w:szCs w:val="20"/>
        </w:rPr>
        <w:t>visualise</w:t>
      </w:r>
      <w:proofErr w:type="spellEnd"/>
      <w:r>
        <w:rPr>
          <w:rFonts w:ascii="Georgia" w:hAnsi="Georgia"/>
          <w:sz w:val="20"/>
          <w:szCs w:val="20"/>
        </w:rPr>
        <w:t xml:space="preserve"> the transformations within the peri-urban morphology. However, common ‘unweighted’ network graphs don’t reflect operational realities on the ground and thus fail to inform planning strategies. This paper explores combining distance and travel speeds to develop a ‘time-weighted' network model of the desakotas of Central Java. A one-hour travel boundary is introduced to demarcate the study area. Inadvertently, this reveals a regional loop that follows the expanding highway system, which suggests a limited efficacy of </w:t>
      </w:r>
      <w:r w:rsidR="00507E31">
        <w:rPr>
          <w:rFonts w:ascii="Georgia" w:hAnsi="Georgia"/>
          <w:sz w:val="20"/>
          <w:szCs w:val="20"/>
        </w:rPr>
        <w:t>toll road</w:t>
      </w:r>
      <w:r>
        <w:rPr>
          <w:rFonts w:ascii="Georgia" w:hAnsi="Georgia"/>
          <w:sz w:val="20"/>
          <w:szCs w:val="20"/>
        </w:rPr>
        <w:t xml:space="preserve"> developments. In response, this model lays the groundwork to evaluate a typical planning scenario: to build, or not </w:t>
      </w:r>
      <w:r w:rsidR="00507E31">
        <w:rPr>
          <w:rFonts w:ascii="Georgia" w:hAnsi="Georgia"/>
          <w:sz w:val="20"/>
          <w:szCs w:val="20"/>
        </w:rPr>
        <w:t xml:space="preserve">to </w:t>
      </w:r>
      <w:r>
        <w:rPr>
          <w:rFonts w:ascii="Georgia" w:hAnsi="Georgia"/>
          <w:sz w:val="20"/>
          <w:szCs w:val="20"/>
        </w:rPr>
        <w:t xml:space="preserve">build a new </w:t>
      </w:r>
      <w:r w:rsidR="00507E31">
        <w:rPr>
          <w:rFonts w:ascii="Georgia" w:hAnsi="Georgia"/>
          <w:sz w:val="20"/>
          <w:szCs w:val="20"/>
        </w:rPr>
        <w:t>toll road</w:t>
      </w:r>
      <w:r>
        <w:rPr>
          <w:rFonts w:ascii="Georgia" w:hAnsi="Georgia"/>
          <w:sz w:val="20"/>
          <w:szCs w:val="20"/>
        </w:rPr>
        <w:t>. The paper concludes that, the complexity of the impact on local communities, landscapes, and the regional ‘accessibility profile’ demands multi-scalar, multifaceted impact analyses to apprise strategic planning.</w:t>
      </w:r>
    </w:p>
    <w:p w14:paraId="1D0A3E3A" w14:textId="5A7FC2F7" w:rsidR="001B44C3" w:rsidRDefault="0048577E" w:rsidP="000137C8">
      <w:pPr>
        <w:pStyle w:val="MDPI17abstract"/>
        <w:adjustRightInd w:val="0"/>
        <w:snapToGrid w:val="0"/>
        <w:rPr>
          <w:rFonts w:ascii="Georgia" w:hAnsi="Georgia"/>
          <w:sz w:val="20"/>
          <w:szCs w:val="20"/>
        </w:rPr>
      </w:pPr>
      <w:r>
        <w:rPr>
          <w:rFonts w:ascii="Georgia" w:hAnsi="Georgia"/>
          <w:b/>
          <w:bCs/>
        </w:rPr>
        <w:t>Keywords:</w:t>
      </w:r>
      <w:r>
        <w:rPr>
          <w:rFonts w:ascii="Georgia" w:hAnsi="Georgia"/>
        </w:rPr>
        <w:t xml:space="preserve"> </w:t>
      </w:r>
      <w:r>
        <w:rPr>
          <w:rFonts w:ascii="Georgia" w:hAnsi="Georgia"/>
          <w:sz w:val="20"/>
          <w:szCs w:val="20"/>
        </w:rPr>
        <w:t>Rural-urban integration, network analysis, Java, GIS, desakota, Indonesia</w:t>
      </w:r>
    </w:p>
    <w:p w14:paraId="00BCD78B" w14:textId="77777777" w:rsidR="00FB3D67" w:rsidRPr="005C6417" w:rsidRDefault="00FB3D67" w:rsidP="00FB3D67">
      <w:pPr>
        <w:pStyle w:val="MDPI19line"/>
        <w:rPr>
          <w:rFonts w:ascii="Georgia" w:eastAsiaTheme="minorEastAsia" w:hAnsi="Georgia" w:cs="Arial"/>
        </w:rPr>
      </w:pPr>
    </w:p>
    <w:p w14:paraId="726751DF" w14:textId="77777777" w:rsidR="00FB3D67" w:rsidRPr="00FB3D67" w:rsidRDefault="00FB3D67" w:rsidP="00FB3D67">
      <w:pPr>
        <w:pStyle w:val="BodyA"/>
      </w:pPr>
    </w:p>
    <w:p w14:paraId="2D01F0EB" w14:textId="20ADD8D8" w:rsidR="001B44C3" w:rsidRDefault="0048577E">
      <w:pPr>
        <w:pStyle w:val="MDPI21heading1"/>
        <w:rPr>
          <w:rFonts w:ascii="Georgia" w:eastAsia="Georgia" w:hAnsi="Georgia" w:cs="Georgia"/>
        </w:rPr>
      </w:pPr>
      <w:r>
        <w:rPr>
          <w:rFonts w:ascii="Georgia" w:hAnsi="Georgia"/>
        </w:rPr>
        <w:t xml:space="preserve">1. Introduction </w:t>
      </w:r>
      <w:r w:rsidR="00507E31">
        <w:rPr>
          <w:rFonts w:ascii="Georgia" w:hAnsi="Georgia"/>
        </w:rPr>
        <w:t xml:space="preserve">– </w:t>
      </w:r>
      <w:r>
        <w:rPr>
          <w:rFonts w:ascii="Georgia" w:hAnsi="Georgia"/>
        </w:rPr>
        <w:t>data and the desakota</w:t>
      </w:r>
    </w:p>
    <w:p w14:paraId="3E84238A" w14:textId="4198E549" w:rsidR="001B44C3" w:rsidRDefault="0048577E">
      <w:pPr>
        <w:pStyle w:val="MDPI31text"/>
        <w:rPr>
          <w:rStyle w:val="None"/>
          <w:rFonts w:ascii="Georgia" w:eastAsia="Georgia" w:hAnsi="Georgia" w:cs="Georgia"/>
        </w:rPr>
      </w:pPr>
      <w:r>
        <w:rPr>
          <w:rFonts w:ascii="Georgia" w:hAnsi="Georgia"/>
        </w:rPr>
        <w:t>Gliding over the digital map, Java’s density spikes merge to form a thick cloud [Fig. 1]. This abstraction refutes any hard distinctions between city and countryside. Observing the desakota</w:t>
      </w:r>
      <w:r w:rsidR="00507E31">
        <w:rPr>
          <w:rFonts w:ascii="Georgia" w:hAnsi="Georgia"/>
        </w:rPr>
        <w:t>,</w:t>
      </w:r>
      <w:r>
        <w:rPr>
          <w:rFonts w:ascii="Georgia" w:eastAsia="Georgia" w:hAnsi="Georgia" w:cs="Georgia"/>
          <w:vertAlign w:val="superscript"/>
        </w:rPr>
        <w:footnoteReference w:id="2"/>
      </w:r>
      <w:r>
        <w:rPr>
          <w:rFonts w:ascii="Georgia" w:hAnsi="Georgia"/>
        </w:rPr>
        <w:t xml:space="preserve"> which is Java’s version of a peri-urban landscape, contemporary urbanity reveals itself as simultaneously dispersed and increasingly tightly networked together. used into a paradoxical rural-urban continuum of global and local systems of </w:t>
      </w:r>
      <w:proofErr w:type="spellStart"/>
      <w:r>
        <w:rPr>
          <w:rFonts w:ascii="Georgia" w:hAnsi="Georgia"/>
        </w:rPr>
        <w:t>urbanisation</w:t>
      </w:r>
      <w:proofErr w:type="spellEnd"/>
      <w:r>
        <w:rPr>
          <w:rFonts w:ascii="Georgia" w:hAnsi="Georgia"/>
        </w:rPr>
        <w:t xml:space="preserve">, </w:t>
      </w:r>
      <w:r>
        <w:rPr>
          <w:rFonts w:ascii="Georgia" w:hAnsi="Georgia"/>
        </w:rPr>
        <w:lastRenderedPageBreak/>
        <w:t>Java’s data topography reaffirms the socioeconomic and ontological end of discrete urban nodes on a Cartesian plane, or what used to be simply known as ‘the city</w:t>
      </w:r>
      <w:r w:rsidR="00507E31">
        <w:rPr>
          <w:rFonts w:ascii="Georgia" w:hAnsi="Georgia"/>
        </w:rPr>
        <w:t>.’</w:t>
      </w:r>
      <w:r>
        <w:rPr>
          <w:rFonts w:ascii="Georgia" w:eastAsia="Georgia" w:hAnsi="Georgia" w:cs="Georgia"/>
          <w:vertAlign w:val="superscript"/>
        </w:rPr>
        <w:footnoteReference w:id="3"/>
      </w:r>
    </w:p>
    <w:p w14:paraId="6E543980" w14:textId="21A0FE82" w:rsidR="001B44C3" w:rsidRPr="000137C8" w:rsidRDefault="000137C8" w:rsidP="000137C8">
      <w:pPr>
        <w:pStyle w:val="MDPI31text"/>
        <w:adjustRightInd w:val="0"/>
        <w:snapToGrid w:val="0"/>
        <w:ind w:firstLine="0"/>
        <w:rPr>
          <w:rStyle w:val="None"/>
          <w:rFonts w:ascii="Georgia" w:eastAsia="Georgia" w:hAnsi="Georgia" w:cs="Georgia"/>
          <w:sz w:val="18"/>
          <w:szCs w:val="18"/>
        </w:rPr>
      </w:pPr>
      <w:r>
        <w:rPr>
          <w:rStyle w:val="None"/>
          <w:rFonts w:ascii="Georgia" w:eastAsia="Georgia" w:hAnsi="Georgia" w:cs="Georgia"/>
          <w:noProof/>
          <w:lang w:val="en-GB" w:eastAsia="en-GB"/>
        </w:rPr>
        <w:drawing>
          <wp:anchor distT="152400" distB="152400" distL="152400" distR="152400" simplePos="0" relativeHeight="251661312" behindDoc="0" locked="0" layoutInCell="1" allowOverlap="1" wp14:anchorId="7FEDEEDA" wp14:editId="3C4C8087">
            <wp:simplePos x="0" y="0"/>
            <wp:positionH relativeFrom="page">
              <wp:posOffset>436995</wp:posOffset>
            </wp:positionH>
            <wp:positionV relativeFrom="line">
              <wp:posOffset>357159</wp:posOffset>
            </wp:positionV>
            <wp:extent cx="6642100" cy="3108504"/>
            <wp:effectExtent l="0" t="0" r="0" b="0"/>
            <wp:wrapTopAndBottom distT="152400" distB="15240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9"/>
                    <a:stretch>
                      <a:fillRect/>
                    </a:stretch>
                  </pic:blipFill>
                  <pic:spPr>
                    <a:xfrm>
                      <a:off x="0" y="0"/>
                      <a:ext cx="6642100" cy="3108504"/>
                    </a:xfrm>
                    <a:prstGeom prst="rect">
                      <a:avLst/>
                    </a:prstGeom>
                    <a:ln w="12700" cap="flat">
                      <a:noFill/>
                      <a:miter lim="400000"/>
                    </a:ln>
                    <a:effectLst/>
                  </pic:spPr>
                </pic:pic>
              </a:graphicData>
            </a:graphic>
          </wp:anchor>
        </w:drawing>
      </w:r>
    </w:p>
    <w:p w14:paraId="302ED192" w14:textId="77777777" w:rsidR="001B44C3" w:rsidRPr="000137C8" w:rsidRDefault="0048577E" w:rsidP="000137C8">
      <w:pPr>
        <w:pStyle w:val="MDPI31text"/>
        <w:adjustRightInd w:val="0"/>
        <w:snapToGrid w:val="0"/>
        <w:ind w:firstLine="0"/>
        <w:rPr>
          <w:rStyle w:val="None"/>
          <w:rFonts w:ascii="Georgia" w:eastAsia="Georgia" w:hAnsi="Georgia" w:cs="Georgia"/>
          <w:sz w:val="18"/>
          <w:szCs w:val="18"/>
        </w:rPr>
      </w:pPr>
      <w:r w:rsidRPr="000137C8">
        <w:rPr>
          <w:rStyle w:val="None"/>
          <w:rFonts w:ascii="Georgia" w:hAnsi="Georgia"/>
          <w:sz w:val="18"/>
          <w:szCs w:val="18"/>
        </w:rPr>
        <w:t>Fi</w:t>
      </w:r>
      <w:r w:rsidRPr="000137C8">
        <w:rPr>
          <w:rStyle w:val="None"/>
          <w:rFonts w:ascii="Georgia" w:hAnsi="Georgia"/>
          <w:sz w:val="18"/>
          <w:szCs w:val="18"/>
          <w:u w:color="FF0000"/>
          <w:shd w:val="clear" w:color="auto" w:fill="FFFFFF"/>
        </w:rPr>
        <w:t xml:space="preserve">gure 1.0 </w:t>
      </w:r>
      <w:r w:rsidRPr="000137C8">
        <w:rPr>
          <w:rStyle w:val="None"/>
          <w:rFonts w:ascii="Georgia" w:hAnsi="Georgia"/>
          <w:sz w:val="18"/>
          <w:szCs w:val="18"/>
        </w:rPr>
        <w:t>Population density map of Java Island. Census 2020. Circle insert: typical desakota striation, north of YIA airport, Central Java.</w:t>
      </w:r>
    </w:p>
    <w:p w14:paraId="0F2AA170" w14:textId="77777777" w:rsidR="001B44C3" w:rsidRDefault="001B44C3">
      <w:pPr>
        <w:pStyle w:val="MDPI31text"/>
        <w:rPr>
          <w:rStyle w:val="None"/>
          <w:rFonts w:ascii="Georgia" w:eastAsia="Georgia" w:hAnsi="Georgia" w:cs="Georgia"/>
        </w:rPr>
      </w:pPr>
    </w:p>
    <w:p w14:paraId="717FFF88" w14:textId="0ACA4BE0" w:rsidR="001B44C3" w:rsidRDefault="0048577E">
      <w:pPr>
        <w:pStyle w:val="MDPI31text"/>
        <w:rPr>
          <w:rStyle w:val="None"/>
          <w:rFonts w:ascii="Georgia" w:eastAsia="Georgia" w:hAnsi="Georgia" w:cs="Georgia"/>
        </w:rPr>
      </w:pPr>
      <w:r>
        <w:rPr>
          <w:rStyle w:val="None"/>
          <w:rFonts w:ascii="Georgia" w:hAnsi="Georgia"/>
        </w:rPr>
        <w:t xml:space="preserve">The concept of the city as a 'seamless whole,’ has expired </w:t>
      </w:r>
      <w:r>
        <w:rPr>
          <w:rStyle w:val="NoneA"/>
        </w:rPr>
        <w:t>(</w:t>
      </w:r>
      <w:proofErr w:type="spellStart"/>
      <w:r>
        <w:rPr>
          <w:rStyle w:val="NoneA"/>
        </w:rPr>
        <w:t>DeLanda</w:t>
      </w:r>
      <w:proofErr w:type="spellEnd"/>
      <w:r>
        <w:rPr>
          <w:rStyle w:val="NoneA"/>
        </w:rPr>
        <w:t xml:space="preserve"> 2006: 10)</w:t>
      </w:r>
      <w:r>
        <w:rPr>
          <w:rStyle w:val="None"/>
          <w:rFonts w:ascii="Georgia" w:hAnsi="Georgia"/>
        </w:rPr>
        <w:t>. As unsurprising as the conceptual death of the city would be to urban theorists, going back to Deleuze, Alexander</w:t>
      </w:r>
      <w:r w:rsidR="00507E31">
        <w:rPr>
          <w:rStyle w:val="None"/>
          <w:rFonts w:ascii="Georgia" w:hAnsi="Georgia"/>
        </w:rPr>
        <w:t>,</w:t>
      </w:r>
      <w:r>
        <w:rPr>
          <w:rStyle w:val="None"/>
          <w:rFonts w:ascii="Georgia" w:hAnsi="Georgia"/>
        </w:rPr>
        <w:t xml:space="preserve"> and Bateson in the seventies, in recent decades this notion has become dramatically more relevant, notably across Asia’s peri-urban landscapes. This makes Deleuze’s </w:t>
      </w:r>
      <w:proofErr w:type="spellStart"/>
      <w:r>
        <w:rPr>
          <w:rStyle w:val="None"/>
          <w:rFonts w:ascii="Georgia" w:hAnsi="Georgia"/>
        </w:rPr>
        <w:t>reconceptualisation</w:t>
      </w:r>
      <w:proofErr w:type="spellEnd"/>
      <w:r>
        <w:rPr>
          <w:rStyle w:val="None"/>
          <w:rFonts w:ascii="Georgia" w:hAnsi="Georgia"/>
        </w:rPr>
        <w:t xml:space="preserve"> of the city as an ‘assemblage’ acutely pertinent in its urban fringes, notably of ‘Metro Java</w:t>
      </w:r>
      <w:r w:rsidR="00507E31">
        <w:rPr>
          <w:rStyle w:val="None"/>
          <w:rFonts w:ascii="Georgia" w:hAnsi="Georgia"/>
        </w:rPr>
        <w:t>,</w:t>
      </w:r>
      <w:r>
        <w:rPr>
          <w:rStyle w:val="None"/>
          <w:rFonts w:ascii="Georgia" w:hAnsi="Georgia"/>
        </w:rPr>
        <w:t>’ i.e. the city cores and ‘extended metro regions</w:t>
      </w:r>
      <w:r w:rsidR="00507E31">
        <w:rPr>
          <w:rStyle w:val="None"/>
          <w:rFonts w:ascii="Georgia" w:hAnsi="Georgia"/>
        </w:rPr>
        <w:t>.</w:t>
      </w:r>
      <w:r>
        <w:rPr>
          <w:rStyle w:val="None"/>
          <w:rFonts w:ascii="Georgia" w:hAnsi="Georgia"/>
        </w:rPr>
        <w:t>’</w:t>
      </w:r>
      <w:r>
        <w:rPr>
          <w:rStyle w:val="None"/>
          <w:rFonts w:ascii="Georgia" w:eastAsia="Georgia" w:hAnsi="Georgia" w:cs="Georgia"/>
          <w:vertAlign w:val="superscript"/>
        </w:rPr>
        <w:footnoteReference w:id="4"/>
      </w:r>
      <w:r>
        <w:rPr>
          <w:rStyle w:val="None"/>
          <w:rFonts w:ascii="Georgia" w:hAnsi="Georgia"/>
        </w:rPr>
        <w:t xml:space="preserve"> Where metropolitan intensities merge with the rhizomatous settlements of the hinterland, the last vestiges of a binary ideology </w:t>
      </w:r>
      <w:r w:rsidR="00507E31">
        <w:rPr>
          <w:rStyle w:val="None"/>
          <w:rFonts w:ascii="Georgia" w:hAnsi="Georgia"/>
        </w:rPr>
        <w:t xml:space="preserve">– </w:t>
      </w:r>
      <w:r>
        <w:rPr>
          <w:rStyle w:val="None"/>
          <w:rFonts w:ascii="Georgia" w:hAnsi="Georgia"/>
        </w:rPr>
        <w:t xml:space="preserve">of urban versus non-urban </w:t>
      </w:r>
      <w:r w:rsidR="00507E31">
        <w:rPr>
          <w:rStyle w:val="None"/>
          <w:rFonts w:ascii="Georgia" w:hAnsi="Georgia"/>
        </w:rPr>
        <w:t xml:space="preserve">– </w:t>
      </w:r>
      <w:r>
        <w:rPr>
          <w:rStyle w:val="None"/>
          <w:rFonts w:ascii="Georgia" w:hAnsi="Georgia"/>
        </w:rPr>
        <w:t>are under attack. Rather than urban densities seeping into the spatial void of the city’s imagined counterpart, the countryside, in populated agrarian societies, built-up and densely populated areas invariably merge with the spatial multiplicities of productive landscapes.</w:t>
      </w:r>
    </w:p>
    <w:p w14:paraId="567AE6F0" w14:textId="77777777" w:rsidR="001B44C3" w:rsidRDefault="001B44C3">
      <w:pPr>
        <w:pStyle w:val="MDPI31text"/>
        <w:rPr>
          <w:rStyle w:val="None"/>
          <w:rFonts w:ascii="Georgia" w:eastAsia="Georgia" w:hAnsi="Georgia" w:cs="Georgia"/>
        </w:rPr>
      </w:pPr>
    </w:p>
    <w:p w14:paraId="43FA59A2" w14:textId="64CC7CCB" w:rsidR="001B44C3" w:rsidRDefault="0048577E">
      <w:pPr>
        <w:pStyle w:val="MDPI31text"/>
        <w:rPr>
          <w:rStyle w:val="None"/>
          <w:rFonts w:ascii="Georgia" w:eastAsia="Georgia" w:hAnsi="Georgia" w:cs="Georgia"/>
        </w:rPr>
      </w:pPr>
      <w:r>
        <w:rPr>
          <w:rStyle w:val="None"/>
          <w:rFonts w:ascii="Georgia" w:hAnsi="Georgia"/>
        </w:rPr>
        <w:t>Java’s hinterland was never an urban void, not even a casual assemblage. The configurations of the desakota landscape have formed over centuries to systematically follow the variations within the natural geography. A lattice of rural communities continuously interweaves with the topographies of fertile land, fresh water</w:t>
      </w:r>
      <w:r w:rsidR="00507E31">
        <w:rPr>
          <w:rStyle w:val="None"/>
          <w:rFonts w:ascii="Georgia" w:hAnsi="Georgia"/>
        </w:rPr>
        <w:t>,</w:t>
      </w:r>
      <w:r>
        <w:rPr>
          <w:rStyle w:val="None"/>
          <w:rFonts w:ascii="Georgia" w:hAnsi="Georgia"/>
        </w:rPr>
        <w:t xml:space="preserve"> and forest. Resultant settlement patterns occurred in direct correlation to resource availability. The smallest unit of resource independence can be defined as a landscape ‘module</w:t>
      </w:r>
      <w:r w:rsidR="00507E31">
        <w:rPr>
          <w:rStyle w:val="None"/>
          <w:rFonts w:ascii="Georgia" w:hAnsi="Georgia"/>
        </w:rPr>
        <w:t>.</w:t>
      </w:r>
      <w:r>
        <w:rPr>
          <w:rStyle w:val="None"/>
          <w:rFonts w:ascii="Georgia" w:hAnsi="Georgia"/>
        </w:rPr>
        <w:t>’</w:t>
      </w:r>
      <w:r>
        <w:rPr>
          <w:rStyle w:val="None"/>
          <w:rFonts w:ascii="Georgia" w:eastAsia="Georgia" w:hAnsi="Georgia" w:cs="Georgia"/>
          <w:vertAlign w:val="superscript"/>
        </w:rPr>
        <w:footnoteReference w:id="5"/>
      </w:r>
      <w:r>
        <w:rPr>
          <w:rStyle w:val="None"/>
          <w:rFonts w:ascii="Georgia" w:hAnsi="Georgia"/>
        </w:rPr>
        <w:t xml:space="preserve"> Occurring in a range of different forms, they are the building blocks of Java’s rural habitation. Innumerable modules link together to generate the desakota. In </w:t>
      </w:r>
      <w:proofErr w:type="spellStart"/>
      <w:r>
        <w:rPr>
          <w:rStyle w:val="None"/>
          <w:rFonts w:ascii="Georgia" w:hAnsi="Georgia"/>
        </w:rPr>
        <w:t>Deleuzian</w:t>
      </w:r>
      <w:proofErr w:type="spellEnd"/>
      <w:r>
        <w:rPr>
          <w:rStyle w:val="None"/>
          <w:rFonts w:ascii="Georgia" w:hAnsi="Georgia"/>
        </w:rPr>
        <w:t xml:space="preserve"> terms, this is a prime example of a “smooth space</w:t>
      </w:r>
      <w:r w:rsidR="0019125E">
        <w:rPr>
          <w:rStyle w:val="None"/>
          <w:rFonts w:ascii="Georgia" w:hAnsi="Georgia"/>
        </w:rPr>
        <w:t>,</w:t>
      </w:r>
      <w:r>
        <w:rPr>
          <w:rStyle w:val="None"/>
          <w:rFonts w:ascii="Georgia" w:hAnsi="Georgia"/>
        </w:rPr>
        <w:t>”</w:t>
      </w:r>
      <w:r>
        <w:rPr>
          <w:rStyle w:val="None"/>
          <w:rFonts w:ascii="Georgia" w:eastAsia="Georgia" w:hAnsi="Georgia" w:cs="Georgia"/>
          <w:vertAlign w:val="superscript"/>
        </w:rPr>
        <w:footnoteReference w:id="6"/>
      </w:r>
      <w:r>
        <w:rPr>
          <w:rStyle w:val="None"/>
          <w:rFonts w:ascii="Georgia" w:hAnsi="Georgia"/>
        </w:rPr>
        <w:t xml:space="preserve"> i.e. flexible, generative, and </w:t>
      </w:r>
      <w:proofErr w:type="spellStart"/>
      <w:r>
        <w:rPr>
          <w:rStyle w:val="None"/>
          <w:rFonts w:ascii="Georgia" w:hAnsi="Georgia"/>
        </w:rPr>
        <w:t>decentralised</w:t>
      </w:r>
      <w:proofErr w:type="spellEnd"/>
      <w:r>
        <w:rPr>
          <w:rStyle w:val="None"/>
          <w:rFonts w:ascii="Georgia" w:hAnsi="Georgia"/>
        </w:rPr>
        <w:t>. Yet, ironically, the resulting morphology that the desakota land use module delivers, visually resembles its counterpart: the “striated space</w:t>
      </w:r>
      <w:r w:rsidR="0019125E">
        <w:rPr>
          <w:rStyle w:val="None"/>
          <w:rFonts w:ascii="Georgia" w:hAnsi="Georgia"/>
        </w:rPr>
        <w:t>,</w:t>
      </w:r>
      <w:r>
        <w:rPr>
          <w:rStyle w:val="None"/>
          <w:rFonts w:ascii="Georgia" w:hAnsi="Georgia"/>
        </w:rPr>
        <w:t xml:space="preserve">” </w:t>
      </w:r>
      <w:proofErr w:type="spellStart"/>
      <w:r>
        <w:rPr>
          <w:rStyle w:val="None"/>
          <w:rFonts w:ascii="Georgia" w:hAnsi="Georgia"/>
        </w:rPr>
        <w:t>characterised</w:t>
      </w:r>
      <w:proofErr w:type="spellEnd"/>
      <w:r>
        <w:rPr>
          <w:rStyle w:val="None"/>
          <w:rFonts w:ascii="Georgia" w:hAnsi="Georgia"/>
        </w:rPr>
        <w:t xml:space="preserve"> by central control, intent, and hierarchy. (Deleuze &amp; </w:t>
      </w:r>
      <w:proofErr w:type="spellStart"/>
      <w:r>
        <w:rPr>
          <w:rStyle w:val="None"/>
          <w:rFonts w:ascii="Georgia" w:hAnsi="Georgia"/>
        </w:rPr>
        <w:t>Guattari</w:t>
      </w:r>
      <w:proofErr w:type="spellEnd"/>
      <w:r>
        <w:rPr>
          <w:rStyle w:val="None"/>
          <w:rFonts w:ascii="Georgia" w:hAnsi="Georgia"/>
        </w:rPr>
        <w:t>, 1980). The strands of land use types within each module link up to form a striated system of extended functional bands, which, we will argue, are critical to the suc</w:t>
      </w:r>
      <w:r>
        <w:rPr>
          <w:rStyle w:val="None"/>
          <w:rFonts w:ascii="Georgia" w:hAnsi="Georgia"/>
        </w:rPr>
        <w:lastRenderedPageBreak/>
        <w:t xml:space="preserve">cess of the desakota. Today, however, actual </w:t>
      </w:r>
      <w:proofErr w:type="spellStart"/>
      <w:r>
        <w:rPr>
          <w:rStyle w:val="None"/>
          <w:rFonts w:ascii="Georgia" w:hAnsi="Georgia"/>
        </w:rPr>
        <w:t>Deleuzian</w:t>
      </w:r>
      <w:proofErr w:type="spellEnd"/>
      <w:r>
        <w:rPr>
          <w:rStyle w:val="None"/>
          <w:rFonts w:ascii="Georgia" w:hAnsi="Georgia"/>
        </w:rPr>
        <w:t xml:space="preserve"> striation is looming large, as nationwide public works are rapidly (and at times crudely) projected across the landscape to reveal a modern, </w:t>
      </w:r>
      <w:proofErr w:type="spellStart"/>
      <w:r>
        <w:rPr>
          <w:rStyle w:val="None"/>
          <w:rFonts w:ascii="Georgia" w:hAnsi="Georgia"/>
        </w:rPr>
        <w:t>globalised</w:t>
      </w:r>
      <w:proofErr w:type="spellEnd"/>
      <w:r>
        <w:rPr>
          <w:rStyle w:val="None"/>
          <w:rFonts w:ascii="Georgia" w:hAnsi="Georgia"/>
        </w:rPr>
        <w:t xml:space="preserve"> Indonesia by 2045.   </w:t>
      </w:r>
    </w:p>
    <w:p w14:paraId="764D6A86" w14:textId="77777777" w:rsidR="001B44C3" w:rsidRDefault="001B44C3">
      <w:pPr>
        <w:pStyle w:val="MDPI31text"/>
        <w:rPr>
          <w:rStyle w:val="None"/>
          <w:rFonts w:ascii="Georgia" w:eastAsia="Georgia" w:hAnsi="Georgia" w:cs="Georgia"/>
        </w:rPr>
      </w:pPr>
    </w:p>
    <w:p w14:paraId="12FC8C3F" w14:textId="0683358C" w:rsidR="001B44C3" w:rsidRDefault="0048577E">
      <w:pPr>
        <w:pStyle w:val="MDPI31text"/>
        <w:rPr>
          <w:rStyle w:val="None"/>
          <w:rFonts w:ascii="Georgia" w:eastAsia="Georgia" w:hAnsi="Georgia" w:cs="Georgia"/>
        </w:rPr>
      </w:pPr>
      <w:r>
        <w:rPr>
          <w:rStyle w:val="None"/>
          <w:rFonts w:ascii="Georgia" w:hAnsi="Georgia"/>
        </w:rPr>
        <w:t xml:space="preserve">These systems of </w:t>
      </w:r>
      <w:proofErr w:type="spellStart"/>
      <w:r>
        <w:rPr>
          <w:rStyle w:val="None"/>
          <w:rFonts w:ascii="Georgia" w:hAnsi="Georgia"/>
        </w:rPr>
        <w:t>urbanisation</w:t>
      </w:r>
      <w:proofErr w:type="spellEnd"/>
      <w:r>
        <w:rPr>
          <w:rStyle w:val="None"/>
          <w:rFonts w:ascii="Georgia" w:hAnsi="Georgia"/>
        </w:rPr>
        <w:t>, their scales, ideologies</w:t>
      </w:r>
      <w:r w:rsidR="0019125E">
        <w:rPr>
          <w:rStyle w:val="None"/>
          <w:rFonts w:ascii="Georgia" w:hAnsi="Georgia"/>
        </w:rPr>
        <w:t>,</w:t>
      </w:r>
      <w:r>
        <w:rPr>
          <w:rStyle w:val="None"/>
          <w:rFonts w:ascii="Georgia" w:hAnsi="Georgia"/>
        </w:rPr>
        <w:t xml:space="preserve"> and socio-spatial realities, are polar opposites and their assimilation is often irreconcilable. In light of Indonesia’s rapid transformations, preserving and restoring its rural fabric is a core objective of the “Metro Java 2045”</w:t>
      </w:r>
      <w:r>
        <w:rPr>
          <w:rStyle w:val="None"/>
          <w:rFonts w:ascii="Georgia" w:eastAsia="Georgia" w:hAnsi="Georgia" w:cs="Georgia"/>
          <w:vertAlign w:val="superscript"/>
        </w:rPr>
        <w:footnoteReference w:id="7"/>
      </w:r>
      <w:r>
        <w:rPr>
          <w:rStyle w:val="None"/>
          <w:rFonts w:ascii="Georgia" w:hAnsi="Georgia"/>
        </w:rPr>
        <w:t xml:space="preserve"> planning project </w:t>
      </w:r>
      <w:r w:rsidR="0019125E">
        <w:rPr>
          <w:rStyle w:val="None"/>
          <w:rFonts w:ascii="Georgia" w:hAnsi="Georgia"/>
        </w:rPr>
        <w:t xml:space="preserve">of which </w:t>
      </w:r>
      <w:r>
        <w:rPr>
          <w:rStyle w:val="None"/>
          <w:rFonts w:ascii="Georgia" w:hAnsi="Georgia"/>
        </w:rPr>
        <w:t xml:space="preserve">this study is </w:t>
      </w:r>
      <w:r w:rsidR="0019125E">
        <w:rPr>
          <w:rStyle w:val="None"/>
          <w:rFonts w:ascii="Georgia" w:hAnsi="Georgia"/>
        </w:rPr>
        <w:t xml:space="preserve">a </w:t>
      </w:r>
      <w:r>
        <w:rPr>
          <w:rStyle w:val="None"/>
          <w:rFonts w:ascii="Georgia" w:hAnsi="Georgia"/>
        </w:rPr>
        <w:t xml:space="preserve">part. The underlying premise is that the desakota’s uninterrupted land use striation can be equated with land use efficiency, sustainability, and even resilience, as defined in Indonesia’s Climate Roadmap (ICCSR). </w:t>
      </w:r>
    </w:p>
    <w:p w14:paraId="7D9D0036" w14:textId="77777777" w:rsidR="001B44C3" w:rsidRDefault="001B44C3">
      <w:pPr>
        <w:pStyle w:val="BodyA"/>
      </w:pPr>
    </w:p>
    <w:p w14:paraId="0B1E01B8" w14:textId="77777777" w:rsidR="001B44C3" w:rsidRDefault="0048577E">
      <w:pPr>
        <w:pStyle w:val="MDPI21heading1"/>
        <w:rPr>
          <w:rStyle w:val="None"/>
          <w:rFonts w:ascii="Georgia" w:eastAsia="Georgia" w:hAnsi="Georgia" w:cs="Georgia"/>
        </w:rPr>
      </w:pPr>
      <w:r>
        <w:rPr>
          <w:rStyle w:val="None"/>
          <w:rFonts w:ascii="Georgia" w:hAnsi="Georgia"/>
        </w:rPr>
        <w:t>2. Time-based network analysis</w:t>
      </w:r>
    </w:p>
    <w:p w14:paraId="1934AB1D" w14:textId="77777777" w:rsidR="001B44C3" w:rsidRDefault="0048577E">
      <w:pPr>
        <w:pStyle w:val="MDPI22heading2"/>
        <w:spacing w:before="240"/>
        <w:rPr>
          <w:rStyle w:val="None"/>
          <w:rFonts w:ascii="Georgia" w:eastAsia="Georgia" w:hAnsi="Georgia" w:cs="Georgia"/>
          <w:lang w:val="pt-PT"/>
        </w:rPr>
      </w:pPr>
      <w:r>
        <w:rPr>
          <w:rStyle w:val="None"/>
          <w:rFonts w:ascii="Georgia" w:hAnsi="Georgia"/>
          <w:lang w:val="en-US"/>
        </w:rPr>
        <w:t>2</w:t>
      </w:r>
      <w:r>
        <w:rPr>
          <w:rStyle w:val="None"/>
          <w:rFonts w:ascii="Georgia" w:hAnsi="Georgia"/>
          <w:i w:val="0"/>
          <w:iCs w:val="0"/>
          <w:lang w:val="pt-PT"/>
        </w:rPr>
        <w:t>.</w:t>
      </w:r>
      <w:r>
        <w:rPr>
          <w:rStyle w:val="None"/>
          <w:rFonts w:ascii="Georgia" w:hAnsi="Georgia"/>
          <w:i w:val="0"/>
          <w:iCs w:val="0"/>
          <w:lang w:val="en-US"/>
        </w:rPr>
        <w:t>1</w:t>
      </w:r>
      <w:r>
        <w:rPr>
          <w:rStyle w:val="None"/>
          <w:rFonts w:ascii="Georgia" w:hAnsi="Georgia"/>
          <w:i w:val="0"/>
          <w:iCs w:val="0"/>
          <w:lang w:val="pt-PT"/>
        </w:rPr>
        <w:t xml:space="preserve">. </w:t>
      </w:r>
      <w:r>
        <w:rPr>
          <w:rStyle w:val="None"/>
          <w:rFonts w:ascii="Georgia" w:hAnsi="Georgia"/>
          <w:i w:val="0"/>
          <w:iCs w:val="0"/>
          <w:lang w:val="en-US"/>
        </w:rPr>
        <w:t xml:space="preserve">minute cities  </w:t>
      </w:r>
    </w:p>
    <w:p w14:paraId="14954504" w14:textId="77777777" w:rsidR="001B44C3" w:rsidRDefault="0048577E">
      <w:pPr>
        <w:pStyle w:val="MDPI31text"/>
        <w:rPr>
          <w:rStyle w:val="None"/>
          <w:rFonts w:ascii="Georgia" w:eastAsia="Georgia" w:hAnsi="Georgia" w:cs="Georgia"/>
        </w:rPr>
      </w:pPr>
      <w:r>
        <w:rPr>
          <w:rStyle w:val="None"/>
          <w:rFonts w:ascii="Georgia" w:hAnsi="Georgia"/>
        </w:rPr>
        <w:t xml:space="preserve">Without significant hierarchies or centralities within its spatial networks, the desakota defies conventional planning logic built around the </w:t>
      </w:r>
      <w:proofErr w:type="spellStart"/>
      <w:r>
        <w:rPr>
          <w:rStyle w:val="None"/>
          <w:rFonts w:ascii="Georgia" w:hAnsi="Georgia"/>
        </w:rPr>
        <w:t>centre</w:t>
      </w:r>
      <w:proofErr w:type="spellEnd"/>
      <w:r>
        <w:rPr>
          <w:rStyle w:val="None"/>
          <w:rFonts w:ascii="Georgia" w:hAnsi="Georgia"/>
        </w:rPr>
        <w:t xml:space="preserve">/periphery dichotomy. Yet the planning disciplines still hinge on this withering spatial construct, which in turn underpins other fundamental, yet increasingly contrived, planning polarities: urban/rural, planned/generated, top-down/bottom-up, formal/informal, productive/stagnant, accessible/isolated, development/preservation, and notably, global/local. </w:t>
      </w:r>
    </w:p>
    <w:p w14:paraId="3D8556E3" w14:textId="77777777" w:rsidR="001B44C3" w:rsidRDefault="001B44C3">
      <w:pPr>
        <w:pStyle w:val="MDPI31text"/>
        <w:rPr>
          <w:rStyle w:val="None"/>
          <w:rFonts w:ascii="Georgia" w:eastAsia="Georgia" w:hAnsi="Georgia" w:cs="Georgia"/>
        </w:rPr>
      </w:pPr>
    </w:p>
    <w:p w14:paraId="3F63114A" w14:textId="77777777" w:rsidR="001B44C3" w:rsidRDefault="0048577E">
      <w:pPr>
        <w:pStyle w:val="MDPI31text"/>
        <w:rPr>
          <w:rStyle w:val="None"/>
          <w:rFonts w:ascii="Georgia" w:eastAsia="Georgia" w:hAnsi="Georgia" w:cs="Georgia"/>
        </w:rPr>
      </w:pPr>
      <w:r>
        <w:rPr>
          <w:rStyle w:val="None"/>
          <w:rFonts w:ascii="Georgia" w:hAnsi="Georgia"/>
        </w:rPr>
        <w:t xml:space="preserve">As the desakota absorbs all the generic components of a global, neoliberal urbanism, its ‘smooth spaces’ give way to disruptions and emergent hierarchies. Yet, while planning conventions collapse within the sphere of the desakota’s spatial transformations, maturing data technology brings its geospatial analysis within reach. </w:t>
      </w:r>
    </w:p>
    <w:p w14:paraId="569B2105" w14:textId="77777777" w:rsidR="001B44C3" w:rsidRDefault="001B44C3">
      <w:pPr>
        <w:pStyle w:val="MDPI31text"/>
        <w:rPr>
          <w:rStyle w:val="None"/>
          <w:rFonts w:ascii="Georgia" w:eastAsia="Georgia" w:hAnsi="Georgia" w:cs="Georgia"/>
        </w:rPr>
      </w:pPr>
    </w:p>
    <w:p w14:paraId="184E8E31" w14:textId="77777777" w:rsidR="001B44C3" w:rsidRDefault="0048577E">
      <w:pPr>
        <w:pStyle w:val="MDPI31text"/>
        <w:rPr>
          <w:rStyle w:val="None"/>
          <w:rFonts w:ascii="Georgia" w:eastAsia="Georgia" w:hAnsi="Georgia" w:cs="Georgia"/>
        </w:rPr>
      </w:pPr>
      <w:r>
        <w:rPr>
          <w:rStyle w:val="None"/>
          <w:rFonts w:ascii="Georgia" w:hAnsi="Georgia"/>
        </w:rPr>
        <w:t xml:space="preserve">Spatial datasets allow us to map and </w:t>
      </w:r>
      <w:proofErr w:type="spellStart"/>
      <w:r>
        <w:rPr>
          <w:rStyle w:val="None"/>
          <w:rFonts w:ascii="Georgia" w:hAnsi="Georgia"/>
        </w:rPr>
        <w:t>analyse</w:t>
      </w:r>
      <w:proofErr w:type="spellEnd"/>
      <w:r>
        <w:rPr>
          <w:rStyle w:val="None"/>
          <w:rFonts w:ascii="Georgia" w:hAnsi="Georgia"/>
        </w:rPr>
        <w:t xml:space="preserve"> Java’s topological landscape within a rural-urban continuum. As the desakota’s spatial structure shifts from a predominantly horizontal ‘field condition’ to incorporate growing spatial hierarchies, its performance remains tied to the topology of mobility corridors and their ensuing land use patterns. Geospatial data allows its network structures to be modelled across scales (i.e.</w:t>
      </w:r>
      <w:r w:rsidR="0019125E">
        <w:rPr>
          <w:rStyle w:val="None"/>
          <w:rFonts w:ascii="Georgia" w:hAnsi="Georgia"/>
        </w:rPr>
        <w:t>,</w:t>
      </w:r>
      <w:r>
        <w:rPr>
          <w:rStyle w:val="None"/>
          <w:rFonts w:ascii="Georgia" w:hAnsi="Georgia"/>
        </w:rPr>
        <w:t xml:space="preserve"> foot and bike paths (1.5m), single lane, and ‘one and a half lane’ roads (3m to 4.5m), trunk roads, and (planned) tollways.</w:t>
      </w:r>
    </w:p>
    <w:p w14:paraId="18B1AB52" w14:textId="77777777" w:rsidR="001B44C3" w:rsidRDefault="001B44C3">
      <w:pPr>
        <w:pStyle w:val="MDPI31text"/>
        <w:rPr>
          <w:rStyle w:val="None"/>
          <w:rFonts w:ascii="Georgia" w:eastAsia="Georgia" w:hAnsi="Georgia" w:cs="Georgia"/>
        </w:rPr>
      </w:pPr>
    </w:p>
    <w:p w14:paraId="73062122" w14:textId="7C32C934" w:rsidR="001B44C3" w:rsidRDefault="0048577E">
      <w:pPr>
        <w:pStyle w:val="MDPI31text"/>
        <w:rPr>
          <w:rStyle w:val="None"/>
          <w:rFonts w:ascii="Georgia" w:eastAsia="Georgia" w:hAnsi="Georgia" w:cs="Georgia"/>
        </w:rPr>
      </w:pPr>
      <w:r>
        <w:rPr>
          <w:rStyle w:val="None"/>
          <w:rFonts w:ascii="Georgia" w:hAnsi="Georgia"/>
        </w:rPr>
        <w:t xml:space="preserve">According to Waldo Tobler’s First Law of Geography </w:t>
      </w:r>
      <w:r w:rsidR="0019125E">
        <w:rPr>
          <w:rStyle w:val="None"/>
          <w:rFonts w:ascii="Georgia" w:hAnsi="Georgia"/>
        </w:rPr>
        <w:t>“</w:t>
      </w:r>
      <w:r>
        <w:rPr>
          <w:rStyle w:val="None"/>
          <w:rFonts w:ascii="Georgia" w:hAnsi="Georgia"/>
        </w:rPr>
        <w:t>everything is related to everything else, but near things are more related than distant things</w:t>
      </w:r>
      <w:r w:rsidR="0019125E">
        <w:rPr>
          <w:rStyle w:val="None"/>
          <w:rFonts w:ascii="Georgia" w:hAnsi="Georgia"/>
        </w:rPr>
        <w:t>.</w:t>
      </w:r>
      <w:r>
        <w:rPr>
          <w:rStyle w:val="None"/>
          <w:rFonts w:ascii="Georgia" w:hAnsi="Georgia"/>
        </w:rPr>
        <w:t xml:space="preserve">” Within the socio-spatial and technological context of an urban assemblage, proximity is as much defined by time as it is by distance. </w:t>
      </w:r>
      <w:r w:rsidR="00313FD1">
        <w:rPr>
          <w:rStyle w:val="None"/>
          <w:rFonts w:ascii="Georgia" w:hAnsi="Georgia"/>
        </w:rPr>
        <w:t>‘</w:t>
      </w:r>
      <w:r>
        <w:rPr>
          <w:rStyle w:val="None"/>
          <w:rFonts w:ascii="Georgia" w:hAnsi="Georgia"/>
        </w:rPr>
        <w:t>Spacetime</w:t>
      </w:r>
      <w:r w:rsidR="00313FD1">
        <w:rPr>
          <w:rStyle w:val="None"/>
          <w:rFonts w:ascii="Georgia" w:hAnsi="Georgia"/>
        </w:rPr>
        <w:t>’</w:t>
      </w:r>
      <w:r>
        <w:rPr>
          <w:rStyle w:val="None"/>
          <w:rFonts w:ascii="Georgia" w:hAnsi="Georgia"/>
        </w:rPr>
        <w:t xml:space="preserve"> is as much a reality for urbanists, as it is for theoretical physicists. To this end, the network analysis presented in this paper moves beyond common ‘unweighted' graphs to include parameters of distance and travel speed, from which, in turn, a system of travel times can be deduced. </w:t>
      </w:r>
    </w:p>
    <w:p w14:paraId="4D3205F8" w14:textId="77777777" w:rsidR="001B44C3" w:rsidRDefault="001B44C3">
      <w:pPr>
        <w:pStyle w:val="MDPI31text"/>
        <w:rPr>
          <w:rStyle w:val="None"/>
          <w:rFonts w:ascii="Georgia" w:eastAsia="Georgia" w:hAnsi="Georgia" w:cs="Georgia"/>
        </w:rPr>
      </w:pPr>
    </w:p>
    <w:p w14:paraId="131BD53C" w14:textId="77777777" w:rsidR="001B44C3" w:rsidRDefault="0048577E">
      <w:pPr>
        <w:pStyle w:val="BodyA"/>
      </w:pPr>
      <w:r>
        <w:rPr>
          <w:rStyle w:val="NoneA"/>
        </w:rPr>
        <w:t>While in recent years time-based planning strategies have become commonplace, in daily practice few models seem to be backed by empirical evidence. Concepts such as the 5/15/30/60-minute city models hold promise to bring critical amenities within (walkable) reach of residential communities. The objective to concentrate urban functions, people and mobility echoes other sustainable planning tropes, such as Transit Oriented Development (TOD), and the ‘compact city' writ large. As an umbrella model, the compact city is one of the theoretical cornerstones of sustainable planning. Its premise is that more condensed populations provide support for high-end public transit, services</w:t>
      </w:r>
      <w:r w:rsidR="00313FD1">
        <w:rPr>
          <w:rStyle w:val="NoneA"/>
        </w:rPr>
        <w:t>,</w:t>
      </w:r>
      <w:r>
        <w:rPr>
          <w:rStyle w:val="NoneA"/>
        </w:rPr>
        <w:t xml:space="preserve"> and amenities, which in turn shorten commute times, frequency</w:t>
      </w:r>
      <w:r w:rsidR="00313FD1">
        <w:rPr>
          <w:rStyle w:val="NoneA"/>
        </w:rPr>
        <w:t>,</w:t>
      </w:r>
      <w:r>
        <w:rPr>
          <w:rStyle w:val="NoneA"/>
        </w:rPr>
        <w:t xml:space="preserve"> and trip length, and thus lower energy demand. However, a discipline-wide accepted definition is still lacking </w:t>
      </w:r>
      <w:r>
        <w:t>(Neuman 2005), while its agenda of ‘ecological development’ perpetuates ‘inherent contradictions’ (</w:t>
      </w:r>
      <w:proofErr w:type="spellStart"/>
      <w:r>
        <w:t>Redclift</w:t>
      </w:r>
      <w:proofErr w:type="spellEnd"/>
      <w:r>
        <w:t xml:space="preserve"> 1987) at the heart of the planning discipline. </w:t>
      </w:r>
    </w:p>
    <w:p w14:paraId="2DD025FB" w14:textId="77777777" w:rsidR="001B44C3" w:rsidRDefault="001B44C3">
      <w:pPr>
        <w:pStyle w:val="BodyA"/>
      </w:pPr>
    </w:p>
    <w:p w14:paraId="254DD717" w14:textId="435DD27E" w:rsidR="001B44C3" w:rsidRDefault="0048577E">
      <w:pPr>
        <w:pStyle w:val="BodyA"/>
      </w:pPr>
      <w:r>
        <w:t xml:space="preserve">Hong Kong is the prototype compact city. It has expanded through hyper compact transit hubs that have kept commuting times reasonable. The desakota’s density (close to 1000 p/km2) is sufficiently high, but Java’s population of around 147.8 million (2020) is too finely dispersed to make the comparison meaningful. Despite this and the persistent epistemological contradictions, the compact city model has, arguably, performed as an ecological imaginary, streamlining efforts across the spectrum of planning specialisms and regions. This imaginary has given rise to a plethora of time-based planning concepts that </w:t>
      </w:r>
      <w:r>
        <w:lastRenderedPageBreak/>
        <w:t xml:space="preserve">aim for shared goals of mixed and intensified land use. But for the moment, these concepts, too, lack conceptual coherence and empirical foundation </w:t>
      </w:r>
      <w:r w:rsidR="00313FD1">
        <w:t xml:space="preserve">– </w:t>
      </w:r>
      <w:r>
        <w:t xml:space="preserve">specifically when applied outside of the West, and within the dispersed conditions of a rural-urban field. </w:t>
      </w:r>
    </w:p>
    <w:p w14:paraId="36415D15" w14:textId="77777777" w:rsidR="001B44C3" w:rsidRDefault="001B44C3">
      <w:pPr>
        <w:pStyle w:val="BodyA"/>
      </w:pPr>
    </w:p>
    <w:p w14:paraId="049CAC4D" w14:textId="6D2D7C72" w:rsidR="001B44C3" w:rsidRDefault="0048577E">
      <w:pPr>
        <w:pStyle w:val="BodyA"/>
        <w:rPr>
          <w:rStyle w:val="NoneA"/>
        </w:rPr>
      </w:pPr>
      <w:r>
        <w:rPr>
          <w:rStyle w:val="NoneA"/>
        </w:rPr>
        <w:t xml:space="preserve">The 15-minute city applies compact city logic to urban renewal. As such, it is reminiscent of 90s “village-in-city” schemes that aimed to disperse </w:t>
      </w:r>
      <w:r w:rsidR="00313FD1">
        <w:rPr>
          <w:rStyle w:val="NoneA"/>
        </w:rPr>
        <w:t xml:space="preserve">the </w:t>
      </w:r>
      <w:proofErr w:type="spellStart"/>
      <w:r>
        <w:rPr>
          <w:rStyle w:val="NoneA"/>
        </w:rPr>
        <w:t>programme</w:t>
      </w:r>
      <w:proofErr w:type="spellEnd"/>
      <w:r>
        <w:rPr>
          <w:rStyle w:val="NoneA"/>
        </w:rPr>
        <w:t xml:space="preserve"> throughout the city in order to limit suburb-to-</w:t>
      </w:r>
      <w:proofErr w:type="spellStart"/>
      <w:r>
        <w:rPr>
          <w:rStyle w:val="NoneA"/>
        </w:rPr>
        <w:t>centre</w:t>
      </w:r>
      <w:proofErr w:type="spellEnd"/>
      <w:r>
        <w:rPr>
          <w:rStyle w:val="NoneA"/>
        </w:rPr>
        <w:t xml:space="preserve"> mobility needs. As renowned urban planner Alain </w:t>
      </w:r>
      <w:proofErr w:type="spellStart"/>
      <w:r>
        <w:rPr>
          <w:rStyle w:val="NoneA"/>
        </w:rPr>
        <w:t>Bertaud</w:t>
      </w:r>
      <w:proofErr w:type="spellEnd"/>
      <w:r>
        <w:rPr>
          <w:rStyle w:val="NoneA"/>
        </w:rPr>
        <w:t xml:space="preserve"> has abundantly argued, this would subvert the very “reason d’être”</w:t>
      </w:r>
      <w:r>
        <w:rPr>
          <w:rStyle w:val="None"/>
          <w:rFonts w:eastAsia="Georgia" w:cs="Georgia"/>
          <w:vertAlign w:val="superscript"/>
        </w:rPr>
        <w:footnoteReference w:id="8"/>
      </w:r>
      <w:r>
        <w:rPr>
          <w:rStyle w:val="NoneA"/>
        </w:rPr>
        <w:t xml:space="preserve"> of the city as a place for a large mobile labor force to congregate, thus improving its citizens’ ability to seek employment and housing opportunities. Edward </w:t>
      </w:r>
      <w:proofErr w:type="spellStart"/>
      <w:r>
        <w:rPr>
          <w:rStyle w:val="NoneA"/>
        </w:rPr>
        <w:t>Glaeser</w:t>
      </w:r>
      <w:proofErr w:type="spellEnd"/>
      <w:r>
        <w:rPr>
          <w:rStyle w:val="NoneA"/>
        </w:rPr>
        <w:t xml:space="preserve">, shares a similar sentiment for the contemporary 15-minute city, calling it “an enclave </w:t>
      </w:r>
      <w:r w:rsidR="00313FD1">
        <w:rPr>
          <w:rStyle w:val="NoneA"/>
        </w:rPr>
        <w:t xml:space="preserve">– </w:t>
      </w:r>
      <w:r>
        <w:rPr>
          <w:rStyle w:val="NoneA"/>
        </w:rPr>
        <w:t xml:space="preserve">a ghetto </w:t>
      </w:r>
      <w:r w:rsidR="00313FD1">
        <w:rPr>
          <w:rStyle w:val="NoneA"/>
        </w:rPr>
        <w:t xml:space="preserve">– </w:t>
      </w:r>
      <w:r>
        <w:rPr>
          <w:rStyle w:val="NoneA"/>
        </w:rPr>
        <w:t>a subdivision</w:t>
      </w:r>
      <w:r w:rsidR="00313FD1">
        <w:rPr>
          <w:rStyle w:val="NoneA"/>
        </w:rPr>
        <w:t>,</w:t>
      </w:r>
      <w:r>
        <w:rPr>
          <w:rStyle w:val="NoneA"/>
        </w:rPr>
        <w:t>”</w:t>
      </w:r>
      <w:r>
        <w:rPr>
          <w:rStyle w:val="None"/>
          <w:rFonts w:eastAsia="Georgia" w:cs="Georgia"/>
          <w:vertAlign w:val="superscript"/>
        </w:rPr>
        <w:footnoteReference w:id="9"/>
      </w:r>
      <w:r>
        <w:rPr>
          <w:rStyle w:val="NoneA"/>
        </w:rPr>
        <w:t xml:space="preserve"> which, he argues, undercuts the city as an archipelago of </w:t>
      </w:r>
      <w:proofErr w:type="spellStart"/>
      <w:r>
        <w:rPr>
          <w:rStyle w:val="NoneA"/>
        </w:rPr>
        <w:t>neighbourhoods</w:t>
      </w:r>
      <w:proofErr w:type="spellEnd"/>
      <w:r>
        <w:rPr>
          <w:rStyle w:val="NoneA"/>
        </w:rPr>
        <w:t>, which should foster links between different social territories, as much as within them. But within the context of Java’s desakota</w:t>
      </w:r>
      <w:r w:rsidR="00313FD1">
        <w:rPr>
          <w:rStyle w:val="NoneA"/>
        </w:rPr>
        <w:t>,</w:t>
      </w:r>
      <w:r>
        <w:rPr>
          <w:rStyle w:val="NoneA"/>
        </w:rPr>
        <w:t xml:space="preserve"> such </w:t>
      </w:r>
      <w:r>
        <w:t>criticism isn’t quite so obvious</w:t>
      </w:r>
      <w:r>
        <w:rPr>
          <w:rStyle w:val="NoneA"/>
        </w:rPr>
        <w:t>. Planned centralities could offer vital amenities and economic opportunity, whilst preventing</w:t>
      </w:r>
      <w:r>
        <w:t xml:space="preserve"> ribbon developments</w:t>
      </w:r>
      <w:r>
        <w:rPr>
          <w:rStyle w:val="NoneA"/>
        </w:rPr>
        <w:t xml:space="preserve"> and pressure on ecologies and intricate road systems. </w:t>
      </w:r>
    </w:p>
    <w:p w14:paraId="098AA5E5" w14:textId="77777777" w:rsidR="001B44C3" w:rsidRDefault="001B44C3">
      <w:pPr>
        <w:pStyle w:val="MDPI31text"/>
        <w:rPr>
          <w:rStyle w:val="NoneA"/>
        </w:rPr>
      </w:pPr>
    </w:p>
    <w:p w14:paraId="270B0435" w14:textId="1152005F" w:rsidR="001B44C3" w:rsidRDefault="0048577E">
      <w:pPr>
        <w:pStyle w:val="MDPI31text"/>
        <w:rPr>
          <w:rStyle w:val="None"/>
          <w:rFonts w:ascii="Georgia" w:eastAsia="Georgia" w:hAnsi="Georgia" w:cs="Georgia"/>
        </w:rPr>
      </w:pPr>
      <w:r>
        <w:rPr>
          <w:rStyle w:val="None"/>
          <w:rFonts w:ascii="Georgia" w:hAnsi="Georgia"/>
        </w:rPr>
        <w:t>Accessibility and transit solutions are site</w:t>
      </w:r>
      <w:r w:rsidR="00313FD1">
        <w:rPr>
          <w:rStyle w:val="None"/>
          <w:rFonts w:ascii="Georgia" w:hAnsi="Georgia"/>
        </w:rPr>
        <w:t>-s</w:t>
      </w:r>
      <w:r>
        <w:rPr>
          <w:rStyle w:val="None"/>
          <w:rFonts w:ascii="Georgia" w:hAnsi="Georgia"/>
        </w:rPr>
        <w:t>pecific. They have to be observed over the long-term and within the local context, through a lens of culture, scale, form, morphology, density, climate, etc. Yet, surprisingly, many global institutions and thought leaders (ADB, WB, Brookings Institution, Joan Close</w:t>
      </w:r>
      <w:r>
        <w:rPr>
          <w:rStyle w:val="None"/>
          <w:rFonts w:ascii="Georgia" w:eastAsia="Georgia" w:hAnsi="Georgia" w:cs="Georgia"/>
          <w:vertAlign w:val="superscript"/>
        </w:rPr>
        <w:footnoteReference w:id="10"/>
      </w:r>
      <w:r>
        <w:rPr>
          <w:rStyle w:val="None"/>
          <w:rFonts w:ascii="Georgia" w:hAnsi="Georgia"/>
        </w:rPr>
        <w:t>, Parag Khanna</w:t>
      </w:r>
      <w:r>
        <w:rPr>
          <w:rStyle w:val="None"/>
          <w:rFonts w:ascii="Georgia" w:eastAsia="Georgia" w:hAnsi="Georgia" w:cs="Georgia"/>
          <w:vertAlign w:val="superscript"/>
        </w:rPr>
        <w:footnoteReference w:id="11"/>
      </w:r>
      <w:r>
        <w:rPr>
          <w:rStyle w:val="None"/>
          <w:rFonts w:ascii="Georgia" w:hAnsi="Georgia"/>
        </w:rPr>
        <w:t xml:space="preserve">) still tend to uncritically equate economic development with road construction. This foregoes the precarious progress/preservation balance that emerging, tropical economies face. The traditional desakota communities were highly autonomous and </w:t>
      </w:r>
      <w:proofErr w:type="spellStart"/>
      <w:r>
        <w:rPr>
          <w:rStyle w:val="None"/>
          <w:rFonts w:ascii="Georgia" w:hAnsi="Georgia"/>
        </w:rPr>
        <w:t>localised</w:t>
      </w:r>
      <w:proofErr w:type="spellEnd"/>
      <w:r>
        <w:rPr>
          <w:rStyle w:val="None"/>
          <w:rFonts w:ascii="Georgia" w:hAnsi="Georgia"/>
        </w:rPr>
        <w:t xml:space="preserve">. Their growing dependence on urban economies, tourism, and adoption of urban lifestyles, draws in components of a supra-regional reach. Expansion of infrastructural networks both supports and fuels this trend. In turn, this augments </w:t>
      </w:r>
      <w:r>
        <w:rPr>
          <w:rStyle w:val="None"/>
          <w:rFonts w:ascii="Georgia" w:hAnsi="Georgia"/>
          <w:i/>
          <w:iCs/>
        </w:rPr>
        <w:t>in situ</w:t>
      </w:r>
      <w:r>
        <w:rPr>
          <w:rStyle w:val="None"/>
          <w:rFonts w:ascii="Georgia" w:hAnsi="Georgia"/>
        </w:rPr>
        <w:t xml:space="preserve"> </w:t>
      </w:r>
      <w:proofErr w:type="spellStart"/>
      <w:r>
        <w:rPr>
          <w:rStyle w:val="None"/>
          <w:rFonts w:ascii="Georgia" w:hAnsi="Georgia"/>
        </w:rPr>
        <w:t>urbanisation</w:t>
      </w:r>
      <w:proofErr w:type="spellEnd"/>
      <w:r>
        <w:rPr>
          <w:rStyle w:val="None"/>
          <w:rFonts w:ascii="Georgia" w:hAnsi="Georgia"/>
        </w:rPr>
        <w:t xml:space="preserve"> and socio-ecological fragmentation</w:t>
      </w:r>
      <w:r w:rsidR="00313FD1">
        <w:rPr>
          <w:rStyle w:val="None"/>
          <w:rFonts w:ascii="Georgia" w:hAnsi="Georgia"/>
        </w:rPr>
        <w:t>.</w:t>
      </w:r>
      <w:r>
        <w:rPr>
          <w:rStyle w:val="None"/>
          <w:rFonts w:ascii="Georgia" w:eastAsia="Georgia" w:hAnsi="Georgia" w:cs="Georgia"/>
          <w:vertAlign w:val="superscript"/>
        </w:rPr>
        <w:footnoteReference w:id="12"/>
      </w:r>
      <w:r>
        <w:rPr>
          <w:rStyle w:val="None"/>
          <w:rFonts w:ascii="Georgia" w:hAnsi="Georgia"/>
        </w:rPr>
        <w:t xml:space="preserve"> Without significant rural </w:t>
      </w:r>
      <w:proofErr w:type="spellStart"/>
      <w:r>
        <w:rPr>
          <w:rStyle w:val="None"/>
          <w:rFonts w:ascii="Georgia" w:hAnsi="Georgia"/>
        </w:rPr>
        <w:t>industrialisation</w:t>
      </w:r>
      <w:proofErr w:type="spellEnd"/>
      <w:r>
        <w:rPr>
          <w:rStyle w:val="None"/>
          <w:rFonts w:ascii="Georgia" w:hAnsi="Georgia"/>
        </w:rPr>
        <w:t xml:space="preserve"> or</w:t>
      </w:r>
      <w:r>
        <w:t xml:space="preserve"> </w:t>
      </w:r>
      <w:r>
        <w:rPr>
          <w:rStyle w:val="None"/>
          <w:rFonts w:ascii="Georgia" w:hAnsi="Georgia"/>
        </w:rPr>
        <w:t>population growth</w:t>
      </w:r>
      <w:r w:rsidR="00313FD1">
        <w:rPr>
          <w:rStyle w:val="None"/>
          <w:rFonts w:ascii="Georgia" w:hAnsi="Georgia"/>
        </w:rPr>
        <w:t>,</w:t>
      </w:r>
      <w:r>
        <w:rPr>
          <w:rStyle w:val="None"/>
          <w:rFonts w:ascii="Georgia" w:eastAsia="Georgia" w:hAnsi="Georgia" w:cs="Georgia"/>
          <w:vertAlign w:val="superscript"/>
        </w:rPr>
        <w:footnoteReference w:id="13"/>
      </w:r>
      <w:r>
        <w:rPr>
          <w:rStyle w:val="None"/>
          <w:rFonts w:ascii="Georgia" w:hAnsi="Georgia"/>
        </w:rPr>
        <w:t xml:space="preserve"> the force driving land use changes and mobility needs isn’t </w:t>
      </w:r>
      <w:r w:rsidR="00313FD1">
        <w:rPr>
          <w:rStyle w:val="None"/>
          <w:rFonts w:ascii="Georgia" w:hAnsi="Georgia"/>
        </w:rPr>
        <w:t>urbanization,</w:t>
      </w:r>
      <w:r>
        <w:rPr>
          <w:rStyle w:val="None"/>
          <w:rFonts w:ascii="Georgia" w:hAnsi="Georgia"/>
        </w:rPr>
        <w:t xml:space="preserve"> but </w:t>
      </w:r>
      <w:proofErr w:type="spellStart"/>
      <w:r>
        <w:rPr>
          <w:rStyle w:val="None"/>
          <w:rFonts w:ascii="Georgia" w:hAnsi="Georgia"/>
        </w:rPr>
        <w:t>globalisation</w:t>
      </w:r>
      <w:proofErr w:type="spellEnd"/>
      <w:r>
        <w:rPr>
          <w:rStyle w:val="None"/>
          <w:rFonts w:ascii="Georgia" w:hAnsi="Georgia"/>
        </w:rPr>
        <w:t>.</w:t>
      </w:r>
    </w:p>
    <w:p w14:paraId="6CAD19B4" w14:textId="77777777" w:rsidR="001B44C3" w:rsidRDefault="001B44C3">
      <w:pPr>
        <w:pStyle w:val="MDPI31text"/>
        <w:rPr>
          <w:rStyle w:val="None"/>
          <w:rFonts w:ascii="Georgia" w:eastAsia="Georgia" w:hAnsi="Georgia" w:cs="Georgia"/>
        </w:rPr>
      </w:pPr>
    </w:p>
    <w:p w14:paraId="47BFEDED" w14:textId="77777777" w:rsidR="001B44C3" w:rsidRDefault="0048577E">
      <w:pPr>
        <w:pStyle w:val="MDPI31text"/>
        <w:rPr>
          <w:rStyle w:val="None"/>
          <w:rFonts w:ascii="Georgia" w:eastAsia="Georgia" w:hAnsi="Georgia" w:cs="Georgia"/>
        </w:rPr>
      </w:pPr>
      <w:r>
        <w:rPr>
          <w:rStyle w:val="None"/>
          <w:rFonts w:ascii="Georgia" w:hAnsi="Georgia"/>
        </w:rPr>
        <w:t>Roads intersect as much as they connect. Crudely planned infra-corridors vitiate the desakota’s unique landscape striation. The desakota’s relative isolation is both its weakness and its strength. Yet, current development models reveal a bias for highway expansion. Densely populated productive landscapes, typically in monsoon regions, are the world’s dominant form of habitation. Intersecting these rice baskets with highways often presents an obvious choice for policymakers and market actors alike. The boost it gives local economies can be quick and construction easy and profitable. But at a time when grassroots activism has forced inner-city highways to be repurposed, demolished, and their construction blocked, in France, Korea</w:t>
      </w:r>
      <w:r w:rsidR="00313FD1">
        <w:rPr>
          <w:rStyle w:val="None"/>
          <w:rFonts w:ascii="Georgia" w:hAnsi="Georgia"/>
        </w:rPr>
        <w:t>,</w:t>
      </w:r>
      <w:r>
        <w:rPr>
          <w:rStyle w:val="None"/>
          <w:rFonts w:ascii="Georgia" w:hAnsi="Georgia"/>
        </w:rPr>
        <w:t xml:space="preserve"> and India, respectively, investigating viable alternatives for the desakota and other peri-urban landscapes, reflects a global urgency.</w:t>
      </w:r>
    </w:p>
    <w:p w14:paraId="2917675A" w14:textId="77777777" w:rsidR="001B44C3" w:rsidRDefault="0048577E">
      <w:pPr>
        <w:pStyle w:val="MDPI22heading2"/>
        <w:spacing w:before="240"/>
        <w:rPr>
          <w:rStyle w:val="None"/>
          <w:rFonts w:ascii="Georgia" w:eastAsia="Georgia" w:hAnsi="Georgia" w:cs="Georgia"/>
          <w:i w:val="0"/>
          <w:iCs w:val="0"/>
          <w:lang w:val="pt-PT"/>
        </w:rPr>
      </w:pPr>
      <w:r>
        <w:rPr>
          <w:rStyle w:val="None"/>
          <w:rFonts w:ascii="Georgia" w:hAnsi="Georgia"/>
          <w:lang w:val="en-US"/>
        </w:rPr>
        <w:t>2</w:t>
      </w:r>
      <w:r>
        <w:rPr>
          <w:rStyle w:val="None"/>
          <w:rFonts w:ascii="Georgia" w:hAnsi="Georgia"/>
          <w:i w:val="0"/>
          <w:iCs w:val="0"/>
          <w:lang w:val="pt-PT"/>
        </w:rPr>
        <w:t>.</w:t>
      </w:r>
      <w:r>
        <w:rPr>
          <w:rStyle w:val="None"/>
          <w:rFonts w:ascii="Georgia" w:hAnsi="Georgia"/>
          <w:i w:val="0"/>
          <w:iCs w:val="0"/>
          <w:lang w:val="en-US"/>
        </w:rPr>
        <w:t>2</w:t>
      </w:r>
      <w:r>
        <w:rPr>
          <w:rStyle w:val="None"/>
          <w:rFonts w:ascii="Georgia" w:hAnsi="Georgia"/>
          <w:i w:val="0"/>
          <w:iCs w:val="0"/>
          <w:lang w:val="pt-PT"/>
        </w:rPr>
        <w:t xml:space="preserve">. </w:t>
      </w:r>
      <w:proofErr w:type="spellStart"/>
      <w:r>
        <w:rPr>
          <w:rStyle w:val="None"/>
          <w:rFonts w:ascii="Georgia" w:hAnsi="Georgia"/>
          <w:i w:val="0"/>
          <w:iCs w:val="0"/>
          <w:lang w:val="pt-PT"/>
        </w:rPr>
        <w:t>Arborescence</w:t>
      </w:r>
      <w:proofErr w:type="spellEnd"/>
    </w:p>
    <w:p w14:paraId="01E4C1C3" w14:textId="13EB7958" w:rsidR="001B44C3" w:rsidRDefault="0048577E">
      <w:pPr>
        <w:pStyle w:val="MDPI31text"/>
        <w:rPr>
          <w:rStyle w:val="None"/>
          <w:rFonts w:ascii="Georgia" w:eastAsia="Georgia" w:hAnsi="Georgia" w:cs="Georgia"/>
        </w:rPr>
      </w:pPr>
      <w:r>
        <w:rPr>
          <w:rStyle w:val="None"/>
          <w:rFonts w:ascii="Georgia" w:hAnsi="Georgia"/>
        </w:rPr>
        <w:t xml:space="preserve">Java’s island-wide tollway construction is part of a national planning project. Their accelerated emergence, driven by an unofficial objective to match Western level road densities by 2045, could be interpreted as Indonesia merely ‘catching up with the world’ </w:t>
      </w:r>
      <w:r w:rsidR="00313FD1">
        <w:rPr>
          <w:rStyle w:val="None"/>
          <w:rFonts w:ascii="Georgia" w:hAnsi="Georgia"/>
        </w:rPr>
        <w:t xml:space="preserve">– </w:t>
      </w:r>
      <w:r>
        <w:rPr>
          <w:rStyle w:val="None"/>
          <w:rFonts w:ascii="Georgia" w:hAnsi="Georgia"/>
        </w:rPr>
        <w:t>infrastructurally and, consequently, economically. For the study area</w:t>
      </w:r>
      <w:r w:rsidR="00313FD1">
        <w:rPr>
          <w:rStyle w:val="None"/>
          <w:rFonts w:ascii="Georgia" w:hAnsi="Georgia"/>
        </w:rPr>
        <w:t>,</w:t>
      </w:r>
      <w:r>
        <w:rPr>
          <w:rStyle w:val="None"/>
          <w:rFonts w:ascii="Georgia" w:hAnsi="Georgia"/>
        </w:rPr>
        <w:t xml:space="preserve"> this presents a total road surface of </w:t>
      </w:r>
      <w:r>
        <w:rPr>
          <w:rStyle w:val="None"/>
          <w:rFonts w:ascii="Georgia" w:hAnsi="Georgia"/>
          <w:lang w:val="fr-FR"/>
        </w:rPr>
        <w:t xml:space="preserve">873 </w:t>
      </w:r>
      <w:r>
        <w:rPr>
          <w:rStyle w:val="None"/>
          <w:rFonts w:ascii="Georgia" w:hAnsi="Georgia"/>
        </w:rPr>
        <w:t>km</w:t>
      </w:r>
      <w:r>
        <w:rPr>
          <w:rStyle w:val="None"/>
          <w:rFonts w:ascii="Georgia" w:hAnsi="Georgia"/>
          <w:vertAlign w:val="superscript"/>
        </w:rPr>
        <w:t>2</w:t>
      </w:r>
      <w:r>
        <w:rPr>
          <w:rStyle w:val="None"/>
          <w:rFonts w:ascii="Georgia" w:hAnsi="Georgia"/>
        </w:rPr>
        <w:t xml:space="preserve"> </w:t>
      </w:r>
      <w:r>
        <w:rPr>
          <w:rStyle w:val="None"/>
          <w:rFonts w:ascii="Georgia" w:hAnsi="Georgia"/>
          <w:lang w:val="fr-FR"/>
        </w:rPr>
        <w:t>and a</w:t>
      </w:r>
      <w:r>
        <w:rPr>
          <w:rStyle w:val="None"/>
          <w:rFonts w:ascii="Georgia" w:hAnsi="Georgia"/>
        </w:rPr>
        <w:t xml:space="preserve"> relatively high</w:t>
      </w:r>
      <w:r>
        <w:rPr>
          <w:rStyle w:val="None"/>
          <w:rFonts w:ascii="Georgia" w:hAnsi="Georgia"/>
          <w:lang w:val="fr-FR"/>
        </w:rPr>
        <w:t xml:space="preserve"> </w:t>
      </w:r>
      <w:r>
        <w:rPr>
          <w:rStyle w:val="None"/>
          <w:rFonts w:ascii="Georgia" w:hAnsi="Georgia"/>
        </w:rPr>
        <w:t xml:space="preserve">land coverage of </w:t>
      </w:r>
      <w:r>
        <w:rPr>
          <w:rStyle w:val="None"/>
          <w:rFonts w:ascii="Georgia" w:hAnsi="Georgia"/>
          <w:lang w:val="fr-FR"/>
        </w:rPr>
        <w:t>5</w:t>
      </w:r>
      <w:r>
        <w:rPr>
          <w:rStyle w:val="None"/>
          <w:rFonts w:ascii="Georgia" w:hAnsi="Georgia"/>
        </w:rPr>
        <w:t>%.</w:t>
      </w:r>
      <w:r>
        <w:rPr>
          <w:rStyle w:val="None"/>
          <w:rFonts w:ascii="Georgia" w:hAnsi="Georgia"/>
          <w:lang w:val="fr-FR"/>
        </w:rPr>
        <w:t xml:space="preserve"> D</w:t>
      </w:r>
      <w:proofErr w:type="spellStart"/>
      <w:r>
        <w:rPr>
          <w:rStyle w:val="None"/>
          <w:rFonts w:ascii="Georgia" w:hAnsi="Georgia"/>
        </w:rPr>
        <w:t>istribution</w:t>
      </w:r>
      <w:proofErr w:type="spellEnd"/>
      <w:r>
        <w:rPr>
          <w:rStyle w:val="None"/>
          <w:rFonts w:ascii="Georgia" w:hAnsi="Georgia"/>
          <w:lang w:val="fr-FR"/>
        </w:rPr>
        <w:t xml:space="preserve"> by road </w:t>
      </w:r>
      <w:proofErr w:type="spellStart"/>
      <w:r>
        <w:rPr>
          <w:rStyle w:val="None"/>
          <w:rFonts w:ascii="Georgia" w:hAnsi="Georgia"/>
          <w:lang w:val="fr-FR"/>
        </w:rPr>
        <w:t>level</w:t>
      </w:r>
      <w:proofErr w:type="spellEnd"/>
      <w:r>
        <w:rPr>
          <w:rStyle w:val="None"/>
          <w:rFonts w:ascii="Georgia" w:hAnsi="Georgia"/>
          <w:lang w:val="fr-FR"/>
        </w:rPr>
        <w:t xml:space="preserve"> </w:t>
      </w:r>
      <w:proofErr w:type="spellStart"/>
      <w:r>
        <w:rPr>
          <w:rStyle w:val="None"/>
          <w:rFonts w:ascii="Georgia" w:hAnsi="Georgia"/>
          <w:lang w:val="fr-FR"/>
        </w:rPr>
        <w:t>is</w:t>
      </w:r>
      <w:proofErr w:type="spellEnd"/>
      <w:r>
        <w:rPr>
          <w:rStyle w:val="None"/>
          <w:rFonts w:ascii="Georgia" w:hAnsi="Georgia"/>
          <w:lang w:val="fr-FR"/>
        </w:rPr>
        <w:t xml:space="preserve">, </w:t>
      </w:r>
      <w:proofErr w:type="spellStart"/>
      <w:r>
        <w:rPr>
          <w:rStyle w:val="None"/>
          <w:rFonts w:ascii="Georgia" w:hAnsi="Georgia"/>
          <w:lang w:val="fr-FR"/>
        </w:rPr>
        <w:t>however</w:t>
      </w:r>
      <w:proofErr w:type="spellEnd"/>
      <w:r>
        <w:rPr>
          <w:rStyle w:val="None"/>
          <w:rFonts w:ascii="Georgia" w:hAnsi="Georgia"/>
          <w:lang w:val="fr-FR"/>
        </w:rPr>
        <w:t xml:space="preserve">, </w:t>
      </w:r>
      <w:proofErr w:type="spellStart"/>
      <w:r>
        <w:rPr>
          <w:rStyle w:val="None"/>
          <w:rFonts w:ascii="Georgia" w:hAnsi="Georgia"/>
          <w:lang w:val="fr-FR"/>
        </w:rPr>
        <w:t>unequal</w:t>
      </w:r>
      <w:proofErr w:type="spellEnd"/>
      <w:r>
        <w:rPr>
          <w:rStyle w:val="None"/>
          <w:rFonts w:ascii="Georgia" w:hAnsi="Georgia"/>
        </w:rPr>
        <w:t>,</w:t>
      </w:r>
      <w:r>
        <w:rPr>
          <w:rStyle w:val="None"/>
          <w:rFonts w:ascii="Georgia" w:hAnsi="Georgia"/>
          <w:lang w:val="fr-FR"/>
        </w:rPr>
        <w:t xml:space="preserve"> </w:t>
      </w:r>
      <w:proofErr w:type="spellStart"/>
      <w:r>
        <w:rPr>
          <w:rStyle w:val="None"/>
          <w:rFonts w:ascii="Georgia" w:hAnsi="Georgia"/>
          <w:lang w:val="fr-FR"/>
        </w:rPr>
        <w:t>with</w:t>
      </w:r>
      <w:proofErr w:type="spellEnd"/>
      <w:r>
        <w:rPr>
          <w:rStyle w:val="None"/>
          <w:rFonts w:ascii="Georgia" w:hAnsi="Georgia"/>
          <w:lang w:val="fr-FR"/>
        </w:rPr>
        <w:t xml:space="preserve"> </w:t>
      </w:r>
      <w:proofErr w:type="spellStart"/>
      <w:r>
        <w:rPr>
          <w:rStyle w:val="None"/>
          <w:rFonts w:ascii="Georgia" w:hAnsi="Georgia"/>
          <w:lang w:val="fr-FR"/>
        </w:rPr>
        <w:t>residential</w:t>
      </w:r>
      <w:proofErr w:type="spellEnd"/>
      <w:r>
        <w:rPr>
          <w:rStyle w:val="None"/>
          <w:rFonts w:ascii="Georgia" w:hAnsi="Georgia"/>
          <w:lang w:val="fr-FR"/>
        </w:rPr>
        <w:t xml:space="preserve"> and </w:t>
      </w:r>
      <w:proofErr w:type="spellStart"/>
      <w:r>
        <w:rPr>
          <w:rStyle w:val="None"/>
          <w:rFonts w:ascii="Georgia" w:hAnsi="Georgia"/>
          <w:lang w:val="fr-FR"/>
        </w:rPr>
        <w:t>tertiary</w:t>
      </w:r>
      <w:proofErr w:type="spellEnd"/>
      <w:r>
        <w:rPr>
          <w:rStyle w:val="None"/>
          <w:rFonts w:ascii="Georgia" w:hAnsi="Georgia"/>
          <w:lang w:val="fr-FR"/>
        </w:rPr>
        <w:t xml:space="preserve"> road</w:t>
      </w:r>
      <w:r>
        <w:rPr>
          <w:rStyle w:val="None"/>
          <w:rFonts w:ascii="Georgia" w:hAnsi="Georgia"/>
        </w:rPr>
        <w:t>s</w:t>
      </w:r>
      <w:r>
        <w:rPr>
          <w:rStyle w:val="None"/>
          <w:rFonts w:ascii="Georgia" w:hAnsi="Georgia"/>
          <w:lang w:val="fr-FR"/>
        </w:rPr>
        <w:t xml:space="preserve"> </w:t>
      </w:r>
      <w:proofErr w:type="spellStart"/>
      <w:r>
        <w:rPr>
          <w:rStyle w:val="None"/>
          <w:rFonts w:ascii="Georgia" w:hAnsi="Georgia"/>
          <w:lang w:val="fr-FR"/>
        </w:rPr>
        <w:t>accounting</w:t>
      </w:r>
      <w:proofErr w:type="spellEnd"/>
      <w:r>
        <w:rPr>
          <w:rStyle w:val="None"/>
          <w:rFonts w:ascii="Georgia" w:hAnsi="Georgia"/>
          <w:lang w:val="fr-FR"/>
        </w:rPr>
        <w:t xml:space="preserve"> for 806 </w:t>
      </w:r>
      <w:r>
        <w:rPr>
          <w:rStyle w:val="None"/>
          <w:rFonts w:ascii="Georgia" w:hAnsi="Georgia"/>
        </w:rPr>
        <w:t>km</w:t>
      </w:r>
      <w:r>
        <w:rPr>
          <w:rStyle w:val="None"/>
          <w:rFonts w:ascii="Georgia" w:hAnsi="Georgia"/>
          <w:vertAlign w:val="superscript"/>
        </w:rPr>
        <w:t>2</w:t>
      </w:r>
      <w:r>
        <w:rPr>
          <w:rStyle w:val="None"/>
          <w:rFonts w:ascii="Georgia" w:hAnsi="Georgia"/>
          <w:lang w:val="fr-FR"/>
        </w:rPr>
        <w:t xml:space="preserve">, </w:t>
      </w:r>
      <w:proofErr w:type="spellStart"/>
      <w:r>
        <w:rPr>
          <w:rStyle w:val="None"/>
          <w:rFonts w:ascii="Georgia" w:hAnsi="Georgia"/>
          <w:lang w:val="fr-FR"/>
        </w:rPr>
        <w:t>while</w:t>
      </w:r>
      <w:proofErr w:type="spellEnd"/>
      <w:r>
        <w:rPr>
          <w:rStyle w:val="None"/>
          <w:rFonts w:ascii="Georgia" w:hAnsi="Georgia"/>
          <w:lang w:val="fr-FR"/>
        </w:rPr>
        <w:t xml:space="preserve"> </w:t>
      </w:r>
      <w:proofErr w:type="spellStart"/>
      <w:r>
        <w:rPr>
          <w:rStyle w:val="None"/>
          <w:rFonts w:ascii="Georgia" w:hAnsi="Georgia"/>
          <w:lang w:val="fr-FR"/>
        </w:rPr>
        <w:t>secondary</w:t>
      </w:r>
      <w:proofErr w:type="spellEnd"/>
      <w:r>
        <w:rPr>
          <w:rStyle w:val="None"/>
          <w:rFonts w:ascii="Georgia" w:hAnsi="Georgia"/>
          <w:lang w:val="fr-FR"/>
        </w:rPr>
        <w:t xml:space="preserve"> and </w:t>
      </w:r>
      <w:proofErr w:type="spellStart"/>
      <w:r>
        <w:rPr>
          <w:rStyle w:val="None"/>
          <w:rFonts w:ascii="Georgia" w:hAnsi="Georgia"/>
          <w:lang w:val="fr-FR"/>
        </w:rPr>
        <w:t>primary</w:t>
      </w:r>
      <w:proofErr w:type="spellEnd"/>
      <w:r>
        <w:rPr>
          <w:rStyle w:val="None"/>
          <w:rFonts w:ascii="Georgia" w:hAnsi="Georgia"/>
          <w:lang w:val="fr-FR"/>
        </w:rPr>
        <w:t xml:space="preserve"> road</w:t>
      </w:r>
      <w:r>
        <w:rPr>
          <w:rStyle w:val="None"/>
          <w:rFonts w:ascii="Georgia" w:hAnsi="Georgia"/>
        </w:rPr>
        <w:t xml:space="preserve">s </w:t>
      </w:r>
      <w:proofErr w:type="spellStart"/>
      <w:r>
        <w:rPr>
          <w:rStyle w:val="None"/>
          <w:rFonts w:ascii="Georgia" w:hAnsi="Georgia"/>
          <w:lang w:val="fr-FR"/>
        </w:rPr>
        <w:t>account</w:t>
      </w:r>
      <w:proofErr w:type="spellEnd"/>
      <w:r>
        <w:rPr>
          <w:rStyle w:val="None"/>
          <w:rFonts w:ascii="Georgia" w:hAnsi="Georgia"/>
          <w:lang w:val="fr-FR"/>
        </w:rPr>
        <w:t xml:space="preserve"> for </w:t>
      </w:r>
      <w:proofErr w:type="spellStart"/>
      <w:r>
        <w:rPr>
          <w:rStyle w:val="None"/>
          <w:rFonts w:ascii="Georgia" w:hAnsi="Georgia"/>
          <w:lang w:val="fr-FR"/>
        </w:rPr>
        <w:t>only</w:t>
      </w:r>
      <w:proofErr w:type="spellEnd"/>
      <w:r>
        <w:rPr>
          <w:rStyle w:val="None"/>
          <w:rFonts w:ascii="Georgia" w:hAnsi="Georgia"/>
          <w:lang w:val="fr-FR"/>
        </w:rPr>
        <w:t xml:space="preserve"> 35 </w:t>
      </w:r>
      <w:r>
        <w:rPr>
          <w:rStyle w:val="None"/>
          <w:rFonts w:ascii="Georgia" w:hAnsi="Georgia"/>
        </w:rPr>
        <w:t>km</w:t>
      </w:r>
      <w:r>
        <w:rPr>
          <w:rStyle w:val="None"/>
          <w:rFonts w:ascii="Georgia" w:hAnsi="Georgia"/>
          <w:vertAlign w:val="superscript"/>
        </w:rPr>
        <w:t>2</w:t>
      </w:r>
      <w:r>
        <w:rPr>
          <w:rStyle w:val="None"/>
          <w:rFonts w:ascii="Georgia" w:hAnsi="Georgia"/>
          <w:lang w:val="fr-FR"/>
        </w:rPr>
        <w:t xml:space="preserve">, and 13 </w:t>
      </w:r>
      <w:r>
        <w:rPr>
          <w:rStyle w:val="None"/>
          <w:rFonts w:ascii="Georgia" w:hAnsi="Georgia"/>
        </w:rPr>
        <w:t>km</w:t>
      </w:r>
      <w:r>
        <w:rPr>
          <w:rStyle w:val="None"/>
          <w:rFonts w:ascii="Georgia" w:hAnsi="Georgia"/>
          <w:vertAlign w:val="superscript"/>
        </w:rPr>
        <w:t>2</w:t>
      </w:r>
      <w:r>
        <w:rPr>
          <w:rStyle w:val="None"/>
          <w:rFonts w:ascii="Georgia" w:hAnsi="Georgia"/>
          <w:lang w:val="fr-FR"/>
        </w:rPr>
        <w:t xml:space="preserve"> for </w:t>
      </w:r>
      <w:proofErr w:type="spellStart"/>
      <w:r>
        <w:rPr>
          <w:rStyle w:val="None"/>
          <w:rFonts w:ascii="Georgia" w:hAnsi="Georgia"/>
          <w:lang w:val="fr-FR"/>
        </w:rPr>
        <w:t>trunk</w:t>
      </w:r>
      <w:proofErr w:type="spellEnd"/>
      <w:r>
        <w:rPr>
          <w:rStyle w:val="None"/>
          <w:rFonts w:ascii="Georgia" w:hAnsi="Georgia"/>
          <w:lang w:val="fr-FR"/>
        </w:rPr>
        <w:t xml:space="preserve"> and highways</w:t>
      </w:r>
      <w:r w:rsidR="00D62AD3">
        <w:rPr>
          <w:rStyle w:val="None"/>
          <w:rFonts w:ascii="Georgia" w:hAnsi="Georgia"/>
          <w:lang w:val="fr-FR"/>
        </w:rPr>
        <w:t>.</w:t>
      </w:r>
      <w:r>
        <w:rPr>
          <w:rStyle w:val="None"/>
          <w:rFonts w:ascii="Georgia" w:eastAsia="Georgia" w:hAnsi="Georgia" w:cs="Georgia"/>
          <w:vertAlign w:val="superscript"/>
          <w:lang w:val="fr-FR"/>
        </w:rPr>
        <w:footnoteReference w:id="14"/>
      </w:r>
      <w:r>
        <w:rPr>
          <w:rStyle w:val="None"/>
          <w:rFonts w:ascii="Georgia" w:hAnsi="Georgia"/>
        </w:rPr>
        <w:t xml:space="preserve"> The bulk are municipal level roads (11% national, 11% provincial, 78% municipal, as of 2001) and of relatively poor condition</w:t>
      </w:r>
      <w:r w:rsidR="00D62AD3">
        <w:rPr>
          <w:rStyle w:val="None"/>
          <w:rFonts w:ascii="Georgia" w:hAnsi="Georgia"/>
        </w:rPr>
        <w:t>.</w:t>
      </w:r>
      <w:r>
        <w:rPr>
          <w:rStyle w:val="None"/>
          <w:rFonts w:ascii="Georgia" w:eastAsia="Georgia" w:hAnsi="Georgia" w:cs="Georgia"/>
          <w:vertAlign w:val="superscript"/>
        </w:rPr>
        <w:footnoteReference w:id="15"/>
      </w:r>
      <w:r>
        <w:rPr>
          <w:rStyle w:val="None"/>
          <w:rFonts w:ascii="Georgia" w:hAnsi="Georgia"/>
        </w:rPr>
        <w:t xml:space="preserve"> However, we aim to illustrate that in order to make such comparisons, the morphology of the network is a paramount consideration. Java’s developmental pathway is unlike western European countries, and cer</w:t>
      </w:r>
      <w:r>
        <w:rPr>
          <w:rStyle w:val="None"/>
          <w:rFonts w:ascii="Georgia" w:hAnsi="Georgia"/>
        </w:rPr>
        <w:lastRenderedPageBreak/>
        <w:t xml:space="preserve">tainly unlike today’s juggernaut of highway construction, China. In general terms, the former gradually strengthened their historical trade routes to connect Europe’s compact urban cores with bundled transit corridors, while the latter is well underway to project a universal road grid onto its landscape. They represent two extremes of highway development: the arborescent structure of a gradually maturing transit plexus, versus the uniform lattice of a built-from-scratch grid system. </w:t>
      </w:r>
    </w:p>
    <w:p w14:paraId="3FEA160E" w14:textId="77777777" w:rsidR="001B44C3" w:rsidRDefault="001B44C3">
      <w:pPr>
        <w:pStyle w:val="MDPI31text"/>
        <w:rPr>
          <w:rStyle w:val="None"/>
          <w:rFonts w:ascii="Georgia" w:eastAsia="Georgia" w:hAnsi="Georgia" w:cs="Georgia"/>
        </w:rPr>
      </w:pPr>
    </w:p>
    <w:p w14:paraId="125CE41E" w14:textId="36444525" w:rsidR="001B44C3" w:rsidRDefault="0048577E">
      <w:pPr>
        <w:pStyle w:val="MDPI31text"/>
        <w:rPr>
          <w:rStyle w:val="None"/>
          <w:rFonts w:ascii="Georgia" w:eastAsia="Georgia" w:hAnsi="Georgia" w:cs="Georgia"/>
        </w:rPr>
      </w:pPr>
      <w:r>
        <w:rPr>
          <w:rStyle w:val="None"/>
          <w:rFonts w:ascii="Georgia" w:hAnsi="Georgia"/>
        </w:rPr>
        <w:t xml:space="preserve">It seems unreasonable, however, to </w:t>
      </w:r>
      <w:proofErr w:type="spellStart"/>
      <w:r>
        <w:rPr>
          <w:rStyle w:val="None"/>
          <w:rFonts w:ascii="Georgia" w:hAnsi="Georgia"/>
        </w:rPr>
        <w:t>categorise</w:t>
      </w:r>
      <w:proofErr w:type="spellEnd"/>
      <w:r>
        <w:rPr>
          <w:rStyle w:val="None"/>
          <w:rFonts w:ascii="Georgia" w:hAnsi="Georgia"/>
        </w:rPr>
        <w:t xml:space="preserve"> Java’s road-network-in-transition as either one. The </w:t>
      </w:r>
      <w:proofErr w:type="spellStart"/>
      <w:r>
        <w:rPr>
          <w:rStyle w:val="None"/>
          <w:rFonts w:ascii="Georgia" w:hAnsi="Georgia"/>
        </w:rPr>
        <w:t>filigrain</w:t>
      </w:r>
      <w:proofErr w:type="spellEnd"/>
      <w:r>
        <w:rPr>
          <w:rStyle w:val="None"/>
          <w:rFonts w:ascii="Georgia" w:hAnsi="Georgia"/>
        </w:rPr>
        <w:t xml:space="preserve"> system of foot- and motorbike paths have served the desakota for decennia. Despite its high population densities, the homogeneous dispersion and </w:t>
      </w:r>
      <w:proofErr w:type="spellStart"/>
      <w:r>
        <w:rPr>
          <w:rStyle w:val="None"/>
          <w:rFonts w:ascii="Georgia" w:hAnsi="Georgia"/>
        </w:rPr>
        <w:t>localisation</w:t>
      </w:r>
      <w:proofErr w:type="spellEnd"/>
      <w:r>
        <w:rPr>
          <w:rStyle w:val="None"/>
          <w:rFonts w:ascii="Georgia" w:hAnsi="Georgia"/>
        </w:rPr>
        <w:t xml:space="preserve"> of activities allowed the network to function without forging much hierarchy. The desakota’s landscape modules tessellate across the plane in an organic tiling, incorporating connections where needed. In this system, a </w:t>
      </w:r>
      <w:proofErr w:type="spellStart"/>
      <w:r>
        <w:rPr>
          <w:rStyle w:val="None"/>
          <w:rFonts w:ascii="Georgia" w:hAnsi="Georgia"/>
        </w:rPr>
        <w:t>tollroad</w:t>
      </w:r>
      <w:proofErr w:type="spellEnd"/>
      <w:r>
        <w:rPr>
          <w:rStyle w:val="None"/>
          <w:rFonts w:ascii="Georgia" w:hAnsi="Georgia"/>
        </w:rPr>
        <w:t xml:space="preserve"> is neither an upgrade nor an emergent system, but a wholly novel entity, comprised of its own scale, speed, and space, </w:t>
      </w:r>
      <w:r w:rsidR="000137C8">
        <w:rPr>
          <w:rStyle w:val="None"/>
          <w:rFonts w:ascii="Georgia" w:eastAsia="Georgia" w:hAnsi="Georgia" w:cs="Georgia"/>
          <w:noProof/>
          <w:lang w:val="en-GB" w:eastAsia="en-GB"/>
        </w:rPr>
        <w:drawing>
          <wp:anchor distT="152400" distB="152400" distL="152400" distR="152400" simplePos="0" relativeHeight="251662336" behindDoc="0" locked="0" layoutInCell="1" allowOverlap="1" wp14:anchorId="62C794C0" wp14:editId="41BFB7FD">
            <wp:simplePos x="0" y="0"/>
            <wp:positionH relativeFrom="margin">
              <wp:posOffset>1659255</wp:posOffset>
            </wp:positionH>
            <wp:positionV relativeFrom="line">
              <wp:posOffset>506317</wp:posOffset>
            </wp:positionV>
            <wp:extent cx="4976318" cy="4842891"/>
            <wp:effectExtent l="0" t="0" r="0" b="0"/>
            <wp:wrapThrough wrapText="bothSides" distL="152400" distR="152400">
              <wp:wrapPolygon edited="1">
                <wp:start x="0" y="0"/>
                <wp:lineTo x="0" y="21601"/>
                <wp:lineTo x="21600" y="21601"/>
                <wp:lineTo x="21600" y="0"/>
                <wp:lineTo x="0" y="0"/>
              </wp:wrapPolygon>
            </wp:wrapThrough>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0"/>
                    <a:srcRect l="6521" t="6521" r="6521" b="6521"/>
                    <a:stretch>
                      <a:fillRect/>
                    </a:stretch>
                  </pic:blipFill>
                  <pic:spPr>
                    <a:xfrm>
                      <a:off x="0" y="0"/>
                      <a:ext cx="4976318" cy="4842891"/>
                    </a:xfrm>
                    <a:prstGeom prst="rect">
                      <a:avLst/>
                    </a:prstGeom>
                    <a:ln w="12700" cap="flat">
                      <a:noFill/>
                      <a:miter lim="400000"/>
                    </a:ln>
                    <a:effectLst/>
                  </pic:spPr>
                </pic:pic>
              </a:graphicData>
            </a:graphic>
          </wp:anchor>
        </w:drawing>
      </w:r>
      <w:r>
        <w:rPr>
          <w:rStyle w:val="None"/>
          <w:rFonts w:ascii="Georgia" w:hAnsi="Georgia"/>
        </w:rPr>
        <w:t>which will induce its own socioeconomic, ecological, and network dynamics.</w:t>
      </w:r>
    </w:p>
    <w:p w14:paraId="10A812E4" w14:textId="5CAC7F7C" w:rsidR="001B44C3" w:rsidRPr="000137C8" w:rsidRDefault="0048577E">
      <w:pPr>
        <w:pStyle w:val="MDPI22heading2"/>
        <w:spacing w:before="240"/>
        <w:rPr>
          <w:sz w:val="18"/>
          <w:szCs w:val="18"/>
          <w:lang w:val="en-GB"/>
        </w:rPr>
      </w:pPr>
      <w:r w:rsidRPr="000137C8">
        <w:rPr>
          <w:rStyle w:val="None"/>
          <w:rFonts w:ascii="Georgia" w:hAnsi="Georgia"/>
          <w:i w:val="0"/>
          <w:iCs w:val="0"/>
          <w:sz w:val="18"/>
          <w:szCs w:val="18"/>
          <w:lang w:val="en-US"/>
        </w:rPr>
        <w:t>Figure 2.0 Study area of 130</w:t>
      </w:r>
      <w:r w:rsidR="00D62AD3" w:rsidRPr="000137C8">
        <w:rPr>
          <w:rStyle w:val="None"/>
          <w:rFonts w:ascii="Georgia" w:hAnsi="Georgia"/>
          <w:i w:val="0"/>
          <w:iCs w:val="0"/>
          <w:sz w:val="18"/>
          <w:szCs w:val="18"/>
          <w:lang w:val="en-US"/>
        </w:rPr>
        <w:t xml:space="preserve"> </w:t>
      </w:r>
      <w:r w:rsidRPr="000137C8">
        <w:rPr>
          <w:rStyle w:val="None"/>
          <w:rFonts w:ascii="Georgia" w:hAnsi="Georgia"/>
          <w:i w:val="0"/>
          <w:iCs w:val="0"/>
          <w:sz w:val="18"/>
          <w:szCs w:val="18"/>
          <w:lang w:val="en-US"/>
        </w:rPr>
        <w:t>x</w:t>
      </w:r>
      <w:r w:rsidR="00D62AD3" w:rsidRPr="000137C8">
        <w:rPr>
          <w:rStyle w:val="None"/>
          <w:rFonts w:ascii="Georgia" w:hAnsi="Georgia"/>
          <w:i w:val="0"/>
          <w:iCs w:val="0"/>
          <w:sz w:val="18"/>
          <w:szCs w:val="18"/>
          <w:lang w:val="en-US"/>
        </w:rPr>
        <w:t xml:space="preserve"> </w:t>
      </w:r>
      <w:r w:rsidRPr="000137C8">
        <w:rPr>
          <w:rStyle w:val="None"/>
          <w:rFonts w:ascii="Georgia" w:hAnsi="Georgia"/>
          <w:i w:val="0"/>
          <w:iCs w:val="0"/>
          <w:sz w:val="18"/>
          <w:szCs w:val="18"/>
          <w:lang w:val="en-US"/>
        </w:rPr>
        <w:t>130</w:t>
      </w:r>
      <w:r w:rsidR="00B92785" w:rsidRPr="000137C8">
        <w:rPr>
          <w:rStyle w:val="None"/>
          <w:rFonts w:ascii="Georgia" w:hAnsi="Georgia"/>
          <w:i w:val="0"/>
          <w:iCs w:val="0"/>
          <w:sz w:val="18"/>
          <w:szCs w:val="18"/>
          <w:lang w:val="en-US"/>
        </w:rPr>
        <w:t xml:space="preserve"> </w:t>
      </w:r>
      <w:r w:rsidRPr="000137C8">
        <w:rPr>
          <w:rStyle w:val="None"/>
          <w:rFonts w:ascii="Georgia" w:hAnsi="Georgia"/>
          <w:i w:val="0"/>
          <w:iCs w:val="0"/>
          <w:sz w:val="18"/>
          <w:szCs w:val="18"/>
          <w:lang w:val="en-US"/>
        </w:rPr>
        <w:t>km (red), and the one-hour travel envelope (black).</w:t>
      </w:r>
      <w:r w:rsidRPr="000137C8">
        <w:rPr>
          <w:rStyle w:val="None"/>
          <w:rFonts w:ascii="Arial Unicode MS" w:eastAsia="Arial Unicode MS" w:hAnsi="Arial Unicode MS" w:cs="Arial Unicode MS"/>
          <w:i w:val="0"/>
          <w:iCs w:val="0"/>
          <w:sz w:val="18"/>
          <w:szCs w:val="18"/>
          <w:lang w:val="en-US"/>
        </w:rPr>
        <w:br w:type="page"/>
      </w:r>
    </w:p>
    <w:p w14:paraId="1AE96CF4" w14:textId="77777777" w:rsidR="001B44C3" w:rsidRDefault="0048577E">
      <w:pPr>
        <w:pStyle w:val="MDPI21heading1"/>
        <w:rPr>
          <w:rStyle w:val="None"/>
          <w:rFonts w:ascii="Georgia" w:eastAsia="Georgia" w:hAnsi="Georgia" w:cs="Georgia"/>
        </w:rPr>
      </w:pPr>
      <w:r>
        <w:rPr>
          <w:rStyle w:val="None"/>
          <w:rFonts w:ascii="Georgia" w:hAnsi="Georgia"/>
        </w:rPr>
        <w:lastRenderedPageBreak/>
        <w:t xml:space="preserve">3. The one-hour city: framing a network analysis of Central Java </w:t>
      </w:r>
    </w:p>
    <w:p w14:paraId="080581FE" w14:textId="77777777" w:rsidR="001B44C3" w:rsidRPr="00B40234" w:rsidRDefault="0048577E">
      <w:pPr>
        <w:pStyle w:val="MDPI22heading2"/>
        <w:spacing w:before="240"/>
        <w:rPr>
          <w:rStyle w:val="None"/>
          <w:rFonts w:ascii="Georgia" w:eastAsia="Georgia" w:hAnsi="Georgia" w:cs="Georgia"/>
          <w:i w:val="0"/>
          <w:iCs w:val="0"/>
          <w:lang w:val="en-GB"/>
        </w:rPr>
      </w:pPr>
      <w:r w:rsidRPr="00B40234">
        <w:rPr>
          <w:rStyle w:val="None"/>
          <w:rFonts w:ascii="Georgia" w:hAnsi="Georgia"/>
          <w:i w:val="0"/>
          <w:iCs w:val="0"/>
          <w:lang w:val="en-GB"/>
        </w:rPr>
        <w:t>3.1. Green edge</w:t>
      </w:r>
    </w:p>
    <w:p w14:paraId="5658AD56" w14:textId="46934021" w:rsidR="001B44C3" w:rsidRDefault="0048577E">
      <w:pPr>
        <w:pStyle w:val="BodyA"/>
        <w:rPr>
          <w:rStyle w:val="NoneA"/>
        </w:rPr>
      </w:pPr>
      <w:r>
        <w:rPr>
          <w:rStyle w:val="NoneA"/>
        </w:rPr>
        <w:t>Data</w:t>
      </w:r>
      <w:r w:rsidR="00D62AD3">
        <w:rPr>
          <w:rStyle w:val="NoneA"/>
        </w:rPr>
        <w:t>-</w:t>
      </w:r>
      <w:r>
        <w:rPr>
          <w:rStyle w:val="NoneA"/>
        </w:rPr>
        <w:t xml:space="preserve">driven analyses have begun to unveil the innate complexities of peri-urban landscapes. However, operating within the vast expanse of Central Java’s hinterland presents a technical challenge: how </w:t>
      </w:r>
      <w:r w:rsidR="00D62AD3">
        <w:rPr>
          <w:rStyle w:val="NoneA"/>
        </w:rPr>
        <w:t>can</w:t>
      </w:r>
      <w:r>
        <w:rPr>
          <w:rStyle w:val="NoneA"/>
        </w:rPr>
        <w:t xml:space="preserve"> the boundaries of its geospatial analysis</w:t>
      </w:r>
      <w:r w:rsidR="00D62AD3">
        <w:rPr>
          <w:rStyle w:val="NoneA"/>
        </w:rPr>
        <w:t xml:space="preserve"> be demarcated</w:t>
      </w:r>
      <w:r>
        <w:rPr>
          <w:rStyle w:val="NoneA"/>
        </w:rPr>
        <w:t xml:space="preserve">? This question echoes the predicaments planners face when setting urban growth boundaries within the context of scattered and evolving cityscapes. From a performance and user perspective, </w:t>
      </w:r>
      <w:proofErr w:type="spellStart"/>
      <w:r>
        <w:rPr>
          <w:rStyle w:val="NoneA"/>
        </w:rPr>
        <w:t>Bertaud</w:t>
      </w:r>
      <w:proofErr w:type="spellEnd"/>
      <w:r>
        <w:rPr>
          <w:rStyle w:val="NoneA"/>
        </w:rPr>
        <w:t xml:space="preserve"> argues, one hour is a cut-off point for a “reasonable” commute. However, applied to large urban regions, with many inaccessible pockets, this presents a muddled accessibility profile. Conversely, we have contended that precisely within vast, </w:t>
      </w:r>
      <w:proofErr w:type="spellStart"/>
      <w:r>
        <w:rPr>
          <w:rStyle w:val="NoneA"/>
        </w:rPr>
        <w:t>decentralised</w:t>
      </w:r>
      <w:proofErr w:type="spellEnd"/>
      <w:r>
        <w:rPr>
          <w:rStyle w:val="NoneA"/>
        </w:rPr>
        <w:t xml:space="preserve"> urban networks, a ‘one-hour city’ concept can offer clarity as to where </w:t>
      </w:r>
      <w:r w:rsidR="00D62AD3">
        <w:rPr>
          <w:rStyle w:val="NoneA"/>
        </w:rPr>
        <w:t xml:space="preserve">– </w:t>
      </w:r>
      <w:r>
        <w:rPr>
          <w:rStyle w:val="NoneA"/>
        </w:rPr>
        <w:t xml:space="preserve">and where not </w:t>
      </w:r>
      <w:r w:rsidR="00D62AD3">
        <w:rPr>
          <w:rStyle w:val="NoneA"/>
        </w:rPr>
        <w:t xml:space="preserve">– </w:t>
      </w:r>
      <w:r>
        <w:rPr>
          <w:rStyle w:val="NoneA"/>
        </w:rPr>
        <w:t>to develop (Mars, Hornsby 2008), delineating a mobility based ‘green edge</w:t>
      </w:r>
      <w:r w:rsidR="00D62AD3">
        <w:rPr>
          <w:rStyle w:val="NoneA"/>
        </w:rPr>
        <w:t>,</w:t>
      </w:r>
      <w:r>
        <w:rPr>
          <w:rStyle w:val="NoneA"/>
        </w:rPr>
        <w:t>’ instead of an arbitrary urban growth boundary. We’ve applied a similar time-based constraint to delineate our analysis of Central Java’s rural road system.</w:t>
      </w:r>
    </w:p>
    <w:p w14:paraId="22FEA1B2" w14:textId="77777777" w:rsidR="001B44C3" w:rsidRDefault="0048577E">
      <w:pPr>
        <w:pStyle w:val="MDPI22heading2"/>
        <w:spacing w:before="240"/>
        <w:rPr>
          <w:rStyle w:val="None"/>
          <w:rFonts w:ascii="Georgia" w:eastAsia="Georgia" w:hAnsi="Georgia" w:cs="Georgia"/>
          <w:i w:val="0"/>
          <w:iCs w:val="0"/>
          <w:lang w:val="pt-PT"/>
        </w:rPr>
      </w:pPr>
      <w:r>
        <w:rPr>
          <w:rStyle w:val="None"/>
          <w:rFonts w:ascii="Georgia" w:hAnsi="Georgia"/>
          <w:i w:val="0"/>
          <w:iCs w:val="0"/>
          <w:lang w:val="pt-PT"/>
        </w:rPr>
        <w:t xml:space="preserve">3.2. Polar </w:t>
      </w:r>
      <w:proofErr w:type="spellStart"/>
      <w:r>
        <w:rPr>
          <w:rStyle w:val="None"/>
          <w:rFonts w:ascii="Georgia" w:hAnsi="Georgia"/>
          <w:i w:val="0"/>
          <w:iCs w:val="0"/>
          <w:lang w:val="pt-PT"/>
        </w:rPr>
        <w:t>opposite</w:t>
      </w:r>
      <w:proofErr w:type="spellEnd"/>
    </w:p>
    <w:p w14:paraId="1D8E0142" w14:textId="736F0386" w:rsidR="001B44C3" w:rsidRDefault="0048577E">
      <w:pPr>
        <w:pStyle w:val="MDPI31text"/>
        <w:rPr>
          <w:rStyle w:val="None"/>
          <w:rFonts w:ascii="Georgia" w:eastAsia="Georgia" w:hAnsi="Georgia" w:cs="Georgia"/>
        </w:rPr>
      </w:pPr>
      <w:r>
        <w:rPr>
          <w:rStyle w:val="None"/>
          <w:rFonts w:ascii="Georgia" w:hAnsi="Georgia"/>
        </w:rPr>
        <w:t>Within the 130</w:t>
      </w:r>
      <w:r w:rsidR="00B92785">
        <w:rPr>
          <w:rStyle w:val="None"/>
          <w:rFonts w:ascii="Georgia" w:hAnsi="Georgia"/>
        </w:rPr>
        <w:t xml:space="preserve"> </w:t>
      </w:r>
      <w:r>
        <w:rPr>
          <w:rStyle w:val="None"/>
          <w:rFonts w:ascii="Georgia" w:hAnsi="Georgia"/>
        </w:rPr>
        <w:t>x</w:t>
      </w:r>
      <w:r w:rsidR="00B92785">
        <w:rPr>
          <w:rStyle w:val="None"/>
          <w:rFonts w:ascii="Georgia" w:hAnsi="Georgia"/>
        </w:rPr>
        <w:t xml:space="preserve"> </w:t>
      </w:r>
      <w:r>
        <w:rPr>
          <w:rStyle w:val="None"/>
          <w:rFonts w:ascii="Georgia" w:hAnsi="Georgia"/>
        </w:rPr>
        <w:t>130 km Central Java study area [</w:t>
      </w:r>
      <w:r w:rsidR="00D62AD3">
        <w:rPr>
          <w:rStyle w:val="None"/>
          <w:rFonts w:ascii="Georgia" w:hAnsi="Georgia"/>
        </w:rPr>
        <w:t xml:space="preserve">Figure </w:t>
      </w:r>
      <w:r>
        <w:rPr>
          <w:rStyle w:val="None"/>
          <w:rFonts w:ascii="Georgia" w:hAnsi="Georgia"/>
        </w:rPr>
        <w:t xml:space="preserve">2.0] two main urban </w:t>
      </w:r>
      <w:proofErr w:type="spellStart"/>
      <w:r>
        <w:rPr>
          <w:rStyle w:val="None"/>
          <w:rFonts w:ascii="Georgia" w:hAnsi="Georgia"/>
        </w:rPr>
        <w:t>centres</w:t>
      </w:r>
      <w:proofErr w:type="spellEnd"/>
      <w:r>
        <w:rPr>
          <w:rStyle w:val="None"/>
          <w:rFonts w:ascii="Georgia" w:hAnsi="Georgia"/>
        </w:rPr>
        <w:t xml:space="preserve"> cast their influence over the hinterland</w:t>
      </w:r>
      <w:r>
        <w:rPr>
          <w:rStyle w:val="None"/>
          <w:rFonts w:ascii="Georgia" w:eastAsia="Georgia" w:hAnsi="Georgia" w:cs="Georgia"/>
          <w:vertAlign w:val="superscript"/>
        </w:rPr>
        <w:footnoteReference w:id="16"/>
      </w:r>
      <w:r>
        <w:rPr>
          <w:rStyle w:val="None"/>
          <w:rFonts w:ascii="Georgia" w:hAnsi="Georgia"/>
        </w:rPr>
        <w:t xml:space="preserve">. A green edge can be simulated that encapsulates the polar structure of the regional corridors. Steadily, the national roads are upgraded to form a loop of tollways, with the volcano of Merapi Mountain at their </w:t>
      </w:r>
      <w:proofErr w:type="spellStart"/>
      <w:r>
        <w:rPr>
          <w:rStyle w:val="None"/>
          <w:rFonts w:ascii="Georgia" w:hAnsi="Georgia"/>
        </w:rPr>
        <w:t>centre</w:t>
      </w:r>
      <w:proofErr w:type="spellEnd"/>
      <w:r>
        <w:rPr>
          <w:rStyle w:val="None"/>
          <w:rFonts w:ascii="Georgia" w:hAnsi="Georgia"/>
        </w:rPr>
        <w:t>. This simple structure offers an ideal framework to observe the transitions of the region’s accessibility profile, i.e. the impact of new toll</w:t>
      </w:r>
      <w:r w:rsidR="00D62AD3">
        <w:rPr>
          <w:rStyle w:val="None"/>
          <w:rFonts w:ascii="Georgia" w:hAnsi="Georgia"/>
        </w:rPr>
        <w:t xml:space="preserve"> </w:t>
      </w:r>
      <w:r>
        <w:rPr>
          <w:rStyle w:val="None"/>
          <w:rFonts w:ascii="Georgia" w:hAnsi="Georgia"/>
        </w:rPr>
        <w:t xml:space="preserve">roads on travel times, which can inform planning decisions. However, the </w:t>
      </w:r>
      <w:r w:rsidR="00D62AD3">
        <w:rPr>
          <w:rStyle w:val="None"/>
          <w:rFonts w:ascii="Georgia" w:hAnsi="Georgia"/>
        </w:rPr>
        <w:t xml:space="preserve">model’s </w:t>
      </w:r>
      <w:r>
        <w:rPr>
          <w:rStyle w:val="None"/>
          <w:rFonts w:ascii="Georgia" w:hAnsi="Georgia"/>
        </w:rPr>
        <w:t xml:space="preserve">simplicity proved misleading, as it obscures the study area’s complex internal </w:t>
      </w:r>
      <w:proofErr w:type="spellStart"/>
      <w:r>
        <w:rPr>
          <w:rStyle w:val="None"/>
          <w:rFonts w:ascii="Georgia" w:hAnsi="Georgia"/>
        </w:rPr>
        <w:t>organisation</w:t>
      </w:r>
      <w:proofErr w:type="spellEnd"/>
      <w:r>
        <w:rPr>
          <w:rStyle w:val="None"/>
          <w:rFonts w:ascii="Georgia" w:hAnsi="Georgia"/>
        </w:rPr>
        <w:t>, while proving technically challenging, as it seems this approaches the largest area current data analysis can adequately sustain before upsetting viability thresholds.</w:t>
      </w:r>
    </w:p>
    <w:p w14:paraId="6BD3016A" w14:textId="77777777" w:rsidR="001B44C3" w:rsidRPr="00B40234" w:rsidRDefault="0048577E">
      <w:pPr>
        <w:pStyle w:val="MDPI22heading2"/>
        <w:spacing w:before="240"/>
        <w:rPr>
          <w:rStyle w:val="None"/>
          <w:rFonts w:ascii="Georgia" w:eastAsia="Georgia" w:hAnsi="Georgia" w:cs="Georgia"/>
          <w:i w:val="0"/>
          <w:iCs w:val="0"/>
          <w:lang w:val="en-GB"/>
        </w:rPr>
      </w:pPr>
      <w:r w:rsidRPr="00B40234">
        <w:rPr>
          <w:rStyle w:val="None"/>
          <w:rFonts w:ascii="Georgia" w:hAnsi="Georgia"/>
          <w:i w:val="0"/>
          <w:iCs w:val="0"/>
          <w:lang w:val="en-GB"/>
        </w:rPr>
        <w:t xml:space="preserve">3.4. </w:t>
      </w:r>
      <w:r>
        <w:rPr>
          <w:rStyle w:val="None"/>
          <w:rFonts w:ascii="Georgia" w:hAnsi="Georgia"/>
          <w:i w:val="0"/>
          <w:iCs w:val="0"/>
          <w:lang w:val="en-US"/>
        </w:rPr>
        <w:t>Describing the one-hour corridor</w:t>
      </w:r>
    </w:p>
    <w:p w14:paraId="18EA2171" w14:textId="77777777" w:rsidR="001B44C3" w:rsidRDefault="0048577E">
      <w:pPr>
        <w:pStyle w:val="MDPI31text"/>
        <w:rPr>
          <w:rStyle w:val="None"/>
          <w:rFonts w:ascii="Georgia" w:eastAsia="Georgia" w:hAnsi="Georgia" w:cs="Georgia"/>
        </w:rPr>
      </w:pPr>
      <w:r>
        <w:rPr>
          <w:rStyle w:val="None"/>
          <w:rFonts w:ascii="Georgia" w:hAnsi="Georgia"/>
        </w:rPr>
        <w:t xml:space="preserve">The one-hour city model simulates a space of 30-minute access on either side of the national highway and tollway loop. The resultant envelope is a single, undifferentiated entity of a one-hour commute from edge to nearest edge, perpendicular to the highways at its </w:t>
      </w:r>
      <w:proofErr w:type="spellStart"/>
      <w:r>
        <w:rPr>
          <w:rStyle w:val="None"/>
          <w:rFonts w:ascii="Georgia" w:hAnsi="Georgia"/>
        </w:rPr>
        <w:t>centre</w:t>
      </w:r>
      <w:proofErr w:type="spellEnd"/>
      <w:r>
        <w:rPr>
          <w:rStyle w:val="None"/>
          <w:rFonts w:ascii="Georgia" w:hAnsi="Georgia"/>
        </w:rPr>
        <w:t xml:space="preserve"> [figure 2.0]. This envelope can be defined using a</w:t>
      </w:r>
      <w:r>
        <w:rPr>
          <w:rStyle w:val="NoneA"/>
        </w:rPr>
        <w:t xml:space="preserve"> </w:t>
      </w:r>
      <w:r>
        <w:rPr>
          <w:rStyle w:val="None"/>
          <w:rFonts w:ascii="Georgia" w:hAnsi="Georgia"/>
        </w:rPr>
        <w:t>precise geospatial methodology. The raw data is derived from OpenStreetMap (OSM). Cropped to our 130</w:t>
      </w:r>
      <w:r w:rsidR="00B92785">
        <w:rPr>
          <w:rStyle w:val="None"/>
          <w:rFonts w:ascii="Georgia" w:hAnsi="Georgia"/>
        </w:rPr>
        <w:t xml:space="preserve"> </w:t>
      </w:r>
      <w:r>
        <w:rPr>
          <w:rStyle w:val="None"/>
          <w:rFonts w:ascii="Georgia" w:hAnsi="Georgia"/>
        </w:rPr>
        <w:t>x</w:t>
      </w:r>
      <w:r w:rsidR="00B92785">
        <w:rPr>
          <w:rStyle w:val="None"/>
          <w:rFonts w:ascii="Georgia" w:hAnsi="Georgia"/>
        </w:rPr>
        <w:t xml:space="preserve"> </w:t>
      </w:r>
      <w:r>
        <w:rPr>
          <w:rStyle w:val="None"/>
          <w:rFonts w:ascii="Georgia" w:hAnsi="Georgia"/>
        </w:rPr>
        <w:t>130</w:t>
      </w:r>
      <w:r w:rsidR="00B92785">
        <w:rPr>
          <w:rStyle w:val="None"/>
          <w:rFonts w:ascii="Georgia" w:hAnsi="Georgia"/>
        </w:rPr>
        <w:t xml:space="preserve"> </w:t>
      </w:r>
      <w:r>
        <w:rPr>
          <w:rStyle w:val="None"/>
          <w:rFonts w:ascii="Georgia" w:hAnsi="Georgia"/>
        </w:rPr>
        <w:t xml:space="preserve">km frame, this dataset of 2gb, provides the basis of a 4-steps adjustment process that ultimately yields the one-hour envelope. </w:t>
      </w:r>
    </w:p>
    <w:p w14:paraId="6911AF1C" w14:textId="77777777" w:rsidR="001B44C3" w:rsidRDefault="001B44C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ind w:right="1054"/>
        <w:jc w:val="center"/>
        <w:rPr>
          <w:rStyle w:val="None"/>
          <w:rFonts w:ascii="Georgia" w:eastAsia="Georgia" w:hAnsi="Georgia" w:cs="Georgia"/>
          <w:sz w:val="20"/>
          <w:szCs w:val="20"/>
        </w:rPr>
      </w:pPr>
    </w:p>
    <w:tbl>
      <w:tblPr>
        <w:tblStyle w:val="TableGrid"/>
        <w:tblW w:w="7792" w:type="dxa"/>
        <w:tblInd w:w="26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5"/>
        <w:gridCol w:w="827"/>
      </w:tblGrid>
      <w:tr w:rsidR="00B13CC8" w14:paraId="36FABEDD" w14:textId="77777777" w:rsidTr="00B13CC8">
        <w:tc>
          <w:tcPr>
            <w:tcW w:w="6965" w:type="dxa"/>
            <w:shd w:val="pct15" w:color="auto" w:fill="auto"/>
            <w:vAlign w:val="center"/>
          </w:tcPr>
          <w:p w14:paraId="1D8D7662" w14:textId="77777777" w:rsidR="00B13CC8" w:rsidRDefault="00B13CC8" w:rsidP="00B13CC8">
            <w:pPr>
              <w:adjustRightInd w:val="0"/>
              <w:snapToGrid w:val="0"/>
              <w:spacing w:before="40" w:after="40"/>
            </w:pPr>
            <w:r w:rsidRPr="00491A23">
              <w:rPr>
                <w:rStyle w:val="None"/>
                <w:rFonts w:ascii="Georgia" w:hAnsi="Georgia"/>
                <w:sz w:val="20"/>
                <w:szCs w:val="20"/>
              </w:rPr>
              <w:t>Value of the highway tag</w:t>
            </w:r>
          </w:p>
        </w:tc>
        <w:tc>
          <w:tcPr>
            <w:tcW w:w="827" w:type="dxa"/>
            <w:shd w:val="pct15" w:color="auto" w:fill="auto"/>
            <w:vAlign w:val="center"/>
          </w:tcPr>
          <w:p w14:paraId="57035C5A" w14:textId="77777777" w:rsidR="00B13CC8" w:rsidRDefault="00B13CC8" w:rsidP="00B13CC8">
            <w:pPr>
              <w:adjustRightInd w:val="0"/>
              <w:snapToGrid w:val="0"/>
              <w:spacing w:before="40" w:after="40"/>
            </w:pPr>
            <w:r w:rsidRPr="00491A23">
              <w:rPr>
                <w:rStyle w:val="None"/>
                <w:rFonts w:ascii="Georgia" w:hAnsi="Georgia"/>
                <w:sz w:val="20"/>
                <w:szCs w:val="20"/>
              </w:rPr>
              <w:t>level</w:t>
            </w:r>
          </w:p>
        </w:tc>
      </w:tr>
      <w:tr w:rsidR="00B13CC8" w14:paraId="725DB656" w14:textId="77777777" w:rsidTr="00B13CC8">
        <w:tc>
          <w:tcPr>
            <w:tcW w:w="6965" w:type="dxa"/>
            <w:shd w:val="pct5" w:color="auto" w:fill="auto"/>
          </w:tcPr>
          <w:p w14:paraId="4C78F9C7" w14:textId="77777777" w:rsidR="00B13CC8" w:rsidRDefault="00B13CC8" w:rsidP="00B13CC8">
            <w:pPr>
              <w:adjustRightInd w:val="0"/>
              <w:snapToGrid w:val="0"/>
              <w:spacing w:before="40" w:after="40"/>
            </w:pPr>
            <w:r w:rsidRPr="00491A23">
              <w:rPr>
                <w:rStyle w:val="None"/>
                <w:rFonts w:ascii="Georgia" w:hAnsi="Georgia"/>
                <w:sz w:val="20"/>
                <w:szCs w:val="20"/>
              </w:rPr>
              <w:t xml:space="preserve">services, bus, busway, </w:t>
            </w:r>
            <w:proofErr w:type="spellStart"/>
            <w:r w:rsidRPr="00491A23">
              <w:rPr>
                <w:rStyle w:val="None"/>
                <w:rFonts w:ascii="Georgia" w:hAnsi="Georgia"/>
                <w:sz w:val="20"/>
                <w:szCs w:val="20"/>
              </w:rPr>
              <w:t>bus_guideway</w:t>
            </w:r>
            <w:proofErr w:type="spellEnd"/>
            <w:r w:rsidRPr="00491A23">
              <w:rPr>
                <w:rStyle w:val="None"/>
                <w:rFonts w:ascii="Georgia" w:hAnsi="Georgia"/>
                <w:sz w:val="20"/>
                <w:szCs w:val="20"/>
              </w:rPr>
              <w:t xml:space="preserve">, access, </w:t>
            </w:r>
            <w:proofErr w:type="spellStart"/>
            <w:r w:rsidRPr="00491A23">
              <w:rPr>
                <w:rStyle w:val="None"/>
                <w:rFonts w:ascii="Georgia" w:hAnsi="Georgia"/>
                <w:sz w:val="20"/>
                <w:szCs w:val="20"/>
              </w:rPr>
              <w:t>bus_stop</w:t>
            </w:r>
            <w:proofErr w:type="spellEnd"/>
            <w:r w:rsidRPr="00491A23">
              <w:rPr>
                <w:rStyle w:val="None"/>
                <w:rFonts w:ascii="Georgia" w:hAnsi="Georgia"/>
                <w:sz w:val="20"/>
                <w:szCs w:val="20"/>
              </w:rPr>
              <w:t xml:space="preserve">, </w:t>
            </w:r>
            <w:proofErr w:type="spellStart"/>
            <w:r w:rsidRPr="00491A23">
              <w:rPr>
                <w:rStyle w:val="None"/>
                <w:rFonts w:ascii="Georgia" w:hAnsi="Georgia"/>
                <w:sz w:val="20"/>
                <w:szCs w:val="20"/>
              </w:rPr>
              <w:t>via_ferrata</w:t>
            </w:r>
            <w:proofErr w:type="spellEnd"/>
            <w:r w:rsidRPr="00491A23">
              <w:rPr>
                <w:rStyle w:val="None"/>
                <w:rFonts w:ascii="Georgia" w:hAnsi="Georgia"/>
                <w:sz w:val="20"/>
                <w:szCs w:val="20"/>
              </w:rPr>
              <w:t xml:space="preserve">, </w:t>
            </w:r>
            <w:proofErr w:type="spellStart"/>
            <w:r w:rsidRPr="00491A23">
              <w:rPr>
                <w:rStyle w:val="None"/>
                <w:rFonts w:ascii="Georgia" w:hAnsi="Georgia"/>
                <w:sz w:val="20"/>
                <w:szCs w:val="20"/>
              </w:rPr>
              <w:t>access_ramp</w:t>
            </w:r>
            <w:proofErr w:type="spellEnd"/>
            <w:r w:rsidRPr="00491A23">
              <w:rPr>
                <w:rStyle w:val="None"/>
                <w:rFonts w:ascii="Georgia" w:hAnsi="Georgia"/>
                <w:sz w:val="20"/>
                <w:szCs w:val="20"/>
              </w:rPr>
              <w:t xml:space="preserve">, </w:t>
            </w:r>
            <w:proofErr w:type="spellStart"/>
            <w:r w:rsidRPr="00491A23">
              <w:rPr>
                <w:rStyle w:val="None"/>
                <w:rFonts w:ascii="Georgia" w:hAnsi="Georgia"/>
                <w:sz w:val="20"/>
                <w:szCs w:val="20"/>
              </w:rPr>
              <w:t>emergency_access_point</w:t>
            </w:r>
            <w:proofErr w:type="spellEnd"/>
            <w:r w:rsidRPr="00491A23">
              <w:rPr>
                <w:rStyle w:val="None"/>
                <w:rFonts w:ascii="Georgia" w:hAnsi="Georgia"/>
                <w:sz w:val="20"/>
                <w:szCs w:val="20"/>
              </w:rPr>
              <w:t xml:space="preserve">, </w:t>
            </w:r>
            <w:proofErr w:type="spellStart"/>
            <w:r w:rsidRPr="00491A23">
              <w:rPr>
                <w:rStyle w:val="None"/>
                <w:rFonts w:ascii="Georgia" w:hAnsi="Georgia"/>
                <w:sz w:val="20"/>
                <w:szCs w:val="20"/>
              </w:rPr>
              <w:t>emergency_bay</w:t>
            </w:r>
            <w:proofErr w:type="spellEnd"/>
            <w:r w:rsidRPr="00491A23">
              <w:rPr>
                <w:rStyle w:val="None"/>
                <w:rFonts w:ascii="Georgia" w:hAnsi="Georgia"/>
                <w:sz w:val="20"/>
                <w:szCs w:val="20"/>
              </w:rPr>
              <w:t xml:space="preserve">, service, footway, </w:t>
            </w:r>
            <w:proofErr w:type="spellStart"/>
            <w:r w:rsidRPr="00491A23">
              <w:rPr>
                <w:rStyle w:val="None"/>
                <w:rFonts w:ascii="Georgia" w:hAnsi="Georgia"/>
                <w:sz w:val="20"/>
                <w:szCs w:val="20"/>
              </w:rPr>
              <w:t>traffic_island</w:t>
            </w:r>
            <w:proofErr w:type="spellEnd"/>
            <w:r w:rsidRPr="00491A23">
              <w:rPr>
                <w:rStyle w:val="None"/>
                <w:rFonts w:ascii="Georgia" w:hAnsi="Georgia"/>
                <w:sz w:val="20"/>
                <w:szCs w:val="20"/>
              </w:rPr>
              <w:t xml:space="preserve">, virtual, </w:t>
            </w:r>
            <w:proofErr w:type="spellStart"/>
            <w:r w:rsidRPr="00491A23">
              <w:rPr>
                <w:rStyle w:val="None"/>
                <w:rFonts w:ascii="Georgia" w:hAnsi="Georgia"/>
                <w:sz w:val="20"/>
                <w:szCs w:val="20"/>
              </w:rPr>
              <w:t>cyleway</w:t>
            </w:r>
            <w:proofErr w:type="spellEnd"/>
            <w:r w:rsidRPr="00491A23">
              <w:rPr>
                <w:rStyle w:val="None"/>
                <w:rFonts w:ascii="Georgia" w:hAnsi="Georgia"/>
                <w:sz w:val="20"/>
                <w:szCs w:val="20"/>
              </w:rPr>
              <w:t xml:space="preserve">, cycleway, byway, path, track, pedestrian, steps, platform, bridleway, </w:t>
            </w:r>
            <w:proofErr w:type="spellStart"/>
            <w:r w:rsidRPr="00491A23">
              <w:rPr>
                <w:rStyle w:val="None"/>
                <w:rFonts w:ascii="Georgia" w:hAnsi="Georgia"/>
                <w:sz w:val="20"/>
                <w:szCs w:val="20"/>
              </w:rPr>
              <w:t>rest_area</w:t>
            </w:r>
            <w:proofErr w:type="spellEnd"/>
            <w:r w:rsidRPr="00491A23">
              <w:rPr>
                <w:rStyle w:val="None"/>
                <w:rFonts w:ascii="Georgia" w:hAnsi="Georgia"/>
                <w:sz w:val="20"/>
                <w:szCs w:val="20"/>
              </w:rPr>
              <w:t>, escape, footway</w:t>
            </w:r>
          </w:p>
        </w:tc>
        <w:tc>
          <w:tcPr>
            <w:tcW w:w="827" w:type="dxa"/>
            <w:shd w:val="pct5" w:color="auto" w:fill="auto"/>
            <w:vAlign w:val="center"/>
          </w:tcPr>
          <w:p w14:paraId="58132ACC" w14:textId="77777777" w:rsidR="00B13CC8" w:rsidRDefault="00B13CC8" w:rsidP="00B13CC8">
            <w:pPr>
              <w:adjustRightInd w:val="0"/>
              <w:snapToGrid w:val="0"/>
              <w:spacing w:before="40" w:after="40"/>
            </w:pPr>
            <w:r w:rsidRPr="00491A23">
              <w:rPr>
                <w:rStyle w:val="None"/>
                <w:rFonts w:ascii="Georgia" w:hAnsi="Georgia"/>
                <w:sz w:val="20"/>
                <w:szCs w:val="20"/>
              </w:rPr>
              <w:t>2</w:t>
            </w:r>
          </w:p>
        </w:tc>
      </w:tr>
      <w:tr w:rsidR="00B13CC8" w14:paraId="76994FCB" w14:textId="77777777" w:rsidTr="00B13CC8">
        <w:tc>
          <w:tcPr>
            <w:tcW w:w="6965" w:type="dxa"/>
            <w:shd w:val="pct15" w:color="auto" w:fill="auto"/>
          </w:tcPr>
          <w:p w14:paraId="10290678" w14:textId="77777777" w:rsidR="00B13CC8" w:rsidRDefault="00B13CC8" w:rsidP="00B13CC8">
            <w:pPr>
              <w:adjustRightInd w:val="0"/>
              <w:snapToGrid w:val="0"/>
              <w:spacing w:before="40" w:after="40"/>
            </w:pPr>
            <w:r w:rsidRPr="00491A23">
              <w:rPr>
                <w:rStyle w:val="None"/>
                <w:rFonts w:ascii="Georgia" w:hAnsi="Georgia"/>
                <w:sz w:val="20"/>
                <w:szCs w:val="20"/>
              </w:rPr>
              <w:t xml:space="preserve">residential, yes, unclassified, crossing, unknown, bridge, lane, ford, </w:t>
            </w:r>
            <w:proofErr w:type="spellStart"/>
            <w:r w:rsidRPr="00491A23">
              <w:rPr>
                <w:rStyle w:val="None"/>
                <w:rFonts w:ascii="Georgia" w:hAnsi="Georgia"/>
                <w:sz w:val="20"/>
                <w:szCs w:val="20"/>
              </w:rPr>
              <w:t>psv</w:t>
            </w:r>
            <w:proofErr w:type="spellEnd"/>
            <w:r w:rsidRPr="00491A23">
              <w:rPr>
                <w:rStyle w:val="None"/>
                <w:rFonts w:ascii="Georgia" w:hAnsi="Georgia"/>
                <w:sz w:val="20"/>
                <w:szCs w:val="20"/>
              </w:rPr>
              <w:t xml:space="preserve">, </w:t>
            </w:r>
            <w:proofErr w:type="spellStart"/>
            <w:r w:rsidRPr="00491A23">
              <w:rPr>
                <w:rStyle w:val="None"/>
                <w:rFonts w:ascii="Georgia" w:hAnsi="Georgia"/>
                <w:sz w:val="20"/>
                <w:szCs w:val="20"/>
              </w:rPr>
              <w:t>living_street</w:t>
            </w:r>
            <w:proofErr w:type="spellEnd"/>
            <w:r w:rsidRPr="00491A23">
              <w:rPr>
                <w:rStyle w:val="None"/>
                <w:rFonts w:ascii="Georgia" w:hAnsi="Georgia"/>
                <w:sz w:val="20"/>
                <w:szCs w:val="20"/>
              </w:rPr>
              <w:t>, alley</w:t>
            </w:r>
          </w:p>
        </w:tc>
        <w:tc>
          <w:tcPr>
            <w:tcW w:w="827" w:type="dxa"/>
            <w:shd w:val="pct15" w:color="auto" w:fill="auto"/>
            <w:vAlign w:val="center"/>
          </w:tcPr>
          <w:p w14:paraId="10E9DB93" w14:textId="77777777" w:rsidR="00B13CC8" w:rsidRDefault="00B13CC8" w:rsidP="00B13CC8">
            <w:pPr>
              <w:adjustRightInd w:val="0"/>
              <w:snapToGrid w:val="0"/>
              <w:spacing w:before="40" w:after="40"/>
            </w:pPr>
            <w:r w:rsidRPr="00491A23">
              <w:rPr>
                <w:rStyle w:val="None"/>
                <w:rFonts w:ascii="Georgia" w:hAnsi="Georgia"/>
                <w:sz w:val="20"/>
                <w:szCs w:val="20"/>
              </w:rPr>
              <w:t>3</w:t>
            </w:r>
          </w:p>
        </w:tc>
      </w:tr>
      <w:tr w:rsidR="00B13CC8" w14:paraId="5DE614F5" w14:textId="77777777" w:rsidTr="00B13CC8">
        <w:tc>
          <w:tcPr>
            <w:tcW w:w="6965" w:type="dxa"/>
            <w:shd w:val="pct5" w:color="auto" w:fill="auto"/>
          </w:tcPr>
          <w:p w14:paraId="72972431" w14:textId="77777777" w:rsidR="00B13CC8" w:rsidRDefault="00B13CC8" w:rsidP="00B13CC8">
            <w:pPr>
              <w:adjustRightInd w:val="0"/>
              <w:snapToGrid w:val="0"/>
              <w:spacing w:before="40" w:after="40"/>
            </w:pPr>
            <w:r w:rsidRPr="00491A23">
              <w:rPr>
                <w:rStyle w:val="None"/>
                <w:rFonts w:ascii="Georgia" w:hAnsi="Georgia"/>
                <w:sz w:val="20"/>
                <w:szCs w:val="20"/>
              </w:rPr>
              <w:t xml:space="preserve">tertiary, </w:t>
            </w:r>
            <w:proofErr w:type="spellStart"/>
            <w:r w:rsidRPr="00491A23">
              <w:rPr>
                <w:rStyle w:val="None"/>
                <w:rFonts w:ascii="Georgia" w:hAnsi="Georgia"/>
                <w:sz w:val="20"/>
                <w:szCs w:val="20"/>
              </w:rPr>
              <w:t>tertiary_link</w:t>
            </w:r>
            <w:proofErr w:type="spellEnd"/>
            <w:r w:rsidRPr="00491A23">
              <w:rPr>
                <w:rStyle w:val="None"/>
                <w:rFonts w:ascii="Georgia" w:hAnsi="Georgia"/>
                <w:sz w:val="20"/>
                <w:szCs w:val="20"/>
              </w:rPr>
              <w:t xml:space="preserve">, </w:t>
            </w:r>
            <w:proofErr w:type="spellStart"/>
            <w:r w:rsidRPr="00491A23">
              <w:rPr>
                <w:rStyle w:val="None"/>
                <w:rFonts w:ascii="Georgia" w:hAnsi="Georgia"/>
                <w:sz w:val="20"/>
                <w:szCs w:val="20"/>
              </w:rPr>
              <w:t>turning_circle</w:t>
            </w:r>
            <w:proofErr w:type="spellEnd"/>
            <w:r w:rsidRPr="00491A23">
              <w:rPr>
                <w:rStyle w:val="None"/>
                <w:rFonts w:ascii="Georgia" w:hAnsi="Georgia"/>
                <w:sz w:val="20"/>
                <w:szCs w:val="20"/>
              </w:rPr>
              <w:t xml:space="preserve">, road, roundabout, </w:t>
            </w:r>
            <w:proofErr w:type="spellStart"/>
            <w:r w:rsidRPr="00491A23">
              <w:rPr>
                <w:rStyle w:val="None"/>
                <w:rFonts w:ascii="Georgia" w:hAnsi="Georgia"/>
                <w:sz w:val="20"/>
                <w:szCs w:val="20"/>
              </w:rPr>
              <w:t>ice_road</w:t>
            </w:r>
            <w:proofErr w:type="spellEnd"/>
          </w:p>
        </w:tc>
        <w:tc>
          <w:tcPr>
            <w:tcW w:w="827" w:type="dxa"/>
            <w:shd w:val="pct5" w:color="auto" w:fill="auto"/>
            <w:vAlign w:val="center"/>
          </w:tcPr>
          <w:p w14:paraId="2B5458F9" w14:textId="77777777" w:rsidR="00B13CC8" w:rsidRDefault="00B13CC8" w:rsidP="00B13CC8">
            <w:pPr>
              <w:adjustRightInd w:val="0"/>
              <w:snapToGrid w:val="0"/>
              <w:spacing w:before="40" w:after="40"/>
            </w:pPr>
            <w:r w:rsidRPr="00491A23">
              <w:rPr>
                <w:rStyle w:val="None"/>
                <w:rFonts w:ascii="Georgia" w:hAnsi="Georgia"/>
                <w:sz w:val="20"/>
                <w:szCs w:val="20"/>
              </w:rPr>
              <w:t>4</w:t>
            </w:r>
          </w:p>
        </w:tc>
      </w:tr>
      <w:tr w:rsidR="00B13CC8" w14:paraId="000B82FF" w14:textId="77777777" w:rsidTr="00B13CC8">
        <w:tc>
          <w:tcPr>
            <w:tcW w:w="6965" w:type="dxa"/>
            <w:shd w:val="pct15" w:color="auto" w:fill="auto"/>
          </w:tcPr>
          <w:p w14:paraId="5EBEE64D" w14:textId="77777777" w:rsidR="00B13CC8" w:rsidRDefault="00B13CC8" w:rsidP="00B13CC8">
            <w:pPr>
              <w:adjustRightInd w:val="0"/>
              <w:snapToGrid w:val="0"/>
              <w:spacing w:before="40" w:after="40"/>
            </w:pPr>
            <w:r w:rsidRPr="00491A23">
              <w:rPr>
                <w:rStyle w:val="None"/>
                <w:rFonts w:ascii="Georgia" w:hAnsi="Georgia"/>
                <w:sz w:val="20"/>
                <w:szCs w:val="20"/>
              </w:rPr>
              <w:t xml:space="preserve">secondary, </w:t>
            </w:r>
            <w:proofErr w:type="spellStart"/>
            <w:r w:rsidRPr="00491A23">
              <w:rPr>
                <w:rStyle w:val="None"/>
                <w:rFonts w:ascii="Georgia" w:hAnsi="Georgia"/>
                <w:sz w:val="20"/>
                <w:szCs w:val="20"/>
              </w:rPr>
              <w:t>secondary_link</w:t>
            </w:r>
            <w:proofErr w:type="spellEnd"/>
          </w:p>
        </w:tc>
        <w:tc>
          <w:tcPr>
            <w:tcW w:w="827" w:type="dxa"/>
            <w:shd w:val="pct15" w:color="auto" w:fill="auto"/>
            <w:vAlign w:val="center"/>
          </w:tcPr>
          <w:p w14:paraId="5C95F602" w14:textId="77777777" w:rsidR="00B13CC8" w:rsidRDefault="00B13CC8" w:rsidP="00B13CC8">
            <w:pPr>
              <w:adjustRightInd w:val="0"/>
              <w:snapToGrid w:val="0"/>
              <w:spacing w:before="40" w:after="40"/>
            </w:pPr>
            <w:r w:rsidRPr="00491A23">
              <w:rPr>
                <w:rStyle w:val="None"/>
                <w:rFonts w:ascii="Georgia" w:hAnsi="Georgia"/>
                <w:sz w:val="20"/>
                <w:szCs w:val="20"/>
              </w:rPr>
              <w:t>5</w:t>
            </w:r>
          </w:p>
        </w:tc>
      </w:tr>
      <w:tr w:rsidR="00B13CC8" w14:paraId="203893D0" w14:textId="77777777" w:rsidTr="00B13CC8">
        <w:tc>
          <w:tcPr>
            <w:tcW w:w="6965" w:type="dxa"/>
            <w:shd w:val="pct5" w:color="auto" w:fill="auto"/>
          </w:tcPr>
          <w:p w14:paraId="54AD2310" w14:textId="77777777" w:rsidR="00B13CC8" w:rsidRDefault="00B13CC8" w:rsidP="00B13CC8">
            <w:pPr>
              <w:adjustRightInd w:val="0"/>
              <w:snapToGrid w:val="0"/>
              <w:spacing w:before="40" w:after="40"/>
            </w:pPr>
            <w:r w:rsidRPr="00491A23">
              <w:rPr>
                <w:rStyle w:val="None"/>
                <w:rFonts w:ascii="Georgia" w:hAnsi="Georgia"/>
                <w:sz w:val="20"/>
                <w:szCs w:val="20"/>
              </w:rPr>
              <w:t xml:space="preserve">primary, </w:t>
            </w:r>
            <w:proofErr w:type="spellStart"/>
            <w:r w:rsidRPr="00491A23">
              <w:rPr>
                <w:rStyle w:val="None"/>
                <w:rFonts w:ascii="Georgia" w:hAnsi="Georgia"/>
                <w:sz w:val="20"/>
                <w:szCs w:val="20"/>
              </w:rPr>
              <w:t>primary_link</w:t>
            </w:r>
            <w:proofErr w:type="spellEnd"/>
          </w:p>
        </w:tc>
        <w:tc>
          <w:tcPr>
            <w:tcW w:w="827" w:type="dxa"/>
            <w:shd w:val="pct5" w:color="auto" w:fill="auto"/>
            <w:vAlign w:val="center"/>
          </w:tcPr>
          <w:p w14:paraId="11270006" w14:textId="77777777" w:rsidR="00B13CC8" w:rsidRDefault="00B13CC8" w:rsidP="00B13CC8">
            <w:pPr>
              <w:adjustRightInd w:val="0"/>
              <w:snapToGrid w:val="0"/>
              <w:spacing w:before="40" w:after="40"/>
            </w:pPr>
            <w:r w:rsidRPr="00491A23">
              <w:rPr>
                <w:rStyle w:val="None"/>
                <w:rFonts w:ascii="Georgia" w:hAnsi="Georgia"/>
                <w:sz w:val="20"/>
                <w:szCs w:val="20"/>
              </w:rPr>
              <w:t>6</w:t>
            </w:r>
          </w:p>
        </w:tc>
      </w:tr>
      <w:tr w:rsidR="00B13CC8" w14:paraId="338B0C11" w14:textId="77777777" w:rsidTr="00B13CC8">
        <w:tc>
          <w:tcPr>
            <w:tcW w:w="6965" w:type="dxa"/>
            <w:shd w:val="pct15" w:color="auto" w:fill="auto"/>
          </w:tcPr>
          <w:p w14:paraId="358B5DCB" w14:textId="77777777" w:rsidR="00B13CC8" w:rsidRDefault="00B13CC8" w:rsidP="00B13CC8">
            <w:pPr>
              <w:adjustRightInd w:val="0"/>
              <w:snapToGrid w:val="0"/>
              <w:spacing w:before="40" w:after="40"/>
            </w:pPr>
            <w:r w:rsidRPr="00491A23">
              <w:rPr>
                <w:rStyle w:val="None"/>
                <w:rFonts w:ascii="Georgia" w:hAnsi="Georgia"/>
                <w:sz w:val="20"/>
                <w:szCs w:val="20"/>
              </w:rPr>
              <w:t xml:space="preserve">trunk, </w:t>
            </w:r>
            <w:proofErr w:type="spellStart"/>
            <w:r w:rsidRPr="00491A23">
              <w:rPr>
                <w:rStyle w:val="None"/>
                <w:rFonts w:ascii="Georgia" w:hAnsi="Georgia"/>
                <w:sz w:val="20"/>
                <w:szCs w:val="20"/>
              </w:rPr>
              <w:t>trunk_link</w:t>
            </w:r>
            <w:proofErr w:type="spellEnd"/>
          </w:p>
        </w:tc>
        <w:tc>
          <w:tcPr>
            <w:tcW w:w="827" w:type="dxa"/>
            <w:shd w:val="pct15" w:color="auto" w:fill="auto"/>
            <w:vAlign w:val="center"/>
          </w:tcPr>
          <w:p w14:paraId="3E99F64F" w14:textId="77777777" w:rsidR="00B13CC8" w:rsidRDefault="00B13CC8" w:rsidP="00B13CC8">
            <w:pPr>
              <w:adjustRightInd w:val="0"/>
              <w:snapToGrid w:val="0"/>
              <w:spacing w:before="40" w:after="40"/>
            </w:pPr>
            <w:r w:rsidRPr="00491A23">
              <w:rPr>
                <w:rStyle w:val="None"/>
                <w:rFonts w:ascii="Georgia" w:hAnsi="Georgia"/>
                <w:sz w:val="20"/>
                <w:szCs w:val="20"/>
              </w:rPr>
              <w:t>7</w:t>
            </w:r>
          </w:p>
        </w:tc>
      </w:tr>
      <w:tr w:rsidR="00B13CC8" w14:paraId="0227FD9C" w14:textId="77777777" w:rsidTr="00B13CC8">
        <w:tc>
          <w:tcPr>
            <w:tcW w:w="6965" w:type="dxa"/>
            <w:shd w:val="pct5" w:color="auto" w:fill="auto"/>
          </w:tcPr>
          <w:p w14:paraId="785ABA12" w14:textId="77777777" w:rsidR="00B13CC8" w:rsidRDefault="00B13CC8" w:rsidP="00B13CC8">
            <w:pPr>
              <w:adjustRightInd w:val="0"/>
              <w:snapToGrid w:val="0"/>
              <w:spacing w:before="40" w:after="40"/>
            </w:pPr>
            <w:r w:rsidRPr="00491A23">
              <w:rPr>
                <w:rStyle w:val="None"/>
                <w:rFonts w:ascii="Georgia" w:hAnsi="Georgia"/>
                <w:sz w:val="20"/>
                <w:szCs w:val="20"/>
              </w:rPr>
              <w:t xml:space="preserve">motorway, </w:t>
            </w:r>
            <w:proofErr w:type="spellStart"/>
            <w:r w:rsidRPr="00491A23">
              <w:rPr>
                <w:rStyle w:val="None"/>
                <w:rFonts w:ascii="Georgia" w:hAnsi="Georgia"/>
                <w:sz w:val="20"/>
                <w:szCs w:val="20"/>
              </w:rPr>
              <w:t>motorway_link</w:t>
            </w:r>
            <w:proofErr w:type="spellEnd"/>
            <w:r w:rsidRPr="00491A23">
              <w:rPr>
                <w:rStyle w:val="None"/>
                <w:rFonts w:ascii="Georgia" w:hAnsi="Georgia"/>
                <w:sz w:val="20"/>
                <w:szCs w:val="20"/>
              </w:rPr>
              <w:t>, ramp</w:t>
            </w:r>
          </w:p>
        </w:tc>
        <w:tc>
          <w:tcPr>
            <w:tcW w:w="827" w:type="dxa"/>
            <w:shd w:val="pct5" w:color="auto" w:fill="auto"/>
            <w:vAlign w:val="center"/>
          </w:tcPr>
          <w:p w14:paraId="4BA132D5" w14:textId="77777777" w:rsidR="00B13CC8" w:rsidRDefault="00B13CC8" w:rsidP="00B13CC8">
            <w:pPr>
              <w:adjustRightInd w:val="0"/>
              <w:snapToGrid w:val="0"/>
              <w:spacing w:before="40" w:after="40"/>
            </w:pPr>
            <w:r w:rsidRPr="00491A23">
              <w:rPr>
                <w:rStyle w:val="None"/>
                <w:rFonts w:ascii="Georgia" w:hAnsi="Georgia"/>
                <w:sz w:val="20"/>
                <w:szCs w:val="20"/>
              </w:rPr>
              <w:t>8</w:t>
            </w:r>
          </w:p>
        </w:tc>
      </w:tr>
    </w:tbl>
    <w:p w14:paraId="7B7EACF4" w14:textId="77777777" w:rsidR="001B44C3" w:rsidRDefault="001B44C3">
      <w:pPr>
        <w:pStyle w:val="Defaul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ind w:left="2824" w:hanging="2824"/>
        <w:jc w:val="center"/>
        <w:rPr>
          <w:rStyle w:val="None"/>
          <w:rFonts w:ascii="Georgia" w:eastAsia="Georgia" w:hAnsi="Georgia" w:cs="Georgia"/>
          <w:sz w:val="20"/>
          <w:szCs w:val="20"/>
        </w:rPr>
      </w:pPr>
    </w:p>
    <w:p w14:paraId="45BDF624" w14:textId="77777777" w:rsidR="001B44C3" w:rsidRDefault="0048577E">
      <w:pPr>
        <w:pStyle w:val="MDPI22heading2"/>
        <w:spacing w:before="240"/>
        <w:rPr>
          <w:rStyle w:val="None"/>
          <w:rFonts w:ascii="Georgia" w:eastAsia="Georgia" w:hAnsi="Georgia" w:cs="Georgia"/>
          <w:i w:val="0"/>
          <w:iCs w:val="0"/>
          <w:lang w:val="en-US"/>
        </w:rPr>
      </w:pPr>
      <w:r>
        <w:rPr>
          <w:rStyle w:val="None"/>
          <w:rFonts w:ascii="Georgia" w:hAnsi="Georgia"/>
          <w:lang w:val="en-US"/>
        </w:rPr>
        <w:t xml:space="preserve">     </w:t>
      </w:r>
      <w:r>
        <w:rPr>
          <w:rStyle w:val="None"/>
          <w:rFonts w:ascii="Georgia" w:hAnsi="Georgia"/>
          <w:i w:val="0"/>
          <w:iCs w:val="0"/>
          <w:lang w:val="en-US"/>
        </w:rPr>
        <w:t xml:space="preserve">Table 1.0 Overview of road levels 2 to 8 and the descriptions of the types they contain. </w:t>
      </w:r>
    </w:p>
    <w:p w14:paraId="23989354" w14:textId="77777777" w:rsidR="001B44C3" w:rsidRDefault="001B44C3">
      <w:pPr>
        <w:pStyle w:val="MDPI23heading3"/>
        <w:ind w:firstLine="452"/>
        <w:rPr>
          <w:rStyle w:val="None"/>
          <w:rFonts w:ascii="Georgia" w:eastAsia="Georgia" w:hAnsi="Georgia" w:cs="Georgia"/>
        </w:rPr>
      </w:pPr>
    </w:p>
    <w:p w14:paraId="2F58C599" w14:textId="5B7BFE09" w:rsidR="001B44C3" w:rsidRDefault="0048577E">
      <w:pPr>
        <w:pStyle w:val="MDPI23heading3"/>
        <w:ind w:firstLine="452"/>
        <w:rPr>
          <w:rStyle w:val="None"/>
          <w:rFonts w:ascii="Georgia" w:eastAsia="Georgia" w:hAnsi="Georgia" w:cs="Georgia"/>
        </w:rPr>
      </w:pPr>
      <w:r>
        <w:rPr>
          <w:rStyle w:val="None"/>
          <w:rFonts w:ascii="Georgia" w:hAnsi="Georgia"/>
        </w:rPr>
        <w:t xml:space="preserve">The first transformation distills the roads from the OSM map dataset, which include a variety of other geographic qualifiers not applicable to this analysis. However, currently only a few distillation tools can handle the large size of this dataset. We’ve applied the </w:t>
      </w:r>
      <w:r>
        <w:rPr>
          <w:rStyle w:val="None"/>
          <w:rFonts w:ascii="Georgia" w:hAnsi="Georgia"/>
        </w:rPr>
        <w:lastRenderedPageBreak/>
        <w:t xml:space="preserve">parser library </w:t>
      </w:r>
      <w:proofErr w:type="spellStart"/>
      <w:r>
        <w:rPr>
          <w:rStyle w:val="None"/>
          <w:rFonts w:ascii="Georgia" w:hAnsi="Georgia"/>
        </w:rPr>
        <w:t>policosm</w:t>
      </w:r>
      <w:proofErr w:type="spellEnd"/>
      <w:r>
        <w:rPr>
          <w:rStyle w:val="None"/>
          <w:rFonts w:ascii="Georgia" w:eastAsia="Georgia" w:hAnsi="Georgia" w:cs="Georgia"/>
          <w:vertAlign w:val="superscript"/>
        </w:rPr>
        <w:footnoteReference w:id="17"/>
      </w:r>
      <w:r>
        <w:rPr>
          <w:rStyle w:val="None"/>
          <w:rFonts w:ascii="Georgia" w:hAnsi="Georgia"/>
        </w:rPr>
        <w:t xml:space="preserve"> in Python language, developed specifically for such an operation. It does so by scanning the map and selecting connections with the tag ‘highway</w:t>
      </w:r>
      <w:r w:rsidR="00B92785">
        <w:rPr>
          <w:rStyle w:val="None"/>
          <w:rFonts w:ascii="Georgia" w:hAnsi="Georgia"/>
        </w:rPr>
        <w:t>.</w:t>
      </w:r>
      <w:r>
        <w:rPr>
          <w:rStyle w:val="None"/>
          <w:rFonts w:ascii="Georgia" w:hAnsi="Georgia"/>
        </w:rPr>
        <w:t xml:space="preserve">’ </w:t>
      </w:r>
      <w:r>
        <w:rPr>
          <w:rStyle w:val="None"/>
          <w:rFonts w:ascii="Georgia" w:hAnsi="Georgia"/>
          <w:lang w:val="fr-FR"/>
        </w:rPr>
        <w:t xml:space="preserve">This tag can </w:t>
      </w:r>
      <w:proofErr w:type="spellStart"/>
      <w:r>
        <w:rPr>
          <w:rStyle w:val="None"/>
          <w:rFonts w:ascii="Georgia" w:hAnsi="Georgia"/>
          <w:lang w:val="fr-FR"/>
        </w:rPr>
        <w:t>be</w:t>
      </w:r>
      <w:proofErr w:type="spellEnd"/>
      <w:r>
        <w:rPr>
          <w:rStyle w:val="None"/>
          <w:rFonts w:ascii="Georgia" w:hAnsi="Georgia"/>
          <w:lang w:val="fr-FR"/>
        </w:rPr>
        <w:t xml:space="preserve"> </w:t>
      </w:r>
      <w:proofErr w:type="spellStart"/>
      <w:r>
        <w:rPr>
          <w:rStyle w:val="None"/>
          <w:rFonts w:ascii="Georgia" w:hAnsi="Georgia"/>
          <w:lang w:val="fr-FR"/>
        </w:rPr>
        <w:t>associated</w:t>
      </w:r>
      <w:proofErr w:type="spellEnd"/>
      <w:r>
        <w:rPr>
          <w:rStyle w:val="None"/>
          <w:rFonts w:ascii="Georgia" w:hAnsi="Georgia"/>
          <w:lang w:val="fr-FR"/>
        </w:rPr>
        <w:t xml:space="preserve"> </w:t>
      </w:r>
      <w:proofErr w:type="spellStart"/>
      <w:r>
        <w:rPr>
          <w:rStyle w:val="None"/>
          <w:rFonts w:ascii="Georgia" w:hAnsi="Georgia"/>
          <w:lang w:val="fr-FR"/>
        </w:rPr>
        <w:t>with</w:t>
      </w:r>
      <w:proofErr w:type="spellEnd"/>
      <w:r>
        <w:rPr>
          <w:rStyle w:val="None"/>
          <w:rFonts w:ascii="Georgia" w:hAnsi="Georgia"/>
          <w:lang w:val="fr-FR"/>
        </w:rPr>
        <w:t xml:space="preserve"> a multitude of values, </w:t>
      </w:r>
      <w:proofErr w:type="spellStart"/>
      <w:r>
        <w:rPr>
          <w:rStyle w:val="None"/>
          <w:rFonts w:ascii="Georgia" w:hAnsi="Georgia"/>
          <w:lang w:val="fr-FR"/>
        </w:rPr>
        <w:t>so</w:t>
      </w:r>
      <w:proofErr w:type="spellEnd"/>
      <w:r>
        <w:rPr>
          <w:rStyle w:val="None"/>
          <w:rFonts w:ascii="Georgia" w:hAnsi="Georgia"/>
          <w:lang w:val="fr-FR"/>
        </w:rPr>
        <w:t xml:space="preserve"> </w:t>
      </w:r>
      <w:proofErr w:type="spellStart"/>
      <w:r>
        <w:rPr>
          <w:rStyle w:val="None"/>
          <w:rFonts w:ascii="Georgia" w:hAnsi="Georgia"/>
          <w:lang w:val="fr-FR"/>
        </w:rPr>
        <w:t>we</w:t>
      </w:r>
      <w:proofErr w:type="spellEnd"/>
      <w:r>
        <w:rPr>
          <w:rStyle w:val="None"/>
          <w:rFonts w:ascii="Georgia" w:hAnsi="Georgia"/>
          <w:lang w:val="fr-FR"/>
        </w:rPr>
        <w:t xml:space="preserve"> have </w:t>
      </w:r>
      <w:proofErr w:type="spellStart"/>
      <w:r>
        <w:rPr>
          <w:rStyle w:val="None"/>
          <w:rFonts w:ascii="Georgia" w:hAnsi="Georgia"/>
          <w:lang w:val="fr-FR"/>
        </w:rPr>
        <w:t>introduced</w:t>
      </w:r>
      <w:proofErr w:type="spellEnd"/>
      <w:r>
        <w:rPr>
          <w:rStyle w:val="None"/>
          <w:rFonts w:ascii="Georgia" w:hAnsi="Georgia"/>
          <w:lang w:val="fr-FR"/>
        </w:rPr>
        <w:t xml:space="preserve"> a system to </w:t>
      </w:r>
      <w:proofErr w:type="spellStart"/>
      <w:r>
        <w:rPr>
          <w:rStyle w:val="None"/>
          <w:rFonts w:ascii="Georgia" w:hAnsi="Georgia"/>
          <w:lang w:val="fr-FR"/>
        </w:rPr>
        <w:t>reduce</w:t>
      </w:r>
      <w:proofErr w:type="spellEnd"/>
      <w:r>
        <w:rPr>
          <w:rStyle w:val="None"/>
          <w:rFonts w:ascii="Georgia" w:hAnsi="Georgia"/>
          <w:lang w:val="fr-FR"/>
        </w:rPr>
        <w:t xml:space="preserve"> </w:t>
      </w:r>
      <w:proofErr w:type="spellStart"/>
      <w:r>
        <w:rPr>
          <w:rStyle w:val="None"/>
          <w:rFonts w:ascii="Georgia" w:hAnsi="Georgia"/>
          <w:lang w:val="fr-FR"/>
        </w:rPr>
        <w:t>this</w:t>
      </w:r>
      <w:proofErr w:type="spellEnd"/>
      <w:r>
        <w:rPr>
          <w:rStyle w:val="None"/>
          <w:rFonts w:ascii="Georgia" w:hAnsi="Georgia"/>
          <w:lang w:val="fr-FR"/>
        </w:rPr>
        <w:t xml:space="preserve"> </w:t>
      </w:r>
      <w:proofErr w:type="spellStart"/>
      <w:r>
        <w:rPr>
          <w:rStyle w:val="None"/>
          <w:rFonts w:ascii="Georgia" w:hAnsi="Georgia"/>
          <w:lang w:val="fr-FR"/>
        </w:rPr>
        <w:t>variety</w:t>
      </w:r>
      <w:proofErr w:type="spellEnd"/>
      <w:r>
        <w:rPr>
          <w:rStyle w:val="None"/>
          <w:rFonts w:ascii="Georgia" w:hAnsi="Georgia"/>
          <w:lang w:val="fr-FR"/>
        </w:rPr>
        <w:t xml:space="preserve"> to </w:t>
      </w:r>
      <w:proofErr w:type="spellStart"/>
      <w:r>
        <w:rPr>
          <w:rStyle w:val="None"/>
          <w:rFonts w:ascii="Georgia" w:hAnsi="Georgia"/>
          <w:lang w:val="fr-FR"/>
        </w:rPr>
        <w:t>seven</w:t>
      </w:r>
      <w:proofErr w:type="spellEnd"/>
      <w:r>
        <w:rPr>
          <w:rStyle w:val="None"/>
          <w:rFonts w:ascii="Georgia" w:hAnsi="Georgia"/>
          <w:lang w:val="fr-FR"/>
        </w:rPr>
        <w:t xml:space="preserve"> grades, as </w:t>
      </w:r>
      <w:proofErr w:type="spellStart"/>
      <w:r>
        <w:rPr>
          <w:rStyle w:val="None"/>
          <w:rFonts w:ascii="Georgia" w:hAnsi="Georgia"/>
          <w:lang w:val="fr-FR"/>
        </w:rPr>
        <w:t>defined</w:t>
      </w:r>
      <w:proofErr w:type="spellEnd"/>
      <w:r>
        <w:rPr>
          <w:rStyle w:val="None"/>
          <w:rFonts w:ascii="Georgia" w:hAnsi="Georgia"/>
          <w:lang w:val="fr-FR"/>
        </w:rPr>
        <w:t xml:space="preserve"> in </w:t>
      </w:r>
      <w:r w:rsidR="00B92785">
        <w:rPr>
          <w:rStyle w:val="None"/>
          <w:rFonts w:ascii="Georgia" w:hAnsi="Georgia"/>
          <w:lang w:val="fr-FR"/>
        </w:rPr>
        <w:t xml:space="preserve">Reference Table </w:t>
      </w:r>
      <w:r>
        <w:rPr>
          <w:rStyle w:val="None"/>
          <w:rFonts w:ascii="Georgia" w:hAnsi="Georgia"/>
          <w:lang w:val="fr-FR"/>
        </w:rPr>
        <w:t xml:space="preserve">1. </w:t>
      </w:r>
    </w:p>
    <w:p w14:paraId="7BA14E61" w14:textId="77777777" w:rsidR="001B44C3" w:rsidRDefault="001B44C3">
      <w:pPr>
        <w:pStyle w:val="MDPI23heading3"/>
        <w:ind w:firstLine="452"/>
        <w:rPr>
          <w:rStyle w:val="None"/>
          <w:rFonts w:ascii="Georgia" w:eastAsia="Georgia" w:hAnsi="Georgia" w:cs="Georgia"/>
        </w:rPr>
      </w:pPr>
    </w:p>
    <w:p w14:paraId="7648CA3C" w14:textId="2C93974C" w:rsidR="001B44C3" w:rsidRDefault="0048577E">
      <w:pPr>
        <w:pStyle w:val="MDPI23heading3"/>
        <w:ind w:firstLine="452"/>
        <w:rPr>
          <w:rStyle w:val="None"/>
          <w:rFonts w:ascii="Georgia" w:eastAsia="Georgia" w:hAnsi="Georgia" w:cs="Georgia"/>
        </w:rPr>
      </w:pPr>
      <w:r>
        <w:rPr>
          <w:rStyle w:val="None"/>
          <w:rFonts w:ascii="Georgia" w:hAnsi="Georgia"/>
        </w:rPr>
        <w:t xml:space="preserve">From here, the algorithm builds the network out, translating each point along the way as two vertices joined by an edge. At this stage, the roads are represented in a uniform graph. The second transformation is to refine the road network. However, the network contains too many vertices and edges for standard network algorithms to perform operations, such as a routing or centralities assessment, in a finite time. Therefore, simplifying </w:t>
      </w:r>
      <w:r w:rsidR="00491A23">
        <w:rPr>
          <w:rStyle w:val="None"/>
          <w:rFonts w:ascii="Georgia" w:eastAsia="Georgia" w:hAnsi="Georgia" w:cs="Georgia"/>
          <w:noProof/>
          <w:lang w:val="en-GB" w:eastAsia="en-GB"/>
        </w:rPr>
        <w:drawing>
          <wp:anchor distT="152400" distB="152400" distL="152400" distR="152400" simplePos="0" relativeHeight="251663360" behindDoc="0" locked="0" layoutInCell="1" allowOverlap="1" wp14:anchorId="7BA234B4" wp14:editId="4FB312F5">
            <wp:simplePos x="0" y="0"/>
            <wp:positionH relativeFrom="margin">
              <wp:posOffset>617693</wp:posOffset>
            </wp:positionH>
            <wp:positionV relativeFrom="line">
              <wp:posOffset>356797</wp:posOffset>
            </wp:positionV>
            <wp:extent cx="6041378" cy="5058358"/>
            <wp:effectExtent l="0" t="0" r="0" b="0"/>
            <wp:wrapTopAndBottom distT="152400" distB="15240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11"/>
                    <a:srcRect r="209"/>
                    <a:stretch>
                      <a:fillRect/>
                    </a:stretch>
                  </pic:blipFill>
                  <pic:spPr>
                    <a:xfrm>
                      <a:off x="0" y="0"/>
                      <a:ext cx="6041378" cy="5058358"/>
                    </a:xfrm>
                    <a:prstGeom prst="rect">
                      <a:avLst/>
                    </a:prstGeom>
                    <a:ln w="12700" cap="flat">
                      <a:noFill/>
                      <a:miter lim="400000"/>
                    </a:ln>
                    <a:effectLst/>
                  </pic:spPr>
                </pic:pic>
              </a:graphicData>
            </a:graphic>
          </wp:anchor>
        </w:drawing>
      </w:r>
      <w:r>
        <w:rPr>
          <w:rStyle w:val="None"/>
          <w:rFonts w:ascii="Georgia" w:hAnsi="Georgia"/>
        </w:rPr>
        <w:t>the network while retaining its spatial information is critical in this process.</w:t>
      </w:r>
    </w:p>
    <w:p w14:paraId="61834852" w14:textId="77777777" w:rsidR="001B44C3" w:rsidRDefault="0048577E">
      <w:pPr>
        <w:pStyle w:val="MDPI23heading3"/>
        <w:rPr>
          <w:rStyle w:val="None"/>
          <w:rFonts w:ascii="Georgia" w:eastAsia="Georgia" w:hAnsi="Georgia" w:cs="Georgia"/>
        </w:rPr>
      </w:pPr>
      <w:proofErr w:type="spellStart"/>
      <w:r>
        <w:rPr>
          <w:rStyle w:val="None"/>
          <w:rFonts w:ascii="Georgia" w:hAnsi="Georgia"/>
          <w:lang w:val="it-IT"/>
        </w:rPr>
        <w:t>Fig</w:t>
      </w:r>
      <w:r>
        <w:rPr>
          <w:rStyle w:val="None"/>
          <w:rFonts w:ascii="Georgia" w:hAnsi="Georgia"/>
        </w:rPr>
        <w:t>ure</w:t>
      </w:r>
      <w:proofErr w:type="spellEnd"/>
      <w:r>
        <w:rPr>
          <w:rStyle w:val="None"/>
          <w:rFonts w:ascii="Georgia" w:hAnsi="Georgia"/>
        </w:rPr>
        <w:t xml:space="preserve"> 3.0   One-hour envelope projected onto settlement patterns of C</w:t>
      </w:r>
      <w:proofErr w:type="spellStart"/>
      <w:r>
        <w:rPr>
          <w:rStyle w:val="None"/>
          <w:rFonts w:ascii="Georgia" w:hAnsi="Georgia"/>
          <w:lang w:val="fr-FR"/>
        </w:rPr>
        <w:t>entral</w:t>
      </w:r>
      <w:proofErr w:type="spellEnd"/>
      <w:r>
        <w:rPr>
          <w:rStyle w:val="None"/>
          <w:rFonts w:ascii="Georgia" w:hAnsi="Georgia"/>
          <w:lang w:val="fr-FR"/>
        </w:rPr>
        <w:t xml:space="preserve"> Java</w:t>
      </w:r>
    </w:p>
    <w:p w14:paraId="047A5A9E" w14:textId="77777777" w:rsidR="001B44C3" w:rsidRDefault="001B44C3">
      <w:pPr>
        <w:pStyle w:val="MDPI23heading3"/>
        <w:rPr>
          <w:rStyle w:val="None"/>
          <w:rFonts w:ascii="Georgia" w:eastAsia="Georgia" w:hAnsi="Georgia" w:cs="Georgia"/>
        </w:rPr>
      </w:pPr>
    </w:p>
    <w:p w14:paraId="64F3174B" w14:textId="77777777" w:rsidR="001B44C3" w:rsidRDefault="0048577E">
      <w:pPr>
        <w:pStyle w:val="MDPI23heading3"/>
        <w:ind w:firstLine="452"/>
        <w:rPr>
          <w:rStyle w:val="None"/>
          <w:rFonts w:ascii="Georgia" w:eastAsia="Georgia" w:hAnsi="Georgia" w:cs="Georgia"/>
        </w:rPr>
      </w:pPr>
      <w:r>
        <w:rPr>
          <w:rStyle w:val="None"/>
          <w:rFonts w:ascii="Georgia" w:hAnsi="Georgia"/>
        </w:rPr>
        <w:t>The third transformation is to crop the 130</w:t>
      </w:r>
      <w:r w:rsidR="00B92785">
        <w:rPr>
          <w:rStyle w:val="None"/>
          <w:rFonts w:ascii="Georgia" w:hAnsi="Georgia"/>
        </w:rPr>
        <w:t xml:space="preserve"> </w:t>
      </w:r>
      <w:r>
        <w:rPr>
          <w:rStyle w:val="None"/>
          <w:rFonts w:ascii="Georgia" w:hAnsi="Georgia"/>
        </w:rPr>
        <w:t>x</w:t>
      </w:r>
      <w:r w:rsidR="00B92785">
        <w:rPr>
          <w:rStyle w:val="None"/>
          <w:rFonts w:ascii="Georgia" w:hAnsi="Georgia"/>
        </w:rPr>
        <w:t xml:space="preserve"> </w:t>
      </w:r>
      <w:r>
        <w:rPr>
          <w:rStyle w:val="None"/>
          <w:rFonts w:ascii="Georgia" w:hAnsi="Georgia"/>
        </w:rPr>
        <w:t>130</w:t>
      </w:r>
      <w:r w:rsidR="00B92785">
        <w:rPr>
          <w:rStyle w:val="None"/>
          <w:rFonts w:ascii="Georgia" w:hAnsi="Georgia"/>
        </w:rPr>
        <w:t xml:space="preserve"> </w:t>
      </w:r>
      <w:r>
        <w:rPr>
          <w:rStyle w:val="None"/>
          <w:rFonts w:ascii="Georgia" w:hAnsi="Georgia"/>
        </w:rPr>
        <w:t xml:space="preserve">km area to create the corridor, or spatial envelope. This operation starts with establishing a series of anchor points throughout the area running from Semarang to Yogyakarta airport, in a loop encircling the volcano. [Figure 3.0] The anchor points are geographic tethers; once attached, the set of 17 anchors points are joined using a routing shortest path search weighed in time. </w:t>
      </w:r>
    </w:p>
    <w:p w14:paraId="5CD1856A" w14:textId="77777777" w:rsidR="001B44C3" w:rsidRDefault="001B44C3">
      <w:pPr>
        <w:pStyle w:val="MDPI23heading3"/>
        <w:ind w:firstLine="452"/>
        <w:rPr>
          <w:rStyle w:val="None"/>
          <w:rFonts w:ascii="Georgia" w:eastAsia="Georgia" w:hAnsi="Georgia" w:cs="Georgia"/>
        </w:rPr>
      </w:pPr>
    </w:p>
    <w:p w14:paraId="6CF8264C" w14:textId="2225847E" w:rsidR="001B44C3" w:rsidRDefault="0048577E">
      <w:pPr>
        <w:pStyle w:val="MDPI23heading3"/>
        <w:ind w:firstLine="452"/>
        <w:rPr>
          <w:rStyle w:val="None"/>
          <w:rFonts w:ascii="Georgia" w:eastAsia="Georgia" w:hAnsi="Georgia" w:cs="Georgia"/>
        </w:rPr>
      </w:pPr>
      <w:r>
        <w:rPr>
          <w:rStyle w:val="None"/>
          <w:rFonts w:ascii="Georgia" w:hAnsi="Georgia"/>
        </w:rPr>
        <w:t xml:space="preserve">The time factor itself is a specific feature added to every edge corresponding to its geographical length (in </w:t>
      </w:r>
      <w:proofErr w:type="spellStart"/>
      <w:r>
        <w:rPr>
          <w:rStyle w:val="None"/>
          <w:rFonts w:ascii="Georgia" w:hAnsi="Georgia"/>
        </w:rPr>
        <w:t>metres</w:t>
      </w:r>
      <w:proofErr w:type="spellEnd"/>
      <w:r>
        <w:rPr>
          <w:rStyle w:val="None"/>
          <w:rFonts w:ascii="Georgia" w:hAnsi="Georgia"/>
        </w:rPr>
        <w:t xml:space="preserve">, projection UTM zone 49S), multiplied by the speed observed on such edges, effectively ranging from 10KPH to 38KPH (Munawar 2011). The routing algorithm then generates a path that </w:t>
      </w:r>
      <w:proofErr w:type="spellStart"/>
      <w:r>
        <w:rPr>
          <w:rStyle w:val="None"/>
          <w:rFonts w:ascii="Georgia" w:hAnsi="Georgia"/>
        </w:rPr>
        <w:t>minimises</w:t>
      </w:r>
      <w:proofErr w:type="spellEnd"/>
      <w:r>
        <w:rPr>
          <w:rStyle w:val="None"/>
          <w:rFonts w:ascii="Georgia" w:hAnsi="Georgia"/>
        </w:rPr>
        <w:t xml:space="preserve"> the commute between each pair </w:t>
      </w:r>
      <w:r>
        <w:rPr>
          <w:rStyle w:val="None"/>
          <w:rFonts w:ascii="Georgia" w:hAnsi="Georgia"/>
        </w:rPr>
        <w:lastRenderedPageBreak/>
        <w:t>of successive anchor points. This delivers the basic network skeleton. From this skeleton, the one-hour corridor is simulated. The routing algorithm is employed once again, now weighted for time. For the corridor, the idea is to create a sub-network, or 'isochrone tree</w:t>
      </w:r>
      <w:r w:rsidR="00B92785">
        <w:rPr>
          <w:rStyle w:val="None"/>
          <w:rFonts w:ascii="Georgia" w:hAnsi="Georgia"/>
        </w:rPr>
        <w:t>,</w:t>
      </w:r>
      <w:r>
        <w:rPr>
          <w:rStyle w:val="None"/>
          <w:rFonts w:ascii="Georgia" w:hAnsi="Georgia"/>
        </w:rPr>
        <w:t>’ from each of the 812 vertices of the backbone expending a maximal 30</w:t>
      </w:r>
      <w:r w:rsidR="00B92785">
        <w:rPr>
          <w:rStyle w:val="None"/>
          <w:rFonts w:ascii="Georgia" w:hAnsi="Georgia"/>
        </w:rPr>
        <w:t xml:space="preserve"> </w:t>
      </w:r>
      <w:r>
        <w:rPr>
          <w:rStyle w:val="None"/>
          <w:rFonts w:ascii="Georgia" w:hAnsi="Georgia"/>
        </w:rPr>
        <w:t>min</w:t>
      </w:r>
      <w:r w:rsidR="00B92785">
        <w:rPr>
          <w:rStyle w:val="None"/>
          <w:rFonts w:ascii="Georgia" w:hAnsi="Georgia"/>
        </w:rPr>
        <w:t>.</w:t>
      </w:r>
      <w:r>
        <w:rPr>
          <w:rStyle w:val="None"/>
          <w:rFonts w:ascii="Georgia" w:hAnsi="Georgia"/>
        </w:rPr>
        <w:t xml:space="preserve"> travel time. These 812 branches create the time threshold, which are merged within a global network. This produces the final network dataset. The fourth transformation attributes an envelope to this one-hour corridor. It does so by creating a concave hull around each of the 812 tree-</w:t>
      </w:r>
      <w:r w:rsidR="00491A23">
        <w:rPr>
          <w:rStyle w:val="None"/>
          <w:rFonts w:ascii="Georgia" w:eastAsia="Georgia" w:hAnsi="Georgia" w:cs="Georgia"/>
          <w:noProof/>
          <w:lang w:val="en-GB" w:eastAsia="en-GB"/>
        </w:rPr>
        <w:drawing>
          <wp:anchor distT="152400" distB="152400" distL="152400" distR="152400" simplePos="0" relativeHeight="251659264" behindDoc="0" locked="0" layoutInCell="1" allowOverlap="1" wp14:anchorId="049A9659" wp14:editId="3C858055">
            <wp:simplePos x="0" y="0"/>
            <wp:positionH relativeFrom="margin">
              <wp:posOffset>1467485</wp:posOffset>
            </wp:positionH>
            <wp:positionV relativeFrom="line">
              <wp:posOffset>348615</wp:posOffset>
            </wp:positionV>
            <wp:extent cx="5120005" cy="5601970"/>
            <wp:effectExtent l="0" t="0" r="0" b="0"/>
            <wp:wrapTopAndBottom distT="152400" distB="15240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2"/>
                    <a:srcRect l="14087" t="11800" r="15016" b="10635"/>
                    <a:stretch>
                      <a:fillRect/>
                    </a:stretch>
                  </pic:blipFill>
                  <pic:spPr>
                    <a:xfrm>
                      <a:off x="0" y="0"/>
                      <a:ext cx="5120005" cy="5601970"/>
                    </a:xfrm>
                    <a:prstGeom prst="rect">
                      <a:avLst/>
                    </a:prstGeom>
                    <a:ln w="12700" cap="flat">
                      <a:noFill/>
                      <a:miter lim="400000"/>
                    </a:ln>
                    <a:effectLst/>
                  </pic:spPr>
                </pic:pic>
              </a:graphicData>
            </a:graphic>
          </wp:anchor>
        </w:drawing>
      </w:r>
      <w:r>
        <w:rPr>
          <w:rStyle w:val="None"/>
          <w:rFonts w:ascii="Georgia" w:hAnsi="Georgia"/>
        </w:rPr>
        <w:t xml:space="preserve">shaped networks and performing a 'unary union’ at each of them.   </w:t>
      </w:r>
    </w:p>
    <w:p w14:paraId="06E215F1" w14:textId="6B10BFD3" w:rsidR="001B44C3" w:rsidRDefault="0048577E">
      <w:pPr>
        <w:pStyle w:val="MDPI23heading3"/>
        <w:rPr>
          <w:rStyle w:val="None"/>
          <w:rFonts w:ascii="Georgia" w:eastAsia="Georgia" w:hAnsi="Georgia" w:cs="Georgia"/>
        </w:rPr>
      </w:pPr>
      <w:r>
        <w:rPr>
          <w:rStyle w:val="None"/>
          <w:rFonts w:ascii="Georgia" w:eastAsia="Georgia" w:hAnsi="Georgia" w:cs="Georgia"/>
        </w:rPr>
        <w:tab/>
      </w:r>
      <w:r>
        <w:rPr>
          <w:rStyle w:val="None"/>
          <w:rFonts w:ascii="Georgia" w:hAnsi="Georgia"/>
          <w:lang w:val="fr-FR"/>
        </w:rPr>
        <w:t xml:space="preserve">Figure </w:t>
      </w:r>
      <w:r>
        <w:rPr>
          <w:rStyle w:val="None"/>
          <w:rFonts w:ascii="Georgia" w:hAnsi="Georgia"/>
        </w:rPr>
        <w:t>4</w:t>
      </w:r>
      <w:r>
        <w:rPr>
          <w:rStyle w:val="None"/>
          <w:rFonts w:ascii="Georgia" w:hAnsi="Georgia"/>
          <w:lang w:val="fr-FR"/>
        </w:rPr>
        <w:t>.0</w:t>
      </w:r>
      <w:r>
        <w:rPr>
          <w:rStyle w:val="None"/>
          <w:rFonts w:ascii="Georgia" w:hAnsi="Georgia"/>
        </w:rPr>
        <w:t xml:space="preserve"> </w:t>
      </w:r>
      <w:proofErr w:type="spellStart"/>
      <w:r>
        <w:rPr>
          <w:rStyle w:val="None"/>
          <w:rFonts w:ascii="Georgia" w:hAnsi="Georgia"/>
          <w:lang w:val="fr-FR"/>
        </w:rPr>
        <w:t>Closeness</w:t>
      </w:r>
      <w:proofErr w:type="spellEnd"/>
      <w:r>
        <w:rPr>
          <w:rStyle w:val="None"/>
          <w:rFonts w:ascii="Georgia" w:hAnsi="Georgia"/>
          <w:lang w:val="fr-FR"/>
        </w:rPr>
        <w:t xml:space="preserve"> </w:t>
      </w:r>
      <w:proofErr w:type="spellStart"/>
      <w:r>
        <w:rPr>
          <w:rStyle w:val="None"/>
          <w:rFonts w:ascii="Georgia" w:hAnsi="Georgia"/>
          <w:lang w:val="fr-FR"/>
        </w:rPr>
        <w:t>centrality</w:t>
      </w:r>
      <w:proofErr w:type="spellEnd"/>
      <w:r>
        <w:rPr>
          <w:rStyle w:val="None"/>
          <w:rFonts w:ascii="Georgia" w:hAnsi="Georgia"/>
          <w:lang w:val="fr-FR"/>
        </w:rPr>
        <w:t xml:space="preserve"> </w:t>
      </w:r>
      <w:proofErr w:type="spellStart"/>
      <w:r>
        <w:rPr>
          <w:rStyle w:val="None"/>
          <w:rFonts w:ascii="Georgia" w:hAnsi="Georgia"/>
          <w:lang w:val="fr-FR"/>
        </w:rPr>
        <w:t>ranging</w:t>
      </w:r>
      <w:proofErr w:type="spellEnd"/>
      <w:r>
        <w:rPr>
          <w:rStyle w:val="None"/>
          <w:rFonts w:ascii="Georgia" w:hAnsi="Georgia"/>
          <w:lang w:val="fr-FR"/>
        </w:rPr>
        <w:t xml:space="preserve"> </w:t>
      </w:r>
      <w:proofErr w:type="spellStart"/>
      <w:r>
        <w:rPr>
          <w:rStyle w:val="None"/>
          <w:rFonts w:ascii="Georgia" w:hAnsi="Georgia"/>
          <w:lang w:val="fr-FR"/>
        </w:rPr>
        <w:t>from</w:t>
      </w:r>
      <w:proofErr w:type="spellEnd"/>
      <w:r>
        <w:rPr>
          <w:rStyle w:val="None"/>
          <w:rFonts w:ascii="Georgia" w:hAnsi="Georgia"/>
          <w:lang w:val="fr-FR"/>
        </w:rPr>
        <w:t xml:space="preserve"> 0 light </w:t>
      </w:r>
      <w:proofErr w:type="spellStart"/>
      <w:r>
        <w:rPr>
          <w:rStyle w:val="None"/>
          <w:rFonts w:ascii="Georgia" w:hAnsi="Georgia"/>
          <w:lang w:val="fr-FR"/>
        </w:rPr>
        <w:t>blue</w:t>
      </w:r>
      <w:proofErr w:type="spellEnd"/>
      <w:r>
        <w:rPr>
          <w:rStyle w:val="None"/>
          <w:rFonts w:ascii="Georgia" w:hAnsi="Georgia"/>
          <w:lang w:val="fr-FR"/>
        </w:rPr>
        <w:t xml:space="preserve"> to 1 </w:t>
      </w:r>
      <w:proofErr w:type="spellStart"/>
      <w:r>
        <w:rPr>
          <w:rStyle w:val="None"/>
          <w:rFonts w:ascii="Georgia" w:hAnsi="Georgia"/>
          <w:lang w:val="fr-FR"/>
        </w:rPr>
        <w:t>dark</w:t>
      </w:r>
      <w:proofErr w:type="spellEnd"/>
      <w:r>
        <w:rPr>
          <w:rStyle w:val="None"/>
          <w:rFonts w:ascii="Georgia" w:hAnsi="Georgia"/>
          <w:lang w:val="fr-FR"/>
        </w:rPr>
        <w:t xml:space="preserve"> </w:t>
      </w:r>
      <w:proofErr w:type="spellStart"/>
      <w:r>
        <w:rPr>
          <w:rStyle w:val="None"/>
          <w:rFonts w:ascii="Georgia" w:hAnsi="Georgia"/>
          <w:lang w:val="fr-FR"/>
        </w:rPr>
        <w:t>purple</w:t>
      </w:r>
      <w:proofErr w:type="spellEnd"/>
      <w:r>
        <w:rPr>
          <w:rStyle w:val="None"/>
          <w:rFonts w:ascii="Georgia" w:hAnsi="Georgia"/>
          <w:lang w:val="fr-FR"/>
        </w:rPr>
        <w:t xml:space="preserve">.  </w:t>
      </w:r>
    </w:p>
    <w:p w14:paraId="2A707A6C" w14:textId="77777777" w:rsidR="001B44C3" w:rsidRDefault="001B44C3">
      <w:pPr>
        <w:pStyle w:val="MDPI23heading3"/>
        <w:rPr>
          <w:rStyle w:val="None"/>
          <w:rFonts w:ascii="Georgia" w:eastAsia="Georgia" w:hAnsi="Georgia" w:cs="Georgia"/>
        </w:rPr>
      </w:pPr>
    </w:p>
    <w:p w14:paraId="381539BB" w14:textId="77777777" w:rsidR="001B44C3" w:rsidRDefault="0048577E">
      <w:pPr>
        <w:pStyle w:val="MDPI21heading1"/>
        <w:rPr>
          <w:rStyle w:val="None"/>
          <w:rFonts w:ascii="Georgia" w:eastAsia="Georgia" w:hAnsi="Georgia" w:cs="Georgia"/>
        </w:rPr>
      </w:pPr>
      <w:r>
        <w:rPr>
          <w:rStyle w:val="None"/>
          <w:rFonts w:ascii="Georgia" w:hAnsi="Georgia"/>
        </w:rPr>
        <w:t xml:space="preserve">4. Exploratory interpretation of the network data </w:t>
      </w:r>
    </w:p>
    <w:p w14:paraId="21549320" w14:textId="77777777" w:rsidR="001B44C3" w:rsidRDefault="0048577E">
      <w:pPr>
        <w:pStyle w:val="MDPI23heading3"/>
        <w:rPr>
          <w:rStyle w:val="None"/>
          <w:rFonts w:ascii="Georgia" w:eastAsia="Georgia" w:hAnsi="Georgia" w:cs="Georgia"/>
          <w:lang w:val="fr-FR"/>
        </w:rPr>
      </w:pPr>
      <w:r>
        <w:rPr>
          <w:rStyle w:val="None"/>
          <w:rFonts w:ascii="Georgia" w:eastAsia="Georgia" w:hAnsi="Georgia" w:cs="Georgia"/>
          <w:lang w:val="fr-FR"/>
        </w:rPr>
        <w:tab/>
      </w:r>
    </w:p>
    <w:p w14:paraId="449D0472" w14:textId="77777777" w:rsidR="001B44C3" w:rsidRDefault="0048577E">
      <w:pPr>
        <w:pStyle w:val="MDPI23heading3"/>
        <w:rPr>
          <w:rStyle w:val="None"/>
          <w:rFonts w:ascii="Georgia" w:eastAsia="Georgia" w:hAnsi="Georgia" w:cs="Georgia"/>
        </w:rPr>
      </w:pPr>
      <w:r>
        <w:rPr>
          <w:rStyle w:val="None"/>
          <w:rFonts w:ascii="Georgia" w:eastAsia="Georgia" w:hAnsi="Georgia" w:cs="Georgia"/>
          <w:lang w:val="fr-FR"/>
        </w:rPr>
        <w:tab/>
      </w:r>
      <w:r>
        <w:rPr>
          <w:rStyle w:val="None"/>
          <w:rFonts w:ascii="Georgia" w:hAnsi="Georgia"/>
          <w:lang w:val="fr-FR"/>
        </w:rPr>
        <w:t xml:space="preserve">This </w:t>
      </w:r>
      <w:r>
        <w:rPr>
          <w:rStyle w:val="None"/>
          <w:rFonts w:ascii="Georgia" w:hAnsi="Georgia"/>
        </w:rPr>
        <w:t>arduous</w:t>
      </w:r>
      <w:r>
        <w:rPr>
          <w:rStyle w:val="None"/>
          <w:rFonts w:ascii="Georgia" w:hAnsi="Georgia"/>
          <w:lang w:val="fr-FR"/>
        </w:rPr>
        <w:t xml:space="preserve"> process </w:t>
      </w:r>
      <w:proofErr w:type="spellStart"/>
      <w:r>
        <w:rPr>
          <w:rStyle w:val="None"/>
          <w:rFonts w:ascii="Georgia" w:hAnsi="Georgia"/>
          <w:lang w:val="fr-FR"/>
        </w:rPr>
        <w:t>allows</w:t>
      </w:r>
      <w:proofErr w:type="spellEnd"/>
      <w:r>
        <w:rPr>
          <w:rStyle w:val="None"/>
          <w:rFonts w:ascii="Georgia" w:hAnsi="Georgia"/>
          <w:lang w:val="fr-FR"/>
        </w:rPr>
        <w:t xml:space="preserve"> us to </w:t>
      </w:r>
      <w:r>
        <w:rPr>
          <w:rStyle w:val="None"/>
          <w:rFonts w:ascii="Georgia" w:hAnsi="Georgia"/>
        </w:rPr>
        <w:t>observe</w:t>
      </w:r>
      <w:r>
        <w:rPr>
          <w:rStyle w:val="None"/>
          <w:rFonts w:ascii="Georgia" w:hAnsi="Georgia"/>
          <w:lang w:val="fr-FR"/>
        </w:rPr>
        <w:t xml:space="preserve"> </w:t>
      </w:r>
      <w:proofErr w:type="gramStart"/>
      <w:r>
        <w:rPr>
          <w:rStyle w:val="None"/>
          <w:rFonts w:ascii="Georgia" w:hAnsi="Georgia"/>
          <w:lang w:val="fr-FR"/>
        </w:rPr>
        <w:t>a</w:t>
      </w:r>
      <w:proofErr w:type="gramEnd"/>
      <w:r>
        <w:rPr>
          <w:rStyle w:val="None"/>
          <w:rFonts w:ascii="Georgia" w:hAnsi="Georgia"/>
          <w:lang w:val="fr-FR"/>
        </w:rPr>
        <w:t xml:space="preserve"> </w:t>
      </w:r>
      <w:r>
        <w:rPr>
          <w:rStyle w:val="None"/>
          <w:rFonts w:ascii="Georgia" w:hAnsi="Georgia"/>
        </w:rPr>
        <w:t xml:space="preserve">more </w:t>
      </w:r>
      <w:proofErr w:type="spellStart"/>
      <w:r>
        <w:rPr>
          <w:rStyle w:val="None"/>
          <w:rFonts w:ascii="Georgia" w:hAnsi="Georgia"/>
          <w:lang w:val="fr-FR"/>
        </w:rPr>
        <w:t>complete</w:t>
      </w:r>
      <w:proofErr w:type="spellEnd"/>
      <w:r>
        <w:rPr>
          <w:rStyle w:val="None"/>
          <w:rFonts w:ascii="Georgia" w:hAnsi="Georgia"/>
          <w:lang w:val="fr-FR"/>
        </w:rPr>
        <w:t xml:space="preserve"> </w:t>
      </w:r>
      <w:r>
        <w:rPr>
          <w:rStyle w:val="None"/>
          <w:rFonts w:ascii="Georgia" w:hAnsi="Georgia"/>
        </w:rPr>
        <w:t>picture of the dense</w:t>
      </w:r>
      <w:r>
        <w:rPr>
          <w:rStyle w:val="None"/>
          <w:rFonts w:ascii="Georgia" w:hAnsi="Georgia"/>
          <w:lang w:val="fr-FR"/>
        </w:rPr>
        <w:t xml:space="preserve">, </w:t>
      </w:r>
      <w:proofErr w:type="spellStart"/>
      <w:r>
        <w:rPr>
          <w:rStyle w:val="None"/>
          <w:rFonts w:ascii="Georgia" w:hAnsi="Georgia"/>
          <w:lang w:val="fr-FR"/>
        </w:rPr>
        <w:t>singular</w:t>
      </w:r>
      <w:proofErr w:type="spellEnd"/>
      <w:r>
        <w:rPr>
          <w:rStyle w:val="None"/>
          <w:rFonts w:ascii="Georgia" w:hAnsi="Georgia"/>
          <w:lang w:val="fr-FR"/>
        </w:rPr>
        <w:t xml:space="preserve"> network </w:t>
      </w:r>
      <w:r>
        <w:rPr>
          <w:rStyle w:val="None"/>
          <w:rFonts w:ascii="Georgia" w:hAnsi="Georgia"/>
        </w:rPr>
        <w:t>serving</w:t>
      </w:r>
      <w:r>
        <w:rPr>
          <w:rStyle w:val="None"/>
          <w:rFonts w:ascii="Georgia" w:hAnsi="Georgia"/>
          <w:lang w:val="fr-FR"/>
        </w:rPr>
        <w:t xml:space="preserve"> the </w:t>
      </w:r>
      <w:proofErr w:type="spellStart"/>
      <w:r>
        <w:rPr>
          <w:rStyle w:val="None"/>
          <w:rFonts w:ascii="Georgia" w:hAnsi="Georgia"/>
          <w:lang w:val="fr-FR"/>
        </w:rPr>
        <w:t>desakota</w:t>
      </w:r>
      <w:proofErr w:type="spellEnd"/>
      <w:r>
        <w:rPr>
          <w:rStyle w:val="None"/>
          <w:rFonts w:ascii="Georgia" w:hAnsi="Georgia"/>
          <w:lang w:val="fr-FR"/>
        </w:rPr>
        <w:t xml:space="preserve">. </w:t>
      </w:r>
      <w:r>
        <w:rPr>
          <w:rStyle w:val="None"/>
          <w:rFonts w:ascii="Georgia" w:hAnsi="Georgia"/>
        </w:rPr>
        <w:t xml:space="preserve">Comparisons between travel time and travel distance, either using or avoiding the highway corridor, can now be made for the commute between any two points within the one-hour city loop.  </w:t>
      </w:r>
    </w:p>
    <w:p w14:paraId="56C070BD" w14:textId="7C9BF9C2" w:rsidR="001B44C3" w:rsidRDefault="0048577E">
      <w:pPr>
        <w:pStyle w:val="MDPI23heading3"/>
        <w:rPr>
          <w:rStyle w:val="None"/>
          <w:rFonts w:ascii="Georgia" w:eastAsia="Georgia" w:hAnsi="Georgia" w:cs="Georgia"/>
        </w:rPr>
      </w:pPr>
      <w:r>
        <w:rPr>
          <w:rStyle w:val="None"/>
          <w:rFonts w:ascii="Georgia" w:eastAsia="Georgia" w:hAnsi="Georgia" w:cs="Georgia"/>
          <w:lang w:val="fr-FR"/>
        </w:rPr>
        <w:tab/>
        <w:t xml:space="preserve">The </w:t>
      </w:r>
      <w:r>
        <w:rPr>
          <w:rStyle w:val="None"/>
          <w:rFonts w:ascii="Georgia" w:hAnsi="Georgia"/>
        </w:rPr>
        <w:t xml:space="preserve">particularities embedded within the </w:t>
      </w:r>
      <w:proofErr w:type="spellStart"/>
      <w:r>
        <w:rPr>
          <w:rStyle w:val="None"/>
          <w:rFonts w:ascii="Georgia" w:hAnsi="Georgia"/>
          <w:lang w:val="fr-FR"/>
        </w:rPr>
        <w:t>desakota</w:t>
      </w:r>
      <w:proofErr w:type="spellEnd"/>
      <w:r>
        <w:rPr>
          <w:rStyle w:val="None"/>
          <w:rFonts w:ascii="Georgia" w:hAnsi="Georgia"/>
        </w:rPr>
        <w:t>, as</w:t>
      </w:r>
      <w:r>
        <w:rPr>
          <w:rStyle w:val="None"/>
          <w:rFonts w:ascii="Georgia" w:hAnsi="Georgia"/>
          <w:lang w:val="fr-FR"/>
        </w:rPr>
        <w:t xml:space="preserve"> </w:t>
      </w:r>
      <w:proofErr w:type="spellStart"/>
      <w:r>
        <w:rPr>
          <w:rStyle w:val="None"/>
          <w:rFonts w:ascii="Georgia" w:hAnsi="Georgia"/>
          <w:lang w:val="fr-FR"/>
        </w:rPr>
        <w:t>describe</w:t>
      </w:r>
      <w:proofErr w:type="spellEnd"/>
      <w:r>
        <w:rPr>
          <w:rStyle w:val="None"/>
          <w:rFonts w:ascii="Georgia" w:hAnsi="Georgia"/>
        </w:rPr>
        <w:t>d</w:t>
      </w:r>
      <w:r>
        <w:rPr>
          <w:rStyle w:val="None"/>
          <w:rFonts w:ascii="Georgia" w:hAnsi="Georgia"/>
          <w:lang w:val="fr-FR"/>
        </w:rPr>
        <w:t xml:space="preserve"> in</w:t>
      </w:r>
      <w:r>
        <w:rPr>
          <w:rStyle w:val="None"/>
          <w:rFonts w:ascii="Georgia" w:hAnsi="Georgia"/>
        </w:rPr>
        <w:t xml:space="preserve"> the</w:t>
      </w:r>
      <w:r>
        <w:rPr>
          <w:rStyle w:val="None"/>
          <w:rFonts w:ascii="Georgia" w:hAnsi="Georgia"/>
          <w:lang w:val="fr-FR"/>
        </w:rPr>
        <w:t xml:space="preserve"> introduction</w:t>
      </w:r>
      <w:r>
        <w:rPr>
          <w:rStyle w:val="None"/>
          <w:rFonts w:ascii="Georgia" w:hAnsi="Georgia"/>
        </w:rPr>
        <w:t xml:space="preserve">, begin to reveal themselves </w:t>
      </w:r>
      <w:r w:rsidR="00B92785">
        <w:rPr>
          <w:rStyle w:val="None"/>
          <w:rFonts w:ascii="Georgia" w:hAnsi="Georgia"/>
        </w:rPr>
        <w:t xml:space="preserve">– </w:t>
      </w:r>
      <w:r>
        <w:rPr>
          <w:rStyle w:val="None"/>
          <w:rFonts w:ascii="Georgia" w:hAnsi="Georgia"/>
        </w:rPr>
        <w:t>specifically its</w:t>
      </w:r>
      <w:r>
        <w:rPr>
          <w:rStyle w:val="None"/>
          <w:rFonts w:ascii="Georgia" w:hAnsi="Georgia"/>
          <w:lang w:val="fr-FR"/>
        </w:rPr>
        <w:t xml:space="preserve"> </w:t>
      </w:r>
      <w:proofErr w:type="spellStart"/>
      <w:r>
        <w:rPr>
          <w:rStyle w:val="None"/>
          <w:rFonts w:ascii="Georgia" w:hAnsi="Georgia"/>
          <w:lang w:val="fr-FR"/>
        </w:rPr>
        <w:t>decentralised</w:t>
      </w:r>
      <w:proofErr w:type="spellEnd"/>
      <w:r>
        <w:rPr>
          <w:rStyle w:val="None"/>
          <w:rFonts w:ascii="Georgia" w:hAnsi="Georgia"/>
          <w:lang w:val="fr-FR"/>
        </w:rPr>
        <w:t xml:space="preserve"> and </w:t>
      </w:r>
      <w:r>
        <w:rPr>
          <w:rStyle w:val="None"/>
          <w:rFonts w:ascii="Georgia" w:hAnsi="Georgia"/>
        </w:rPr>
        <w:t>dispersed structure</w:t>
      </w:r>
      <w:r>
        <w:rPr>
          <w:rStyle w:val="None"/>
          <w:rFonts w:ascii="Georgia" w:hAnsi="Georgia"/>
          <w:lang w:val="fr-FR"/>
        </w:rPr>
        <w:t xml:space="preserve">. </w:t>
      </w:r>
      <w:r>
        <w:rPr>
          <w:rStyle w:val="None"/>
          <w:rFonts w:ascii="Georgia" w:hAnsi="Georgia"/>
        </w:rPr>
        <w:t xml:space="preserve">The </w:t>
      </w:r>
      <w:proofErr w:type="spellStart"/>
      <w:r>
        <w:rPr>
          <w:rStyle w:val="None"/>
          <w:rFonts w:ascii="Georgia" w:hAnsi="Georgia"/>
        </w:rPr>
        <w:t>visualisation</w:t>
      </w:r>
      <w:proofErr w:type="spellEnd"/>
      <w:r>
        <w:rPr>
          <w:rStyle w:val="None"/>
          <w:rFonts w:ascii="Georgia" w:hAnsi="Georgia"/>
        </w:rPr>
        <w:t xml:space="preserve"> itself </w:t>
      </w:r>
      <w:proofErr w:type="spellStart"/>
      <w:r>
        <w:rPr>
          <w:rStyle w:val="None"/>
          <w:rFonts w:ascii="Georgia" w:hAnsi="Georgia"/>
          <w:lang w:val="fr-FR"/>
        </w:rPr>
        <w:t>validate</w:t>
      </w:r>
      <w:proofErr w:type="spellEnd"/>
      <w:r>
        <w:rPr>
          <w:rStyle w:val="None"/>
          <w:rFonts w:ascii="Georgia" w:hAnsi="Georgia"/>
        </w:rPr>
        <w:t>s</w:t>
      </w:r>
      <w:r>
        <w:rPr>
          <w:rStyle w:val="None"/>
          <w:rFonts w:ascii="Georgia" w:hAnsi="Georgia"/>
          <w:lang w:val="fr-FR"/>
        </w:rPr>
        <w:t xml:space="preserve"> </w:t>
      </w:r>
      <w:proofErr w:type="spellStart"/>
      <w:r>
        <w:rPr>
          <w:rStyle w:val="None"/>
          <w:rFonts w:ascii="Georgia" w:hAnsi="Georgia"/>
          <w:lang w:val="fr-FR"/>
        </w:rPr>
        <w:t>our</w:t>
      </w:r>
      <w:proofErr w:type="spellEnd"/>
      <w:r>
        <w:rPr>
          <w:rStyle w:val="None"/>
          <w:rFonts w:ascii="Georgia" w:hAnsi="Georgia"/>
          <w:lang w:val="fr-FR"/>
        </w:rPr>
        <w:t xml:space="preserve"> </w:t>
      </w:r>
      <w:r>
        <w:rPr>
          <w:rStyle w:val="None"/>
          <w:rFonts w:ascii="Georgia" w:hAnsi="Georgia"/>
        </w:rPr>
        <w:t xml:space="preserve">initial assumption that </w:t>
      </w:r>
      <w:r>
        <w:rPr>
          <w:rStyle w:val="None"/>
          <w:rFonts w:ascii="Georgia" w:hAnsi="Georgia"/>
          <w:lang w:val="fr-FR"/>
        </w:rPr>
        <w:t xml:space="preserve">data </w:t>
      </w:r>
      <w:proofErr w:type="spellStart"/>
      <w:r>
        <w:rPr>
          <w:rStyle w:val="None"/>
          <w:rFonts w:ascii="Georgia" w:hAnsi="Georgia"/>
          <w:lang w:val="fr-FR"/>
        </w:rPr>
        <w:t>analysis</w:t>
      </w:r>
      <w:proofErr w:type="spellEnd"/>
      <w:r>
        <w:rPr>
          <w:rStyle w:val="None"/>
          <w:rFonts w:ascii="Georgia" w:hAnsi="Georgia"/>
          <w:lang w:val="fr-FR"/>
        </w:rPr>
        <w:t xml:space="preserve"> </w:t>
      </w:r>
      <w:r>
        <w:rPr>
          <w:rStyle w:val="None"/>
          <w:rFonts w:ascii="Georgia" w:hAnsi="Georgia"/>
        </w:rPr>
        <w:t>can offer a means to</w:t>
      </w:r>
      <w:r>
        <w:rPr>
          <w:rStyle w:val="None"/>
          <w:rFonts w:ascii="Georgia" w:hAnsi="Georgia"/>
          <w:lang w:val="fr-FR"/>
        </w:rPr>
        <w:t xml:space="preserve"> </w:t>
      </w:r>
      <w:proofErr w:type="spellStart"/>
      <w:r>
        <w:rPr>
          <w:rStyle w:val="None"/>
          <w:rFonts w:ascii="Georgia" w:hAnsi="Georgia"/>
          <w:lang w:val="fr-FR"/>
        </w:rPr>
        <w:lastRenderedPageBreak/>
        <w:t>collaborat</w:t>
      </w:r>
      <w:proofErr w:type="spellEnd"/>
      <w:r>
        <w:rPr>
          <w:rStyle w:val="None"/>
          <w:rFonts w:ascii="Georgia" w:hAnsi="Georgia"/>
        </w:rPr>
        <w:t>e</w:t>
      </w:r>
      <w:r>
        <w:rPr>
          <w:rStyle w:val="None"/>
          <w:rFonts w:ascii="Georgia" w:hAnsi="Georgia"/>
          <w:lang w:val="fr-FR"/>
        </w:rPr>
        <w:t xml:space="preserve"> </w:t>
      </w:r>
      <w:r>
        <w:rPr>
          <w:rStyle w:val="None"/>
          <w:rFonts w:ascii="Georgia" w:hAnsi="Georgia"/>
        </w:rPr>
        <w:t>on</w:t>
      </w:r>
      <w:r>
        <w:rPr>
          <w:rStyle w:val="None"/>
          <w:rFonts w:ascii="Georgia" w:hAnsi="Georgia"/>
          <w:lang w:val="fr-FR"/>
        </w:rPr>
        <w:t xml:space="preserve"> concept</w:t>
      </w:r>
      <w:proofErr w:type="spellStart"/>
      <w:r>
        <w:rPr>
          <w:rStyle w:val="None"/>
          <w:rFonts w:ascii="Georgia" w:hAnsi="Georgia"/>
        </w:rPr>
        <w:t>ual</w:t>
      </w:r>
      <w:proofErr w:type="spellEnd"/>
      <w:r>
        <w:rPr>
          <w:rStyle w:val="None"/>
          <w:rFonts w:ascii="Georgia" w:hAnsi="Georgia"/>
        </w:rPr>
        <w:t xml:space="preserve"> problems, such as time-based planning models, and assess concrete spatial strategies.</w:t>
      </w:r>
    </w:p>
    <w:p w14:paraId="2FB1EF02" w14:textId="77777777" w:rsidR="001B44C3" w:rsidRDefault="0048577E">
      <w:pPr>
        <w:pStyle w:val="MDPI23heading3"/>
        <w:rPr>
          <w:rStyle w:val="None"/>
          <w:rFonts w:ascii="Georgia" w:eastAsia="Georgia" w:hAnsi="Georgia" w:cs="Georgia"/>
        </w:rPr>
      </w:pPr>
      <w:r>
        <w:rPr>
          <w:rStyle w:val="None"/>
          <w:rFonts w:ascii="Georgia" w:eastAsia="Georgia" w:hAnsi="Georgia" w:cs="Georgia"/>
        </w:rPr>
        <w:tab/>
      </w:r>
      <w:r>
        <w:rPr>
          <w:rStyle w:val="None"/>
          <w:rFonts w:ascii="Georgia" w:hAnsi="Georgia"/>
        </w:rPr>
        <w:t>As an initial stress-test</w:t>
      </w:r>
      <w:r>
        <w:rPr>
          <w:rStyle w:val="None"/>
          <w:rFonts w:ascii="Georgia" w:hAnsi="Georgia"/>
          <w:lang w:val="fr-FR"/>
        </w:rPr>
        <w:t xml:space="preserve"> of the </w:t>
      </w:r>
      <w:proofErr w:type="spellStart"/>
      <w:r>
        <w:rPr>
          <w:rStyle w:val="None"/>
          <w:rFonts w:ascii="Georgia" w:hAnsi="Georgia"/>
          <w:lang w:val="fr-FR"/>
        </w:rPr>
        <w:t>intended</w:t>
      </w:r>
      <w:proofErr w:type="spellEnd"/>
      <w:r>
        <w:rPr>
          <w:rStyle w:val="None"/>
          <w:rFonts w:ascii="Georgia" w:hAnsi="Georgia"/>
        </w:rPr>
        <w:t xml:space="preserve"> cross-disciplinary</w:t>
      </w:r>
      <w:r>
        <w:rPr>
          <w:rStyle w:val="None"/>
          <w:rFonts w:ascii="Georgia" w:hAnsi="Georgia"/>
          <w:lang w:val="fr-FR"/>
        </w:rPr>
        <w:t xml:space="preserve"> </w:t>
      </w:r>
      <w:r>
        <w:rPr>
          <w:rStyle w:val="None"/>
          <w:rFonts w:ascii="Georgia" w:hAnsi="Georgia"/>
        </w:rPr>
        <w:t xml:space="preserve">dialogue, </w:t>
      </w:r>
      <w:proofErr w:type="spellStart"/>
      <w:r>
        <w:rPr>
          <w:rStyle w:val="None"/>
          <w:rFonts w:ascii="Georgia" w:hAnsi="Georgia"/>
          <w:lang w:val="fr-FR"/>
        </w:rPr>
        <w:t>we</w:t>
      </w:r>
      <w:proofErr w:type="spellEnd"/>
      <w:r>
        <w:rPr>
          <w:rStyle w:val="None"/>
          <w:rFonts w:ascii="Georgia" w:hAnsi="Georgia"/>
        </w:rPr>
        <w:t xml:space="preserve"> have</w:t>
      </w:r>
      <w:r>
        <w:rPr>
          <w:rStyle w:val="None"/>
          <w:rFonts w:ascii="Georgia" w:hAnsi="Georgia"/>
          <w:lang w:val="fr-FR"/>
        </w:rPr>
        <w:t xml:space="preserve"> </w:t>
      </w:r>
      <w:proofErr w:type="spellStart"/>
      <w:r>
        <w:rPr>
          <w:rStyle w:val="None"/>
          <w:rFonts w:ascii="Georgia" w:hAnsi="Georgia"/>
          <w:lang w:val="fr-FR"/>
        </w:rPr>
        <w:t>performed</w:t>
      </w:r>
      <w:proofErr w:type="spellEnd"/>
      <w:r>
        <w:rPr>
          <w:rStyle w:val="None"/>
          <w:rFonts w:ascii="Georgia" w:hAnsi="Georgia"/>
          <w:lang w:val="fr-FR"/>
        </w:rPr>
        <w:t xml:space="preserve"> </w:t>
      </w:r>
      <w:proofErr w:type="spellStart"/>
      <w:r>
        <w:rPr>
          <w:rStyle w:val="None"/>
          <w:rFonts w:ascii="Georgia" w:hAnsi="Georgia"/>
          <w:lang w:val="fr-FR"/>
        </w:rPr>
        <w:t>two</w:t>
      </w:r>
      <w:proofErr w:type="spellEnd"/>
      <w:r>
        <w:rPr>
          <w:rStyle w:val="None"/>
          <w:rFonts w:ascii="Georgia" w:hAnsi="Georgia"/>
          <w:lang w:val="fr-FR"/>
        </w:rPr>
        <w:t xml:space="preserve"> simple </w:t>
      </w:r>
      <w:proofErr w:type="spellStart"/>
      <w:r>
        <w:rPr>
          <w:rStyle w:val="None"/>
          <w:rFonts w:ascii="Georgia" w:hAnsi="Georgia"/>
          <w:lang w:val="fr-FR"/>
        </w:rPr>
        <w:t>experiments</w:t>
      </w:r>
      <w:proofErr w:type="spellEnd"/>
      <w:r>
        <w:rPr>
          <w:rStyle w:val="None"/>
          <w:rFonts w:ascii="Georgia" w:hAnsi="Georgia"/>
          <w:lang w:val="fr-FR"/>
        </w:rPr>
        <w:t xml:space="preserve"> </w:t>
      </w:r>
      <w:proofErr w:type="spellStart"/>
      <w:r>
        <w:rPr>
          <w:rStyle w:val="None"/>
          <w:rFonts w:ascii="Georgia" w:hAnsi="Georgia"/>
          <w:lang w:val="fr-FR"/>
        </w:rPr>
        <w:t>using</w:t>
      </w:r>
      <w:proofErr w:type="spellEnd"/>
      <w:r>
        <w:rPr>
          <w:rStyle w:val="None"/>
          <w:rFonts w:ascii="Georgia" w:hAnsi="Georgia"/>
          <w:lang w:val="fr-FR"/>
        </w:rPr>
        <w:t xml:space="preserve"> </w:t>
      </w:r>
      <w:proofErr w:type="spellStart"/>
      <w:r>
        <w:rPr>
          <w:rStyle w:val="None"/>
          <w:rFonts w:ascii="Georgia" w:hAnsi="Georgia"/>
          <w:lang w:val="fr-FR"/>
        </w:rPr>
        <w:t>two</w:t>
      </w:r>
      <w:proofErr w:type="spellEnd"/>
      <w:r>
        <w:rPr>
          <w:rStyle w:val="None"/>
          <w:rFonts w:ascii="Georgia" w:hAnsi="Georgia"/>
          <w:lang w:val="fr-FR"/>
        </w:rPr>
        <w:t xml:space="preserve"> </w:t>
      </w:r>
      <w:proofErr w:type="spellStart"/>
      <w:r>
        <w:rPr>
          <w:rStyle w:val="None"/>
          <w:rFonts w:ascii="Georgia" w:hAnsi="Georgia"/>
          <w:lang w:val="fr-FR"/>
        </w:rPr>
        <w:t>centrality</w:t>
      </w:r>
      <w:proofErr w:type="spellEnd"/>
      <w:r>
        <w:rPr>
          <w:rStyle w:val="None"/>
          <w:rFonts w:ascii="Georgia" w:hAnsi="Georgia"/>
          <w:lang w:val="fr-FR"/>
        </w:rPr>
        <w:t xml:space="preserve"> </w:t>
      </w:r>
      <w:proofErr w:type="spellStart"/>
      <w:r>
        <w:rPr>
          <w:rStyle w:val="None"/>
          <w:rFonts w:ascii="Georgia" w:hAnsi="Georgia"/>
          <w:lang w:val="fr-FR"/>
        </w:rPr>
        <w:t>measures</w:t>
      </w:r>
      <w:proofErr w:type="spellEnd"/>
      <w:r>
        <w:rPr>
          <w:rStyle w:val="None"/>
          <w:rFonts w:ascii="Georgia" w:hAnsi="Georgia"/>
          <w:lang w:val="fr-FR"/>
        </w:rPr>
        <w:t xml:space="preserve"> </w:t>
      </w:r>
      <w:proofErr w:type="spellStart"/>
      <w:r>
        <w:rPr>
          <w:rStyle w:val="None"/>
          <w:rFonts w:ascii="Georgia" w:hAnsi="Georgia"/>
          <w:lang w:val="fr-FR"/>
        </w:rPr>
        <w:t>commonly</w:t>
      </w:r>
      <w:proofErr w:type="spellEnd"/>
      <w:r>
        <w:rPr>
          <w:rStyle w:val="None"/>
          <w:rFonts w:ascii="Georgia" w:hAnsi="Georgia"/>
          <w:lang w:val="fr-FR"/>
        </w:rPr>
        <w:t xml:space="preserve"> </w:t>
      </w:r>
      <w:proofErr w:type="spellStart"/>
      <w:r>
        <w:rPr>
          <w:rStyle w:val="None"/>
          <w:rFonts w:ascii="Georgia" w:hAnsi="Georgia"/>
          <w:lang w:val="fr-FR"/>
        </w:rPr>
        <w:t>used</w:t>
      </w:r>
      <w:proofErr w:type="spellEnd"/>
      <w:r>
        <w:rPr>
          <w:rStyle w:val="None"/>
          <w:rFonts w:ascii="Georgia" w:hAnsi="Georgia"/>
          <w:lang w:val="fr-FR"/>
        </w:rPr>
        <w:t xml:space="preserve"> in graph </w:t>
      </w:r>
      <w:proofErr w:type="spellStart"/>
      <w:r>
        <w:rPr>
          <w:rStyle w:val="None"/>
          <w:rFonts w:ascii="Georgia" w:hAnsi="Georgia"/>
          <w:lang w:val="fr-FR"/>
        </w:rPr>
        <w:t>theory</w:t>
      </w:r>
      <w:proofErr w:type="spellEnd"/>
      <w:r>
        <w:rPr>
          <w:rStyle w:val="None"/>
          <w:rFonts w:ascii="Georgia" w:hAnsi="Georgia"/>
          <w:lang w:val="fr-FR"/>
        </w:rPr>
        <w:t xml:space="preserve"> (Porta 2010). </w:t>
      </w:r>
      <w:proofErr w:type="spellStart"/>
      <w:r>
        <w:rPr>
          <w:rStyle w:val="None"/>
          <w:rFonts w:ascii="Georgia" w:hAnsi="Georgia"/>
          <w:lang w:val="fr-FR"/>
        </w:rPr>
        <w:t>Both</w:t>
      </w:r>
      <w:proofErr w:type="spellEnd"/>
      <w:r>
        <w:rPr>
          <w:rStyle w:val="None"/>
          <w:rFonts w:ascii="Georgia" w:hAnsi="Georgia"/>
          <w:lang w:val="fr-FR"/>
        </w:rPr>
        <w:t xml:space="preserve"> </w:t>
      </w:r>
      <w:proofErr w:type="spellStart"/>
      <w:r>
        <w:rPr>
          <w:rStyle w:val="None"/>
          <w:rFonts w:ascii="Georgia" w:hAnsi="Georgia"/>
          <w:lang w:val="fr-FR"/>
        </w:rPr>
        <w:t>centralities</w:t>
      </w:r>
      <w:proofErr w:type="spellEnd"/>
      <w:r>
        <w:rPr>
          <w:rStyle w:val="None"/>
          <w:rFonts w:ascii="Georgia" w:hAnsi="Georgia"/>
          <w:lang w:val="fr-FR"/>
        </w:rPr>
        <w:t xml:space="preserve"> are </w:t>
      </w:r>
      <w:proofErr w:type="spellStart"/>
      <w:r>
        <w:rPr>
          <w:rStyle w:val="None"/>
          <w:rFonts w:ascii="Georgia" w:hAnsi="Georgia"/>
          <w:lang w:val="fr-FR"/>
        </w:rPr>
        <w:t>based</w:t>
      </w:r>
      <w:proofErr w:type="spellEnd"/>
      <w:r>
        <w:rPr>
          <w:rStyle w:val="None"/>
          <w:rFonts w:ascii="Georgia" w:hAnsi="Georgia"/>
          <w:lang w:val="fr-FR"/>
        </w:rPr>
        <w:t xml:space="preserve"> on </w:t>
      </w:r>
      <w:r>
        <w:rPr>
          <w:rStyle w:val="None"/>
          <w:rFonts w:ascii="Georgia" w:hAnsi="Georgia"/>
        </w:rPr>
        <w:t>‘</w:t>
      </w:r>
      <w:proofErr w:type="spellStart"/>
      <w:r>
        <w:rPr>
          <w:rStyle w:val="None"/>
          <w:rFonts w:ascii="Georgia" w:hAnsi="Georgia"/>
          <w:lang w:val="fr-FR"/>
        </w:rPr>
        <w:t>shortest</w:t>
      </w:r>
      <w:proofErr w:type="spellEnd"/>
      <w:r>
        <w:rPr>
          <w:rStyle w:val="None"/>
          <w:rFonts w:ascii="Georgia" w:hAnsi="Georgia"/>
          <w:lang w:val="fr-FR"/>
        </w:rPr>
        <w:t xml:space="preserve"> </w:t>
      </w:r>
      <w:proofErr w:type="spellStart"/>
      <w:r>
        <w:rPr>
          <w:rStyle w:val="None"/>
          <w:rFonts w:ascii="Georgia" w:hAnsi="Georgia"/>
          <w:lang w:val="fr-FR"/>
        </w:rPr>
        <w:t>path</w:t>
      </w:r>
      <w:proofErr w:type="spellEnd"/>
      <w:r>
        <w:rPr>
          <w:rStyle w:val="None"/>
          <w:rFonts w:ascii="Georgia" w:hAnsi="Georgia"/>
        </w:rPr>
        <w:t>’</w:t>
      </w:r>
      <w:r>
        <w:rPr>
          <w:rStyle w:val="None"/>
          <w:rFonts w:ascii="Georgia" w:hAnsi="Georgia"/>
          <w:lang w:val="fr-FR"/>
        </w:rPr>
        <w:t xml:space="preserve"> computation on the 367,000 </w:t>
      </w:r>
      <w:proofErr w:type="spellStart"/>
      <w:r>
        <w:rPr>
          <w:rStyle w:val="None"/>
          <w:rFonts w:ascii="Georgia" w:hAnsi="Georgia"/>
          <w:lang w:val="fr-FR"/>
        </w:rPr>
        <w:t>edges</w:t>
      </w:r>
      <w:proofErr w:type="spellEnd"/>
      <w:r>
        <w:rPr>
          <w:rStyle w:val="None"/>
          <w:rFonts w:ascii="Georgia" w:hAnsi="Georgia"/>
          <w:lang w:val="fr-FR"/>
        </w:rPr>
        <w:t xml:space="preserve"> </w:t>
      </w:r>
      <w:r>
        <w:rPr>
          <w:rStyle w:val="None"/>
          <w:rFonts w:ascii="Georgia" w:hAnsi="Georgia"/>
        </w:rPr>
        <w:t xml:space="preserve">within </w:t>
      </w:r>
      <w:r>
        <w:rPr>
          <w:rStyle w:val="None"/>
          <w:rFonts w:ascii="Georgia" w:hAnsi="Georgia"/>
          <w:lang w:val="fr-FR"/>
        </w:rPr>
        <w:t>th</w:t>
      </w:r>
      <w:r>
        <w:rPr>
          <w:rStyle w:val="None"/>
          <w:rFonts w:ascii="Georgia" w:hAnsi="Georgia"/>
        </w:rPr>
        <w:t>is</w:t>
      </w:r>
      <w:r>
        <w:rPr>
          <w:rStyle w:val="None"/>
          <w:rFonts w:ascii="Georgia" w:hAnsi="Georgia"/>
          <w:lang w:val="fr-FR"/>
        </w:rPr>
        <w:t xml:space="preserve"> network</w:t>
      </w:r>
      <w:r>
        <w:rPr>
          <w:rStyle w:val="None"/>
          <w:rFonts w:ascii="Georgia" w:hAnsi="Georgia"/>
        </w:rPr>
        <w:t>,</w:t>
      </w:r>
      <w:r>
        <w:rPr>
          <w:rStyle w:val="None"/>
          <w:rFonts w:ascii="Georgia" w:hAnsi="Georgia"/>
          <w:lang w:val="fr-FR"/>
        </w:rPr>
        <w:t xml:space="preserve"> </w:t>
      </w:r>
      <w:proofErr w:type="spellStart"/>
      <w:r>
        <w:rPr>
          <w:rStyle w:val="None"/>
          <w:rFonts w:ascii="Georgia" w:hAnsi="Georgia"/>
          <w:lang w:val="fr-FR"/>
        </w:rPr>
        <w:t>which</w:t>
      </w:r>
      <w:proofErr w:type="spellEnd"/>
      <w:r>
        <w:rPr>
          <w:rStyle w:val="None"/>
          <w:rFonts w:ascii="Georgia" w:hAnsi="Georgia"/>
          <w:lang w:val="fr-FR"/>
        </w:rPr>
        <w:t xml:space="preserve"> in </w:t>
      </w:r>
      <w:proofErr w:type="spellStart"/>
      <w:r>
        <w:rPr>
          <w:rStyle w:val="None"/>
          <w:rFonts w:ascii="Georgia" w:hAnsi="Georgia"/>
          <w:lang w:val="fr-FR"/>
        </w:rPr>
        <w:t>this</w:t>
      </w:r>
      <w:proofErr w:type="spellEnd"/>
      <w:r>
        <w:rPr>
          <w:rStyle w:val="None"/>
          <w:rFonts w:ascii="Georgia" w:hAnsi="Georgia"/>
          <w:lang w:val="fr-FR"/>
        </w:rPr>
        <w:t xml:space="preserve"> </w:t>
      </w:r>
      <w:r>
        <w:rPr>
          <w:rStyle w:val="None"/>
          <w:rFonts w:ascii="Georgia" w:hAnsi="Georgia"/>
        </w:rPr>
        <w:t>model</w:t>
      </w:r>
      <w:r>
        <w:rPr>
          <w:rStyle w:val="None"/>
          <w:rFonts w:ascii="Georgia" w:hAnsi="Georgia"/>
          <w:lang w:val="fr-FR"/>
        </w:rPr>
        <w:t xml:space="preserve"> </w:t>
      </w:r>
      <w:proofErr w:type="spellStart"/>
      <w:r>
        <w:rPr>
          <w:rStyle w:val="None"/>
          <w:rFonts w:ascii="Georgia" w:hAnsi="Georgia"/>
          <w:lang w:val="fr-FR"/>
        </w:rPr>
        <w:t>is</w:t>
      </w:r>
      <w:proofErr w:type="spellEnd"/>
      <w:r>
        <w:rPr>
          <w:rStyle w:val="None"/>
          <w:rFonts w:ascii="Georgia" w:hAnsi="Georgia"/>
          <w:lang w:val="fr-FR"/>
        </w:rPr>
        <w:t xml:space="preserve"> </w:t>
      </w:r>
      <w:r>
        <w:rPr>
          <w:rStyle w:val="None"/>
          <w:rFonts w:ascii="Georgia" w:hAnsi="Georgia"/>
        </w:rPr>
        <w:t>computationally</w:t>
      </w:r>
      <w:r>
        <w:rPr>
          <w:rStyle w:val="None"/>
          <w:rFonts w:ascii="Georgia" w:hAnsi="Georgia"/>
          <w:lang w:val="fr-FR"/>
        </w:rPr>
        <w:t xml:space="preserve"> intensive </w:t>
      </w:r>
      <w:r>
        <w:rPr>
          <w:rStyle w:val="None"/>
          <w:rFonts w:ascii="Georgia" w:hAnsi="Georgia"/>
        </w:rPr>
        <w:t xml:space="preserve">for the </w:t>
      </w:r>
      <w:r>
        <w:rPr>
          <w:rStyle w:val="None"/>
          <w:rFonts w:ascii="Georgia" w:hAnsi="Georgia"/>
          <w:lang w:val="fr-FR"/>
        </w:rPr>
        <w:t>graph-</w:t>
      </w:r>
      <w:proofErr w:type="spellStart"/>
      <w:r>
        <w:rPr>
          <w:rStyle w:val="None"/>
          <w:rFonts w:ascii="Georgia" w:hAnsi="Georgia"/>
          <w:lang w:val="fr-FR"/>
        </w:rPr>
        <w:t>tool</w:t>
      </w:r>
      <w:proofErr w:type="spellEnd"/>
      <w:r>
        <w:rPr>
          <w:rStyle w:val="None"/>
          <w:rFonts w:ascii="Georgia" w:hAnsi="Georgia"/>
          <w:lang w:val="fr-FR"/>
        </w:rPr>
        <w:t xml:space="preserve"> </w:t>
      </w:r>
      <w:proofErr w:type="spellStart"/>
      <w:r>
        <w:rPr>
          <w:rStyle w:val="None"/>
          <w:rFonts w:ascii="Georgia" w:hAnsi="Georgia"/>
          <w:lang w:val="fr-FR"/>
        </w:rPr>
        <w:t>library</w:t>
      </w:r>
      <w:proofErr w:type="spellEnd"/>
      <w:r>
        <w:rPr>
          <w:rStyle w:val="None"/>
          <w:rFonts w:ascii="Georgia" w:hAnsi="Georgia"/>
          <w:lang w:val="fr-FR"/>
        </w:rPr>
        <w:t xml:space="preserve"> (</w:t>
      </w:r>
      <w:r>
        <w:rPr>
          <w:rStyle w:val="None"/>
          <w:rFonts w:ascii="Georgia" w:hAnsi="Georgia"/>
        </w:rPr>
        <w:t>Peixoto</w:t>
      </w:r>
      <w:r>
        <w:rPr>
          <w:rStyle w:val="None"/>
          <w:rFonts w:ascii="Georgia" w:hAnsi="Georgia"/>
          <w:lang w:val="fr-FR"/>
        </w:rPr>
        <w:t xml:space="preserve"> 2014). </w:t>
      </w:r>
      <w:r>
        <w:rPr>
          <w:rStyle w:val="None"/>
          <w:rFonts w:ascii="Georgia" w:hAnsi="Georgia"/>
        </w:rPr>
        <w:t>The</w:t>
      </w:r>
      <w:r>
        <w:rPr>
          <w:rStyle w:val="None"/>
          <w:rFonts w:ascii="Georgia" w:hAnsi="Georgia"/>
          <w:lang w:val="fr-FR"/>
        </w:rPr>
        <w:t xml:space="preserve"> </w:t>
      </w:r>
      <w:proofErr w:type="spellStart"/>
      <w:r>
        <w:rPr>
          <w:rStyle w:val="None"/>
          <w:rFonts w:ascii="Georgia" w:hAnsi="Georgia"/>
          <w:lang w:val="fr-FR"/>
        </w:rPr>
        <w:t>shortest</w:t>
      </w:r>
      <w:proofErr w:type="spellEnd"/>
      <w:r>
        <w:rPr>
          <w:rStyle w:val="None"/>
          <w:rFonts w:ascii="Georgia" w:hAnsi="Georgia"/>
          <w:lang w:val="fr-FR"/>
        </w:rPr>
        <w:t xml:space="preserve"> </w:t>
      </w:r>
      <w:proofErr w:type="spellStart"/>
      <w:r>
        <w:rPr>
          <w:rStyle w:val="None"/>
          <w:rFonts w:ascii="Georgia" w:hAnsi="Georgia"/>
          <w:lang w:val="fr-FR"/>
        </w:rPr>
        <w:t>path</w:t>
      </w:r>
      <w:proofErr w:type="spellEnd"/>
      <w:r>
        <w:rPr>
          <w:rStyle w:val="None"/>
          <w:rFonts w:ascii="Georgia" w:hAnsi="Georgia"/>
          <w:lang w:val="fr-FR"/>
        </w:rPr>
        <w:t xml:space="preserve"> minimis</w:t>
      </w:r>
      <w:r>
        <w:rPr>
          <w:rStyle w:val="None"/>
          <w:rFonts w:ascii="Georgia" w:hAnsi="Georgia"/>
        </w:rPr>
        <w:t>es</w:t>
      </w:r>
      <w:r>
        <w:rPr>
          <w:rStyle w:val="None"/>
          <w:rFonts w:ascii="Georgia" w:hAnsi="Georgia"/>
          <w:lang w:val="fr-FR"/>
        </w:rPr>
        <w:t xml:space="preserve"> the </w:t>
      </w:r>
      <w:proofErr w:type="spellStart"/>
      <w:r>
        <w:rPr>
          <w:rStyle w:val="None"/>
          <w:rFonts w:ascii="Georgia" w:hAnsi="Georgia"/>
          <w:lang w:val="fr-FR"/>
        </w:rPr>
        <w:t>sum</w:t>
      </w:r>
      <w:proofErr w:type="spellEnd"/>
      <w:r>
        <w:rPr>
          <w:rStyle w:val="None"/>
          <w:rFonts w:ascii="Georgia" w:hAnsi="Georgia"/>
          <w:lang w:val="fr-FR"/>
        </w:rPr>
        <w:t xml:space="preserve"> of the </w:t>
      </w:r>
      <w:proofErr w:type="spellStart"/>
      <w:r>
        <w:rPr>
          <w:rStyle w:val="None"/>
          <w:rFonts w:ascii="Georgia" w:hAnsi="Georgia"/>
          <w:lang w:val="fr-FR"/>
        </w:rPr>
        <w:t>weight</w:t>
      </w:r>
      <w:proofErr w:type="spellEnd"/>
      <w:r>
        <w:rPr>
          <w:rStyle w:val="None"/>
          <w:rFonts w:ascii="Georgia" w:hAnsi="Georgia"/>
          <w:lang w:val="fr-FR"/>
        </w:rPr>
        <w:t xml:space="preserve"> (in </w:t>
      </w:r>
      <w:r>
        <w:rPr>
          <w:rStyle w:val="None"/>
          <w:rFonts w:ascii="Georgia" w:hAnsi="Georgia"/>
        </w:rPr>
        <w:t>our</w:t>
      </w:r>
      <w:r>
        <w:rPr>
          <w:rStyle w:val="None"/>
          <w:rFonts w:ascii="Georgia" w:hAnsi="Georgia"/>
          <w:lang w:val="fr-FR"/>
        </w:rPr>
        <w:t xml:space="preserve"> case, time-distance) </w:t>
      </w:r>
      <w:proofErr w:type="spellStart"/>
      <w:r>
        <w:rPr>
          <w:rStyle w:val="None"/>
          <w:rFonts w:ascii="Georgia" w:hAnsi="Georgia"/>
          <w:lang w:val="fr-FR"/>
        </w:rPr>
        <w:t>between</w:t>
      </w:r>
      <w:proofErr w:type="spellEnd"/>
      <w:r>
        <w:rPr>
          <w:rStyle w:val="None"/>
          <w:rFonts w:ascii="Georgia" w:hAnsi="Georgia"/>
          <w:lang w:val="fr-FR"/>
        </w:rPr>
        <w:t xml:space="preserve"> </w:t>
      </w:r>
      <w:proofErr w:type="spellStart"/>
      <w:r>
        <w:rPr>
          <w:rStyle w:val="None"/>
          <w:rFonts w:ascii="Georgia" w:hAnsi="Georgia"/>
          <w:lang w:val="fr-FR"/>
        </w:rPr>
        <w:t>two</w:t>
      </w:r>
      <w:proofErr w:type="spellEnd"/>
      <w:r>
        <w:rPr>
          <w:rStyle w:val="None"/>
          <w:rFonts w:ascii="Georgia" w:hAnsi="Georgia"/>
          <w:lang w:val="fr-FR"/>
        </w:rPr>
        <w:t xml:space="preserve"> </w:t>
      </w:r>
      <w:r>
        <w:rPr>
          <w:rStyle w:val="None"/>
          <w:rFonts w:ascii="Georgia" w:hAnsi="Georgia"/>
        </w:rPr>
        <w:t>vertices,</w:t>
      </w:r>
      <w:r>
        <w:rPr>
          <w:rStyle w:val="None"/>
          <w:rFonts w:ascii="Georgia" w:hAnsi="Georgia"/>
          <w:lang w:val="fr-FR"/>
        </w:rPr>
        <w:t xml:space="preserve"> </w:t>
      </w:r>
      <w:proofErr w:type="spellStart"/>
      <w:r>
        <w:rPr>
          <w:rStyle w:val="None"/>
          <w:rFonts w:ascii="Georgia" w:hAnsi="Georgia"/>
          <w:lang w:val="fr-FR"/>
        </w:rPr>
        <w:t>calculated</w:t>
      </w:r>
      <w:proofErr w:type="spellEnd"/>
      <w:r>
        <w:rPr>
          <w:rStyle w:val="None"/>
          <w:rFonts w:ascii="Georgia" w:hAnsi="Georgia"/>
          <w:lang w:val="fr-FR"/>
        </w:rPr>
        <w:t xml:space="preserve"> for the </w:t>
      </w:r>
      <w:proofErr w:type="spellStart"/>
      <w:r>
        <w:rPr>
          <w:rStyle w:val="None"/>
          <w:rFonts w:ascii="Georgia" w:hAnsi="Georgia"/>
          <w:lang w:val="fr-FR"/>
        </w:rPr>
        <w:t>centrality</w:t>
      </w:r>
      <w:proofErr w:type="spellEnd"/>
      <w:r>
        <w:rPr>
          <w:rStyle w:val="None"/>
          <w:rFonts w:ascii="Georgia" w:hAnsi="Georgia"/>
          <w:lang w:val="fr-FR"/>
        </w:rPr>
        <w:t xml:space="preserve"> </w:t>
      </w:r>
      <w:proofErr w:type="spellStart"/>
      <w:r>
        <w:rPr>
          <w:rStyle w:val="None"/>
          <w:rFonts w:ascii="Georgia" w:hAnsi="Georgia"/>
          <w:lang w:val="fr-FR"/>
        </w:rPr>
        <w:t>measure</w:t>
      </w:r>
      <w:proofErr w:type="spellEnd"/>
      <w:r>
        <w:rPr>
          <w:rStyle w:val="None"/>
          <w:rFonts w:ascii="Georgia" w:hAnsi="Georgia"/>
          <w:lang w:val="fr-FR"/>
        </w:rPr>
        <w:t xml:space="preserve"> </w:t>
      </w:r>
      <w:r>
        <w:rPr>
          <w:rStyle w:val="None"/>
          <w:rFonts w:ascii="Georgia" w:hAnsi="Georgia"/>
        </w:rPr>
        <w:t>for</w:t>
      </w:r>
      <w:r>
        <w:rPr>
          <w:rStyle w:val="None"/>
          <w:rFonts w:ascii="Georgia" w:hAnsi="Georgia"/>
          <w:lang w:val="fr-FR"/>
        </w:rPr>
        <w:t xml:space="preserve"> </w:t>
      </w:r>
      <w:proofErr w:type="spellStart"/>
      <w:r>
        <w:rPr>
          <w:rStyle w:val="None"/>
          <w:rFonts w:ascii="Georgia" w:hAnsi="Georgia"/>
          <w:lang w:val="fr-FR"/>
        </w:rPr>
        <w:t>every</w:t>
      </w:r>
      <w:proofErr w:type="spellEnd"/>
      <w:r>
        <w:rPr>
          <w:rStyle w:val="None"/>
          <w:rFonts w:ascii="Georgia" w:hAnsi="Georgia"/>
          <w:lang w:val="fr-FR"/>
        </w:rPr>
        <w:t xml:space="preserve"> pair o</w:t>
      </w:r>
      <w:r>
        <w:rPr>
          <w:rStyle w:val="None"/>
          <w:rFonts w:ascii="Georgia" w:hAnsi="Georgia"/>
        </w:rPr>
        <w:t>n</w:t>
      </w:r>
      <w:r>
        <w:rPr>
          <w:rStyle w:val="None"/>
          <w:rFonts w:ascii="Georgia" w:hAnsi="Georgia"/>
          <w:lang w:val="fr-FR"/>
        </w:rPr>
        <w:t xml:space="preserve"> the graph. </w:t>
      </w:r>
    </w:p>
    <w:p w14:paraId="582AEC3A" w14:textId="77777777" w:rsidR="001B44C3" w:rsidRDefault="001B44C3">
      <w:pPr>
        <w:pStyle w:val="MDPI23heading3"/>
        <w:rPr>
          <w:rStyle w:val="None"/>
          <w:rFonts w:ascii="Georgia" w:eastAsia="Georgia" w:hAnsi="Georgia" w:cs="Georgia"/>
          <w:lang w:val="fr-FR"/>
        </w:rPr>
      </w:pPr>
    </w:p>
    <w:p w14:paraId="01B5585F" w14:textId="77777777" w:rsidR="001B44C3" w:rsidRDefault="0048577E">
      <w:pPr>
        <w:pStyle w:val="MDPI23heading3"/>
        <w:rPr>
          <w:rStyle w:val="None"/>
          <w:rFonts w:ascii="Georgia" w:eastAsia="Georgia" w:hAnsi="Georgia" w:cs="Georgia"/>
        </w:rPr>
      </w:pPr>
      <w:r>
        <w:rPr>
          <w:rStyle w:val="None"/>
          <w:rFonts w:ascii="Georgia" w:hAnsi="Georgia"/>
          <w:lang w:val="fr-FR"/>
        </w:rPr>
        <w:t>4</w:t>
      </w:r>
      <w:r w:rsidRPr="00B40234">
        <w:rPr>
          <w:rStyle w:val="None"/>
          <w:rFonts w:ascii="Georgia" w:hAnsi="Georgia"/>
          <w:lang w:val="en-GB"/>
        </w:rPr>
        <w:t>.</w:t>
      </w:r>
      <w:r>
        <w:rPr>
          <w:rStyle w:val="None"/>
          <w:rFonts w:ascii="Georgia" w:hAnsi="Georgia"/>
          <w:lang w:val="fr-FR"/>
        </w:rPr>
        <w:t>1.</w:t>
      </w:r>
      <w:r w:rsidRPr="00B40234">
        <w:rPr>
          <w:rStyle w:val="None"/>
          <w:rFonts w:ascii="Georgia" w:hAnsi="Georgia"/>
          <w:lang w:val="en-GB"/>
        </w:rPr>
        <w:t xml:space="preserve"> </w:t>
      </w:r>
      <w:r>
        <w:rPr>
          <w:rStyle w:val="None"/>
          <w:rFonts w:ascii="Georgia" w:hAnsi="Georgia"/>
        </w:rPr>
        <w:t>Closeness centrality</w:t>
      </w:r>
    </w:p>
    <w:p w14:paraId="250BEC2F" w14:textId="77777777" w:rsidR="001B44C3" w:rsidRDefault="0048577E">
      <w:pPr>
        <w:pStyle w:val="MDPI23heading3"/>
        <w:rPr>
          <w:rStyle w:val="None"/>
          <w:rFonts w:ascii="Georgia" w:eastAsia="Georgia" w:hAnsi="Georgia" w:cs="Georgia"/>
        </w:rPr>
      </w:pPr>
      <w:r>
        <w:rPr>
          <w:rStyle w:val="None"/>
          <w:rFonts w:ascii="Georgia" w:eastAsia="Georgia" w:hAnsi="Georgia" w:cs="Georgia"/>
        </w:rPr>
        <w:tab/>
        <w:t xml:space="preserve">Closeness centrality reflects how close a vertex is to all the other vertices on the graph, i.e. the sum of the distance weight of all the shortest paths between one vertex and all the other vertices on the graph. The rendered outcome is presented in </w:t>
      </w:r>
      <w:r w:rsidR="00B92785">
        <w:rPr>
          <w:rStyle w:val="None"/>
          <w:rFonts w:ascii="Georgia" w:eastAsia="Georgia" w:hAnsi="Georgia" w:cs="Georgia"/>
        </w:rPr>
        <w:t xml:space="preserve">Figure </w:t>
      </w:r>
      <w:r>
        <w:rPr>
          <w:rStyle w:val="None"/>
          <w:rFonts w:ascii="Georgia" w:eastAsia="Georgia" w:hAnsi="Georgia" w:cs="Georgia"/>
        </w:rPr>
        <w:t>4.</w:t>
      </w:r>
      <w:r>
        <w:rPr>
          <w:rStyle w:val="None"/>
          <w:rFonts w:ascii="Georgia" w:hAnsi="Georgia"/>
        </w:rPr>
        <w:t xml:space="preserve">0 </w:t>
      </w:r>
    </w:p>
    <w:p w14:paraId="55709F57" w14:textId="77777777" w:rsidR="001B44C3" w:rsidRDefault="001B44C3">
      <w:pPr>
        <w:pStyle w:val="MDPI23heading3"/>
        <w:rPr>
          <w:rStyle w:val="None"/>
          <w:rFonts w:ascii="Georgia" w:eastAsia="Georgia" w:hAnsi="Georgia" w:cs="Georgia"/>
        </w:rPr>
      </w:pPr>
    </w:p>
    <w:p w14:paraId="5C9DBC66" w14:textId="77777777" w:rsidR="001B44C3" w:rsidRDefault="0048577E">
      <w:pPr>
        <w:pStyle w:val="MDPI23heading3"/>
        <w:rPr>
          <w:rStyle w:val="None"/>
          <w:rFonts w:ascii="Georgia" w:eastAsia="Georgia" w:hAnsi="Georgia" w:cs="Georgia"/>
        </w:rPr>
      </w:pPr>
      <w:r>
        <w:rPr>
          <w:rStyle w:val="None"/>
          <w:rFonts w:ascii="Georgia" w:hAnsi="Georgia"/>
          <w:lang w:val="fr-FR"/>
        </w:rPr>
        <w:t xml:space="preserve"> </w:t>
      </w:r>
      <w:r>
        <w:rPr>
          <w:rStyle w:val="None"/>
          <w:rFonts w:ascii="Georgia" w:hAnsi="Georgia"/>
          <w:lang w:val="fr-FR"/>
        </w:rPr>
        <w:tab/>
        <w:t xml:space="preserve">The </w:t>
      </w:r>
      <w:proofErr w:type="spellStart"/>
      <w:r>
        <w:rPr>
          <w:rStyle w:val="None"/>
          <w:rFonts w:ascii="Georgia" w:hAnsi="Georgia"/>
          <w:lang w:val="fr-FR"/>
        </w:rPr>
        <w:t>higher</w:t>
      </w:r>
      <w:proofErr w:type="spellEnd"/>
      <w:r>
        <w:rPr>
          <w:rStyle w:val="None"/>
          <w:rFonts w:ascii="Georgia" w:hAnsi="Georgia"/>
        </w:rPr>
        <w:t xml:space="preserve"> (darker)</w:t>
      </w:r>
      <w:r>
        <w:rPr>
          <w:rStyle w:val="None"/>
          <w:rFonts w:ascii="Georgia" w:hAnsi="Georgia"/>
          <w:lang w:val="fr-FR"/>
        </w:rPr>
        <w:t xml:space="preserve"> values of the </w:t>
      </w:r>
      <w:proofErr w:type="spellStart"/>
      <w:r>
        <w:rPr>
          <w:rStyle w:val="None"/>
          <w:rFonts w:ascii="Georgia" w:hAnsi="Georgia"/>
          <w:lang w:val="fr-FR"/>
        </w:rPr>
        <w:t>closeness</w:t>
      </w:r>
      <w:proofErr w:type="spellEnd"/>
      <w:r>
        <w:rPr>
          <w:rStyle w:val="None"/>
          <w:rFonts w:ascii="Georgia" w:hAnsi="Georgia"/>
          <w:lang w:val="fr-FR"/>
        </w:rPr>
        <w:t xml:space="preserve"> </w:t>
      </w:r>
      <w:proofErr w:type="spellStart"/>
      <w:r>
        <w:rPr>
          <w:rStyle w:val="None"/>
          <w:rFonts w:ascii="Georgia" w:hAnsi="Georgia"/>
          <w:lang w:val="fr-FR"/>
        </w:rPr>
        <w:t>centralities</w:t>
      </w:r>
      <w:proofErr w:type="spellEnd"/>
      <w:r>
        <w:rPr>
          <w:rStyle w:val="None"/>
          <w:rFonts w:ascii="Georgia" w:hAnsi="Georgia"/>
          <w:lang w:val="fr-FR"/>
        </w:rPr>
        <w:t xml:space="preserve"> </w:t>
      </w:r>
      <w:proofErr w:type="spellStart"/>
      <w:r>
        <w:rPr>
          <w:rStyle w:val="None"/>
          <w:rFonts w:ascii="Georgia" w:hAnsi="Georgia"/>
          <w:lang w:val="fr-FR"/>
        </w:rPr>
        <w:t>appear</w:t>
      </w:r>
      <w:proofErr w:type="spellEnd"/>
      <w:r>
        <w:rPr>
          <w:rStyle w:val="None"/>
          <w:rFonts w:ascii="Georgia" w:hAnsi="Georgia"/>
          <w:lang w:val="fr-FR"/>
        </w:rPr>
        <w:t xml:space="preserve"> on the </w:t>
      </w:r>
      <w:proofErr w:type="spellStart"/>
      <w:r>
        <w:rPr>
          <w:rStyle w:val="None"/>
          <w:rFonts w:ascii="Georgia" w:hAnsi="Georgia"/>
          <w:lang w:val="fr-FR"/>
        </w:rPr>
        <w:t>south</w:t>
      </w:r>
      <w:proofErr w:type="spellEnd"/>
      <w:r>
        <w:rPr>
          <w:rStyle w:val="None"/>
          <w:rFonts w:ascii="Georgia" w:hAnsi="Georgia"/>
          <w:lang w:val="fr-FR"/>
        </w:rPr>
        <w:t xml:space="preserve"> </w:t>
      </w:r>
      <w:proofErr w:type="spellStart"/>
      <w:r>
        <w:rPr>
          <w:rStyle w:val="None"/>
          <w:rFonts w:ascii="Georgia" w:hAnsi="Georgia"/>
          <w:lang w:val="fr-FR"/>
        </w:rPr>
        <w:t>east</w:t>
      </w:r>
      <w:proofErr w:type="spellEnd"/>
      <w:r>
        <w:rPr>
          <w:rStyle w:val="None"/>
          <w:rFonts w:ascii="Georgia" w:hAnsi="Georgia"/>
          <w:lang w:val="fr-FR"/>
        </w:rPr>
        <w:t xml:space="preserve"> </w:t>
      </w:r>
      <w:proofErr w:type="spellStart"/>
      <w:r>
        <w:rPr>
          <w:rStyle w:val="None"/>
          <w:rFonts w:ascii="Georgia" w:hAnsi="Georgia"/>
          <w:lang w:val="fr-FR"/>
        </w:rPr>
        <w:t>side</w:t>
      </w:r>
      <w:proofErr w:type="spellEnd"/>
      <w:r>
        <w:rPr>
          <w:rStyle w:val="None"/>
          <w:rFonts w:ascii="Georgia" w:hAnsi="Georgia"/>
          <w:lang w:val="fr-FR"/>
        </w:rPr>
        <w:t xml:space="preserve"> of the network, </w:t>
      </w:r>
      <w:proofErr w:type="spellStart"/>
      <w:r>
        <w:rPr>
          <w:rStyle w:val="None"/>
          <w:rFonts w:ascii="Georgia" w:hAnsi="Georgia"/>
          <w:lang w:val="fr-FR"/>
        </w:rPr>
        <w:t>with</w:t>
      </w:r>
      <w:proofErr w:type="spellEnd"/>
      <w:r>
        <w:rPr>
          <w:rStyle w:val="None"/>
          <w:rFonts w:ascii="Georgia" w:hAnsi="Georgia"/>
          <w:lang w:val="fr-FR"/>
        </w:rPr>
        <w:t xml:space="preserve"> the exception of the backbone</w:t>
      </w:r>
      <w:r>
        <w:rPr>
          <w:rStyle w:val="None"/>
          <w:rFonts w:ascii="Georgia" w:hAnsi="Georgia"/>
        </w:rPr>
        <w:t>, i.e. the highways and tollways</w:t>
      </w:r>
      <w:r>
        <w:rPr>
          <w:rStyle w:val="None"/>
          <w:rFonts w:ascii="Georgia" w:hAnsi="Georgia"/>
          <w:lang w:val="fr-FR"/>
        </w:rPr>
        <w:t xml:space="preserve">. This </w:t>
      </w:r>
      <w:proofErr w:type="spellStart"/>
      <w:r>
        <w:rPr>
          <w:rStyle w:val="None"/>
          <w:rFonts w:ascii="Georgia" w:hAnsi="Georgia"/>
          <w:lang w:val="fr-FR"/>
        </w:rPr>
        <w:t>centrality</w:t>
      </w:r>
      <w:proofErr w:type="spellEnd"/>
      <w:r>
        <w:rPr>
          <w:rStyle w:val="None"/>
          <w:rFonts w:ascii="Georgia" w:hAnsi="Georgia"/>
          <w:lang w:val="fr-FR"/>
        </w:rPr>
        <w:t xml:space="preserve"> </w:t>
      </w:r>
      <w:proofErr w:type="spellStart"/>
      <w:r>
        <w:rPr>
          <w:rStyle w:val="None"/>
          <w:rFonts w:ascii="Georgia" w:hAnsi="Georgia"/>
          <w:lang w:val="fr-FR"/>
        </w:rPr>
        <w:t>is</w:t>
      </w:r>
      <w:proofErr w:type="spellEnd"/>
      <w:r>
        <w:rPr>
          <w:rStyle w:val="None"/>
          <w:rFonts w:ascii="Georgia" w:hAnsi="Georgia"/>
          <w:lang w:val="fr-FR"/>
        </w:rPr>
        <w:t xml:space="preserve"> sensitive to how </w:t>
      </w:r>
      <w:proofErr w:type="spellStart"/>
      <w:r>
        <w:rPr>
          <w:rStyle w:val="None"/>
          <w:rFonts w:ascii="Georgia" w:hAnsi="Georgia"/>
          <w:lang w:val="fr-FR"/>
        </w:rPr>
        <w:t>many</w:t>
      </w:r>
      <w:proofErr w:type="spellEnd"/>
      <w:r>
        <w:rPr>
          <w:rStyle w:val="None"/>
          <w:rFonts w:ascii="Georgia" w:hAnsi="Georgia"/>
          <w:lang w:val="fr-FR"/>
        </w:rPr>
        <w:t xml:space="preserve"> vert</w:t>
      </w:r>
      <w:r>
        <w:rPr>
          <w:rStyle w:val="None"/>
          <w:rFonts w:ascii="Georgia" w:hAnsi="Georgia"/>
        </w:rPr>
        <w:t>ices</w:t>
      </w:r>
      <w:r>
        <w:rPr>
          <w:rStyle w:val="None"/>
          <w:rFonts w:ascii="Georgia" w:hAnsi="Georgia"/>
          <w:lang w:val="fr-FR"/>
        </w:rPr>
        <w:t xml:space="preserve"> are in close </w:t>
      </w:r>
      <w:r>
        <w:rPr>
          <w:rStyle w:val="None"/>
          <w:rFonts w:ascii="Georgia" w:hAnsi="Georgia"/>
        </w:rPr>
        <w:t>vicinity</w:t>
      </w:r>
      <w:r>
        <w:rPr>
          <w:rStyle w:val="None"/>
          <w:rFonts w:ascii="Georgia" w:hAnsi="Georgia"/>
          <w:lang w:val="fr-FR"/>
        </w:rPr>
        <w:t xml:space="preserve"> </w:t>
      </w:r>
      <w:proofErr w:type="spellStart"/>
      <w:r>
        <w:rPr>
          <w:rStyle w:val="None"/>
          <w:rFonts w:ascii="Georgia" w:hAnsi="Georgia"/>
          <w:lang w:val="fr-FR"/>
        </w:rPr>
        <w:t>with</w:t>
      </w:r>
      <w:proofErr w:type="spellEnd"/>
      <w:r>
        <w:rPr>
          <w:rStyle w:val="None"/>
          <w:rFonts w:ascii="Georgia" w:hAnsi="Georgia"/>
          <w:lang w:val="fr-FR"/>
        </w:rPr>
        <w:t xml:space="preserve"> one </w:t>
      </w:r>
      <w:proofErr w:type="spellStart"/>
      <w:proofErr w:type="gramStart"/>
      <w:r>
        <w:rPr>
          <w:rStyle w:val="None"/>
          <w:rFonts w:ascii="Georgia" w:hAnsi="Georgia"/>
          <w:lang w:val="fr-FR"/>
        </w:rPr>
        <w:t>another</w:t>
      </w:r>
      <w:proofErr w:type="spellEnd"/>
      <w:r>
        <w:rPr>
          <w:rStyle w:val="None"/>
          <w:rFonts w:ascii="Georgia" w:hAnsi="Georgia"/>
        </w:rPr>
        <w:t>;</w:t>
      </w:r>
      <w:proofErr w:type="gramEnd"/>
      <w:r>
        <w:rPr>
          <w:rStyle w:val="None"/>
          <w:rFonts w:ascii="Georgia" w:hAnsi="Georgia"/>
          <w:lang w:val="fr-FR"/>
        </w:rPr>
        <w:t xml:space="preserve"> </w:t>
      </w:r>
      <w:r>
        <w:rPr>
          <w:rStyle w:val="None"/>
          <w:rFonts w:ascii="Georgia" w:hAnsi="Georgia"/>
        </w:rPr>
        <w:t>in our one-hour model, this is highlighted</w:t>
      </w:r>
      <w:r>
        <w:rPr>
          <w:rStyle w:val="None"/>
          <w:rFonts w:ascii="Georgia" w:hAnsi="Georgia"/>
          <w:lang w:val="fr-FR"/>
        </w:rPr>
        <w:t xml:space="preserve"> in the </w:t>
      </w:r>
      <w:r>
        <w:rPr>
          <w:rStyle w:val="None"/>
          <w:rFonts w:ascii="Georgia" w:hAnsi="Georgia"/>
        </w:rPr>
        <w:t>south-east region</w:t>
      </w:r>
      <w:r>
        <w:rPr>
          <w:rStyle w:val="None"/>
          <w:rFonts w:ascii="Georgia" w:hAnsi="Georgia"/>
          <w:lang w:val="fr-FR"/>
        </w:rPr>
        <w:t>. All vert</w:t>
      </w:r>
      <w:r>
        <w:rPr>
          <w:rStyle w:val="None"/>
          <w:rFonts w:ascii="Georgia" w:hAnsi="Georgia"/>
        </w:rPr>
        <w:t>ices</w:t>
      </w:r>
      <w:r>
        <w:rPr>
          <w:rStyle w:val="None"/>
          <w:rFonts w:ascii="Georgia" w:hAnsi="Georgia"/>
          <w:lang w:val="fr-FR"/>
        </w:rPr>
        <w:t xml:space="preserve"> in </w:t>
      </w:r>
      <w:proofErr w:type="spellStart"/>
      <w:r>
        <w:rPr>
          <w:rStyle w:val="None"/>
          <w:rFonts w:ascii="Georgia" w:hAnsi="Georgia"/>
          <w:lang w:val="fr-FR"/>
        </w:rPr>
        <w:t>this</w:t>
      </w:r>
      <w:proofErr w:type="spellEnd"/>
      <w:r>
        <w:rPr>
          <w:rStyle w:val="None"/>
          <w:rFonts w:ascii="Georgia" w:hAnsi="Georgia"/>
          <w:lang w:val="fr-FR"/>
        </w:rPr>
        <w:t xml:space="preserve"> area are close to </w:t>
      </w:r>
      <w:proofErr w:type="spellStart"/>
      <w:r>
        <w:rPr>
          <w:rStyle w:val="None"/>
          <w:rFonts w:ascii="Georgia" w:hAnsi="Georgia"/>
          <w:lang w:val="fr-FR"/>
        </w:rPr>
        <w:t>each</w:t>
      </w:r>
      <w:proofErr w:type="spellEnd"/>
      <w:r>
        <w:rPr>
          <w:rStyle w:val="None"/>
          <w:rFonts w:ascii="Georgia" w:hAnsi="Georgia"/>
          <w:lang w:val="fr-FR"/>
        </w:rPr>
        <w:t xml:space="preserve"> </w:t>
      </w:r>
      <w:proofErr w:type="spellStart"/>
      <w:r>
        <w:rPr>
          <w:rStyle w:val="None"/>
          <w:rFonts w:ascii="Georgia" w:hAnsi="Georgia"/>
          <w:lang w:val="fr-FR"/>
        </w:rPr>
        <w:t>other</w:t>
      </w:r>
      <w:proofErr w:type="spellEnd"/>
      <w:r>
        <w:rPr>
          <w:rStyle w:val="None"/>
          <w:rFonts w:ascii="Georgia" w:hAnsi="Georgia"/>
          <w:lang w:val="fr-FR"/>
        </w:rPr>
        <w:t xml:space="preserve">, forming an </w:t>
      </w:r>
      <w:proofErr w:type="spellStart"/>
      <w:r>
        <w:rPr>
          <w:rStyle w:val="None"/>
          <w:rFonts w:ascii="Georgia" w:hAnsi="Georgia"/>
          <w:lang w:val="fr-FR"/>
        </w:rPr>
        <w:t>almost</w:t>
      </w:r>
      <w:proofErr w:type="spellEnd"/>
      <w:r>
        <w:rPr>
          <w:rStyle w:val="None"/>
          <w:rFonts w:ascii="Georgia" w:hAnsi="Georgia"/>
          <w:lang w:val="fr-FR"/>
        </w:rPr>
        <w:t xml:space="preserve"> </w:t>
      </w:r>
      <w:r>
        <w:rPr>
          <w:rStyle w:val="None"/>
          <w:rFonts w:ascii="Georgia" w:hAnsi="Georgia"/>
        </w:rPr>
        <w:t>‘</w:t>
      </w:r>
      <w:r>
        <w:rPr>
          <w:rStyle w:val="None"/>
          <w:rFonts w:ascii="Georgia" w:hAnsi="Georgia"/>
          <w:lang w:val="fr-FR"/>
        </w:rPr>
        <w:t>optimal</w:t>
      </w:r>
      <w:r>
        <w:rPr>
          <w:rStyle w:val="None"/>
          <w:rFonts w:ascii="Georgia" w:hAnsi="Georgia"/>
        </w:rPr>
        <w:t>’</w:t>
      </w:r>
      <w:r>
        <w:rPr>
          <w:rStyle w:val="None"/>
          <w:rFonts w:ascii="Georgia" w:hAnsi="Georgia"/>
          <w:lang w:val="fr-FR"/>
        </w:rPr>
        <w:t xml:space="preserve"> </w:t>
      </w:r>
      <w:proofErr w:type="spellStart"/>
      <w:r>
        <w:rPr>
          <w:rStyle w:val="None"/>
          <w:rFonts w:ascii="Georgia" w:hAnsi="Georgia"/>
          <w:lang w:val="fr-FR"/>
        </w:rPr>
        <w:t>lattice</w:t>
      </w:r>
      <w:proofErr w:type="spellEnd"/>
      <w:r>
        <w:rPr>
          <w:rStyle w:val="None"/>
          <w:rFonts w:ascii="Georgia" w:hAnsi="Georgia"/>
          <w:lang w:val="fr-FR"/>
        </w:rPr>
        <w:t xml:space="preserve">. In </w:t>
      </w:r>
      <w:proofErr w:type="spellStart"/>
      <w:r>
        <w:rPr>
          <w:rStyle w:val="None"/>
          <w:rFonts w:ascii="Georgia" w:hAnsi="Georgia"/>
          <w:lang w:val="fr-FR"/>
        </w:rPr>
        <w:t>norther</w:t>
      </w:r>
      <w:proofErr w:type="spellEnd"/>
      <w:r>
        <w:rPr>
          <w:rStyle w:val="None"/>
          <w:rFonts w:ascii="Georgia" w:hAnsi="Georgia"/>
          <w:lang w:val="fr-FR"/>
        </w:rPr>
        <w:t xml:space="preserve"> part of Semarang</w:t>
      </w:r>
      <w:r w:rsidR="00B92785">
        <w:rPr>
          <w:rStyle w:val="None"/>
          <w:rFonts w:ascii="Georgia" w:hAnsi="Georgia"/>
          <w:lang w:val="fr-FR"/>
        </w:rPr>
        <w:t>,</w:t>
      </w:r>
      <w:r>
        <w:rPr>
          <w:rStyle w:val="None"/>
          <w:rFonts w:ascii="Georgia" w:hAnsi="Georgia"/>
          <w:lang w:val="fr-FR"/>
        </w:rPr>
        <w:t xml:space="preserve"> the network </w:t>
      </w:r>
      <w:proofErr w:type="spellStart"/>
      <w:r>
        <w:rPr>
          <w:rStyle w:val="None"/>
          <w:rFonts w:ascii="Georgia" w:hAnsi="Georgia"/>
          <w:lang w:val="fr-FR"/>
        </w:rPr>
        <w:t>is</w:t>
      </w:r>
      <w:proofErr w:type="spellEnd"/>
      <w:r>
        <w:rPr>
          <w:rStyle w:val="None"/>
          <w:rFonts w:ascii="Georgia" w:hAnsi="Georgia"/>
          <w:lang w:val="fr-FR"/>
        </w:rPr>
        <w:t xml:space="preserve"> </w:t>
      </w:r>
      <w:proofErr w:type="spellStart"/>
      <w:r>
        <w:rPr>
          <w:rStyle w:val="None"/>
          <w:rFonts w:ascii="Georgia" w:hAnsi="Georgia"/>
          <w:lang w:val="fr-FR"/>
        </w:rPr>
        <w:t>also</w:t>
      </w:r>
      <w:proofErr w:type="spellEnd"/>
      <w:r>
        <w:rPr>
          <w:rStyle w:val="None"/>
          <w:rFonts w:ascii="Georgia" w:hAnsi="Georgia"/>
          <w:lang w:val="fr-FR"/>
        </w:rPr>
        <w:t xml:space="preserve"> dense</w:t>
      </w:r>
      <w:r>
        <w:rPr>
          <w:rStyle w:val="None"/>
          <w:rFonts w:ascii="Georgia" w:hAnsi="Georgia"/>
        </w:rPr>
        <w:t>,</w:t>
      </w:r>
      <w:r>
        <w:rPr>
          <w:rStyle w:val="None"/>
          <w:rFonts w:ascii="Georgia" w:hAnsi="Georgia"/>
          <w:lang w:val="fr-FR"/>
        </w:rPr>
        <w:t xml:space="preserve"> </w:t>
      </w:r>
      <w:proofErr w:type="spellStart"/>
      <w:r>
        <w:rPr>
          <w:rStyle w:val="None"/>
          <w:rFonts w:ascii="Georgia" w:hAnsi="Georgia"/>
          <w:lang w:val="fr-FR"/>
        </w:rPr>
        <w:t>so</w:t>
      </w:r>
      <w:proofErr w:type="spellEnd"/>
      <w:r>
        <w:rPr>
          <w:rStyle w:val="None"/>
          <w:rFonts w:ascii="Georgia" w:hAnsi="Georgia"/>
          <w:lang w:val="fr-FR"/>
        </w:rPr>
        <w:t xml:space="preserve"> </w:t>
      </w:r>
      <w:proofErr w:type="spellStart"/>
      <w:r>
        <w:rPr>
          <w:rStyle w:val="None"/>
          <w:rFonts w:ascii="Georgia" w:hAnsi="Georgia"/>
          <w:lang w:val="fr-FR"/>
        </w:rPr>
        <w:t>closeness</w:t>
      </w:r>
      <w:proofErr w:type="spellEnd"/>
      <w:r>
        <w:rPr>
          <w:rStyle w:val="None"/>
          <w:rFonts w:ascii="Georgia" w:hAnsi="Georgia"/>
          <w:lang w:val="fr-FR"/>
        </w:rPr>
        <w:t xml:space="preserve"> </w:t>
      </w:r>
      <w:proofErr w:type="spellStart"/>
      <w:r>
        <w:rPr>
          <w:rStyle w:val="None"/>
          <w:rFonts w:ascii="Georgia" w:hAnsi="Georgia"/>
          <w:lang w:val="fr-FR"/>
        </w:rPr>
        <w:t>centrality</w:t>
      </w:r>
      <w:proofErr w:type="spellEnd"/>
      <w:r>
        <w:rPr>
          <w:rStyle w:val="None"/>
          <w:rFonts w:ascii="Georgia" w:hAnsi="Georgia"/>
          <w:lang w:val="fr-FR"/>
        </w:rPr>
        <w:t xml:space="preserve"> </w:t>
      </w:r>
      <w:proofErr w:type="spellStart"/>
      <w:r>
        <w:rPr>
          <w:rStyle w:val="None"/>
          <w:rFonts w:ascii="Georgia" w:hAnsi="Georgia"/>
          <w:lang w:val="fr-FR"/>
        </w:rPr>
        <w:t>is</w:t>
      </w:r>
      <w:proofErr w:type="spellEnd"/>
      <w:r>
        <w:rPr>
          <w:rStyle w:val="None"/>
          <w:rFonts w:ascii="Georgia" w:hAnsi="Georgia"/>
          <w:lang w:val="fr-FR"/>
        </w:rPr>
        <w:t xml:space="preserve"> </w:t>
      </w:r>
      <w:proofErr w:type="spellStart"/>
      <w:r>
        <w:rPr>
          <w:rStyle w:val="None"/>
          <w:rFonts w:ascii="Georgia" w:hAnsi="Georgia"/>
          <w:lang w:val="fr-FR"/>
        </w:rPr>
        <w:t>expected</w:t>
      </w:r>
      <w:proofErr w:type="spellEnd"/>
      <w:r>
        <w:rPr>
          <w:rStyle w:val="None"/>
          <w:rFonts w:ascii="Georgia" w:hAnsi="Georgia"/>
          <w:lang w:val="fr-FR"/>
        </w:rPr>
        <w:t xml:space="preserve"> to </w:t>
      </w:r>
      <w:proofErr w:type="spellStart"/>
      <w:r>
        <w:rPr>
          <w:rStyle w:val="None"/>
          <w:rFonts w:ascii="Georgia" w:hAnsi="Georgia"/>
          <w:lang w:val="fr-FR"/>
        </w:rPr>
        <w:t>be</w:t>
      </w:r>
      <w:proofErr w:type="spellEnd"/>
      <w:r>
        <w:rPr>
          <w:rStyle w:val="None"/>
          <w:rFonts w:ascii="Georgia" w:hAnsi="Georgia"/>
          <w:lang w:val="fr-FR"/>
        </w:rPr>
        <w:t xml:space="preserve"> </w:t>
      </w:r>
      <w:proofErr w:type="spellStart"/>
      <w:r>
        <w:rPr>
          <w:rStyle w:val="None"/>
          <w:rFonts w:ascii="Georgia" w:hAnsi="Georgia"/>
          <w:lang w:val="fr-FR"/>
        </w:rPr>
        <w:t>higher</w:t>
      </w:r>
      <w:proofErr w:type="spellEnd"/>
      <w:r>
        <w:rPr>
          <w:rStyle w:val="None"/>
          <w:rFonts w:ascii="Georgia" w:hAnsi="Georgia"/>
        </w:rPr>
        <w:t>.</w:t>
      </w:r>
      <w:r>
        <w:rPr>
          <w:rStyle w:val="None"/>
          <w:rFonts w:ascii="Georgia" w:hAnsi="Georgia"/>
          <w:lang w:val="fr-FR"/>
        </w:rPr>
        <w:t xml:space="preserve"> </w:t>
      </w:r>
      <w:r>
        <w:rPr>
          <w:rStyle w:val="None"/>
          <w:rFonts w:ascii="Georgia" w:hAnsi="Georgia"/>
        </w:rPr>
        <w:t>However,</w:t>
      </w:r>
      <w:r>
        <w:rPr>
          <w:rStyle w:val="None"/>
          <w:rFonts w:ascii="Georgia" w:hAnsi="Georgia"/>
          <w:lang w:val="fr-FR"/>
        </w:rPr>
        <w:t xml:space="preserve"> </w:t>
      </w:r>
      <w:r>
        <w:rPr>
          <w:rStyle w:val="None"/>
          <w:rFonts w:ascii="Georgia" w:hAnsi="Georgia"/>
        </w:rPr>
        <w:t>this</w:t>
      </w:r>
      <w:r>
        <w:rPr>
          <w:rStyle w:val="None"/>
          <w:rFonts w:ascii="Georgia" w:hAnsi="Georgia"/>
          <w:lang w:val="fr-FR"/>
        </w:rPr>
        <w:t xml:space="preserve"> </w:t>
      </w:r>
      <w:proofErr w:type="spellStart"/>
      <w:r>
        <w:rPr>
          <w:rStyle w:val="None"/>
          <w:rFonts w:ascii="Georgia" w:hAnsi="Georgia"/>
          <w:lang w:val="fr-FR"/>
        </w:rPr>
        <w:t>is</w:t>
      </w:r>
      <w:proofErr w:type="spellEnd"/>
      <w:r>
        <w:rPr>
          <w:rStyle w:val="None"/>
          <w:rFonts w:ascii="Georgia" w:hAnsi="Georgia"/>
          <w:lang w:val="fr-FR"/>
        </w:rPr>
        <w:t xml:space="preserve"> not the case as </w:t>
      </w:r>
      <w:r>
        <w:rPr>
          <w:rStyle w:val="None"/>
          <w:rFonts w:ascii="Georgia" w:hAnsi="Georgia"/>
        </w:rPr>
        <w:t xml:space="preserve">transit systems within </w:t>
      </w:r>
      <w:r>
        <w:rPr>
          <w:rStyle w:val="None"/>
          <w:rFonts w:ascii="Georgia" w:hAnsi="Georgia"/>
          <w:lang w:val="fr-FR"/>
        </w:rPr>
        <w:t xml:space="preserve">the city </w:t>
      </w:r>
      <w:r>
        <w:rPr>
          <w:rStyle w:val="None"/>
          <w:rFonts w:ascii="Georgia" w:hAnsi="Georgia"/>
        </w:rPr>
        <w:t>are</w:t>
      </w:r>
      <w:r>
        <w:rPr>
          <w:rStyle w:val="None"/>
          <w:rFonts w:ascii="Georgia" w:hAnsi="Georgia"/>
          <w:lang w:val="fr-FR"/>
        </w:rPr>
        <w:t xml:space="preserve"> </w:t>
      </w:r>
      <w:r>
        <w:rPr>
          <w:rStyle w:val="None"/>
          <w:rFonts w:ascii="Georgia" w:hAnsi="Georgia"/>
        </w:rPr>
        <w:t>more</w:t>
      </w:r>
      <w:r>
        <w:rPr>
          <w:rStyle w:val="None"/>
          <w:rFonts w:ascii="Georgia" w:hAnsi="Georgia"/>
          <w:lang w:val="fr-FR"/>
        </w:rPr>
        <w:t xml:space="preserve"> </w:t>
      </w:r>
      <w:proofErr w:type="spellStart"/>
      <w:r>
        <w:rPr>
          <w:rStyle w:val="None"/>
          <w:rFonts w:ascii="Georgia" w:hAnsi="Georgia"/>
          <w:lang w:val="fr-FR"/>
        </w:rPr>
        <w:t>hierarchical</w:t>
      </w:r>
      <w:proofErr w:type="spellEnd"/>
      <w:r>
        <w:rPr>
          <w:rStyle w:val="None"/>
          <w:rFonts w:ascii="Georgia" w:hAnsi="Georgia"/>
        </w:rPr>
        <w:t>,</w:t>
      </w:r>
      <w:r>
        <w:rPr>
          <w:rStyle w:val="None"/>
          <w:rFonts w:ascii="Georgia" w:hAnsi="Georgia"/>
          <w:lang w:val="fr-FR"/>
        </w:rPr>
        <w:t xml:space="preserve"> </w:t>
      </w:r>
      <w:r>
        <w:rPr>
          <w:rStyle w:val="None"/>
          <w:rFonts w:ascii="Georgia" w:hAnsi="Georgia"/>
        </w:rPr>
        <w:t>thus</w:t>
      </w:r>
      <w:r w:rsidR="00B92785">
        <w:rPr>
          <w:rStyle w:val="None"/>
          <w:rFonts w:ascii="Georgia" w:hAnsi="Georgia"/>
        </w:rPr>
        <w:t>,</w:t>
      </w:r>
      <w:r>
        <w:rPr>
          <w:rStyle w:val="None"/>
          <w:rFonts w:ascii="Georgia" w:hAnsi="Georgia"/>
          <w:lang w:val="fr-FR"/>
        </w:rPr>
        <w:t xml:space="preserve"> </w:t>
      </w:r>
      <w:proofErr w:type="spellStart"/>
      <w:r>
        <w:rPr>
          <w:rStyle w:val="None"/>
          <w:rFonts w:ascii="Georgia" w:hAnsi="Georgia"/>
          <w:lang w:val="fr-FR"/>
        </w:rPr>
        <w:t>closeness</w:t>
      </w:r>
      <w:proofErr w:type="spellEnd"/>
      <w:r>
        <w:rPr>
          <w:rStyle w:val="None"/>
          <w:rFonts w:ascii="Georgia" w:hAnsi="Georgia"/>
          <w:lang w:val="fr-FR"/>
        </w:rPr>
        <w:t xml:space="preserve"> </w:t>
      </w:r>
      <w:r>
        <w:rPr>
          <w:rStyle w:val="None"/>
          <w:rFonts w:ascii="Georgia" w:hAnsi="Georgia"/>
        </w:rPr>
        <w:t>reveals</w:t>
      </w:r>
      <w:r>
        <w:rPr>
          <w:rStyle w:val="None"/>
          <w:rFonts w:ascii="Georgia" w:hAnsi="Georgia"/>
          <w:lang w:val="fr-FR"/>
        </w:rPr>
        <w:t xml:space="preserve"> </w:t>
      </w:r>
      <w:r>
        <w:rPr>
          <w:rStyle w:val="None"/>
          <w:rFonts w:ascii="Georgia" w:hAnsi="Georgia"/>
        </w:rPr>
        <w:t xml:space="preserve">that only </w:t>
      </w:r>
      <w:r>
        <w:rPr>
          <w:rStyle w:val="None"/>
          <w:rFonts w:ascii="Georgia" w:hAnsi="Georgia"/>
          <w:lang w:val="fr-FR"/>
        </w:rPr>
        <w:t xml:space="preserve">a few </w:t>
      </w:r>
      <w:r>
        <w:rPr>
          <w:rStyle w:val="None"/>
          <w:rFonts w:ascii="Georgia" w:hAnsi="Georgia"/>
        </w:rPr>
        <w:t>corridors</w:t>
      </w:r>
      <w:r>
        <w:rPr>
          <w:rStyle w:val="None"/>
          <w:rFonts w:ascii="Georgia" w:hAnsi="Georgia"/>
          <w:lang w:val="fr-FR"/>
        </w:rPr>
        <w:t xml:space="preserve"> </w:t>
      </w:r>
      <w:r>
        <w:rPr>
          <w:rStyle w:val="None"/>
          <w:rFonts w:ascii="Georgia" w:hAnsi="Georgia"/>
        </w:rPr>
        <w:t>connect many destinations</w:t>
      </w:r>
      <w:r>
        <w:rPr>
          <w:rStyle w:val="None"/>
          <w:rFonts w:ascii="Georgia" w:hAnsi="Georgia"/>
          <w:lang w:val="fr-FR"/>
        </w:rPr>
        <w:t xml:space="preserve">. </w:t>
      </w:r>
      <w:r>
        <w:rPr>
          <w:rStyle w:val="None"/>
          <w:rFonts w:ascii="Georgia" w:hAnsi="Georgia"/>
        </w:rPr>
        <w:t xml:space="preserve">Conversely, </w:t>
      </w:r>
      <w:proofErr w:type="spellStart"/>
      <w:r>
        <w:rPr>
          <w:rStyle w:val="None"/>
          <w:rFonts w:ascii="Georgia" w:hAnsi="Georgia"/>
          <w:lang w:val="fr-FR"/>
        </w:rPr>
        <w:t>a</w:t>
      </w:r>
      <w:proofErr w:type="spellEnd"/>
      <w:r>
        <w:rPr>
          <w:rStyle w:val="None"/>
          <w:rFonts w:ascii="Georgia" w:hAnsi="Georgia"/>
          <w:lang w:val="fr-FR"/>
        </w:rPr>
        <w:t xml:space="preserve"> </w:t>
      </w:r>
      <w:proofErr w:type="spellStart"/>
      <w:r>
        <w:rPr>
          <w:rStyle w:val="None"/>
          <w:rFonts w:ascii="Georgia" w:hAnsi="Georgia"/>
          <w:lang w:val="fr-FR"/>
        </w:rPr>
        <w:t>lattice</w:t>
      </w:r>
      <w:proofErr w:type="spellEnd"/>
      <w:r>
        <w:rPr>
          <w:rStyle w:val="None"/>
          <w:rFonts w:ascii="Georgia" w:hAnsi="Georgia"/>
        </w:rPr>
        <w:t>-</w:t>
      </w:r>
      <w:r>
        <w:rPr>
          <w:rStyle w:val="None"/>
          <w:rFonts w:ascii="Georgia" w:hAnsi="Georgia"/>
          <w:lang w:val="fr-FR"/>
        </w:rPr>
        <w:t xml:space="preserve">like network </w:t>
      </w:r>
      <w:proofErr w:type="spellStart"/>
      <w:r>
        <w:rPr>
          <w:rStyle w:val="None"/>
          <w:rFonts w:ascii="Georgia" w:hAnsi="Georgia"/>
          <w:lang w:val="fr-FR"/>
        </w:rPr>
        <w:t>with</w:t>
      </w:r>
      <w:proofErr w:type="spellEnd"/>
      <w:r>
        <w:rPr>
          <w:rStyle w:val="None"/>
          <w:rFonts w:ascii="Georgia" w:hAnsi="Georgia"/>
          <w:lang w:val="fr-FR"/>
        </w:rPr>
        <w:t xml:space="preserve"> few </w:t>
      </w:r>
      <w:proofErr w:type="spellStart"/>
      <w:r>
        <w:rPr>
          <w:rStyle w:val="None"/>
          <w:rFonts w:ascii="Georgia" w:hAnsi="Georgia"/>
          <w:lang w:val="fr-FR"/>
        </w:rPr>
        <w:t>hierarchies</w:t>
      </w:r>
      <w:proofErr w:type="spellEnd"/>
      <w:r>
        <w:rPr>
          <w:rStyle w:val="None"/>
          <w:rFonts w:ascii="Georgia" w:hAnsi="Georgia"/>
          <w:lang w:val="fr-FR"/>
        </w:rPr>
        <w:t xml:space="preserve"> </w:t>
      </w:r>
      <w:proofErr w:type="spellStart"/>
      <w:r>
        <w:rPr>
          <w:rStyle w:val="None"/>
          <w:rFonts w:ascii="Georgia" w:hAnsi="Georgia"/>
          <w:lang w:val="fr-FR"/>
        </w:rPr>
        <w:t>bring</w:t>
      </w:r>
      <w:proofErr w:type="spellEnd"/>
      <w:r>
        <w:rPr>
          <w:rStyle w:val="None"/>
          <w:rFonts w:ascii="Georgia" w:hAnsi="Georgia"/>
        </w:rPr>
        <w:t>s</w:t>
      </w:r>
      <w:r>
        <w:rPr>
          <w:rStyle w:val="None"/>
          <w:rFonts w:ascii="Georgia" w:hAnsi="Georgia"/>
          <w:lang w:val="fr-FR"/>
        </w:rPr>
        <w:t xml:space="preserve"> all vert</w:t>
      </w:r>
      <w:r>
        <w:rPr>
          <w:rStyle w:val="None"/>
          <w:rFonts w:ascii="Georgia" w:hAnsi="Georgia"/>
        </w:rPr>
        <w:t>ices</w:t>
      </w:r>
      <w:r>
        <w:rPr>
          <w:rStyle w:val="None"/>
          <w:rFonts w:ascii="Georgia" w:hAnsi="Georgia"/>
          <w:lang w:val="fr-FR"/>
        </w:rPr>
        <w:t xml:space="preserve"> close to </w:t>
      </w:r>
      <w:proofErr w:type="spellStart"/>
      <w:r>
        <w:rPr>
          <w:rStyle w:val="None"/>
          <w:rFonts w:ascii="Georgia" w:hAnsi="Georgia"/>
          <w:lang w:val="fr-FR"/>
        </w:rPr>
        <w:t>each</w:t>
      </w:r>
      <w:proofErr w:type="spellEnd"/>
      <w:r>
        <w:rPr>
          <w:rStyle w:val="None"/>
          <w:rFonts w:ascii="Georgia" w:hAnsi="Georgia"/>
          <w:lang w:val="fr-FR"/>
        </w:rPr>
        <w:t xml:space="preserve"> </w:t>
      </w:r>
      <w:proofErr w:type="spellStart"/>
      <w:r>
        <w:rPr>
          <w:rStyle w:val="None"/>
          <w:rFonts w:ascii="Georgia" w:hAnsi="Georgia"/>
          <w:lang w:val="fr-FR"/>
        </w:rPr>
        <w:t>other</w:t>
      </w:r>
      <w:proofErr w:type="spellEnd"/>
      <w:r>
        <w:rPr>
          <w:rStyle w:val="None"/>
          <w:rFonts w:ascii="Georgia" w:hAnsi="Georgia"/>
          <w:lang w:val="fr-FR"/>
        </w:rPr>
        <w:t xml:space="preserve"> in a non</w:t>
      </w:r>
      <w:r>
        <w:rPr>
          <w:rStyle w:val="None"/>
          <w:rFonts w:ascii="Georgia" w:hAnsi="Georgia"/>
        </w:rPr>
        <w:t>-</w:t>
      </w:r>
      <w:proofErr w:type="spellStart"/>
      <w:r>
        <w:rPr>
          <w:rStyle w:val="None"/>
          <w:rFonts w:ascii="Georgia" w:hAnsi="Georgia"/>
          <w:lang w:val="fr-FR"/>
        </w:rPr>
        <w:t>hierarchical</w:t>
      </w:r>
      <w:proofErr w:type="spellEnd"/>
      <w:r>
        <w:rPr>
          <w:rStyle w:val="None"/>
          <w:rFonts w:ascii="Georgia" w:hAnsi="Georgia"/>
          <w:lang w:val="fr-FR"/>
        </w:rPr>
        <w:t xml:space="preserve"> </w:t>
      </w:r>
      <w:r>
        <w:rPr>
          <w:rStyle w:val="None"/>
          <w:rFonts w:ascii="Georgia" w:hAnsi="Georgia"/>
        </w:rPr>
        <w:t>manner</w:t>
      </w:r>
      <w:r>
        <w:rPr>
          <w:rStyle w:val="None"/>
          <w:rFonts w:ascii="Georgia" w:hAnsi="Georgia"/>
          <w:lang w:val="fr-FR"/>
        </w:rPr>
        <w:t xml:space="preserve">. </w:t>
      </w:r>
      <w:r>
        <w:rPr>
          <w:rStyle w:val="None"/>
          <w:rFonts w:ascii="Georgia" w:hAnsi="Georgia"/>
        </w:rPr>
        <w:t>This</w:t>
      </w:r>
      <w:r>
        <w:rPr>
          <w:rStyle w:val="None"/>
          <w:rFonts w:ascii="Georgia" w:hAnsi="Georgia"/>
          <w:lang w:val="fr-FR"/>
        </w:rPr>
        <w:t xml:space="preserve"> </w:t>
      </w:r>
      <w:r>
        <w:rPr>
          <w:rStyle w:val="None"/>
          <w:rFonts w:ascii="Georgia" w:hAnsi="Georgia"/>
        </w:rPr>
        <w:t>reveals that</w:t>
      </w:r>
      <w:r>
        <w:rPr>
          <w:rStyle w:val="None"/>
          <w:rFonts w:ascii="Georgia" w:hAnsi="Georgia"/>
          <w:lang w:val="fr-FR"/>
        </w:rPr>
        <w:t xml:space="preserve"> multiple </w:t>
      </w:r>
      <w:r>
        <w:rPr>
          <w:rStyle w:val="None"/>
          <w:rFonts w:ascii="Georgia" w:hAnsi="Georgia"/>
        </w:rPr>
        <w:t xml:space="preserve">destinations can be reached via </w:t>
      </w:r>
      <w:r>
        <w:rPr>
          <w:rStyle w:val="None"/>
          <w:rFonts w:ascii="Georgia" w:hAnsi="Georgia"/>
          <w:lang w:val="fr-FR"/>
        </w:rPr>
        <w:t xml:space="preserve">multiple </w:t>
      </w:r>
      <w:r>
        <w:rPr>
          <w:rStyle w:val="None"/>
          <w:rFonts w:ascii="Georgia" w:hAnsi="Georgia"/>
        </w:rPr>
        <w:t>connectors</w:t>
      </w:r>
      <w:r>
        <w:rPr>
          <w:rStyle w:val="None"/>
          <w:rFonts w:ascii="Georgia" w:hAnsi="Georgia"/>
          <w:lang w:val="fr-FR"/>
        </w:rPr>
        <w:t xml:space="preserve"> </w:t>
      </w:r>
      <w:proofErr w:type="spellStart"/>
      <w:r>
        <w:rPr>
          <w:rStyle w:val="None"/>
          <w:rFonts w:ascii="Georgia" w:hAnsi="Georgia"/>
          <w:lang w:val="fr-FR"/>
        </w:rPr>
        <w:t>without</w:t>
      </w:r>
      <w:proofErr w:type="spellEnd"/>
      <w:r>
        <w:rPr>
          <w:rStyle w:val="None"/>
          <w:rFonts w:ascii="Georgia" w:hAnsi="Georgia"/>
          <w:lang w:val="fr-FR"/>
        </w:rPr>
        <w:t xml:space="preserve"> a </w:t>
      </w:r>
      <w:r>
        <w:rPr>
          <w:rStyle w:val="None"/>
          <w:rFonts w:ascii="Georgia" w:hAnsi="Georgia"/>
        </w:rPr>
        <w:t xml:space="preserve">significant </w:t>
      </w:r>
      <w:r>
        <w:rPr>
          <w:rStyle w:val="None"/>
          <w:rFonts w:ascii="Georgia" w:hAnsi="Georgia"/>
          <w:lang w:val="fr-FR"/>
        </w:rPr>
        <w:t xml:space="preserve">drop in </w:t>
      </w:r>
      <w:proofErr w:type="spellStart"/>
      <w:r>
        <w:rPr>
          <w:rStyle w:val="None"/>
          <w:rFonts w:ascii="Georgia" w:hAnsi="Georgia"/>
          <w:lang w:val="fr-FR"/>
        </w:rPr>
        <w:t>travel</w:t>
      </w:r>
      <w:proofErr w:type="spellEnd"/>
      <w:r>
        <w:rPr>
          <w:rStyle w:val="None"/>
          <w:rFonts w:ascii="Georgia" w:hAnsi="Georgia"/>
          <w:lang w:val="fr-FR"/>
        </w:rPr>
        <w:t xml:space="preserve"> time. </w:t>
      </w:r>
      <w:r>
        <w:rPr>
          <w:rStyle w:val="None"/>
          <w:rFonts w:ascii="Georgia" w:hAnsi="Georgia"/>
        </w:rPr>
        <w:t>T</w:t>
      </w:r>
      <w:proofErr w:type="spellStart"/>
      <w:r>
        <w:rPr>
          <w:rStyle w:val="None"/>
          <w:rFonts w:ascii="Georgia" w:hAnsi="Georgia"/>
          <w:lang w:val="fr-FR"/>
        </w:rPr>
        <w:t>his</w:t>
      </w:r>
      <w:proofErr w:type="spellEnd"/>
      <w:r>
        <w:rPr>
          <w:rStyle w:val="None"/>
          <w:rFonts w:ascii="Georgia" w:hAnsi="Georgia"/>
          <w:lang w:val="fr-FR"/>
        </w:rPr>
        <w:t xml:space="preserve"> rendering</w:t>
      </w:r>
      <w:r>
        <w:rPr>
          <w:rStyle w:val="None"/>
          <w:rFonts w:ascii="Georgia" w:hAnsi="Georgia"/>
        </w:rPr>
        <w:t xml:space="preserve"> suggests that</w:t>
      </w:r>
      <w:r>
        <w:rPr>
          <w:rStyle w:val="None"/>
          <w:rFonts w:ascii="Georgia" w:hAnsi="Georgia"/>
          <w:lang w:val="fr-FR"/>
        </w:rPr>
        <w:t xml:space="preserve"> the </w:t>
      </w:r>
      <w:r>
        <w:rPr>
          <w:rStyle w:val="None"/>
          <w:rFonts w:ascii="Georgia" w:hAnsi="Georgia"/>
        </w:rPr>
        <w:t xml:space="preserve">villages can </w:t>
      </w:r>
      <w:r>
        <w:rPr>
          <w:rStyle w:val="None"/>
          <w:rFonts w:ascii="Georgia" w:hAnsi="Georgia"/>
          <w:lang w:val="fr-FR"/>
        </w:rPr>
        <w:t xml:space="preserve">exchange </w:t>
      </w:r>
      <w:r>
        <w:rPr>
          <w:rStyle w:val="None"/>
          <w:rFonts w:ascii="Georgia" w:hAnsi="Georgia"/>
        </w:rPr>
        <w:t>across</w:t>
      </w:r>
      <w:r>
        <w:rPr>
          <w:rStyle w:val="None"/>
          <w:rFonts w:ascii="Georgia" w:hAnsi="Georgia"/>
          <w:lang w:val="fr-FR"/>
        </w:rPr>
        <w:t xml:space="preserve"> </w:t>
      </w:r>
      <w:proofErr w:type="spellStart"/>
      <w:r>
        <w:rPr>
          <w:rStyle w:val="None"/>
          <w:rFonts w:ascii="Georgia" w:hAnsi="Georgia"/>
          <w:lang w:val="fr-FR"/>
        </w:rPr>
        <w:t>this</w:t>
      </w:r>
      <w:proofErr w:type="spellEnd"/>
      <w:r>
        <w:rPr>
          <w:rStyle w:val="None"/>
          <w:rFonts w:ascii="Georgia" w:hAnsi="Georgia"/>
          <w:lang w:val="fr-FR"/>
        </w:rPr>
        <w:t xml:space="preserve"> </w:t>
      </w:r>
      <w:proofErr w:type="spellStart"/>
      <w:r>
        <w:rPr>
          <w:rStyle w:val="None"/>
          <w:rFonts w:ascii="Georgia" w:hAnsi="Georgia"/>
          <w:lang w:val="fr-FR"/>
        </w:rPr>
        <w:t>vast</w:t>
      </w:r>
      <w:proofErr w:type="spellEnd"/>
      <w:r>
        <w:rPr>
          <w:rStyle w:val="None"/>
          <w:rFonts w:ascii="Georgia" w:hAnsi="Georgia"/>
          <w:lang w:val="fr-FR"/>
        </w:rPr>
        <w:t xml:space="preserve"> area </w:t>
      </w:r>
      <w:r>
        <w:rPr>
          <w:rStyle w:val="None"/>
          <w:rFonts w:ascii="Georgia" w:hAnsi="Georgia"/>
        </w:rPr>
        <w:t>time efficiently,</w:t>
      </w:r>
      <w:r>
        <w:rPr>
          <w:rStyle w:val="None"/>
          <w:rFonts w:ascii="Georgia" w:hAnsi="Georgia"/>
          <w:lang w:val="fr-FR"/>
        </w:rPr>
        <w:t xml:space="preserve"> </w:t>
      </w:r>
      <w:proofErr w:type="spellStart"/>
      <w:r>
        <w:rPr>
          <w:rStyle w:val="None"/>
          <w:rFonts w:ascii="Georgia" w:hAnsi="Georgia"/>
          <w:lang w:val="fr-FR"/>
        </w:rPr>
        <w:t>with</w:t>
      </w:r>
      <w:proofErr w:type="spellEnd"/>
      <w:r>
        <w:rPr>
          <w:rStyle w:val="None"/>
          <w:rFonts w:ascii="Georgia" w:hAnsi="Georgia"/>
        </w:rPr>
        <w:t xml:space="preserve">out relying </w:t>
      </w:r>
      <w:r>
        <w:rPr>
          <w:rStyle w:val="None"/>
          <w:rFonts w:ascii="Georgia" w:hAnsi="Georgia"/>
          <w:lang w:val="fr-FR"/>
        </w:rPr>
        <w:t xml:space="preserve">on </w:t>
      </w:r>
      <w:r>
        <w:rPr>
          <w:rStyle w:val="None"/>
          <w:rFonts w:ascii="Georgia" w:hAnsi="Georgia"/>
        </w:rPr>
        <w:t>one</w:t>
      </w:r>
      <w:r>
        <w:rPr>
          <w:rStyle w:val="None"/>
          <w:rFonts w:ascii="Georgia" w:hAnsi="Georgia"/>
          <w:lang w:val="fr-FR"/>
        </w:rPr>
        <w:t xml:space="preserve"> </w:t>
      </w:r>
      <w:proofErr w:type="spellStart"/>
      <w:r>
        <w:rPr>
          <w:rStyle w:val="None"/>
          <w:rFonts w:ascii="Georgia" w:hAnsi="Georgia"/>
          <w:lang w:val="fr-FR"/>
        </w:rPr>
        <w:t>specific</w:t>
      </w:r>
      <w:proofErr w:type="spellEnd"/>
      <w:r>
        <w:rPr>
          <w:rStyle w:val="None"/>
          <w:rFonts w:ascii="Georgia" w:hAnsi="Georgia"/>
          <w:lang w:val="fr-FR"/>
        </w:rPr>
        <w:t xml:space="preserve"> set of </w:t>
      </w:r>
      <w:r>
        <w:rPr>
          <w:rStyle w:val="None"/>
          <w:rFonts w:ascii="Georgia" w:hAnsi="Georgia"/>
        </w:rPr>
        <w:t>connections where traffic would subsequently concentrate</w:t>
      </w:r>
      <w:r>
        <w:rPr>
          <w:rStyle w:val="None"/>
          <w:rFonts w:ascii="Georgia" w:hAnsi="Georgia"/>
          <w:lang w:val="fr-FR"/>
        </w:rPr>
        <w:t xml:space="preserve">. </w:t>
      </w:r>
      <w:r>
        <w:rPr>
          <w:rStyle w:val="None"/>
          <w:rFonts w:ascii="Georgia" w:hAnsi="Georgia"/>
        </w:rPr>
        <w:t xml:space="preserve"> </w:t>
      </w:r>
    </w:p>
    <w:p w14:paraId="2A516F32" w14:textId="77777777" w:rsidR="001B44C3" w:rsidRDefault="001B44C3">
      <w:pPr>
        <w:pStyle w:val="MDPI23heading3"/>
        <w:rPr>
          <w:rStyle w:val="None"/>
          <w:rFonts w:ascii="Georgia" w:eastAsia="Georgia" w:hAnsi="Georgia" w:cs="Georgia"/>
        </w:rPr>
      </w:pPr>
    </w:p>
    <w:p w14:paraId="11239859" w14:textId="77777777" w:rsidR="001B44C3" w:rsidRPr="00491A23" w:rsidRDefault="0048577E">
      <w:pPr>
        <w:pStyle w:val="MDPI22heading2"/>
        <w:spacing w:before="240"/>
        <w:rPr>
          <w:rStyle w:val="None"/>
          <w:rFonts w:ascii="Georgia" w:eastAsia="Georgia" w:hAnsi="Georgia" w:cs="Georgia"/>
          <w:i w:val="0"/>
          <w:iCs w:val="0"/>
          <w:lang w:val="en-US"/>
        </w:rPr>
      </w:pPr>
      <w:r w:rsidRPr="00491A23">
        <w:rPr>
          <w:rStyle w:val="None"/>
          <w:rFonts w:ascii="Georgia" w:hAnsi="Georgia"/>
          <w:i w:val="0"/>
          <w:lang w:val="fr-FR"/>
        </w:rPr>
        <w:t>4</w:t>
      </w:r>
      <w:r w:rsidRPr="00491A23">
        <w:rPr>
          <w:rStyle w:val="None"/>
          <w:rFonts w:ascii="Georgia" w:hAnsi="Georgia"/>
          <w:i w:val="0"/>
          <w:iCs w:val="0"/>
          <w:lang w:val="en-GB"/>
        </w:rPr>
        <w:t>.</w:t>
      </w:r>
      <w:r w:rsidRPr="00491A23">
        <w:rPr>
          <w:rStyle w:val="None"/>
          <w:rFonts w:ascii="Georgia" w:hAnsi="Georgia"/>
          <w:i w:val="0"/>
          <w:iCs w:val="0"/>
          <w:lang w:val="fr-FR"/>
        </w:rPr>
        <w:t>2.</w:t>
      </w:r>
      <w:r w:rsidRPr="00491A23">
        <w:rPr>
          <w:rStyle w:val="None"/>
          <w:rFonts w:ascii="Georgia" w:hAnsi="Georgia"/>
          <w:i w:val="0"/>
          <w:iCs w:val="0"/>
          <w:lang w:val="en-GB"/>
        </w:rPr>
        <w:t xml:space="preserve"> </w:t>
      </w:r>
      <w:proofErr w:type="spellStart"/>
      <w:r w:rsidRPr="00491A23">
        <w:rPr>
          <w:rStyle w:val="None"/>
          <w:rFonts w:ascii="Georgia" w:hAnsi="Georgia"/>
          <w:i w:val="0"/>
          <w:iCs w:val="0"/>
          <w:lang w:val="fr-FR"/>
        </w:rPr>
        <w:t>Betweenness</w:t>
      </w:r>
      <w:proofErr w:type="spellEnd"/>
      <w:r w:rsidRPr="00491A23">
        <w:rPr>
          <w:rStyle w:val="None"/>
          <w:rFonts w:ascii="Georgia" w:hAnsi="Georgia"/>
          <w:i w:val="0"/>
          <w:iCs w:val="0"/>
          <w:lang w:val="fr-FR"/>
        </w:rPr>
        <w:t xml:space="preserve"> </w:t>
      </w:r>
      <w:proofErr w:type="spellStart"/>
      <w:r w:rsidRPr="00491A23">
        <w:rPr>
          <w:rStyle w:val="None"/>
          <w:rFonts w:ascii="Georgia" w:hAnsi="Georgia"/>
          <w:i w:val="0"/>
          <w:iCs w:val="0"/>
          <w:lang w:val="fr-FR"/>
        </w:rPr>
        <w:t>centrality</w:t>
      </w:r>
      <w:proofErr w:type="spellEnd"/>
    </w:p>
    <w:p w14:paraId="1D98573D" w14:textId="06C98E47" w:rsidR="001B44C3" w:rsidRDefault="0048577E">
      <w:pPr>
        <w:pStyle w:val="BodyA"/>
      </w:pPr>
      <w:r>
        <w:tab/>
        <w:t xml:space="preserve">To build on this idea, we have chosen to implement a ‘betweenness centrality’ algorithm, weighted again with distance as a factor of travel time between vertices A and B. This centrality is different from proximity, as instead of measuring how close each vertex is to all the others, it measures how many of the shortest paths from all vertices to all other vertices pass through each edge. The edges with a high betweenness score are more likely to get traffic. In a hierarchical city, the betweenness is usually found at cities’ main arteries, such as trunk or primary roads, or bridges. The outcome of betweenness centrality is </w:t>
      </w:r>
      <w:proofErr w:type="spellStart"/>
      <w:r>
        <w:t>visualised</w:t>
      </w:r>
      <w:proofErr w:type="spellEnd"/>
      <w:r>
        <w:t xml:space="preserve"> in Figure 5.0.   </w:t>
      </w:r>
    </w:p>
    <w:p w14:paraId="78578EE1" w14:textId="77777777" w:rsidR="001B44C3" w:rsidRDefault="001B44C3">
      <w:pPr>
        <w:pStyle w:val="BodyA"/>
      </w:pPr>
    </w:p>
    <w:p w14:paraId="52115821" w14:textId="77777777" w:rsidR="001B44C3" w:rsidRDefault="0048577E">
      <w:pPr>
        <w:pStyle w:val="BodyA"/>
      </w:pPr>
      <w:r>
        <w:tab/>
        <w:t>The betweenness in the figure has been filtered from the highest values. The reason for this is that the edges from the backbone have been obtained using the shortest path method, so their betweenness score eclipses the complexity of the underlying lower betweenness values. To remove the higher values</w:t>
      </w:r>
      <w:r w:rsidR="00B92785">
        <w:t>,</w:t>
      </w:r>
      <w:r>
        <w:t xml:space="preserve"> we simply remove one per thousand of the highest values. The betweenness values in the network highlight a distinct difference between the urban city situation, where the edges are very dense, and the desakota, where edges are less dense. </w:t>
      </w:r>
    </w:p>
    <w:p w14:paraId="7E6ED6B5" w14:textId="77777777" w:rsidR="001B44C3" w:rsidRDefault="001B44C3">
      <w:pPr>
        <w:pStyle w:val="BodyA"/>
      </w:pPr>
    </w:p>
    <w:p w14:paraId="7D2FCD18" w14:textId="77777777" w:rsidR="001B44C3" w:rsidRDefault="0048577E">
      <w:pPr>
        <w:pStyle w:val="BodyA"/>
      </w:pPr>
      <w:r>
        <w:tab/>
        <w:t xml:space="preserve">In cities, this centrality is not very helpful as they are more hierarchical structures. Removing the main travel routes result in tiny sparks of high betweenness on secondary and tertiary roads that hold no real value. The desakota structure, on the other hand, shows longer paths of high betweenness, spread among its vicinity, indicating a village-to-village </w:t>
      </w:r>
      <w:proofErr w:type="spellStart"/>
      <w:r>
        <w:t>favoured</w:t>
      </w:r>
      <w:proofErr w:type="spellEnd"/>
      <w:r>
        <w:t xml:space="preserve"> path with fewer low values (in yellow and green in Figure 5.0). </w:t>
      </w:r>
    </w:p>
    <w:p w14:paraId="2DDC0EED" w14:textId="77777777" w:rsidR="001B44C3" w:rsidRDefault="001B44C3">
      <w:pPr>
        <w:pStyle w:val="BodyA"/>
      </w:pPr>
    </w:p>
    <w:p w14:paraId="6E3561A7" w14:textId="1A4F4CF4" w:rsidR="001B44C3" w:rsidRDefault="0048577E">
      <w:pPr>
        <w:pStyle w:val="BodyA"/>
      </w:pPr>
      <w:r>
        <w:tab/>
        <w:t xml:space="preserve">The combination of fewer low values and a high closeness indicates an </w:t>
      </w:r>
      <w:proofErr w:type="spellStart"/>
      <w:r>
        <w:t>optimisation</w:t>
      </w:r>
      <w:proofErr w:type="spellEnd"/>
      <w:r>
        <w:t xml:space="preserve"> of the land, where each connection is valuable, serving as a support for traffic with fewer additional options. The optimal network centralities observed here are a good indication of the practical benefits of the desakota in this specific rural-urban structure that may hold the key to sustainable densification.</w:t>
      </w:r>
    </w:p>
    <w:p w14:paraId="10F02F6B" w14:textId="52D967A6" w:rsidR="001B44C3" w:rsidRDefault="005F03A7">
      <w:pPr>
        <w:pStyle w:val="BodyA"/>
      </w:pPr>
      <w:r>
        <w:rPr>
          <w:rStyle w:val="None"/>
          <w:rFonts w:eastAsia="Georgia" w:cs="Georgia"/>
          <w:i/>
          <w:iCs/>
          <w:noProof/>
          <w:lang w:val="en-GB" w:eastAsia="en-GB"/>
        </w:rPr>
        <w:lastRenderedPageBreak/>
        <w:drawing>
          <wp:anchor distT="152400" distB="152400" distL="152400" distR="152400" simplePos="0" relativeHeight="251660288" behindDoc="0" locked="0" layoutInCell="1" allowOverlap="1" wp14:anchorId="2EDBD8F3" wp14:editId="412A24E5">
            <wp:simplePos x="0" y="0"/>
            <wp:positionH relativeFrom="margin">
              <wp:posOffset>1355253</wp:posOffset>
            </wp:positionH>
            <wp:positionV relativeFrom="page">
              <wp:posOffset>1403246</wp:posOffset>
            </wp:positionV>
            <wp:extent cx="5279248" cy="5717715"/>
            <wp:effectExtent l="0" t="0" r="0" b="0"/>
            <wp:wrapTopAndBottom distT="152400" distB="152400"/>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3"/>
                    <a:srcRect l="13631" t="11855" r="14962" b="10810"/>
                    <a:stretch>
                      <a:fillRect/>
                    </a:stretch>
                  </pic:blipFill>
                  <pic:spPr>
                    <a:xfrm>
                      <a:off x="0" y="0"/>
                      <a:ext cx="5279248" cy="5717715"/>
                    </a:xfrm>
                    <a:prstGeom prst="rect">
                      <a:avLst/>
                    </a:prstGeom>
                    <a:ln w="12700" cap="flat">
                      <a:noFill/>
                      <a:miter lim="400000"/>
                    </a:ln>
                    <a:effectLst/>
                  </pic:spPr>
                </pic:pic>
              </a:graphicData>
            </a:graphic>
          </wp:anchor>
        </w:drawing>
      </w:r>
    </w:p>
    <w:p w14:paraId="6957D723" w14:textId="15860E25" w:rsidR="001B44C3" w:rsidRDefault="0048577E">
      <w:pPr>
        <w:pStyle w:val="MDPI22heading2"/>
        <w:spacing w:before="240"/>
        <w:rPr>
          <w:rStyle w:val="None"/>
          <w:rFonts w:ascii="Georgia" w:eastAsia="Georgia" w:hAnsi="Georgia" w:cs="Georgia"/>
          <w:i w:val="0"/>
          <w:iCs w:val="0"/>
          <w:lang w:val="fr-FR"/>
        </w:rPr>
      </w:pPr>
      <w:r>
        <w:rPr>
          <w:rStyle w:val="None"/>
          <w:rFonts w:ascii="Georgia" w:hAnsi="Georgia"/>
          <w:i w:val="0"/>
          <w:iCs w:val="0"/>
          <w:lang w:val="fr-FR"/>
        </w:rPr>
        <w:t xml:space="preserve">Figure </w:t>
      </w:r>
      <w:r>
        <w:rPr>
          <w:rStyle w:val="None"/>
          <w:rFonts w:ascii="Georgia" w:hAnsi="Georgia"/>
          <w:i w:val="0"/>
          <w:iCs w:val="0"/>
          <w:lang w:val="en-US"/>
        </w:rPr>
        <w:t>5.0</w:t>
      </w:r>
      <w:r>
        <w:rPr>
          <w:rStyle w:val="None"/>
          <w:rFonts w:ascii="Georgia" w:hAnsi="Georgia"/>
          <w:i w:val="0"/>
          <w:iCs w:val="0"/>
          <w:lang w:val="fr-FR"/>
        </w:rPr>
        <w:t xml:space="preserve"> </w:t>
      </w:r>
      <w:r>
        <w:rPr>
          <w:rStyle w:val="None"/>
          <w:rFonts w:ascii="Georgia" w:hAnsi="Georgia"/>
          <w:i w:val="0"/>
          <w:iCs w:val="0"/>
          <w:lang w:val="en-US"/>
        </w:rPr>
        <w:t>B</w:t>
      </w:r>
      <w:proofErr w:type="spellStart"/>
      <w:r>
        <w:rPr>
          <w:rStyle w:val="None"/>
          <w:rFonts w:ascii="Georgia" w:hAnsi="Georgia"/>
          <w:i w:val="0"/>
          <w:iCs w:val="0"/>
          <w:lang w:val="fr-FR"/>
        </w:rPr>
        <w:t>etweenness</w:t>
      </w:r>
      <w:proofErr w:type="spellEnd"/>
      <w:r>
        <w:rPr>
          <w:rStyle w:val="None"/>
          <w:rFonts w:ascii="Georgia" w:hAnsi="Georgia"/>
          <w:i w:val="0"/>
          <w:iCs w:val="0"/>
          <w:lang w:val="fr-FR"/>
        </w:rPr>
        <w:t xml:space="preserve"> </w:t>
      </w:r>
      <w:proofErr w:type="spellStart"/>
      <w:r>
        <w:rPr>
          <w:rStyle w:val="None"/>
          <w:rFonts w:ascii="Georgia" w:hAnsi="Georgia"/>
          <w:i w:val="0"/>
          <w:iCs w:val="0"/>
          <w:lang w:val="fr-FR"/>
        </w:rPr>
        <w:t>centrality</w:t>
      </w:r>
      <w:proofErr w:type="spellEnd"/>
      <w:r>
        <w:rPr>
          <w:rStyle w:val="None"/>
          <w:rFonts w:ascii="Georgia" w:hAnsi="Georgia"/>
          <w:i w:val="0"/>
          <w:iCs w:val="0"/>
          <w:lang w:val="fr-FR"/>
        </w:rPr>
        <w:t xml:space="preserve"> of the network </w:t>
      </w:r>
      <w:proofErr w:type="spellStart"/>
      <w:r>
        <w:rPr>
          <w:rStyle w:val="None"/>
          <w:rFonts w:ascii="Georgia" w:hAnsi="Georgia"/>
          <w:i w:val="0"/>
          <w:iCs w:val="0"/>
          <w:lang w:val="fr-FR"/>
        </w:rPr>
        <w:t>edges</w:t>
      </w:r>
      <w:proofErr w:type="spellEnd"/>
      <w:r>
        <w:rPr>
          <w:rStyle w:val="None"/>
          <w:rFonts w:ascii="Georgia" w:hAnsi="Georgia"/>
          <w:i w:val="0"/>
          <w:iCs w:val="0"/>
          <w:lang w:val="fr-FR"/>
        </w:rPr>
        <w:t xml:space="preserve"> </w:t>
      </w:r>
      <w:r>
        <w:rPr>
          <w:rStyle w:val="None"/>
          <w:rFonts w:ascii="Georgia" w:hAnsi="Georgia"/>
          <w:i w:val="0"/>
          <w:iCs w:val="0"/>
          <w:lang w:val="en-US"/>
        </w:rPr>
        <w:t xml:space="preserve">are </w:t>
      </w:r>
      <w:proofErr w:type="spellStart"/>
      <w:r>
        <w:rPr>
          <w:rStyle w:val="None"/>
          <w:rFonts w:ascii="Georgia" w:hAnsi="Georgia"/>
          <w:i w:val="0"/>
          <w:iCs w:val="0"/>
          <w:lang w:val="fr-FR"/>
        </w:rPr>
        <w:t>thresholded</w:t>
      </w:r>
      <w:proofErr w:type="spellEnd"/>
      <w:r>
        <w:rPr>
          <w:rStyle w:val="None"/>
          <w:rFonts w:ascii="Georgia" w:hAnsi="Georgia"/>
          <w:i w:val="0"/>
          <w:iCs w:val="0"/>
          <w:lang w:val="fr-FR"/>
        </w:rPr>
        <w:t xml:space="preserve"> </w:t>
      </w:r>
      <w:r>
        <w:rPr>
          <w:rStyle w:val="None"/>
          <w:rFonts w:ascii="Georgia" w:hAnsi="Georgia"/>
          <w:i w:val="0"/>
          <w:iCs w:val="0"/>
          <w:lang w:val="en-US"/>
        </w:rPr>
        <w:t>for</w:t>
      </w:r>
      <w:r>
        <w:rPr>
          <w:rStyle w:val="None"/>
          <w:rFonts w:ascii="Georgia" w:hAnsi="Georgia"/>
          <w:i w:val="0"/>
          <w:iCs w:val="0"/>
          <w:lang w:val="fr-FR"/>
        </w:rPr>
        <w:t xml:space="preserve"> the </w:t>
      </w:r>
      <w:proofErr w:type="spellStart"/>
      <w:r>
        <w:rPr>
          <w:rStyle w:val="None"/>
          <w:rFonts w:ascii="Georgia" w:hAnsi="Georgia"/>
          <w:i w:val="0"/>
          <w:iCs w:val="0"/>
          <w:lang w:val="fr-FR"/>
        </w:rPr>
        <w:t>highest</w:t>
      </w:r>
      <w:proofErr w:type="spellEnd"/>
      <w:r>
        <w:rPr>
          <w:rStyle w:val="None"/>
          <w:rFonts w:ascii="Georgia" w:hAnsi="Georgia"/>
          <w:i w:val="0"/>
          <w:iCs w:val="0"/>
          <w:lang w:val="fr-FR"/>
        </w:rPr>
        <w:t xml:space="preserve"> values </w:t>
      </w:r>
      <w:r>
        <w:rPr>
          <w:rStyle w:val="None"/>
          <w:rFonts w:ascii="Georgia" w:hAnsi="Georgia"/>
          <w:i w:val="0"/>
          <w:iCs w:val="0"/>
          <w:lang w:val="en-US"/>
        </w:rPr>
        <w:t xml:space="preserve">as </w:t>
      </w:r>
      <w:r>
        <w:rPr>
          <w:rStyle w:val="None"/>
          <w:rFonts w:ascii="Georgia" w:hAnsi="Georgia"/>
          <w:i w:val="0"/>
          <w:iCs w:val="0"/>
          <w:lang w:val="fr-FR"/>
        </w:rPr>
        <w:t xml:space="preserve">to let the </w:t>
      </w:r>
      <w:proofErr w:type="spellStart"/>
      <w:r>
        <w:rPr>
          <w:rStyle w:val="None"/>
          <w:rFonts w:ascii="Georgia" w:hAnsi="Georgia"/>
          <w:i w:val="0"/>
          <w:iCs w:val="0"/>
          <w:lang w:val="fr-FR"/>
        </w:rPr>
        <w:t>lower</w:t>
      </w:r>
      <w:proofErr w:type="spellEnd"/>
      <w:r>
        <w:rPr>
          <w:rStyle w:val="None"/>
          <w:rFonts w:ascii="Georgia" w:hAnsi="Georgia"/>
          <w:i w:val="0"/>
          <w:iCs w:val="0"/>
          <w:lang w:val="fr-FR"/>
        </w:rPr>
        <w:t xml:space="preserve"> structure </w:t>
      </w:r>
      <w:proofErr w:type="spellStart"/>
      <w:r>
        <w:rPr>
          <w:rStyle w:val="None"/>
          <w:rFonts w:ascii="Georgia" w:hAnsi="Georgia"/>
          <w:i w:val="0"/>
          <w:iCs w:val="0"/>
          <w:lang w:val="fr-FR"/>
        </w:rPr>
        <w:t>appear</w:t>
      </w:r>
      <w:proofErr w:type="spellEnd"/>
      <w:r>
        <w:rPr>
          <w:rStyle w:val="None"/>
          <w:rFonts w:ascii="Georgia" w:hAnsi="Georgia"/>
          <w:i w:val="0"/>
          <w:iCs w:val="0"/>
          <w:lang w:val="fr-FR"/>
        </w:rPr>
        <w:t>.</w:t>
      </w:r>
      <w:r>
        <w:rPr>
          <w:rStyle w:val="None"/>
          <w:rFonts w:ascii="Georgia" w:hAnsi="Georgia"/>
          <w:i w:val="0"/>
          <w:iCs w:val="0"/>
          <w:lang w:val="en-US"/>
        </w:rPr>
        <w:t xml:space="preserve"> (Yellow is low, Blue is high).</w:t>
      </w:r>
      <w:r>
        <w:rPr>
          <w:rStyle w:val="None"/>
          <w:rFonts w:ascii="Georgia" w:hAnsi="Georgia"/>
          <w:i w:val="0"/>
          <w:iCs w:val="0"/>
          <w:lang w:val="fr-FR"/>
        </w:rPr>
        <w:t xml:space="preserve"> </w:t>
      </w:r>
    </w:p>
    <w:p w14:paraId="69E54D8D" w14:textId="72844278" w:rsidR="001B44C3" w:rsidRPr="00B40234" w:rsidRDefault="001B44C3">
      <w:pPr>
        <w:pStyle w:val="MDPI62BackMatter"/>
        <w:rPr>
          <w:rStyle w:val="None"/>
          <w:rFonts w:ascii="Georgia" w:eastAsia="Georgia" w:hAnsi="Georgia" w:cs="Georgia"/>
          <w:i/>
          <w:iCs/>
          <w:sz w:val="20"/>
          <w:szCs w:val="20"/>
          <w:lang w:val="en-GB"/>
        </w:rPr>
      </w:pPr>
    </w:p>
    <w:p w14:paraId="1CDD1362" w14:textId="5373BC2F" w:rsidR="001B44C3" w:rsidRDefault="0048577E">
      <w:pPr>
        <w:pStyle w:val="MDPI62BackMatter"/>
        <w:rPr>
          <w:rStyle w:val="None"/>
          <w:rFonts w:ascii="Georgia" w:eastAsia="Georgia" w:hAnsi="Georgia" w:cs="Georgia"/>
          <w:b/>
          <w:bCs/>
        </w:rPr>
      </w:pPr>
      <w:r>
        <w:rPr>
          <w:rStyle w:val="None"/>
          <w:rFonts w:ascii="Georgia" w:hAnsi="Georgia"/>
          <w:b/>
          <w:bCs/>
        </w:rPr>
        <w:t xml:space="preserve">5. Planning scenario and dialogue </w:t>
      </w:r>
    </w:p>
    <w:p w14:paraId="683D656D" w14:textId="77777777" w:rsidR="001B44C3" w:rsidRPr="00491A23" w:rsidRDefault="0048577E">
      <w:pPr>
        <w:pStyle w:val="MDPI22heading2"/>
        <w:spacing w:before="240"/>
        <w:rPr>
          <w:rStyle w:val="None"/>
          <w:rFonts w:ascii="Georgia" w:eastAsia="Georgia" w:hAnsi="Georgia" w:cs="Georgia"/>
          <w:i w:val="0"/>
          <w:iCs w:val="0"/>
          <w:sz w:val="18"/>
          <w:szCs w:val="18"/>
          <w:lang w:val="en-US"/>
        </w:rPr>
      </w:pPr>
      <w:r w:rsidRPr="00491A23">
        <w:rPr>
          <w:rStyle w:val="None"/>
          <w:rFonts w:ascii="Georgia" w:hAnsi="Georgia"/>
          <w:i w:val="0"/>
          <w:lang w:val="en-US"/>
        </w:rPr>
        <w:t>5</w:t>
      </w:r>
      <w:r w:rsidRPr="00491A23">
        <w:rPr>
          <w:rStyle w:val="None"/>
          <w:rFonts w:ascii="Georgia" w:hAnsi="Georgia"/>
          <w:i w:val="0"/>
          <w:iCs w:val="0"/>
          <w:lang w:val="en-GB"/>
        </w:rPr>
        <w:t>.</w:t>
      </w:r>
      <w:r w:rsidRPr="00491A23">
        <w:rPr>
          <w:rStyle w:val="None"/>
          <w:rFonts w:ascii="Georgia" w:hAnsi="Georgia"/>
          <w:i w:val="0"/>
          <w:iCs w:val="0"/>
          <w:lang w:val="en-US"/>
        </w:rPr>
        <w:t>1</w:t>
      </w:r>
      <w:r w:rsidRPr="00491A23">
        <w:rPr>
          <w:rStyle w:val="None"/>
          <w:rFonts w:ascii="Georgia" w:hAnsi="Georgia"/>
          <w:i w:val="0"/>
          <w:iCs w:val="0"/>
          <w:lang w:val="fr-FR"/>
        </w:rPr>
        <w:t>.</w:t>
      </w:r>
      <w:r w:rsidRPr="00491A23">
        <w:rPr>
          <w:rStyle w:val="None"/>
          <w:rFonts w:ascii="Georgia" w:hAnsi="Georgia"/>
          <w:i w:val="0"/>
          <w:iCs w:val="0"/>
          <w:lang w:val="en-GB"/>
        </w:rPr>
        <w:t xml:space="preserve"> </w:t>
      </w:r>
      <w:r w:rsidRPr="00491A23">
        <w:rPr>
          <w:rStyle w:val="None"/>
          <w:rFonts w:ascii="Georgia" w:hAnsi="Georgia"/>
          <w:i w:val="0"/>
          <w:iCs w:val="0"/>
          <w:lang w:val="en-US"/>
        </w:rPr>
        <w:t xml:space="preserve">Fait accompli </w:t>
      </w:r>
    </w:p>
    <w:p w14:paraId="1668E3BD" w14:textId="7C44D0BD" w:rsidR="001B44C3" w:rsidRPr="00B40234" w:rsidRDefault="0048577E">
      <w:pPr>
        <w:pStyle w:val="BodyA"/>
        <w:rPr>
          <w:rStyle w:val="None"/>
          <w:rFonts w:ascii="Palatino Linotype" w:eastAsia="Palatino Linotype" w:hAnsi="Palatino Linotype" w:cs="Palatino Linotype"/>
          <w:i/>
          <w:iCs/>
          <w:lang w:val="en-GB"/>
        </w:rPr>
      </w:pPr>
      <w:r>
        <w:rPr>
          <w:rStyle w:val="None"/>
          <w:lang w:val="fr-FR"/>
        </w:rPr>
        <w:t xml:space="preserve">A </w:t>
      </w:r>
      <w:proofErr w:type="spellStart"/>
      <w:r>
        <w:rPr>
          <w:rStyle w:val="None"/>
          <w:lang w:val="fr-FR"/>
        </w:rPr>
        <w:t>reflexive</w:t>
      </w:r>
      <w:proofErr w:type="spellEnd"/>
      <w:r>
        <w:rPr>
          <w:rStyle w:val="None"/>
          <w:lang w:val="fr-FR"/>
        </w:rPr>
        <w:t xml:space="preserve"> process </w:t>
      </w:r>
      <w:proofErr w:type="spellStart"/>
      <w:r>
        <w:rPr>
          <w:rStyle w:val="None"/>
          <w:lang w:val="fr-FR"/>
        </w:rPr>
        <w:t>is</w:t>
      </w:r>
      <w:proofErr w:type="spellEnd"/>
      <w:r>
        <w:rPr>
          <w:rStyle w:val="None"/>
          <w:lang w:val="fr-FR"/>
        </w:rPr>
        <w:t xml:space="preserve"> </w:t>
      </w:r>
      <w:proofErr w:type="spellStart"/>
      <w:r>
        <w:rPr>
          <w:rStyle w:val="None"/>
          <w:lang w:val="fr-FR"/>
        </w:rPr>
        <w:t>elementary</w:t>
      </w:r>
      <w:proofErr w:type="spellEnd"/>
      <w:r>
        <w:rPr>
          <w:rStyle w:val="None"/>
          <w:lang w:val="fr-FR"/>
        </w:rPr>
        <w:t xml:space="preserve"> to </w:t>
      </w:r>
      <w:proofErr w:type="spellStart"/>
      <w:r>
        <w:rPr>
          <w:rStyle w:val="None"/>
          <w:lang w:val="fr-FR"/>
        </w:rPr>
        <w:t>urban</w:t>
      </w:r>
      <w:proofErr w:type="spellEnd"/>
      <w:r>
        <w:rPr>
          <w:rStyle w:val="None"/>
          <w:lang w:val="fr-FR"/>
        </w:rPr>
        <w:t xml:space="preserve"> planning. Feedback </w:t>
      </w:r>
      <w:proofErr w:type="spellStart"/>
      <w:r>
        <w:rPr>
          <w:rStyle w:val="None"/>
          <w:lang w:val="fr-FR"/>
        </w:rPr>
        <w:t>should</w:t>
      </w:r>
      <w:proofErr w:type="spellEnd"/>
      <w:r>
        <w:rPr>
          <w:rStyle w:val="None"/>
          <w:lang w:val="fr-FR"/>
        </w:rPr>
        <w:t xml:space="preserve"> </w:t>
      </w:r>
      <w:proofErr w:type="spellStart"/>
      <w:r>
        <w:rPr>
          <w:rStyle w:val="None"/>
          <w:lang w:val="fr-FR"/>
        </w:rPr>
        <w:t>be</w:t>
      </w:r>
      <w:proofErr w:type="spellEnd"/>
      <w:r>
        <w:rPr>
          <w:rStyle w:val="None"/>
          <w:lang w:val="fr-FR"/>
        </w:rPr>
        <w:t xml:space="preserve"> </w:t>
      </w:r>
      <w:proofErr w:type="spellStart"/>
      <w:r>
        <w:rPr>
          <w:rStyle w:val="None"/>
          <w:lang w:val="fr-FR"/>
        </w:rPr>
        <w:t>garnered</w:t>
      </w:r>
      <w:proofErr w:type="spellEnd"/>
      <w:r>
        <w:rPr>
          <w:rStyle w:val="None"/>
          <w:lang w:val="fr-FR"/>
        </w:rPr>
        <w:t xml:space="preserve"> at all stages of a </w:t>
      </w:r>
      <w:proofErr w:type="spellStart"/>
      <w:r>
        <w:rPr>
          <w:rStyle w:val="None"/>
          <w:lang w:val="fr-FR"/>
        </w:rPr>
        <w:t>project</w:t>
      </w:r>
      <w:proofErr w:type="spellEnd"/>
      <w:r>
        <w:rPr>
          <w:rStyle w:val="None"/>
          <w:lang w:val="fr-FR"/>
        </w:rPr>
        <w:t xml:space="preserve">, and </w:t>
      </w:r>
      <w:proofErr w:type="spellStart"/>
      <w:r>
        <w:rPr>
          <w:rStyle w:val="None"/>
          <w:lang w:val="fr-FR"/>
        </w:rPr>
        <w:t>from</w:t>
      </w:r>
      <w:proofErr w:type="spellEnd"/>
      <w:r>
        <w:rPr>
          <w:rStyle w:val="None"/>
          <w:lang w:val="fr-FR"/>
        </w:rPr>
        <w:t xml:space="preserve"> all stakeholders. </w:t>
      </w:r>
      <w:proofErr w:type="spellStart"/>
      <w:r>
        <w:rPr>
          <w:rStyle w:val="None"/>
          <w:lang w:val="fr-FR"/>
        </w:rPr>
        <w:t>Though</w:t>
      </w:r>
      <w:proofErr w:type="spellEnd"/>
      <w:r>
        <w:rPr>
          <w:rStyle w:val="None"/>
          <w:lang w:val="fr-FR"/>
        </w:rPr>
        <w:t xml:space="preserve"> </w:t>
      </w:r>
      <w:proofErr w:type="spellStart"/>
      <w:r>
        <w:rPr>
          <w:rStyle w:val="None"/>
          <w:lang w:val="fr-FR"/>
        </w:rPr>
        <w:t>this</w:t>
      </w:r>
      <w:proofErr w:type="spellEnd"/>
      <w:r>
        <w:rPr>
          <w:rStyle w:val="None"/>
          <w:lang w:val="fr-FR"/>
        </w:rPr>
        <w:t xml:space="preserve"> </w:t>
      </w:r>
      <w:proofErr w:type="spellStart"/>
      <w:r>
        <w:rPr>
          <w:rStyle w:val="None"/>
          <w:lang w:val="fr-FR"/>
        </w:rPr>
        <w:t>principle</w:t>
      </w:r>
      <w:proofErr w:type="spellEnd"/>
      <w:r>
        <w:rPr>
          <w:rStyle w:val="None"/>
          <w:lang w:val="fr-FR"/>
        </w:rPr>
        <w:t xml:space="preserve"> </w:t>
      </w:r>
      <w:proofErr w:type="spellStart"/>
      <w:r>
        <w:rPr>
          <w:rStyle w:val="None"/>
          <w:lang w:val="fr-FR"/>
        </w:rPr>
        <w:t>isn’t</w:t>
      </w:r>
      <w:proofErr w:type="spellEnd"/>
      <w:r>
        <w:rPr>
          <w:rStyle w:val="None"/>
          <w:lang w:val="fr-FR"/>
        </w:rPr>
        <w:t xml:space="preserve"> </w:t>
      </w:r>
      <w:proofErr w:type="spellStart"/>
      <w:r>
        <w:rPr>
          <w:rStyle w:val="None"/>
          <w:lang w:val="fr-FR"/>
        </w:rPr>
        <w:t>really</w:t>
      </w:r>
      <w:proofErr w:type="spellEnd"/>
      <w:r>
        <w:rPr>
          <w:rStyle w:val="None"/>
          <w:lang w:val="fr-FR"/>
        </w:rPr>
        <w:t xml:space="preserve"> </w:t>
      </w:r>
      <w:proofErr w:type="spellStart"/>
      <w:r>
        <w:rPr>
          <w:rStyle w:val="None"/>
          <w:lang w:val="fr-FR"/>
        </w:rPr>
        <w:t>disputed</w:t>
      </w:r>
      <w:proofErr w:type="spellEnd"/>
      <w:r>
        <w:rPr>
          <w:rStyle w:val="None"/>
          <w:lang w:val="fr-FR"/>
        </w:rPr>
        <w:t xml:space="preserve">, </w:t>
      </w:r>
      <w:proofErr w:type="spellStart"/>
      <w:r>
        <w:rPr>
          <w:rStyle w:val="None"/>
          <w:lang w:val="fr-FR"/>
        </w:rPr>
        <w:t>it</w:t>
      </w:r>
      <w:proofErr w:type="spellEnd"/>
      <w:r>
        <w:rPr>
          <w:rStyle w:val="None"/>
          <w:lang w:val="fr-FR"/>
        </w:rPr>
        <w:t xml:space="preserve"> </w:t>
      </w:r>
      <w:proofErr w:type="spellStart"/>
      <w:r>
        <w:rPr>
          <w:rStyle w:val="None"/>
          <w:lang w:val="fr-FR"/>
        </w:rPr>
        <w:t>is</w:t>
      </w:r>
      <w:proofErr w:type="spellEnd"/>
      <w:r>
        <w:rPr>
          <w:rStyle w:val="None"/>
          <w:lang w:val="fr-FR"/>
        </w:rPr>
        <w:t xml:space="preserve"> not </w:t>
      </w:r>
      <w:proofErr w:type="spellStart"/>
      <w:r>
        <w:rPr>
          <w:rStyle w:val="None"/>
          <w:lang w:val="fr-FR"/>
        </w:rPr>
        <w:t>often</w:t>
      </w:r>
      <w:proofErr w:type="spellEnd"/>
      <w:r>
        <w:rPr>
          <w:rStyle w:val="None"/>
          <w:lang w:val="fr-FR"/>
        </w:rPr>
        <w:t xml:space="preserve"> </w:t>
      </w:r>
      <w:proofErr w:type="spellStart"/>
      <w:r>
        <w:rPr>
          <w:rStyle w:val="None"/>
          <w:lang w:val="fr-FR"/>
        </w:rPr>
        <w:t>implemented</w:t>
      </w:r>
      <w:proofErr w:type="spellEnd"/>
      <w:r>
        <w:rPr>
          <w:rStyle w:val="None"/>
          <w:lang w:val="fr-FR"/>
        </w:rPr>
        <w:t xml:space="preserve">. </w:t>
      </w:r>
      <w:proofErr w:type="spellStart"/>
      <w:r>
        <w:rPr>
          <w:rStyle w:val="None"/>
          <w:lang w:val="fr-FR"/>
        </w:rPr>
        <w:t>Precisely</w:t>
      </w:r>
      <w:proofErr w:type="spellEnd"/>
      <w:r>
        <w:rPr>
          <w:rStyle w:val="None"/>
          <w:lang w:val="fr-FR"/>
        </w:rPr>
        <w:t xml:space="preserve"> in </w:t>
      </w:r>
      <w:proofErr w:type="spellStart"/>
      <w:r>
        <w:rPr>
          <w:rStyle w:val="None"/>
          <w:lang w:val="fr-FR"/>
        </w:rPr>
        <w:t>regions</w:t>
      </w:r>
      <w:proofErr w:type="spellEnd"/>
      <w:r>
        <w:rPr>
          <w:rStyle w:val="None"/>
          <w:lang w:val="fr-FR"/>
        </w:rPr>
        <w:t xml:space="preserve"> </w:t>
      </w:r>
      <w:proofErr w:type="spellStart"/>
      <w:r>
        <w:rPr>
          <w:rStyle w:val="None"/>
          <w:lang w:val="fr-FR"/>
        </w:rPr>
        <w:t>where</w:t>
      </w:r>
      <w:proofErr w:type="spellEnd"/>
      <w:r>
        <w:rPr>
          <w:rStyle w:val="None"/>
          <w:lang w:val="fr-FR"/>
        </w:rPr>
        <w:t xml:space="preserve"> planning conditions are </w:t>
      </w:r>
      <w:proofErr w:type="spellStart"/>
      <w:r>
        <w:rPr>
          <w:rStyle w:val="None"/>
          <w:lang w:val="fr-FR"/>
        </w:rPr>
        <w:t>most</w:t>
      </w:r>
      <w:proofErr w:type="spellEnd"/>
      <w:r>
        <w:rPr>
          <w:rStyle w:val="None"/>
          <w:lang w:val="fr-FR"/>
        </w:rPr>
        <w:t xml:space="preserve"> </w:t>
      </w:r>
      <w:proofErr w:type="spellStart"/>
      <w:r>
        <w:rPr>
          <w:rStyle w:val="None"/>
          <w:lang w:val="fr-FR"/>
        </w:rPr>
        <w:t>challenging</w:t>
      </w:r>
      <w:proofErr w:type="spellEnd"/>
      <w:r>
        <w:rPr>
          <w:rStyle w:val="None"/>
          <w:lang w:val="fr-FR"/>
        </w:rPr>
        <w:t xml:space="preserve">, and </w:t>
      </w:r>
      <w:proofErr w:type="spellStart"/>
      <w:r>
        <w:rPr>
          <w:rStyle w:val="None"/>
          <w:lang w:val="fr-FR"/>
        </w:rPr>
        <w:t>development</w:t>
      </w:r>
      <w:proofErr w:type="spellEnd"/>
      <w:r>
        <w:rPr>
          <w:rStyle w:val="None"/>
          <w:lang w:val="fr-FR"/>
        </w:rPr>
        <w:t xml:space="preserve"> </w:t>
      </w:r>
      <w:proofErr w:type="spellStart"/>
      <w:r>
        <w:rPr>
          <w:rStyle w:val="None"/>
          <w:lang w:val="fr-FR"/>
        </w:rPr>
        <w:t>projects</w:t>
      </w:r>
      <w:proofErr w:type="spellEnd"/>
      <w:r>
        <w:rPr>
          <w:rStyle w:val="None"/>
          <w:lang w:val="fr-FR"/>
        </w:rPr>
        <w:t xml:space="preserve"> </w:t>
      </w:r>
      <w:proofErr w:type="spellStart"/>
      <w:r>
        <w:rPr>
          <w:rStyle w:val="None"/>
          <w:lang w:val="fr-FR"/>
        </w:rPr>
        <w:t>would</w:t>
      </w:r>
      <w:proofErr w:type="spellEnd"/>
      <w:r>
        <w:rPr>
          <w:rStyle w:val="None"/>
          <w:lang w:val="fr-FR"/>
        </w:rPr>
        <w:t xml:space="preserve"> </w:t>
      </w:r>
      <w:proofErr w:type="spellStart"/>
      <w:r>
        <w:rPr>
          <w:rStyle w:val="None"/>
          <w:lang w:val="fr-FR"/>
        </w:rPr>
        <w:t>benefit</w:t>
      </w:r>
      <w:proofErr w:type="spellEnd"/>
      <w:r>
        <w:rPr>
          <w:rStyle w:val="None"/>
          <w:lang w:val="fr-FR"/>
        </w:rPr>
        <w:t xml:space="preserve"> </w:t>
      </w:r>
      <w:proofErr w:type="spellStart"/>
      <w:r>
        <w:rPr>
          <w:rStyle w:val="None"/>
          <w:lang w:val="fr-FR"/>
        </w:rPr>
        <w:t>most</w:t>
      </w:r>
      <w:proofErr w:type="spellEnd"/>
      <w:r>
        <w:rPr>
          <w:rStyle w:val="None"/>
          <w:lang w:val="fr-FR"/>
        </w:rPr>
        <w:t xml:space="preserve"> </w:t>
      </w:r>
      <w:proofErr w:type="spellStart"/>
      <w:r>
        <w:rPr>
          <w:rStyle w:val="None"/>
          <w:lang w:val="fr-FR"/>
        </w:rPr>
        <w:t>from</w:t>
      </w:r>
      <w:proofErr w:type="spellEnd"/>
      <w:r>
        <w:rPr>
          <w:rStyle w:val="None"/>
          <w:lang w:val="fr-FR"/>
        </w:rPr>
        <w:t xml:space="preserve"> </w:t>
      </w:r>
      <w:proofErr w:type="spellStart"/>
      <w:r>
        <w:rPr>
          <w:rStyle w:val="None"/>
          <w:lang w:val="fr-FR"/>
        </w:rPr>
        <w:t>critical</w:t>
      </w:r>
      <w:proofErr w:type="spellEnd"/>
      <w:r>
        <w:rPr>
          <w:rStyle w:val="None"/>
          <w:lang w:val="fr-FR"/>
        </w:rPr>
        <w:t xml:space="preserve"> </w:t>
      </w:r>
      <w:proofErr w:type="spellStart"/>
      <w:r>
        <w:rPr>
          <w:rStyle w:val="None"/>
          <w:lang w:val="fr-FR"/>
        </w:rPr>
        <w:t>evaluation</w:t>
      </w:r>
      <w:proofErr w:type="spellEnd"/>
      <w:r>
        <w:rPr>
          <w:rStyle w:val="None"/>
          <w:lang w:val="fr-FR"/>
        </w:rPr>
        <w:t xml:space="preserve">, time and </w:t>
      </w:r>
      <w:proofErr w:type="spellStart"/>
      <w:r>
        <w:rPr>
          <w:rStyle w:val="None"/>
          <w:lang w:val="fr-FR"/>
        </w:rPr>
        <w:t>resources</w:t>
      </w:r>
      <w:proofErr w:type="spellEnd"/>
      <w:r>
        <w:rPr>
          <w:rStyle w:val="None"/>
          <w:lang w:val="fr-FR"/>
        </w:rPr>
        <w:t xml:space="preserve"> tend to </w:t>
      </w:r>
      <w:proofErr w:type="spellStart"/>
      <w:r>
        <w:rPr>
          <w:rStyle w:val="None"/>
          <w:lang w:val="fr-FR"/>
        </w:rPr>
        <w:t>fall</w:t>
      </w:r>
      <w:proofErr w:type="spellEnd"/>
      <w:r>
        <w:rPr>
          <w:rStyle w:val="None"/>
          <w:lang w:val="fr-FR"/>
        </w:rPr>
        <w:t xml:space="preserve"> short. In large countries </w:t>
      </w:r>
      <w:proofErr w:type="spellStart"/>
      <w:r>
        <w:rPr>
          <w:rStyle w:val="None"/>
          <w:lang w:val="fr-FR"/>
        </w:rPr>
        <w:t>with</w:t>
      </w:r>
      <w:proofErr w:type="spellEnd"/>
      <w:r>
        <w:rPr>
          <w:rStyle w:val="None"/>
          <w:lang w:val="fr-FR"/>
        </w:rPr>
        <w:t xml:space="preserve"> </w:t>
      </w:r>
      <w:proofErr w:type="spellStart"/>
      <w:r>
        <w:rPr>
          <w:rStyle w:val="None"/>
          <w:lang w:val="fr-FR"/>
        </w:rPr>
        <w:t>complex</w:t>
      </w:r>
      <w:proofErr w:type="spellEnd"/>
      <w:r>
        <w:rPr>
          <w:rStyle w:val="None"/>
          <w:lang w:val="fr-FR"/>
        </w:rPr>
        <w:t xml:space="preserve"> power structures </w:t>
      </w:r>
      <w:proofErr w:type="spellStart"/>
      <w:r>
        <w:rPr>
          <w:rStyle w:val="None"/>
          <w:lang w:val="fr-FR"/>
        </w:rPr>
        <w:t>such</w:t>
      </w:r>
      <w:proofErr w:type="spellEnd"/>
      <w:r>
        <w:rPr>
          <w:rStyle w:val="None"/>
          <w:lang w:val="fr-FR"/>
        </w:rPr>
        <w:t xml:space="preserve"> as </w:t>
      </w:r>
      <w:proofErr w:type="spellStart"/>
      <w:r>
        <w:rPr>
          <w:rStyle w:val="None"/>
          <w:lang w:val="fr-FR"/>
        </w:rPr>
        <w:t>Indonesia</w:t>
      </w:r>
      <w:proofErr w:type="spellEnd"/>
      <w:r>
        <w:rPr>
          <w:rStyle w:val="None"/>
          <w:lang w:val="fr-FR"/>
        </w:rPr>
        <w:t xml:space="preserve">, </w:t>
      </w:r>
      <w:proofErr w:type="spellStart"/>
      <w:r>
        <w:rPr>
          <w:rStyle w:val="None"/>
          <w:lang w:val="fr-FR"/>
        </w:rPr>
        <w:t>implementing</w:t>
      </w:r>
      <w:proofErr w:type="spellEnd"/>
      <w:r>
        <w:rPr>
          <w:rStyle w:val="None"/>
          <w:lang w:val="fr-FR"/>
        </w:rPr>
        <w:t xml:space="preserve"> a long-</w:t>
      </w:r>
      <w:proofErr w:type="spellStart"/>
      <w:r>
        <w:rPr>
          <w:rStyle w:val="None"/>
          <w:lang w:val="fr-FR"/>
        </w:rPr>
        <w:t>term</w:t>
      </w:r>
      <w:proofErr w:type="spellEnd"/>
      <w:r>
        <w:rPr>
          <w:rStyle w:val="None"/>
          <w:lang w:val="fr-FR"/>
        </w:rPr>
        <w:t xml:space="preserve"> </w:t>
      </w:r>
      <w:proofErr w:type="spellStart"/>
      <w:r>
        <w:rPr>
          <w:rStyle w:val="None"/>
          <w:lang w:val="fr-FR"/>
        </w:rPr>
        <w:t>supra-regional</w:t>
      </w:r>
      <w:proofErr w:type="spellEnd"/>
      <w:r>
        <w:rPr>
          <w:rStyle w:val="None"/>
          <w:lang w:val="fr-FR"/>
        </w:rPr>
        <w:t xml:space="preserve"> planning vision </w:t>
      </w:r>
      <w:proofErr w:type="spellStart"/>
      <w:r>
        <w:rPr>
          <w:rStyle w:val="None"/>
          <w:lang w:val="fr-FR"/>
        </w:rPr>
        <w:t>is</w:t>
      </w:r>
      <w:proofErr w:type="spellEnd"/>
      <w:r>
        <w:rPr>
          <w:rStyle w:val="None"/>
          <w:lang w:val="fr-FR"/>
        </w:rPr>
        <w:t xml:space="preserve"> a </w:t>
      </w:r>
      <w:proofErr w:type="spellStart"/>
      <w:r>
        <w:rPr>
          <w:rStyle w:val="None"/>
          <w:lang w:val="fr-FR"/>
        </w:rPr>
        <w:t>particularly</w:t>
      </w:r>
      <w:proofErr w:type="spellEnd"/>
      <w:r>
        <w:rPr>
          <w:rStyle w:val="None"/>
          <w:lang w:val="fr-FR"/>
        </w:rPr>
        <w:t xml:space="preserve"> </w:t>
      </w:r>
      <w:proofErr w:type="spellStart"/>
      <w:r>
        <w:rPr>
          <w:rStyle w:val="None"/>
          <w:lang w:val="fr-FR"/>
        </w:rPr>
        <w:t>painstaking</w:t>
      </w:r>
      <w:proofErr w:type="spellEnd"/>
      <w:r>
        <w:rPr>
          <w:rStyle w:val="None"/>
          <w:lang w:val="fr-FR"/>
        </w:rPr>
        <w:t xml:space="preserve"> and </w:t>
      </w:r>
      <w:proofErr w:type="spellStart"/>
      <w:r>
        <w:rPr>
          <w:rStyle w:val="None"/>
          <w:lang w:val="fr-FR"/>
        </w:rPr>
        <w:t>largely</w:t>
      </w:r>
      <w:proofErr w:type="spellEnd"/>
      <w:r>
        <w:rPr>
          <w:rStyle w:val="None"/>
          <w:lang w:val="fr-FR"/>
        </w:rPr>
        <w:t xml:space="preserve"> opaque process. </w:t>
      </w:r>
      <w:proofErr w:type="spellStart"/>
      <w:r>
        <w:rPr>
          <w:rStyle w:val="None"/>
          <w:lang w:val="fr-FR"/>
        </w:rPr>
        <w:t>Decisions</w:t>
      </w:r>
      <w:proofErr w:type="spellEnd"/>
      <w:r>
        <w:rPr>
          <w:rStyle w:val="None"/>
          <w:lang w:val="fr-FR"/>
        </w:rPr>
        <w:t xml:space="preserve"> </w:t>
      </w:r>
      <w:proofErr w:type="spellStart"/>
      <w:r>
        <w:rPr>
          <w:rStyle w:val="None"/>
          <w:lang w:val="fr-FR"/>
        </w:rPr>
        <w:t>that</w:t>
      </w:r>
      <w:proofErr w:type="spellEnd"/>
      <w:r>
        <w:rPr>
          <w:rStyle w:val="None"/>
          <w:lang w:val="fr-FR"/>
        </w:rPr>
        <w:t xml:space="preserve"> have been made </w:t>
      </w:r>
      <w:proofErr w:type="spellStart"/>
      <w:r>
        <w:rPr>
          <w:rStyle w:val="None"/>
          <w:lang w:val="fr-FR"/>
        </w:rPr>
        <w:t>will</w:t>
      </w:r>
      <w:proofErr w:type="spellEnd"/>
      <w:r>
        <w:rPr>
          <w:rStyle w:val="None"/>
          <w:lang w:val="fr-FR"/>
        </w:rPr>
        <w:t xml:space="preserve">, </w:t>
      </w:r>
      <w:proofErr w:type="spellStart"/>
      <w:r>
        <w:rPr>
          <w:rStyle w:val="None"/>
          <w:lang w:val="fr-FR"/>
        </w:rPr>
        <w:t>therefore</w:t>
      </w:r>
      <w:proofErr w:type="spellEnd"/>
      <w:r>
        <w:rPr>
          <w:rStyle w:val="None"/>
          <w:lang w:val="fr-FR"/>
        </w:rPr>
        <w:t xml:space="preserve">, not </w:t>
      </w:r>
      <w:proofErr w:type="spellStart"/>
      <w:r>
        <w:rPr>
          <w:rStyle w:val="None"/>
          <w:lang w:val="fr-FR"/>
        </w:rPr>
        <w:t>soon</w:t>
      </w:r>
      <w:proofErr w:type="spellEnd"/>
      <w:r>
        <w:rPr>
          <w:rStyle w:val="None"/>
          <w:lang w:val="fr-FR"/>
        </w:rPr>
        <w:t xml:space="preserve"> </w:t>
      </w:r>
      <w:proofErr w:type="spellStart"/>
      <w:r>
        <w:rPr>
          <w:rStyle w:val="None"/>
          <w:lang w:val="fr-FR"/>
        </w:rPr>
        <w:t>be</w:t>
      </w:r>
      <w:proofErr w:type="spellEnd"/>
      <w:r>
        <w:rPr>
          <w:rStyle w:val="None"/>
          <w:lang w:val="fr-FR"/>
        </w:rPr>
        <w:t xml:space="preserve"> </w:t>
      </w:r>
      <w:proofErr w:type="spellStart"/>
      <w:r>
        <w:rPr>
          <w:rStyle w:val="None"/>
          <w:lang w:val="fr-FR"/>
        </w:rPr>
        <w:t>overturned</w:t>
      </w:r>
      <w:proofErr w:type="spellEnd"/>
      <w:r>
        <w:rPr>
          <w:rStyle w:val="None"/>
          <w:lang w:val="fr-FR"/>
        </w:rPr>
        <w:t xml:space="preserve">, or </w:t>
      </w:r>
      <w:proofErr w:type="spellStart"/>
      <w:r>
        <w:rPr>
          <w:rStyle w:val="None"/>
          <w:lang w:val="fr-FR"/>
        </w:rPr>
        <w:t>indeed</w:t>
      </w:r>
      <w:proofErr w:type="spellEnd"/>
      <w:r>
        <w:rPr>
          <w:rStyle w:val="None"/>
          <w:lang w:val="fr-FR"/>
        </w:rPr>
        <w:t xml:space="preserve"> </w:t>
      </w:r>
      <w:proofErr w:type="spellStart"/>
      <w:r>
        <w:rPr>
          <w:rStyle w:val="None"/>
          <w:lang w:val="fr-FR"/>
        </w:rPr>
        <w:t>critically</w:t>
      </w:r>
      <w:proofErr w:type="spellEnd"/>
      <w:r>
        <w:rPr>
          <w:rStyle w:val="None"/>
          <w:lang w:val="fr-FR"/>
        </w:rPr>
        <w:t xml:space="preserve"> </w:t>
      </w:r>
      <w:proofErr w:type="spellStart"/>
      <w:r>
        <w:rPr>
          <w:rStyle w:val="None"/>
          <w:lang w:val="fr-FR"/>
        </w:rPr>
        <w:t>discussed</w:t>
      </w:r>
      <w:proofErr w:type="spellEnd"/>
      <w:r>
        <w:rPr>
          <w:rStyle w:val="None"/>
          <w:lang w:val="fr-FR"/>
        </w:rPr>
        <w:t xml:space="preserve"> in the public </w:t>
      </w:r>
      <w:proofErr w:type="spellStart"/>
      <w:r>
        <w:rPr>
          <w:rStyle w:val="None"/>
          <w:lang w:val="fr-FR"/>
        </w:rPr>
        <w:t>domain</w:t>
      </w:r>
      <w:proofErr w:type="spellEnd"/>
      <w:r>
        <w:rPr>
          <w:rStyle w:val="None"/>
          <w:lang w:val="fr-FR"/>
        </w:rPr>
        <w:t xml:space="preserve">. </w:t>
      </w:r>
      <w:proofErr w:type="spellStart"/>
      <w:r>
        <w:rPr>
          <w:rStyle w:val="None"/>
          <w:lang w:val="fr-FR"/>
        </w:rPr>
        <w:t>Tollway</w:t>
      </w:r>
      <w:proofErr w:type="spellEnd"/>
      <w:r>
        <w:rPr>
          <w:rStyle w:val="None"/>
          <w:lang w:val="fr-FR"/>
        </w:rPr>
        <w:t xml:space="preserve"> expansions in Central Java </w:t>
      </w:r>
      <w:proofErr w:type="spellStart"/>
      <w:r>
        <w:rPr>
          <w:rStyle w:val="None"/>
          <w:lang w:val="fr-FR"/>
        </w:rPr>
        <w:t>that</w:t>
      </w:r>
      <w:proofErr w:type="spellEnd"/>
      <w:r>
        <w:rPr>
          <w:rStyle w:val="None"/>
          <w:lang w:val="fr-FR"/>
        </w:rPr>
        <w:t xml:space="preserve"> have </w:t>
      </w:r>
      <w:proofErr w:type="spellStart"/>
      <w:r>
        <w:rPr>
          <w:rStyle w:val="None"/>
          <w:lang w:val="fr-FR"/>
        </w:rPr>
        <w:t>received</w:t>
      </w:r>
      <w:proofErr w:type="spellEnd"/>
      <w:r>
        <w:rPr>
          <w:rStyle w:val="None"/>
          <w:lang w:val="fr-FR"/>
        </w:rPr>
        <w:t xml:space="preserve"> a green light, are in </w:t>
      </w:r>
      <w:proofErr w:type="spellStart"/>
      <w:r>
        <w:rPr>
          <w:rStyle w:val="None"/>
          <w:lang w:val="fr-FR"/>
        </w:rPr>
        <w:t>effect</w:t>
      </w:r>
      <w:proofErr w:type="spellEnd"/>
      <w:r>
        <w:rPr>
          <w:rStyle w:val="None"/>
          <w:lang w:val="fr-FR"/>
        </w:rPr>
        <w:t xml:space="preserve"> a</w:t>
      </w:r>
      <w:r>
        <w:rPr>
          <w:rStyle w:val="None"/>
          <w:i/>
          <w:iCs/>
          <w:lang w:val="fr-FR"/>
        </w:rPr>
        <w:t xml:space="preserve"> fait accompli</w:t>
      </w:r>
      <w:r>
        <w:rPr>
          <w:rStyle w:val="None"/>
          <w:lang w:val="fr-FR"/>
        </w:rPr>
        <w:t>.</w:t>
      </w:r>
    </w:p>
    <w:p w14:paraId="50F574AB" w14:textId="77777777" w:rsidR="001B44C3" w:rsidRDefault="001B44C3">
      <w:pPr>
        <w:pStyle w:val="BodyA"/>
        <w:rPr>
          <w:rStyle w:val="None"/>
        </w:rPr>
      </w:pPr>
    </w:p>
    <w:p w14:paraId="7389A7FF" w14:textId="522DE3F4" w:rsidR="001B44C3" w:rsidRDefault="0048577E">
      <w:pPr>
        <w:pStyle w:val="BodyA"/>
        <w:rPr>
          <w:rStyle w:val="None"/>
          <w:lang w:val="fr-FR"/>
        </w:rPr>
      </w:pPr>
      <w:proofErr w:type="spellStart"/>
      <w:r>
        <w:rPr>
          <w:rStyle w:val="None"/>
          <w:lang w:val="fr-FR"/>
        </w:rPr>
        <w:lastRenderedPageBreak/>
        <w:t>Nevertheless</w:t>
      </w:r>
      <w:proofErr w:type="spellEnd"/>
      <w:r>
        <w:rPr>
          <w:rStyle w:val="None"/>
          <w:lang w:val="fr-FR"/>
        </w:rPr>
        <w:t xml:space="preserve">, </w:t>
      </w:r>
      <w:proofErr w:type="spellStart"/>
      <w:r>
        <w:rPr>
          <w:rStyle w:val="None"/>
          <w:lang w:val="fr-FR"/>
        </w:rPr>
        <w:t>with</w:t>
      </w:r>
      <w:proofErr w:type="spellEnd"/>
      <w:r>
        <w:rPr>
          <w:rStyle w:val="None"/>
          <w:lang w:val="fr-FR"/>
        </w:rPr>
        <w:t xml:space="preserve"> </w:t>
      </w:r>
      <w:proofErr w:type="spellStart"/>
      <w:r>
        <w:rPr>
          <w:rStyle w:val="None"/>
          <w:lang w:val="fr-FR"/>
        </w:rPr>
        <w:t>thousands</w:t>
      </w:r>
      <w:proofErr w:type="spellEnd"/>
      <w:r>
        <w:rPr>
          <w:rStyle w:val="None"/>
          <w:lang w:val="fr-FR"/>
        </w:rPr>
        <w:t xml:space="preserve"> of </w:t>
      </w:r>
      <w:proofErr w:type="spellStart"/>
      <w:r>
        <w:rPr>
          <w:rStyle w:val="None"/>
          <w:lang w:val="fr-FR"/>
        </w:rPr>
        <w:t>kilometres</w:t>
      </w:r>
      <w:proofErr w:type="spellEnd"/>
      <w:r>
        <w:rPr>
          <w:rStyle w:val="None"/>
          <w:lang w:val="fr-FR"/>
        </w:rPr>
        <w:t xml:space="preserve"> of new infrastructure on the agenda </w:t>
      </w:r>
      <w:proofErr w:type="spellStart"/>
      <w:r>
        <w:rPr>
          <w:rStyle w:val="None"/>
          <w:lang w:val="fr-FR"/>
        </w:rPr>
        <w:t>nationwide</w:t>
      </w:r>
      <w:proofErr w:type="spellEnd"/>
      <w:r>
        <w:rPr>
          <w:rStyle w:val="None"/>
          <w:lang w:val="fr-FR"/>
        </w:rPr>
        <w:t xml:space="preserve"> for 2045, the transformations of Central Java </w:t>
      </w:r>
      <w:proofErr w:type="spellStart"/>
      <w:r>
        <w:rPr>
          <w:rStyle w:val="None"/>
          <w:lang w:val="fr-FR"/>
        </w:rPr>
        <w:t>should</w:t>
      </w:r>
      <w:proofErr w:type="spellEnd"/>
      <w:r>
        <w:rPr>
          <w:rStyle w:val="None"/>
          <w:lang w:val="fr-FR"/>
        </w:rPr>
        <w:t xml:space="preserve"> serve as a </w:t>
      </w:r>
      <w:proofErr w:type="spellStart"/>
      <w:r>
        <w:rPr>
          <w:rStyle w:val="None"/>
          <w:lang w:val="fr-FR"/>
        </w:rPr>
        <w:t>valuable</w:t>
      </w:r>
      <w:proofErr w:type="spellEnd"/>
      <w:r>
        <w:rPr>
          <w:rStyle w:val="None"/>
          <w:lang w:val="fr-FR"/>
        </w:rPr>
        <w:t xml:space="preserve"> case </w:t>
      </w:r>
      <w:proofErr w:type="spellStart"/>
      <w:r>
        <w:rPr>
          <w:rStyle w:val="None"/>
          <w:lang w:val="fr-FR"/>
        </w:rPr>
        <w:t>study</w:t>
      </w:r>
      <w:proofErr w:type="spellEnd"/>
      <w:r>
        <w:rPr>
          <w:rStyle w:val="None"/>
          <w:lang w:val="fr-FR"/>
        </w:rPr>
        <w:t xml:space="preserve">. As </w:t>
      </w:r>
      <w:proofErr w:type="spellStart"/>
      <w:r>
        <w:rPr>
          <w:rStyle w:val="None"/>
          <w:lang w:val="fr-FR"/>
        </w:rPr>
        <w:t>its</w:t>
      </w:r>
      <w:proofErr w:type="spellEnd"/>
      <w:r>
        <w:rPr>
          <w:rStyle w:val="None"/>
          <w:lang w:val="fr-FR"/>
        </w:rPr>
        <w:t xml:space="preserve"> highways are </w:t>
      </w:r>
      <w:proofErr w:type="spellStart"/>
      <w:r>
        <w:rPr>
          <w:rStyle w:val="None"/>
          <w:lang w:val="fr-FR"/>
        </w:rPr>
        <w:t>rolled</w:t>
      </w:r>
      <w:proofErr w:type="spellEnd"/>
      <w:r>
        <w:rPr>
          <w:rStyle w:val="None"/>
          <w:lang w:val="fr-FR"/>
        </w:rPr>
        <w:t xml:space="preserve"> out to </w:t>
      </w:r>
      <w:proofErr w:type="spellStart"/>
      <w:r>
        <w:rPr>
          <w:rStyle w:val="None"/>
          <w:lang w:val="fr-FR"/>
        </w:rPr>
        <w:t>create</w:t>
      </w:r>
      <w:proofErr w:type="spellEnd"/>
      <w:r>
        <w:rPr>
          <w:rStyle w:val="None"/>
          <w:lang w:val="fr-FR"/>
        </w:rPr>
        <w:t xml:space="preserve"> </w:t>
      </w:r>
      <w:proofErr w:type="spellStart"/>
      <w:r>
        <w:rPr>
          <w:rStyle w:val="None"/>
          <w:lang w:val="fr-FR"/>
        </w:rPr>
        <w:t>better</w:t>
      </w:r>
      <w:proofErr w:type="spellEnd"/>
      <w:r>
        <w:rPr>
          <w:rStyle w:val="None"/>
          <w:lang w:val="fr-FR"/>
        </w:rPr>
        <w:t xml:space="preserve"> </w:t>
      </w:r>
      <w:proofErr w:type="spellStart"/>
      <w:r>
        <w:rPr>
          <w:rStyle w:val="None"/>
          <w:lang w:val="fr-FR"/>
        </w:rPr>
        <w:t>access</w:t>
      </w:r>
      <w:proofErr w:type="spellEnd"/>
      <w:r>
        <w:rPr>
          <w:rStyle w:val="None"/>
          <w:lang w:val="fr-FR"/>
        </w:rPr>
        <w:t xml:space="preserve"> for </w:t>
      </w:r>
      <w:proofErr w:type="spellStart"/>
      <w:r>
        <w:rPr>
          <w:rStyle w:val="None"/>
          <w:lang w:val="fr-FR"/>
        </w:rPr>
        <w:t>tourism</w:t>
      </w:r>
      <w:proofErr w:type="spellEnd"/>
      <w:r>
        <w:rPr>
          <w:rStyle w:val="None"/>
          <w:lang w:val="fr-FR"/>
        </w:rPr>
        <w:t xml:space="preserve"> in </w:t>
      </w:r>
      <w:proofErr w:type="spellStart"/>
      <w:r>
        <w:rPr>
          <w:rStyle w:val="None"/>
          <w:lang w:val="fr-FR"/>
        </w:rPr>
        <w:t>culturally</w:t>
      </w:r>
      <w:proofErr w:type="spellEnd"/>
      <w:r>
        <w:rPr>
          <w:rStyle w:val="None"/>
          <w:lang w:val="fr-FR"/>
        </w:rPr>
        <w:t xml:space="preserve"> </w:t>
      </w:r>
      <w:proofErr w:type="spellStart"/>
      <w:r>
        <w:rPr>
          <w:rStyle w:val="None"/>
          <w:lang w:val="fr-FR"/>
        </w:rPr>
        <w:t>significant</w:t>
      </w:r>
      <w:proofErr w:type="spellEnd"/>
      <w:r>
        <w:rPr>
          <w:rStyle w:val="None"/>
          <w:lang w:val="fr-FR"/>
        </w:rPr>
        <w:t xml:space="preserve"> locations, </w:t>
      </w:r>
      <w:proofErr w:type="spellStart"/>
      <w:r>
        <w:rPr>
          <w:rStyle w:val="None"/>
          <w:lang w:val="fr-FR"/>
        </w:rPr>
        <w:t>such</w:t>
      </w:r>
      <w:proofErr w:type="spellEnd"/>
      <w:r>
        <w:rPr>
          <w:rStyle w:val="None"/>
          <w:lang w:val="fr-FR"/>
        </w:rPr>
        <w:t xml:space="preserve"> as to the Borobudur, </w:t>
      </w:r>
      <w:proofErr w:type="spellStart"/>
      <w:r>
        <w:rPr>
          <w:rStyle w:val="None"/>
          <w:lang w:val="fr-FR"/>
        </w:rPr>
        <w:t>there</w:t>
      </w:r>
      <w:proofErr w:type="spellEnd"/>
      <w:r>
        <w:rPr>
          <w:rStyle w:val="None"/>
          <w:lang w:val="fr-FR"/>
        </w:rPr>
        <w:t xml:space="preserve"> </w:t>
      </w:r>
      <w:proofErr w:type="spellStart"/>
      <w:r>
        <w:rPr>
          <w:rStyle w:val="None"/>
          <w:lang w:val="fr-FR"/>
        </w:rPr>
        <w:t>seems</w:t>
      </w:r>
      <w:proofErr w:type="spellEnd"/>
      <w:r>
        <w:rPr>
          <w:rStyle w:val="None"/>
          <w:lang w:val="fr-FR"/>
        </w:rPr>
        <w:t xml:space="preserve"> to </w:t>
      </w:r>
      <w:proofErr w:type="spellStart"/>
      <w:r>
        <w:rPr>
          <w:rStyle w:val="None"/>
          <w:lang w:val="fr-FR"/>
        </w:rPr>
        <w:t>be</w:t>
      </w:r>
      <w:proofErr w:type="spellEnd"/>
      <w:r>
        <w:rPr>
          <w:rStyle w:val="None"/>
          <w:lang w:val="fr-FR"/>
        </w:rPr>
        <w:t xml:space="preserve"> a </w:t>
      </w:r>
      <w:proofErr w:type="spellStart"/>
      <w:r>
        <w:rPr>
          <w:rStyle w:val="None"/>
          <w:lang w:val="fr-FR"/>
        </w:rPr>
        <w:t>broad</w:t>
      </w:r>
      <w:proofErr w:type="spellEnd"/>
      <w:r>
        <w:rPr>
          <w:rStyle w:val="None"/>
          <w:lang w:val="fr-FR"/>
        </w:rPr>
        <w:t xml:space="preserve"> consensus </w:t>
      </w:r>
      <w:proofErr w:type="spellStart"/>
      <w:r>
        <w:rPr>
          <w:rStyle w:val="None"/>
          <w:lang w:val="fr-FR"/>
        </w:rPr>
        <w:t>among</w:t>
      </w:r>
      <w:proofErr w:type="spellEnd"/>
      <w:r>
        <w:rPr>
          <w:rStyle w:val="None"/>
          <w:lang w:val="fr-FR"/>
        </w:rPr>
        <w:t xml:space="preserve"> local experts</w:t>
      </w:r>
      <w:r>
        <w:rPr>
          <w:rStyle w:val="None"/>
          <w:rFonts w:eastAsia="Georgia" w:cs="Georgia"/>
          <w:vertAlign w:val="superscript"/>
          <w:lang w:val="fr-FR"/>
        </w:rPr>
        <w:footnoteReference w:id="18"/>
      </w:r>
      <w:r>
        <w:rPr>
          <w:rStyle w:val="None"/>
          <w:lang w:val="fr-FR"/>
        </w:rPr>
        <w:t xml:space="preserve"> </w:t>
      </w:r>
      <w:proofErr w:type="spellStart"/>
      <w:r>
        <w:rPr>
          <w:rStyle w:val="None"/>
          <w:lang w:val="fr-FR"/>
        </w:rPr>
        <w:t>that</w:t>
      </w:r>
      <w:proofErr w:type="spellEnd"/>
      <w:r>
        <w:rPr>
          <w:rStyle w:val="None"/>
          <w:lang w:val="fr-FR"/>
        </w:rPr>
        <w:t xml:space="preserve"> </w:t>
      </w:r>
      <w:proofErr w:type="spellStart"/>
      <w:r>
        <w:rPr>
          <w:rStyle w:val="None"/>
          <w:lang w:val="fr-FR"/>
        </w:rPr>
        <w:t>this</w:t>
      </w:r>
      <w:proofErr w:type="spellEnd"/>
      <w:r>
        <w:rPr>
          <w:rStyle w:val="None"/>
          <w:lang w:val="fr-FR"/>
        </w:rPr>
        <w:t xml:space="preserve"> must </w:t>
      </w:r>
      <w:proofErr w:type="spellStart"/>
      <w:r>
        <w:rPr>
          <w:rStyle w:val="None"/>
          <w:lang w:val="fr-FR"/>
        </w:rPr>
        <w:t>be</w:t>
      </w:r>
      <w:proofErr w:type="spellEnd"/>
      <w:r>
        <w:rPr>
          <w:rStyle w:val="None"/>
          <w:lang w:val="fr-FR"/>
        </w:rPr>
        <w:t xml:space="preserve"> </w:t>
      </w:r>
      <w:proofErr w:type="spellStart"/>
      <w:r>
        <w:rPr>
          <w:rStyle w:val="None"/>
          <w:lang w:val="fr-FR"/>
        </w:rPr>
        <w:t>done</w:t>
      </w:r>
      <w:proofErr w:type="spellEnd"/>
      <w:r>
        <w:rPr>
          <w:rStyle w:val="None"/>
          <w:lang w:val="fr-FR"/>
        </w:rPr>
        <w:t xml:space="preserve"> </w:t>
      </w:r>
      <w:proofErr w:type="spellStart"/>
      <w:r>
        <w:rPr>
          <w:rStyle w:val="None"/>
          <w:lang w:val="fr-FR"/>
        </w:rPr>
        <w:t>sensibly</w:t>
      </w:r>
      <w:proofErr w:type="spellEnd"/>
      <w:r>
        <w:rPr>
          <w:rStyle w:val="None"/>
          <w:lang w:val="fr-FR"/>
        </w:rPr>
        <w:t xml:space="preserve">. </w:t>
      </w:r>
      <w:proofErr w:type="spellStart"/>
      <w:r>
        <w:rPr>
          <w:rStyle w:val="None"/>
          <w:lang w:val="fr-FR"/>
        </w:rPr>
        <w:t>What</w:t>
      </w:r>
      <w:proofErr w:type="spellEnd"/>
      <w:r>
        <w:rPr>
          <w:rStyle w:val="None"/>
          <w:lang w:val="fr-FR"/>
        </w:rPr>
        <w:t xml:space="preserve"> </w:t>
      </w:r>
      <w:proofErr w:type="spellStart"/>
      <w:r>
        <w:rPr>
          <w:rStyle w:val="None"/>
          <w:lang w:val="fr-FR"/>
        </w:rPr>
        <w:t>this</w:t>
      </w:r>
      <w:proofErr w:type="spellEnd"/>
      <w:r>
        <w:rPr>
          <w:rStyle w:val="None"/>
          <w:lang w:val="fr-FR"/>
        </w:rPr>
        <w:t xml:space="preserve"> </w:t>
      </w:r>
      <w:proofErr w:type="spellStart"/>
      <w:r>
        <w:rPr>
          <w:rStyle w:val="None"/>
          <w:lang w:val="fr-FR"/>
        </w:rPr>
        <w:t>means</w:t>
      </w:r>
      <w:proofErr w:type="spellEnd"/>
      <w:r>
        <w:rPr>
          <w:rStyle w:val="None"/>
          <w:lang w:val="fr-FR"/>
        </w:rPr>
        <w:t xml:space="preserve">, </w:t>
      </w:r>
      <w:proofErr w:type="spellStart"/>
      <w:r>
        <w:rPr>
          <w:rStyle w:val="None"/>
          <w:lang w:val="fr-FR"/>
        </w:rPr>
        <w:t>however</w:t>
      </w:r>
      <w:proofErr w:type="spellEnd"/>
      <w:r>
        <w:rPr>
          <w:rStyle w:val="None"/>
          <w:lang w:val="fr-FR"/>
        </w:rPr>
        <w:t xml:space="preserve">, or how to </w:t>
      </w:r>
      <w:proofErr w:type="spellStart"/>
      <w:r>
        <w:rPr>
          <w:rStyle w:val="None"/>
          <w:lang w:val="fr-FR"/>
        </w:rPr>
        <w:t>achieve</w:t>
      </w:r>
      <w:proofErr w:type="spellEnd"/>
      <w:r>
        <w:rPr>
          <w:rStyle w:val="None"/>
          <w:lang w:val="fr-FR"/>
        </w:rPr>
        <w:t xml:space="preserve"> </w:t>
      </w:r>
      <w:proofErr w:type="spellStart"/>
      <w:r>
        <w:rPr>
          <w:rStyle w:val="None"/>
          <w:lang w:val="fr-FR"/>
        </w:rPr>
        <w:t>this</w:t>
      </w:r>
      <w:proofErr w:type="spellEnd"/>
      <w:r>
        <w:rPr>
          <w:rStyle w:val="None"/>
          <w:lang w:val="fr-FR"/>
        </w:rPr>
        <w:t xml:space="preserve"> </w:t>
      </w:r>
      <w:r w:rsidR="00B92785">
        <w:rPr>
          <w:rStyle w:val="None"/>
          <w:lang w:val="fr-FR"/>
        </w:rPr>
        <w:t xml:space="preserve">– </w:t>
      </w:r>
      <w:r>
        <w:rPr>
          <w:rStyle w:val="None"/>
          <w:lang w:val="fr-FR"/>
        </w:rPr>
        <w:t xml:space="preserve">i.e. building </w:t>
      </w:r>
      <w:proofErr w:type="spellStart"/>
      <w:r>
        <w:rPr>
          <w:rStyle w:val="None"/>
          <w:lang w:val="fr-FR"/>
        </w:rPr>
        <w:t>elevated</w:t>
      </w:r>
      <w:proofErr w:type="spellEnd"/>
      <w:r>
        <w:rPr>
          <w:rStyle w:val="None"/>
          <w:lang w:val="fr-FR"/>
        </w:rPr>
        <w:t xml:space="preserve"> highways, </w:t>
      </w:r>
      <w:proofErr w:type="spellStart"/>
      <w:r>
        <w:rPr>
          <w:rStyle w:val="None"/>
          <w:lang w:val="fr-FR"/>
        </w:rPr>
        <w:t>fewer</w:t>
      </w:r>
      <w:proofErr w:type="spellEnd"/>
      <w:r>
        <w:rPr>
          <w:rStyle w:val="None"/>
          <w:lang w:val="fr-FR"/>
        </w:rPr>
        <w:t xml:space="preserve"> on and off </w:t>
      </w:r>
      <w:proofErr w:type="spellStart"/>
      <w:r>
        <w:rPr>
          <w:rStyle w:val="None"/>
          <w:lang w:val="fr-FR"/>
        </w:rPr>
        <w:t>ramps</w:t>
      </w:r>
      <w:proofErr w:type="spellEnd"/>
      <w:r>
        <w:rPr>
          <w:rStyle w:val="None"/>
          <w:lang w:val="fr-FR"/>
        </w:rPr>
        <w:t xml:space="preserve">, </w:t>
      </w:r>
      <w:proofErr w:type="spellStart"/>
      <w:r>
        <w:rPr>
          <w:rStyle w:val="None"/>
          <w:lang w:val="fr-FR"/>
        </w:rPr>
        <w:t>tunnelling</w:t>
      </w:r>
      <w:proofErr w:type="spellEnd"/>
      <w:r>
        <w:rPr>
          <w:rStyle w:val="None"/>
          <w:lang w:val="fr-FR"/>
        </w:rPr>
        <w:t xml:space="preserve"> </w:t>
      </w:r>
      <w:r w:rsidR="00B92785">
        <w:rPr>
          <w:rStyle w:val="None"/>
          <w:lang w:val="fr-FR"/>
        </w:rPr>
        <w:t xml:space="preserve">– </w:t>
      </w:r>
      <w:proofErr w:type="spellStart"/>
      <w:r>
        <w:rPr>
          <w:rStyle w:val="None"/>
          <w:lang w:val="fr-FR"/>
        </w:rPr>
        <w:t>remains</w:t>
      </w:r>
      <w:proofErr w:type="spellEnd"/>
      <w:r>
        <w:rPr>
          <w:rStyle w:val="None"/>
          <w:lang w:val="fr-FR"/>
        </w:rPr>
        <w:t xml:space="preserve"> to </w:t>
      </w:r>
      <w:proofErr w:type="spellStart"/>
      <w:r>
        <w:rPr>
          <w:rStyle w:val="None"/>
          <w:lang w:val="fr-FR"/>
        </w:rPr>
        <w:t>be</w:t>
      </w:r>
      <w:proofErr w:type="spellEnd"/>
      <w:r>
        <w:rPr>
          <w:rStyle w:val="None"/>
          <w:lang w:val="fr-FR"/>
        </w:rPr>
        <w:t xml:space="preserve"> </w:t>
      </w:r>
      <w:proofErr w:type="spellStart"/>
      <w:r>
        <w:rPr>
          <w:rStyle w:val="None"/>
          <w:lang w:val="fr-FR"/>
        </w:rPr>
        <w:t>seen</w:t>
      </w:r>
      <w:proofErr w:type="spellEnd"/>
      <w:r>
        <w:rPr>
          <w:rStyle w:val="None"/>
          <w:lang w:val="fr-FR"/>
        </w:rPr>
        <w:t xml:space="preserve">. </w:t>
      </w:r>
      <w:proofErr w:type="spellStart"/>
      <w:r>
        <w:rPr>
          <w:rStyle w:val="None"/>
          <w:lang w:val="fr-FR"/>
        </w:rPr>
        <w:t>What</w:t>
      </w:r>
      <w:proofErr w:type="spellEnd"/>
      <w:r>
        <w:rPr>
          <w:rStyle w:val="None"/>
          <w:lang w:val="fr-FR"/>
        </w:rPr>
        <w:t xml:space="preserve"> </w:t>
      </w:r>
      <w:proofErr w:type="spellStart"/>
      <w:r>
        <w:rPr>
          <w:rStyle w:val="None"/>
          <w:lang w:val="fr-FR"/>
        </w:rPr>
        <w:t>is</w:t>
      </w:r>
      <w:proofErr w:type="spellEnd"/>
      <w:r>
        <w:rPr>
          <w:rStyle w:val="None"/>
          <w:lang w:val="fr-FR"/>
        </w:rPr>
        <w:t xml:space="preserve"> </w:t>
      </w:r>
      <w:proofErr w:type="spellStart"/>
      <w:r>
        <w:rPr>
          <w:rStyle w:val="None"/>
          <w:lang w:val="fr-FR"/>
        </w:rPr>
        <w:t>clear</w:t>
      </w:r>
      <w:proofErr w:type="spellEnd"/>
      <w:r>
        <w:rPr>
          <w:rStyle w:val="None"/>
          <w:lang w:val="fr-FR"/>
        </w:rPr>
        <w:t xml:space="preserve">, as </w:t>
      </w:r>
      <w:proofErr w:type="spellStart"/>
      <w:r>
        <w:rPr>
          <w:rStyle w:val="None"/>
          <w:lang w:val="fr-FR"/>
        </w:rPr>
        <w:t>many</w:t>
      </w:r>
      <w:proofErr w:type="spellEnd"/>
      <w:r>
        <w:rPr>
          <w:rStyle w:val="None"/>
          <w:lang w:val="fr-FR"/>
        </w:rPr>
        <w:t xml:space="preserve"> have </w:t>
      </w:r>
      <w:proofErr w:type="spellStart"/>
      <w:r>
        <w:rPr>
          <w:rStyle w:val="None"/>
          <w:lang w:val="fr-FR"/>
        </w:rPr>
        <w:t>argued</w:t>
      </w:r>
      <w:proofErr w:type="spellEnd"/>
      <w:r>
        <w:rPr>
          <w:rStyle w:val="None"/>
          <w:lang w:val="fr-FR"/>
        </w:rPr>
        <w:t xml:space="preserve"> </w:t>
      </w:r>
      <w:proofErr w:type="spellStart"/>
      <w:r>
        <w:rPr>
          <w:rStyle w:val="None"/>
          <w:lang w:val="fr-FR"/>
        </w:rPr>
        <w:t>before</w:t>
      </w:r>
      <w:proofErr w:type="spellEnd"/>
      <w:r>
        <w:rPr>
          <w:rStyle w:val="None"/>
          <w:lang w:val="fr-FR"/>
        </w:rPr>
        <w:t xml:space="preserve"> us</w:t>
      </w:r>
      <w:r w:rsidR="00B92785">
        <w:rPr>
          <w:rStyle w:val="None"/>
          <w:lang w:val="fr-FR"/>
        </w:rPr>
        <w:t>,</w:t>
      </w:r>
      <w:r>
        <w:rPr>
          <w:rStyle w:val="None"/>
          <w:rFonts w:eastAsia="Georgia" w:cs="Georgia"/>
          <w:vertAlign w:val="superscript"/>
          <w:lang w:val="fr-FR"/>
        </w:rPr>
        <w:footnoteReference w:id="19"/>
      </w:r>
      <w:r>
        <w:rPr>
          <w:rStyle w:val="None"/>
          <w:lang w:val="fr-FR"/>
        </w:rPr>
        <w:t xml:space="preserve"> </w:t>
      </w:r>
      <w:proofErr w:type="spellStart"/>
      <w:r>
        <w:rPr>
          <w:rStyle w:val="None"/>
          <w:lang w:val="fr-FR"/>
        </w:rPr>
        <w:t>is</w:t>
      </w:r>
      <w:proofErr w:type="spellEnd"/>
      <w:r>
        <w:rPr>
          <w:rStyle w:val="None"/>
          <w:lang w:val="fr-FR"/>
        </w:rPr>
        <w:t xml:space="preserve"> </w:t>
      </w:r>
      <w:proofErr w:type="spellStart"/>
      <w:r>
        <w:rPr>
          <w:rStyle w:val="None"/>
          <w:lang w:val="fr-FR"/>
        </w:rPr>
        <w:t>that</w:t>
      </w:r>
      <w:proofErr w:type="spellEnd"/>
      <w:r>
        <w:rPr>
          <w:rStyle w:val="None"/>
          <w:lang w:val="fr-FR"/>
        </w:rPr>
        <w:t xml:space="preserve"> the </w:t>
      </w:r>
      <w:proofErr w:type="spellStart"/>
      <w:r>
        <w:rPr>
          <w:rStyle w:val="None"/>
          <w:lang w:val="fr-FR"/>
        </w:rPr>
        <w:t>desakota</w:t>
      </w:r>
      <w:proofErr w:type="spellEnd"/>
      <w:r>
        <w:rPr>
          <w:rStyle w:val="None"/>
          <w:lang w:val="fr-FR"/>
        </w:rPr>
        <w:t xml:space="preserve"> </w:t>
      </w:r>
      <w:proofErr w:type="spellStart"/>
      <w:r>
        <w:rPr>
          <w:rStyle w:val="None"/>
          <w:lang w:val="fr-FR"/>
        </w:rPr>
        <w:t>is</w:t>
      </w:r>
      <w:proofErr w:type="spellEnd"/>
      <w:r>
        <w:rPr>
          <w:rStyle w:val="None"/>
          <w:lang w:val="fr-FR"/>
        </w:rPr>
        <w:t xml:space="preserve"> </w:t>
      </w:r>
      <w:proofErr w:type="spellStart"/>
      <w:r>
        <w:rPr>
          <w:rStyle w:val="None"/>
          <w:lang w:val="fr-FR"/>
        </w:rPr>
        <w:t>foremost</w:t>
      </w:r>
      <w:proofErr w:type="spellEnd"/>
      <w:r>
        <w:rPr>
          <w:rStyle w:val="None"/>
          <w:lang w:val="fr-FR"/>
        </w:rPr>
        <w:t xml:space="preserve"> a fragile </w:t>
      </w:r>
      <w:proofErr w:type="spellStart"/>
      <w:r>
        <w:rPr>
          <w:rStyle w:val="None"/>
          <w:lang w:val="fr-FR"/>
        </w:rPr>
        <w:t>heritage</w:t>
      </w:r>
      <w:proofErr w:type="spellEnd"/>
      <w:r>
        <w:rPr>
          <w:rStyle w:val="None"/>
          <w:lang w:val="fr-FR"/>
        </w:rPr>
        <w:t xml:space="preserve"> </w:t>
      </w:r>
      <w:proofErr w:type="spellStart"/>
      <w:r>
        <w:rPr>
          <w:rStyle w:val="None"/>
          <w:lang w:val="fr-FR"/>
        </w:rPr>
        <w:t>landscape</w:t>
      </w:r>
      <w:proofErr w:type="spellEnd"/>
      <w:r>
        <w:rPr>
          <w:rStyle w:val="None"/>
          <w:lang w:val="fr-FR"/>
        </w:rPr>
        <w:t xml:space="preserve">. The </w:t>
      </w:r>
      <w:proofErr w:type="spellStart"/>
      <w:r>
        <w:rPr>
          <w:rStyle w:val="None"/>
          <w:lang w:val="fr-FR"/>
        </w:rPr>
        <w:t>success</w:t>
      </w:r>
      <w:proofErr w:type="spellEnd"/>
      <w:r>
        <w:rPr>
          <w:rStyle w:val="None"/>
          <w:lang w:val="fr-FR"/>
        </w:rPr>
        <w:t xml:space="preserve"> of the </w:t>
      </w:r>
      <w:proofErr w:type="spellStart"/>
      <w:r>
        <w:rPr>
          <w:rStyle w:val="None"/>
          <w:lang w:val="fr-FR"/>
        </w:rPr>
        <w:t>region</w:t>
      </w:r>
      <w:proofErr w:type="spellEnd"/>
      <w:r>
        <w:rPr>
          <w:rStyle w:val="None"/>
          <w:lang w:val="fr-FR"/>
        </w:rPr>
        <w:t xml:space="preserve"> </w:t>
      </w:r>
      <w:proofErr w:type="spellStart"/>
      <w:r>
        <w:rPr>
          <w:rStyle w:val="None"/>
          <w:lang w:val="fr-FR"/>
        </w:rPr>
        <w:t>will</w:t>
      </w:r>
      <w:proofErr w:type="spellEnd"/>
      <w:r>
        <w:rPr>
          <w:rStyle w:val="None"/>
          <w:lang w:val="fr-FR"/>
        </w:rPr>
        <w:t xml:space="preserve"> </w:t>
      </w:r>
      <w:proofErr w:type="spellStart"/>
      <w:r>
        <w:rPr>
          <w:rStyle w:val="None"/>
          <w:lang w:val="fr-FR"/>
        </w:rPr>
        <w:t>be</w:t>
      </w:r>
      <w:proofErr w:type="spellEnd"/>
      <w:r>
        <w:rPr>
          <w:rStyle w:val="None"/>
          <w:lang w:val="fr-FR"/>
        </w:rPr>
        <w:t xml:space="preserve"> </w:t>
      </w:r>
      <w:proofErr w:type="spellStart"/>
      <w:r>
        <w:rPr>
          <w:rStyle w:val="None"/>
          <w:lang w:val="fr-FR"/>
        </w:rPr>
        <w:t>rooted</w:t>
      </w:r>
      <w:proofErr w:type="spellEnd"/>
      <w:r>
        <w:rPr>
          <w:rStyle w:val="None"/>
          <w:lang w:val="fr-FR"/>
        </w:rPr>
        <w:t xml:space="preserve"> in the </w:t>
      </w:r>
      <w:proofErr w:type="spellStart"/>
      <w:r>
        <w:rPr>
          <w:rStyle w:val="None"/>
          <w:lang w:val="fr-FR"/>
        </w:rPr>
        <w:t>success</w:t>
      </w:r>
      <w:proofErr w:type="spellEnd"/>
      <w:r>
        <w:rPr>
          <w:rStyle w:val="None"/>
          <w:lang w:val="fr-FR"/>
        </w:rPr>
        <w:t xml:space="preserve"> of </w:t>
      </w:r>
      <w:proofErr w:type="spellStart"/>
      <w:r>
        <w:rPr>
          <w:rStyle w:val="None"/>
          <w:lang w:val="fr-FR"/>
        </w:rPr>
        <w:t>its</w:t>
      </w:r>
      <w:proofErr w:type="spellEnd"/>
      <w:r>
        <w:rPr>
          <w:rStyle w:val="None"/>
          <w:lang w:val="fr-FR"/>
        </w:rPr>
        <w:t xml:space="preserve"> rural </w:t>
      </w:r>
      <w:proofErr w:type="spellStart"/>
      <w:r>
        <w:rPr>
          <w:rStyle w:val="None"/>
          <w:lang w:val="fr-FR"/>
        </w:rPr>
        <w:t>communities</w:t>
      </w:r>
      <w:proofErr w:type="spellEnd"/>
      <w:r>
        <w:rPr>
          <w:rStyle w:val="None"/>
          <w:lang w:val="fr-FR"/>
        </w:rPr>
        <w:t xml:space="preserve">, </w:t>
      </w:r>
      <w:proofErr w:type="spellStart"/>
      <w:r>
        <w:rPr>
          <w:rStyle w:val="None"/>
          <w:lang w:val="fr-FR"/>
        </w:rPr>
        <w:t>which</w:t>
      </w:r>
      <w:proofErr w:type="spellEnd"/>
      <w:r>
        <w:rPr>
          <w:rStyle w:val="None"/>
          <w:lang w:val="fr-FR"/>
        </w:rPr>
        <w:t xml:space="preserve"> in </w:t>
      </w:r>
      <w:proofErr w:type="spellStart"/>
      <w:r>
        <w:rPr>
          <w:rStyle w:val="None"/>
          <w:lang w:val="fr-FR"/>
        </w:rPr>
        <w:t>turn</w:t>
      </w:r>
      <w:proofErr w:type="spellEnd"/>
      <w:r>
        <w:rPr>
          <w:rStyle w:val="None"/>
          <w:lang w:val="fr-FR"/>
        </w:rPr>
        <w:t xml:space="preserve"> </w:t>
      </w:r>
      <w:proofErr w:type="spellStart"/>
      <w:r>
        <w:rPr>
          <w:rStyle w:val="None"/>
          <w:lang w:val="fr-FR"/>
        </w:rPr>
        <w:t>remains</w:t>
      </w:r>
      <w:proofErr w:type="spellEnd"/>
      <w:r>
        <w:rPr>
          <w:rStyle w:val="None"/>
          <w:lang w:val="fr-FR"/>
        </w:rPr>
        <w:t xml:space="preserve"> reliant on the </w:t>
      </w:r>
      <w:proofErr w:type="spellStart"/>
      <w:r>
        <w:rPr>
          <w:rStyle w:val="None"/>
          <w:lang w:val="fr-FR"/>
        </w:rPr>
        <w:t>integrity</w:t>
      </w:r>
      <w:proofErr w:type="spellEnd"/>
      <w:r>
        <w:rPr>
          <w:rStyle w:val="None"/>
          <w:lang w:val="fr-FR"/>
        </w:rPr>
        <w:t xml:space="preserve"> of the village-</w:t>
      </w:r>
      <w:proofErr w:type="spellStart"/>
      <w:r>
        <w:rPr>
          <w:rStyle w:val="None"/>
          <w:lang w:val="fr-FR"/>
        </w:rPr>
        <w:t>landscape</w:t>
      </w:r>
      <w:proofErr w:type="spellEnd"/>
      <w:r>
        <w:rPr>
          <w:rStyle w:val="None"/>
          <w:lang w:val="fr-FR"/>
        </w:rPr>
        <w:t xml:space="preserve"> modules </w:t>
      </w:r>
      <w:proofErr w:type="spellStart"/>
      <w:r>
        <w:rPr>
          <w:rStyle w:val="None"/>
          <w:lang w:val="fr-FR"/>
        </w:rPr>
        <w:t>linking</w:t>
      </w:r>
      <w:proofErr w:type="spellEnd"/>
      <w:r>
        <w:rPr>
          <w:rStyle w:val="None"/>
          <w:lang w:val="fr-FR"/>
        </w:rPr>
        <w:t xml:space="preserve"> up to </w:t>
      </w:r>
      <w:proofErr w:type="spellStart"/>
      <w:r>
        <w:rPr>
          <w:rStyle w:val="None"/>
          <w:lang w:val="fr-FR"/>
        </w:rPr>
        <w:t>form</w:t>
      </w:r>
      <w:proofErr w:type="spellEnd"/>
      <w:r>
        <w:rPr>
          <w:rStyle w:val="None"/>
          <w:lang w:val="fr-FR"/>
        </w:rPr>
        <w:t xml:space="preserve"> the </w:t>
      </w:r>
      <w:proofErr w:type="spellStart"/>
      <w:r>
        <w:rPr>
          <w:rStyle w:val="None"/>
          <w:lang w:val="fr-FR"/>
        </w:rPr>
        <w:t>desakota</w:t>
      </w:r>
      <w:proofErr w:type="spellEnd"/>
      <w:r>
        <w:rPr>
          <w:rStyle w:val="None"/>
          <w:lang w:val="fr-FR"/>
        </w:rPr>
        <w:t xml:space="preserve">. This </w:t>
      </w:r>
      <w:proofErr w:type="spellStart"/>
      <w:r>
        <w:rPr>
          <w:rStyle w:val="None"/>
          <w:lang w:val="fr-FR"/>
        </w:rPr>
        <w:t>underscores</w:t>
      </w:r>
      <w:proofErr w:type="spellEnd"/>
      <w:r>
        <w:rPr>
          <w:rStyle w:val="None"/>
          <w:lang w:val="fr-FR"/>
        </w:rPr>
        <w:t xml:space="preserve"> </w:t>
      </w:r>
      <w:proofErr w:type="spellStart"/>
      <w:r>
        <w:rPr>
          <w:rStyle w:val="None"/>
          <w:lang w:val="fr-FR"/>
        </w:rPr>
        <w:t>that</w:t>
      </w:r>
      <w:proofErr w:type="spellEnd"/>
      <w:r>
        <w:rPr>
          <w:rStyle w:val="None"/>
          <w:lang w:val="fr-FR"/>
        </w:rPr>
        <w:t xml:space="preserve"> spatial visions for the </w:t>
      </w:r>
      <w:proofErr w:type="spellStart"/>
      <w:r>
        <w:rPr>
          <w:rStyle w:val="None"/>
          <w:lang w:val="fr-FR"/>
        </w:rPr>
        <w:t>region</w:t>
      </w:r>
      <w:proofErr w:type="spellEnd"/>
      <w:r>
        <w:rPr>
          <w:rStyle w:val="None"/>
          <w:lang w:val="fr-FR"/>
        </w:rPr>
        <w:t xml:space="preserve"> </w:t>
      </w:r>
      <w:proofErr w:type="spellStart"/>
      <w:r>
        <w:rPr>
          <w:rStyle w:val="None"/>
          <w:lang w:val="fr-FR"/>
        </w:rPr>
        <w:t>cannot</w:t>
      </w:r>
      <w:proofErr w:type="spellEnd"/>
      <w:r>
        <w:rPr>
          <w:rStyle w:val="None"/>
          <w:lang w:val="fr-FR"/>
        </w:rPr>
        <w:t xml:space="preserve"> </w:t>
      </w:r>
      <w:proofErr w:type="spellStart"/>
      <w:r>
        <w:rPr>
          <w:rStyle w:val="None"/>
          <w:lang w:val="fr-FR"/>
        </w:rPr>
        <w:t>be</w:t>
      </w:r>
      <w:proofErr w:type="spellEnd"/>
      <w:r>
        <w:rPr>
          <w:rStyle w:val="None"/>
          <w:lang w:val="fr-FR"/>
        </w:rPr>
        <w:t xml:space="preserve"> </w:t>
      </w:r>
      <w:proofErr w:type="spellStart"/>
      <w:r>
        <w:rPr>
          <w:rStyle w:val="None"/>
          <w:lang w:val="fr-FR"/>
        </w:rPr>
        <w:t>orchestrated</w:t>
      </w:r>
      <w:proofErr w:type="spellEnd"/>
      <w:r>
        <w:rPr>
          <w:rStyle w:val="None"/>
          <w:lang w:val="fr-FR"/>
        </w:rPr>
        <w:t xml:space="preserve"> </w:t>
      </w:r>
      <w:proofErr w:type="spellStart"/>
      <w:r>
        <w:rPr>
          <w:rStyle w:val="None"/>
          <w:lang w:val="fr-FR"/>
        </w:rPr>
        <w:t>through</w:t>
      </w:r>
      <w:proofErr w:type="spellEnd"/>
      <w:r>
        <w:rPr>
          <w:rStyle w:val="None"/>
          <w:lang w:val="fr-FR"/>
        </w:rPr>
        <w:t xml:space="preserve"> central planning </w:t>
      </w:r>
      <w:proofErr w:type="spellStart"/>
      <w:r>
        <w:rPr>
          <w:rStyle w:val="None"/>
          <w:lang w:val="fr-FR"/>
        </w:rPr>
        <w:t>alone</w:t>
      </w:r>
      <w:proofErr w:type="spellEnd"/>
      <w:r>
        <w:rPr>
          <w:rStyle w:val="None"/>
          <w:lang w:val="fr-FR"/>
        </w:rPr>
        <w:t xml:space="preserve">. </w:t>
      </w:r>
      <w:proofErr w:type="spellStart"/>
      <w:r>
        <w:rPr>
          <w:rStyle w:val="None"/>
          <w:lang w:val="fr-FR"/>
        </w:rPr>
        <w:t>Decisions</w:t>
      </w:r>
      <w:proofErr w:type="spellEnd"/>
      <w:r>
        <w:rPr>
          <w:rStyle w:val="None"/>
          <w:lang w:val="fr-FR"/>
        </w:rPr>
        <w:t xml:space="preserve"> on highway </w:t>
      </w:r>
      <w:proofErr w:type="spellStart"/>
      <w:r>
        <w:rPr>
          <w:rStyle w:val="None"/>
          <w:lang w:val="fr-FR"/>
        </w:rPr>
        <w:t>development</w:t>
      </w:r>
      <w:proofErr w:type="spellEnd"/>
      <w:r>
        <w:rPr>
          <w:rStyle w:val="None"/>
          <w:lang w:val="fr-FR"/>
        </w:rPr>
        <w:t xml:space="preserve"> </w:t>
      </w:r>
      <w:proofErr w:type="spellStart"/>
      <w:r>
        <w:rPr>
          <w:rStyle w:val="None"/>
          <w:lang w:val="fr-FR"/>
        </w:rPr>
        <w:t>should</w:t>
      </w:r>
      <w:proofErr w:type="spellEnd"/>
      <w:r>
        <w:rPr>
          <w:rStyle w:val="None"/>
          <w:lang w:val="fr-FR"/>
        </w:rPr>
        <w:t xml:space="preserve"> </w:t>
      </w:r>
      <w:proofErr w:type="spellStart"/>
      <w:r>
        <w:rPr>
          <w:rStyle w:val="None"/>
          <w:lang w:val="fr-FR"/>
        </w:rPr>
        <w:t>be</w:t>
      </w:r>
      <w:proofErr w:type="spellEnd"/>
      <w:r>
        <w:rPr>
          <w:rStyle w:val="None"/>
          <w:lang w:val="fr-FR"/>
        </w:rPr>
        <w:t xml:space="preserve"> </w:t>
      </w:r>
      <w:proofErr w:type="spellStart"/>
      <w:r>
        <w:rPr>
          <w:rStyle w:val="None"/>
          <w:lang w:val="fr-FR"/>
        </w:rPr>
        <w:t>based</w:t>
      </w:r>
      <w:proofErr w:type="spellEnd"/>
      <w:r>
        <w:rPr>
          <w:rStyle w:val="None"/>
          <w:lang w:val="fr-FR"/>
        </w:rPr>
        <w:t xml:space="preserve"> on an </w:t>
      </w:r>
      <w:proofErr w:type="spellStart"/>
      <w:r>
        <w:rPr>
          <w:rStyle w:val="None"/>
          <w:lang w:val="fr-FR"/>
        </w:rPr>
        <w:t>holistic</w:t>
      </w:r>
      <w:proofErr w:type="spellEnd"/>
      <w:r>
        <w:rPr>
          <w:rStyle w:val="None"/>
          <w:lang w:val="fr-FR"/>
        </w:rPr>
        <w:t xml:space="preserve"> </w:t>
      </w:r>
      <w:proofErr w:type="spellStart"/>
      <w:r>
        <w:rPr>
          <w:rStyle w:val="None"/>
          <w:lang w:val="fr-FR"/>
        </w:rPr>
        <w:t>assessment</w:t>
      </w:r>
      <w:proofErr w:type="spellEnd"/>
      <w:r>
        <w:rPr>
          <w:rStyle w:val="None"/>
          <w:lang w:val="fr-FR"/>
        </w:rPr>
        <w:t xml:space="preserve">, </w:t>
      </w:r>
      <w:proofErr w:type="spellStart"/>
      <w:r>
        <w:rPr>
          <w:rStyle w:val="None"/>
          <w:lang w:val="fr-FR"/>
        </w:rPr>
        <w:t>informed</w:t>
      </w:r>
      <w:proofErr w:type="spellEnd"/>
      <w:r>
        <w:rPr>
          <w:rStyle w:val="None"/>
          <w:lang w:val="fr-FR"/>
        </w:rPr>
        <w:t xml:space="preserve"> by a combination of observation, local input</w:t>
      </w:r>
      <w:r w:rsidR="008F73B5">
        <w:rPr>
          <w:rStyle w:val="None"/>
          <w:lang w:val="fr-FR"/>
        </w:rPr>
        <w:t>,</w:t>
      </w:r>
      <w:r>
        <w:rPr>
          <w:rStyle w:val="None"/>
          <w:lang w:val="fr-FR"/>
        </w:rPr>
        <w:t xml:space="preserve"> and objective data points. </w:t>
      </w:r>
      <w:proofErr w:type="spellStart"/>
      <w:r>
        <w:rPr>
          <w:rStyle w:val="None"/>
          <w:lang w:val="fr-FR"/>
        </w:rPr>
        <w:t>Herein</w:t>
      </w:r>
      <w:proofErr w:type="spellEnd"/>
      <w:r>
        <w:rPr>
          <w:rStyle w:val="None"/>
          <w:lang w:val="fr-FR"/>
        </w:rPr>
        <w:t xml:space="preserve"> lies a challenge. </w:t>
      </w:r>
    </w:p>
    <w:p w14:paraId="02FEE6B7" w14:textId="77777777" w:rsidR="001B44C3" w:rsidRDefault="001B44C3">
      <w:pPr>
        <w:pStyle w:val="BodyA"/>
        <w:rPr>
          <w:rStyle w:val="None"/>
          <w:rFonts w:ascii="Times New Roman" w:hAnsi="Times New Roman" w:cs="Times New Roman"/>
          <w:color w:val="auto"/>
          <w:sz w:val="24"/>
          <w:szCs w:val="24"/>
          <w:lang w:val="fr-FR"/>
        </w:rPr>
      </w:pPr>
    </w:p>
    <w:p w14:paraId="07E59E60" w14:textId="15A39AE7" w:rsidR="001B44C3" w:rsidRDefault="0048577E">
      <w:pPr>
        <w:pStyle w:val="BodyA"/>
        <w:rPr>
          <w:rStyle w:val="None"/>
          <w:lang w:val="fr-FR"/>
        </w:rPr>
      </w:pPr>
      <w:r>
        <w:rPr>
          <w:rStyle w:val="None"/>
          <w:lang w:val="fr-FR"/>
        </w:rPr>
        <w:t xml:space="preserve">Operating </w:t>
      </w:r>
      <w:proofErr w:type="spellStart"/>
      <w:r>
        <w:rPr>
          <w:rStyle w:val="None"/>
          <w:lang w:val="fr-FR"/>
        </w:rPr>
        <w:t>with</w:t>
      </w:r>
      <w:proofErr w:type="spellEnd"/>
      <w:r>
        <w:rPr>
          <w:rStyle w:val="None"/>
          <w:lang w:val="fr-FR"/>
        </w:rPr>
        <w:t xml:space="preserve"> the </w:t>
      </w:r>
      <w:proofErr w:type="spellStart"/>
      <w:r>
        <w:rPr>
          <w:rStyle w:val="None"/>
          <w:lang w:val="fr-FR"/>
        </w:rPr>
        <w:t>luxury</w:t>
      </w:r>
      <w:proofErr w:type="spellEnd"/>
      <w:r>
        <w:rPr>
          <w:rStyle w:val="None"/>
          <w:lang w:val="fr-FR"/>
        </w:rPr>
        <w:t xml:space="preserve"> of a long-</w:t>
      </w:r>
      <w:proofErr w:type="spellStart"/>
      <w:r>
        <w:rPr>
          <w:rStyle w:val="None"/>
          <w:lang w:val="fr-FR"/>
        </w:rPr>
        <w:t>term</w:t>
      </w:r>
      <w:proofErr w:type="spellEnd"/>
      <w:r>
        <w:rPr>
          <w:rStyle w:val="None"/>
          <w:lang w:val="fr-FR"/>
        </w:rPr>
        <w:t xml:space="preserve"> perspective </w:t>
      </w:r>
      <w:r w:rsidR="008F73B5">
        <w:rPr>
          <w:rStyle w:val="None"/>
          <w:lang w:val="fr-FR"/>
        </w:rPr>
        <w:t xml:space="preserve">– </w:t>
      </w:r>
      <w:proofErr w:type="spellStart"/>
      <w:r>
        <w:rPr>
          <w:rStyle w:val="None"/>
          <w:lang w:val="fr-FR"/>
        </w:rPr>
        <w:t>anticipating</w:t>
      </w:r>
      <w:proofErr w:type="spellEnd"/>
      <w:r>
        <w:rPr>
          <w:rStyle w:val="None"/>
          <w:lang w:val="fr-FR"/>
        </w:rPr>
        <w:t xml:space="preserve"> the </w:t>
      </w:r>
      <w:proofErr w:type="spellStart"/>
      <w:r>
        <w:rPr>
          <w:rStyle w:val="None"/>
          <w:lang w:val="fr-FR"/>
        </w:rPr>
        <w:t>advent</w:t>
      </w:r>
      <w:proofErr w:type="spellEnd"/>
      <w:r>
        <w:rPr>
          <w:rStyle w:val="None"/>
          <w:lang w:val="fr-FR"/>
        </w:rPr>
        <w:t xml:space="preserve"> of new technologies and </w:t>
      </w:r>
      <w:proofErr w:type="spellStart"/>
      <w:r>
        <w:rPr>
          <w:rStyle w:val="None"/>
          <w:lang w:val="fr-FR"/>
        </w:rPr>
        <w:t>other</w:t>
      </w:r>
      <w:proofErr w:type="spellEnd"/>
      <w:r>
        <w:rPr>
          <w:rStyle w:val="None"/>
          <w:lang w:val="fr-FR"/>
        </w:rPr>
        <w:t xml:space="preserve"> </w:t>
      </w:r>
      <w:proofErr w:type="spellStart"/>
      <w:r>
        <w:rPr>
          <w:rStyle w:val="None"/>
          <w:lang w:val="fr-FR"/>
        </w:rPr>
        <w:t>societal</w:t>
      </w:r>
      <w:proofErr w:type="spellEnd"/>
      <w:r>
        <w:rPr>
          <w:rStyle w:val="None"/>
          <w:lang w:val="fr-FR"/>
        </w:rPr>
        <w:t xml:space="preserve"> shifts </w:t>
      </w:r>
      <w:r w:rsidR="008F73B5">
        <w:rPr>
          <w:rStyle w:val="None"/>
          <w:lang w:val="fr-FR"/>
        </w:rPr>
        <w:t xml:space="preserve">– </w:t>
      </w:r>
      <w:proofErr w:type="spellStart"/>
      <w:r>
        <w:rPr>
          <w:rStyle w:val="None"/>
          <w:lang w:val="fr-FR"/>
        </w:rPr>
        <w:t>allows</w:t>
      </w:r>
      <w:proofErr w:type="spellEnd"/>
      <w:r>
        <w:rPr>
          <w:rStyle w:val="None"/>
          <w:lang w:val="fr-FR"/>
        </w:rPr>
        <w:t xml:space="preserve"> us to </w:t>
      </w:r>
      <w:proofErr w:type="spellStart"/>
      <w:r>
        <w:rPr>
          <w:rStyle w:val="None"/>
          <w:lang w:val="fr-FR"/>
        </w:rPr>
        <w:t>believe</w:t>
      </w:r>
      <w:proofErr w:type="spellEnd"/>
      <w:r>
        <w:rPr>
          <w:rStyle w:val="None"/>
          <w:lang w:val="fr-FR"/>
        </w:rPr>
        <w:t xml:space="preserve"> alternative </w:t>
      </w:r>
      <w:proofErr w:type="spellStart"/>
      <w:r>
        <w:rPr>
          <w:rStyle w:val="None"/>
          <w:lang w:val="fr-FR"/>
        </w:rPr>
        <w:t>development</w:t>
      </w:r>
      <w:proofErr w:type="spellEnd"/>
      <w:r>
        <w:rPr>
          <w:rStyle w:val="None"/>
          <w:lang w:val="fr-FR"/>
        </w:rPr>
        <w:t xml:space="preserve"> </w:t>
      </w:r>
      <w:proofErr w:type="spellStart"/>
      <w:r>
        <w:rPr>
          <w:rStyle w:val="None"/>
          <w:lang w:val="fr-FR"/>
        </w:rPr>
        <w:t>models</w:t>
      </w:r>
      <w:proofErr w:type="spellEnd"/>
      <w:r>
        <w:rPr>
          <w:rStyle w:val="None"/>
          <w:lang w:val="fr-FR"/>
        </w:rPr>
        <w:t xml:space="preserve"> are </w:t>
      </w:r>
      <w:proofErr w:type="spellStart"/>
      <w:r>
        <w:rPr>
          <w:rStyle w:val="None"/>
          <w:lang w:val="fr-FR"/>
        </w:rPr>
        <w:t>feasible</w:t>
      </w:r>
      <w:proofErr w:type="spellEnd"/>
      <w:r>
        <w:rPr>
          <w:rStyle w:val="None"/>
          <w:lang w:val="fr-FR"/>
        </w:rPr>
        <w:t xml:space="preserve">. </w:t>
      </w:r>
      <w:proofErr w:type="spellStart"/>
      <w:r>
        <w:rPr>
          <w:rStyle w:val="None"/>
          <w:lang w:val="fr-FR"/>
        </w:rPr>
        <w:t>Such</w:t>
      </w:r>
      <w:proofErr w:type="spellEnd"/>
      <w:r>
        <w:rPr>
          <w:rStyle w:val="None"/>
          <w:lang w:val="fr-FR"/>
        </w:rPr>
        <w:t xml:space="preserve"> </w:t>
      </w:r>
      <w:proofErr w:type="spellStart"/>
      <w:r>
        <w:rPr>
          <w:rStyle w:val="None"/>
          <w:lang w:val="fr-FR"/>
        </w:rPr>
        <w:t>models</w:t>
      </w:r>
      <w:proofErr w:type="spellEnd"/>
      <w:r>
        <w:rPr>
          <w:rStyle w:val="None"/>
          <w:lang w:val="fr-FR"/>
        </w:rPr>
        <w:t xml:space="preserve"> localise </w:t>
      </w:r>
      <w:proofErr w:type="spellStart"/>
      <w:r>
        <w:rPr>
          <w:rStyle w:val="None"/>
          <w:lang w:val="fr-FR"/>
        </w:rPr>
        <w:t>resource</w:t>
      </w:r>
      <w:proofErr w:type="spellEnd"/>
      <w:r>
        <w:rPr>
          <w:rStyle w:val="None"/>
          <w:lang w:val="fr-FR"/>
        </w:rPr>
        <w:t xml:space="preserve"> flows (i.e.</w:t>
      </w:r>
      <w:r w:rsidR="008F73B5">
        <w:rPr>
          <w:rStyle w:val="None"/>
          <w:lang w:val="fr-FR"/>
        </w:rPr>
        <w:t>,</w:t>
      </w:r>
      <w:r>
        <w:rPr>
          <w:rStyle w:val="None"/>
          <w:lang w:val="fr-FR"/>
        </w:rPr>
        <w:t xml:space="preserve"> smart </w:t>
      </w:r>
      <w:proofErr w:type="spellStart"/>
      <w:r>
        <w:rPr>
          <w:rStyle w:val="None"/>
          <w:lang w:val="fr-FR"/>
        </w:rPr>
        <w:t>grids</w:t>
      </w:r>
      <w:proofErr w:type="spellEnd"/>
      <w:r>
        <w:rPr>
          <w:rStyle w:val="None"/>
          <w:lang w:val="fr-FR"/>
        </w:rPr>
        <w:t xml:space="preserve">), and </w:t>
      </w:r>
      <w:proofErr w:type="spellStart"/>
      <w:r>
        <w:rPr>
          <w:rStyle w:val="None"/>
          <w:lang w:val="fr-FR"/>
        </w:rPr>
        <w:t>will</w:t>
      </w:r>
      <w:proofErr w:type="spellEnd"/>
      <w:r>
        <w:rPr>
          <w:rStyle w:val="None"/>
          <w:lang w:val="fr-FR"/>
        </w:rPr>
        <w:t xml:space="preserve"> </w:t>
      </w:r>
      <w:proofErr w:type="spellStart"/>
      <w:r>
        <w:rPr>
          <w:rStyle w:val="None"/>
          <w:lang w:val="fr-FR"/>
        </w:rPr>
        <w:t>allow</w:t>
      </w:r>
      <w:proofErr w:type="spellEnd"/>
      <w:r>
        <w:rPr>
          <w:rStyle w:val="None"/>
          <w:lang w:val="fr-FR"/>
        </w:rPr>
        <w:t xml:space="preserve"> </w:t>
      </w:r>
      <w:proofErr w:type="spellStart"/>
      <w:r>
        <w:rPr>
          <w:rStyle w:val="None"/>
          <w:lang w:val="fr-FR"/>
        </w:rPr>
        <w:t>remote</w:t>
      </w:r>
      <w:proofErr w:type="spellEnd"/>
      <w:r>
        <w:rPr>
          <w:rStyle w:val="None"/>
          <w:lang w:val="fr-FR"/>
        </w:rPr>
        <w:t xml:space="preserve"> </w:t>
      </w:r>
      <w:proofErr w:type="spellStart"/>
      <w:r>
        <w:rPr>
          <w:rStyle w:val="None"/>
          <w:lang w:val="fr-FR"/>
        </w:rPr>
        <w:t>communities</w:t>
      </w:r>
      <w:proofErr w:type="spellEnd"/>
      <w:r>
        <w:rPr>
          <w:rStyle w:val="None"/>
          <w:lang w:val="fr-FR"/>
        </w:rPr>
        <w:t xml:space="preserve"> to </w:t>
      </w:r>
      <w:proofErr w:type="spellStart"/>
      <w:r>
        <w:rPr>
          <w:rStyle w:val="None"/>
          <w:lang w:val="fr-FR"/>
        </w:rPr>
        <w:t>virtually</w:t>
      </w:r>
      <w:proofErr w:type="spellEnd"/>
      <w:r>
        <w:rPr>
          <w:rStyle w:val="None"/>
          <w:lang w:val="fr-FR"/>
        </w:rPr>
        <w:t xml:space="preserve"> </w:t>
      </w:r>
      <w:proofErr w:type="spellStart"/>
      <w:r>
        <w:rPr>
          <w:rStyle w:val="None"/>
          <w:lang w:val="fr-FR"/>
        </w:rPr>
        <w:t>tap</w:t>
      </w:r>
      <w:proofErr w:type="spellEnd"/>
      <w:r>
        <w:rPr>
          <w:rStyle w:val="None"/>
          <w:lang w:val="fr-FR"/>
        </w:rPr>
        <w:t xml:space="preserve"> </w:t>
      </w:r>
      <w:proofErr w:type="spellStart"/>
      <w:r>
        <w:rPr>
          <w:rStyle w:val="None"/>
          <w:lang w:val="fr-FR"/>
        </w:rPr>
        <w:t>into</w:t>
      </w:r>
      <w:proofErr w:type="spellEnd"/>
      <w:r>
        <w:rPr>
          <w:rStyle w:val="None"/>
          <w:lang w:val="fr-FR"/>
        </w:rPr>
        <w:t xml:space="preserve"> global information flows (i.e.</w:t>
      </w:r>
      <w:r w:rsidR="008F73B5">
        <w:rPr>
          <w:rStyle w:val="None"/>
          <w:lang w:val="fr-FR"/>
        </w:rPr>
        <w:t>,</w:t>
      </w:r>
      <w:r>
        <w:rPr>
          <w:rStyle w:val="None"/>
          <w:lang w:val="fr-FR"/>
        </w:rPr>
        <w:t xml:space="preserve"> e-learning, e-</w:t>
      </w:r>
      <w:proofErr w:type="spellStart"/>
      <w:r>
        <w:rPr>
          <w:rStyle w:val="None"/>
          <w:lang w:val="fr-FR"/>
        </w:rPr>
        <w:t>healthcare</w:t>
      </w:r>
      <w:proofErr w:type="spellEnd"/>
      <w:r>
        <w:rPr>
          <w:rStyle w:val="None"/>
          <w:lang w:val="fr-FR"/>
        </w:rPr>
        <w:t xml:space="preserve">, e-commerce), but </w:t>
      </w:r>
      <w:proofErr w:type="spellStart"/>
      <w:r>
        <w:rPr>
          <w:rStyle w:val="None"/>
          <w:lang w:val="fr-FR"/>
        </w:rPr>
        <w:t>also</w:t>
      </w:r>
      <w:proofErr w:type="spellEnd"/>
      <w:r>
        <w:rPr>
          <w:rStyle w:val="None"/>
          <w:lang w:val="fr-FR"/>
        </w:rPr>
        <w:t xml:space="preserve"> new agro-</w:t>
      </w:r>
      <w:proofErr w:type="spellStart"/>
      <w:r>
        <w:rPr>
          <w:rStyle w:val="None"/>
          <w:lang w:val="fr-FR"/>
        </w:rPr>
        <w:t>logistic</w:t>
      </w:r>
      <w:proofErr w:type="spellEnd"/>
      <w:r>
        <w:rPr>
          <w:rStyle w:val="None"/>
          <w:lang w:val="fr-FR"/>
        </w:rPr>
        <w:t xml:space="preserve"> hubs and </w:t>
      </w:r>
      <w:proofErr w:type="spellStart"/>
      <w:r>
        <w:rPr>
          <w:rStyle w:val="None"/>
          <w:lang w:val="fr-FR"/>
        </w:rPr>
        <w:t>other</w:t>
      </w:r>
      <w:proofErr w:type="spellEnd"/>
      <w:r>
        <w:rPr>
          <w:rStyle w:val="None"/>
          <w:lang w:val="fr-FR"/>
        </w:rPr>
        <w:t xml:space="preserve"> design initiatives, to </w:t>
      </w:r>
      <w:proofErr w:type="spellStart"/>
      <w:r>
        <w:rPr>
          <w:rStyle w:val="None"/>
          <w:lang w:val="fr-FR"/>
        </w:rPr>
        <w:t>be</w:t>
      </w:r>
      <w:proofErr w:type="spellEnd"/>
      <w:r>
        <w:rPr>
          <w:rStyle w:val="None"/>
          <w:lang w:val="fr-FR"/>
        </w:rPr>
        <w:t xml:space="preserve"> </w:t>
      </w:r>
      <w:proofErr w:type="spellStart"/>
      <w:r>
        <w:rPr>
          <w:rStyle w:val="None"/>
          <w:lang w:val="fr-FR"/>
        </w:rPr>
        <w:t>developed</w:t>
      </w:r>
      <w:proofErr w:type="spellEnd"/>
      <w:r>
        <w:rPr>
          <w:rStyle w:val="None"/>
          <w:lang w:val="fr-FR"/>
        </w:rPr>
        <w:t xml:space="preserve"> in the </w:t>
      </w:r>
      <w:proofErr w:type="spellStart"/>
      <w:r>
        <w:rPr>
          <w:rStyle w:val="None"/>
          <w:lang w:val="fr-FR"/>
        </w:rPr>
        <w:t>next</w:t>
      </w:r>
      <w:proofErr w:type="spellEnd"/>
      <w:r>
        <w:rPr>
          <w:rStyle w:val="None"/>
          <w:lang w:val="fr-FR"/>
        </w:rPr>
        <w:t xml:space="preserve"> phase of the Metro Java 2045 </w:t>
      </w:r>
      <w:proofErr w:type="spellStart"/>
      <w:r>
        <w:rPr>
          <w:rStyle w:val="None"/>
          <w:lang w:val="fr-FR"/>
        </w:rPr>
        <w:t>project</w:t>
      </w:r>
      <w:proofErr w:type="spellEnd"/>
      <w:r>
        <w:rPr>
          <w:rStyle w:val="None"/>
          <w:lang w:val="fr-FR"/>
        </w:rPr>
        <w:t xml:space="preserve">. </w:t>
      </w:r>
      <w:proofErr w:type="spellStart"/>
      <w:r>
        <w:rPr>
          <w:rStyle w:val="None"/>
          <w:lang w:val="fr-FR"/>
        </w:rPr>
        <w:t>These</w:t>
      </w:r>
      <w:proofErr w:type="spellEnd"/>
      <w:r>
        <w:rPr>
          <w:rStyle w:val="None"/>
          <w:lang w:val="fr-FR"/>
        </w:rPr>
        <w:t xml:space="preserve"> are </w:t>
      </w:r>
      <w:proofErr w:type="spellStart"/>
      <w:r>
        <w:rPr>
          <w:rStyle w:val="None"/>
          <w:lang w:val="fr-FR"/>
        </w:rPr>
        <w:t>regional</w:t>
      </w:r>
      <w:proofErr w:type="spellEnd"/>
      <w:r>
        <w:rPr>
          <w:rStyle w:val="None"/>
          <w:lang w:val="fr-FR"/>
        </w:rPr>
        <w:t xml:space="preserve"> planning </w:t>
      </w:r>
      <w:proofErr w:type="spellStart"/>
      <w:r>
        <w:rPr>
          <w:rStyle w:val="None"/>
          <w:lang w:val="fr-FR"/>
        </w:rPr>
        <w:t>projects</w:t>
      </w:r>
      <w:proofErr w:type="spellEnd"/>
      <w:r>
        <w:rPr>
          <w:rStyle w:val="None"/>
          <w:lang w:val="fr-FR"/>
        </w:rPr>
        <w:t xml:space="preserve"> </w:t>
      </w:r>
      <w:proofErr w:type="spellStart"/>
      <w:r>
        <w:rPr>
          <w:rStyle w:val="None"/>
          <w:lang w:val="fr-FR"/>
        </w:rPr>
        <w:t>which</w:t>
      </w:r>
      <w:proofErr w:type="spellEnd"/>
      <w:r>
        <w:rPr>
          <w:rStyle w:val="None"/>
          <w:lang w:val="fr-FR"/>
        </w:rPr>
        <w:t xml:space="preserve"> do not put </w:t>
      </w:r>
      <w:proofErr w:type="spellStart"/>
      <w:r>
        <w:rPr>
          <w:rStyle w:val="None"/>
          <w:lang w:val="fr-FR"/>
        </w:rPr>
        <w:t>further</w:t>
      </w:r>
      <w:proofErr w:type="spellEnd"/>
      <w:r>
        <w:rPr>
          <w:rStyle w:val="None"/>
          <w:lang w:val="fr-FR"/>
        </w:rPr>
        <w:t xml:space="preserve"> </w:t>
      </w:r>
      <w:proofErr w:type="spellStart"/>
      <w:r>
        <w:rPr>
          <w:rStyle w:val="None"/>
          <w:lang w:val="fr-FR"/>
        </w:rPr>
        <w:t>strain</w:t>
      </w:r>
      <w:proofErr w:type="spellEnd"/>
      <w:r>
        <w:rPr>
          <w:rStyle w:val="None"/>
          <w:lang w:val="fr-FR"/>
        </w:rPr>
        <w:t xml:space="preserve"> on </w:t>
      </w:r>
      <w:proofErr w:type="spellStart"/>
      <w:r>
        <w:rPr>
          <w:rStyle w:val="None"/>
          <w:lang w:val="fr-FR"/>
        </w:rPr>
        <w:t>existing</w:t>
      </w:r>
      <w:proofErr w:type="spellEnd"/>
      <w:r>
        <w:rPr>
          <w:rStyle w:val="None"/>
          <w:lang w:val="fr-FR"/>
        </w:rPr>
        <w:t xml:space="preserve"> road networks.</w:t>
      </w:r>
    </w:p>
    <w:p w14:paraId="0EF97C95" w14:textId="77777777" w:rsidR="001B44C3" w:rsidRDefault="001B44C3">
      <w:pPr>
        <w:pStyle w:val="BodyA"/>
        <w:rPr>
          <w:rStyle w:val="None"/>
          <w:lang w:val="fr-FR"/>
        </w:rPr>
      </w:pPr>
    </w:p>
    <w:p w14:paraId="142D10FA" w14:textId="77777777" w:rsidR="001B44C3" w:rsidRDefault="0048577E">
      <w:pPr>
        <w:pStyle w:val="MDPI21heading1"/>
        <w:rPr>
          <w:rStyle w:val="None"/>
          <w:rFonts w:ascii="Georgia" w:eastAsia="Georgia" w:hAnsi="Georgia" w:cs="Georgia"/>
          <w:b w:val="0"/>
          <w:bCs w:val="0"/>
        </w:rPr>
      </w:pPr>
      <w:r>
        <w:rPr>
          <w:rStyle w:val="None"/>
          <w:rFonts w:ascii="Georgia" w:hAnsi="Georgia"/>
        </w:rPr>
        <w:t>6. Conclusions</w:t>
      </w:r>
    </w:p>
    <w:p w14:paraId="1FF0FB89" w14:textId="77777777" w:rsidR="001B44C3" w:rsidRDefault="001B44C3">
      <w:pPr>
        <w:pStyle w:val="BodyA"/>
        <w:rPr>
          <w:rStyle w:val="None"/>
          <w:rFonts w:ascii="Palatino Linotype" w:eastAsia="Palatino Linotype" w:hAnsi="Palatino Linotype" w:cs="Palatino Linotype"/>
          <w:b/>
          <w:bCs/>
        </w:rPr>
      </w:pPr>
    </w:p>
    <w:p w14:paraId="7AEE7525" w14:textId="407A415F" w:rsidR="001B44C3" w:rsidRDefault="0048577E">
      <w:pPr>
        <w:pStyle w:val="BodyA"/>
        <w:rPr>
          <w:rStyle w:val="None"/>
          <w:lang w:val="fr-FR"/>
        </w:rPr>
      </w:pPr>
      <w:r>
        <w:rPr>
          <w:rStyle w:val="None"/>
        </w:rPr>
        <w:t>In contrast to the radial accessibility profiles that form around public transit nodes, the one-hour envelope we have modelled, portrays the desakotas of</w:t>
      </w:r>
      <w:r>
        <w:rPr>
          <w:rStyle w:val="Hyperlink0"/>
        </w:rPr>
        <w:t xml:space="preserve"> </w:t>
      </w:r>
      <w:r>
        <w:rPr>
          <w:rStyle w:val="None"/>
        </w:rPr>
        <w:t xml:space="preserve">Central Java as a single ~250km long linear city. </w:t>
      </w:r>
      <w:r>
        <w:rPr>
          <w:rStyle w:val="None"/>
          <w:lang w:val="fr-FR"/>
        </w:rPr>
        <w:t xml:space="preserve">The </w:t>
      </w:r>
      <w:proofErr w:type="spellStart"/>
      <w:r>
        <w:rPr>
          <w:rStyle w:val="None"/>
          <w:lang w:val="fr-FR"/>
        </w:rPr>
        <w:t>operational</w:t>
      </w:r>
      <w:proofErr w:type="spellEnd"/>
      <w:r>
        <w:rPr>
          <w:rStyle w:val="None"/>
          <w:lang w:val="fr-FR"/>
        </w:rPr>
        <w:t xml:space="preserve"> direction of </w:t>
      </w:r>
      <w:proofErr w:type="spellStart"/>
      <w:r>
        <w:rPr>
          <w:rStyle w:val="None"/>
          <w:lang w:val="fr-FR"/>
        </w:rPr>
        <w:t>this</w:t>
      </w:r>
      <w:proofErr w:type="spellEnd"/>
      <w:r>
        <w:rPr>
          <w:rStyle w:val="None"/>
          <w:lang w:val="fr-FR"/>
        </w:rPr>
        <w:t xml:space="preserve"> </w:t>
      </w:r>
      <w:proofErr w:type="spellStart"/>
      <w:r>
        <w:rPr>
          <w:rStyle w:val="None"/>
          <w:lang w:val="fr-FR"/>
        </w:rPr>
        <w:t>loop</w:t>
      </w:r>
      <w:proofErr w:type="spellEnd"/>
      <w:r>
        <w:rPr>
          <w:rStyle w:val="None"/>
          <w:lang w:val="fr-FR"/>
        </w:rPr>
        <w:t xml:space="preserve">, </w:t>
      </w:r>
      <w:proofErr w:type="spellStart"/>
      <w:r>
        <w:rPr>
          <w:rStyle w:val="None"/>
          <w:lang w:val="fr-FR"/>
        </w:rPr>
        <w:t>however</w:t>
      </w:r>
      <w:proofErr w:type="spellEnd"/>
      <w:r>
        <w:rPr>
          <w:rStyle w:val="None"/>
          <w:lang w:val="fr-FR"/>
        </w:rPr>
        <w:t xml:space="preserve">, </w:t>
      </w:r>
      <w:proofErr w:type="spellStart"/>
      <w:r>
        <w:rPr>
          <w:rStyle w:val="None"/>
          <w:lang w:val="fr-FR"/>
        </w:rPr>
        <w:t>functions</w:t>
      </w:r>
      <w:proofErr w:type="spellEnd"/>
      <w:r>
        <w:rPr>
          <w:rStyle w:val="None"/>
          <w:lang w:val="fr-FR"/>
        </w:rPr>
        <w:t xml:space="preserve"> as </w:t>
      </w:r>
      <w:proofErr w:type="spellStart"/>
      <w:r>
        <w:rPr>
          <w:rStyle w:val="None"/>
          <w:lang w:val="fr-FR"/>
        </w:rPr>
        <w:t>much</w:t>
      </w:r>
      <w:proofErr w:type="spellEnd"/>
      <w:r>
        <w:rPr>
          <w:rStyle w:val="None"/>
          <w:lang w:val="fr-FR"/>
        </w:rPr>
        <w:t xml:space="preserve"> </w:t>
      </w:r>
      <w:proofErr w:type="spellStart"/>
      <w:r>
        <w:rPr>
          <w:rStyle w:val="None"/>
          <w:lang w:val="fr-FR"/>
        </w:rPr>
        <w:t>along</w:t>
      </w:r>
      <w:proofErr w:type="spellEnd"/>
      <w:r>
        <w:rPr>
          <w:rStyle w:val="None"/>
          <w:lang w:val="fr-FR"/>
        </w:rPr>
        <w:t xml:space="preserve"> the highways, as </w:t>
      </w:r>
      <w:proofErr w:type="spellStart"/>
      <w:r>
        <w:rPr>
          <w:rStyle w:val="None"/>
          <w:lang w:val="fr-FR"/>
        </w:rPr>
        <w:t>it</w:t>
      </w:r>
      <w:proofErr w:type="spellEnd"/>
      <w:r>
        <w:rPr>
          <w:rStyle w:val="None"/>
          <w:lang w:val="fr-FR"/>
        </w:rPr>
        <w:t xml:space="preserve"> </w:t>
      </w:r>
      <w:proofErr w:type="spellStart"/>
      <w:r>
        <w:rPr>
          <w:rStyle w:val="None"/>
          <w:lang w:val="fr-FR"/>
        </w:rPr>
        <w:t>does</w:t>
      </w:r>
      <w:proofErr w:type="spellEnd"/>
      <w:r>
        <w:rPr>
          <w:rStyle w:val="None"/>
          <w:lang w:val="fr-FR"/>
        </w:rPr>
        <w:t xml:space="preserve"> </w:t>
      </w:r>
      <w:proofErr w:type="spellStart"/>
      <w:r>
        <w:rPr>
          <w:rStyle w:val="None"/>
          <w:lang w:val="fr-FR"/>
        </w:rPr>
        <w:t>perpendicular</w:t>
      </w:r>
      <w:proofErr w:type="spellEnd"/>
      <w:r>
        <w:rPr>
          <w:rStyle w:val="None"/>
          <w:lang w:val="fr-FR"/>
        </w:rPr>
        <w:t xml:space="preserve"> to </w:t>
      </w:r>
      <w:proofErr w:type="spellStart"/>
      <w:r>
        <w:rPr>
          <w:rStyle w:val="None"/>
          <w:lang w:val="fr-FR"/>
        </w:rPr>
        <w:t>them</w:t>
      </w:r>
      <w:proofErr w:type="spellEnd"/>
      <w:r>
        <w:rPr>
          <w:rStyle w:val="None"/>
          <w:lang w:val="fr-FR"/>
        </w:rPr>
        <w:t xml:space="preserve">. </w:t>
      </w:r>
      <w:r>
        <w:rPr>
          <w:rStyle w:val="None"/>
        </w:rPr>
        <w:t xml:space="preserve">The tollways within the envelope represent progress and, as the simulations indicate, a new centrality. Yet, this is a centrality that is paradoxically void of urban </w:t>
      </w:r>
      <w:proofErr w:type="spellStart"/>
      <w:r>
        <w:rPr>
          <w:rStyle w:val="None"/>
        </w:rPr>
        <w:t>programme</w:t>
      </w:r>
      <w:proofErr w:type="spellEnd"/>
      <w:r>
        <w:rPr>
          <w:rStyle w:val="None"/>
        </w:rPr>
        <w:t xml:space="preserve">. This contrast suggests that the emergent hybrid landscape of this region is a product of the collisions between two urban configurations: tree and tessellation </w:t>
      </w:r>
      <w:r w:rsidR="008F73B5">
        <w:rPr>
          <w:rStyle w:val="None"/>
        </w:rPr>
        <w:t xml:space="preserve">– </w:t>
      </w:r>
      <w:r>
        <w:rPr>
          <w:rStyle w:val="None"/>
        </w:rPr>
        <w:t xml:space="preserve">the respective products of two </w:t>
      </w:r>
      <w:proofErr w:type="spellStart"/>
      <w:r>
        <w:rPr>
          <w:rStyle w:val="None"/>
        </w:rPr>
        <w:t>disparates</w:t>
      </w:r>
      <w:proofErr w:type="spellEnd"/>
      <w:r>
        <w:rPr>
          <w:rStyle w:val="None"/>
        </w:rPr>
        <w:t xml:space="preserve"> forms of urbanism, local and global.</w:t>
      </w:r>
      <w:r>
        <w:t xml:space="preserve"> </w:t>
      </w:r>
      <w:r>
        <w:rPr>
          <w:rStyle w:val="None"/>
          <w:lang w:val="fr-FR"/>
        </w:rPr>
        <w:t xml:space="preserve">The </w:t>
      </w:r>
      <w:proofErr w:type="spellStart"/>
      <w:r>
        <w:rPr>
          <w:rStyle w:val="None"/>
          <w:lang w:val="fr-FR"/>
        </w:rPr>
        <w:t>models</w:t>
      </w:r>
      <w:proofErr w:type="spellEnd"/>
      <w:r>
        <w:rPr>
          <w:rStyle w:val="None"/>
          <w:lang w:val="fr-FR"/>
        </w:rPr>
        <w:t xml:space="preserve"> </w:t>
      </w:r>
      <w:proofErr w:type="spellStart"/>
      <w:r>
        <w:rPr>
          <w:rStyle w:val="None"/>
          <w:lang w:val="fr-FR"/>
        </w:rPr>
        <w:t>suggest</w:t>
      </w:r>
      <w:proofErr w:type="spellEnd"/>
      <w:r>
        <w:rPr>
          <w:rStyle w:val="None"/>
          <w:lang w:val="fr-FR"/>
        </w:rPr>
        <w:t xml:space="preserve"> </w:t>
      </w:r>
      <w:proofErr w:type="spellStart"/>
      <w:r>
        <w:rPr>
          <w:rStyle w:val="None"/>
          <w:lang w:val="fr-FR"/>
        </w:rPr>
        <w:t>there</w:t>
      </w:r>
      <w:proofErr w:type="spellEnd"/>
      <w:r>
        <w:rPr>
          <w:rStyle w:val="None"/>
          <w:lang w:val="fr-FR"/>
        </w:rPr>
        <w:t xml:space="preserve"> </w:t>
      </w:r>
      <w:proofErr w:type="spellStart"/>
      <w:r>
        <w:rPr>
          <w:rStyle w:val="None"/>
          <w:lang w:val="fr-FR"/>
        </w:rPr>
        <w:t>is</w:t>
      </w:r>
      <w:proofErr w:type="spellEnd"/>
      <w:r>
        <w:rPr>
          <w:rStyle w:val="None"/>
          <w:lang w:val="fr-FR"/>
        </w:rPr>
        <w:t xml:space="preserve"> no </w:t>
      </w:r>
      <w:proofErr w:type="spellStart"/>
      <w:r>
        <w:rPr>
          <w:rStyle w:val="None"/>
          <w:lang w:val="fr-FR"/>
        </w:rPr>
        <w:t>significant</w:t>
      </w:r>
      <w:proofErr w:type="spellEnd"/>
      <w:r>
        <w:rPr>
          <w:rStyle w:val="None"/>
          <w:lang w:val="fr-FR"/>
        </w:rPr>
        <w:t xml:space="preserve"> </w:t>
      </w:r>
      <w:proofErr w:type="spellStart"/>
      <w:r>
        <w:rPr>
          <w:rStyle w:val="None"/>
          <w:lang w:val="fr-FR"/>
        </w:rPr>
        <w:t>difference</w:t>
      </w:r>
      <w:proofErr w:type="spellEnd"/>
      <w:r>
        <w:rPr>
          <w:rStyle w:val="None"/>
          <w:lang w:val="fr-FR"/>
        </w:rPr>
        <w:t xml:space="preserve"> in </w:t>
      </w:r>
      <w:proofErr w:type="spellStart"/>
      <w:r>
        <w:rPr>
          <w:rStyle w:val="None"/>
          <w:lang w:val="fr-FR"/>
        </w:rPr>
        <w:t>accessibility</w:t>
      </w:r>
      <w:proofErr w:type="spellEnd"/>
      <w:r>
        <w:rPr>
          <w:rStyle w:val="None"/>
          <w:lang w:val="fr-FR"/>
        </w:rPr>
        <w:t xml:space="preserve"> </w:t>
      </w:r>
      <w:proofErr w:type="spellStart"/>
      <w:r>
        <w:rPr>
          <w:rStyle w:val="None"/>
          <w:lang w:val="fr-FR"/>
        </w:rPr>
        <w:t>between</w:t>
      </w:r>
      <w:proofErr w:type="spellEnd"/>
      <w:r>
        <w:rPr>
          <w:rStyle w:val="None"/>
          <w:lang w:val="fr-FR"/>
        </w:rPr>
        <w:t xml:space="preserve"> sections </w:t>
      </w:r>
      <w:proofErr w:type="spellStart"/>
      <w:r>
        <w:rPr>
          <w:rStyle w:val="None"/>
          <w:lang w:val="fr-FR"/>
        </w:rPr>
        <w:t>with</w:t>
      </w:r>
      <w:proofErr w:type="spellEnd"/>
      <w:r>
        <w:rPr>
          <w:rStyle w:val="None"/>
          <w:lang w:val="fr-FR"/>
        </w:rPr>
        <w:t xml:space="preserve"> national </w:t>
      </w:r>
      <w:proofErr w:type="spellStart"/>
      <w:r>
        <w:rPr>
          <w:rStyle w:val="None"/>
          <w:lang w:val="fr-FR"/>
        </w:rPr>
        <w:t>roads</w:t>
      </w:r>
      <w:proofErr w:type="spellEnd"/>
      <w:r>
        <w:rPr>
          <w:rStyle w:val="None"/>
          <w:lang w:val="fr-FR"/>
        </w:rPr>
        <w:t xml:space="preserve"> or </w:t>
      </w:r>
      <w:proofErr w:type="spellStart"/>
      <w:r>
        <w:rPr>
          <w:rStyle w:val="None"/>
          <w:lang w:val="fr-FR"/>
        </w:rPr>
        <w:t>tollways</w:t>
      </w:r>
      <w:proofErr w:type="spellEnd"/>
      <w:r>
        <w:rPr>
          <w:rStyle w:val="None"/>
          <w:lang w:val="fr-FR"/>
        </w:rPr>
        <w:t>.</w:t>
      </w:r>
      <w:r>
        <w:rPr>
          <w:rStyle w:val="None"/>
        </w:rPr>
        <w:t xml:space="preserve"> </w:t>
      </w:r>
      <w:r>
        <w:rPr>
          <w:rStyle w:val="None"/>
          <w:lang w:val="fr-FR"/>
        </w:rPr>
        <w:t xml:space="preserve">It can </w:t>
      </w:r>
      <w:proofErr w:type="spellStart"/>
      <w:r>
        <w:rPr>
          <w:rStyle w:val="None"/>
          <w:lang w:val="fr-FR"/>
        </w:rPr>
        <w:t>be</w:t>
      </w:r>
      <w:proofErr w:type="spellEnd"/>
      <w:r>
        <w:rPr>
          <w:rStyle w:val="None"/>
          <w:lang w:val="fr-FR"/>
        </w:rPr>
        <w:t xml:space="preserve"> </w:t>
      </w:r>
      <w:proofErr w:type="spellStart"/>
      <w:r>
        <w:rPr>
          <w:rStyle w:val="None"/>
          <w:lang w:val="fr-FR"/>
        </w:rPr>
        <w:t>deduced</w:t>
      </w:r>
      <w:proofErr w:type="spellEnd"/>
      <w:r>
        <w:rPr>
          <w:rStyle w:val="None"/>
          <w:lang w:val="fr-FR"/>
        </w:rPr>
        <w:t xml:space="preserve">, </w:t>
      </w:r>
      <w:proofErr w:type="spellStart"/>
      <w:r>
        <w:rPr>
          <w:rStyle w:val="None"/>
          <w:lang w:val="fr-FR"/>
        </w:rPr>
        <w:t>however</w:t>
      </w:r>
      <w:proofErr w:type="spellEnd"/>
      <w:r>
        <w:rPr>
          <w:rStyle w:val="None"/>
          <w:lang w:val="fr-FR"/>
        </w:rPr>
        <w:t xml:space="preserve">, </w:t>
      </w:r>
      <w:proofErr w:type="spellStart"/>
      <w:r>
        <w:rPr>
          <w:rStyle w:val="None"/>
          <w:lang w:val="fr-FR"/>
        </w:rPr>
        <w:t>that</w:t>
      </w:r>
      <w:proofErr w:type="spellEnd"/>
      <w:r>
        <w:rPr>
          <w:rStyle w:val="None"/>
          <w:lang w:val="fr-FR"/>
        </w:rPr>
        <w:t xml:space="preserve"> cross-</w:t>
      </w:r>
      <w:proofErr w:type="spellStart"/>
      <w:r>
        <w:rPr>
          <w:rStyle w:val="None"/>
          <w:lang w:val="fr-FR"/>
        </w:rPr>
        <w:t>regional</w:t>
      </w:r>
      <w:proofErr w:type="spellEnd"/>
      <w:r>
        <w:rPr>
          <w:rStyle w:val="None"/>
          <w:lang w:val="fr-FR"/>
        </w:rPr>
        <w:t xml:space="preserve"> </w:t>
      </w:r>
      <w:proofErr w:type="spellStart"/>
      <w:r>
        <w:rPr>
          <w:rStyle w:val="None"/>
          <w:lang w:val="fr-FR"/>
        </w:rPr>
        <w:t>movement</w:t>
      </w:r>
      <w:proofErr w:type="spellEnd"/>
      <w:r>
        <w:rPr>
          <w:rStyle w:val="None"/>
          <w:lang w:val="fr-FR"/>
        </w:rPr>
        <w:t xml:space="preserve"> </w:t>
      </w:r>
      <w:proofErr w:type="spellStart"/>
      <w:r>
        <w:rPr>
          <w:rStyle w:val="None"/>
          <w:lang w:val="fr-FR"/>
        </w:rPr>
        <w:t>is</w:t>
      </w:r>
      <w:proofErr w:type="spellEnd"/>
      <w:r>
        <w:rPr>
          <w:rStyle w:val="None"/>
          <w:lang w:val="fr-FR"/>
        </w:rPr>
        <w:t xml:space="preserve"> more efficient </w:t>
      </w:r>
      <w:proofErr w:type="spellStart"/>
      <w:r>
        <w:rPr>
          <w:rStyle w:val="None"/>
          <w:lang w:val="fr-FR"/>
        </w:rPr>
        <w:t>along</w:t>
      </w:r>
      <w:proofErr w:type="spellEnd"/>
      <w:r>
        <w:rPr>
          <w:rStyle w:val="None"/>
          <w:lang w:val="fr-FR"/>
        </w:rPr>
        <w:t xml:space="preserve"> </w:t>
      </w:r>
      <w:proofErr w:type="spellStart"/>
      <w:r>
        <w:rPr>
          <w:rStyle w:val="None"/>
          <w:lang w:val="fr-FR"/>
        </w:rPr>
        <w:t>newer</w:t>
      </w:r>
      <w:proofErr w:type="spellEnd"/>
      <w:r>
        <w:rPr>
          <w:rStyle w:val="None"/>
          <w:lang w:val="fr-FR"/>
        </w:rPr>
        <w:t xml:space="preserve"> highways, at least </w:t>
      </w:r>
      <w:proofErr w:type="spellStart"/>
      <w:r>
        <w:rPr>
          <w:rStyle w:val="None"/>
          <w:lang w:val="fr-FR"/>
        </w:rPr>
        <w:t>where</w:t>
      </w:r>
      <w:proofErr w:type="spellEnd"/>
      <w:r>
        <w:rPr>
          <w:rStyle w:val="None"/>
          <w:lang w:val="fr-FR"/>
        </w:rPr>
        <w:t xml:space="preserve"> </w:t>
      </w:r>
      <w:proofErr w:type="spellStart"/>
      <w:r>
        <w:rPr>
          <w:rStyle w:val="None"/>
          <w:lang w:val="fr-FR"/>
        </w:rPr>
        <w:t>there</w:t>
      </w:r>
      <w:proofErr w:type="spellEnd"/>
      <w:r>
        <w:rPr>
          <w:rStyle w:val="None"/>
          <w:lang w:val="fr-FR"/>
        </w:rPr>
        <w:t xml:space="preserve"> </w:t>
      </w:r>
      <w:proofErr w:type="spellStart"/>
      <w:r>
        <w:rPr>
          <w:rStyle w:val="None"/>
          <w:lang w:val="fr-FR"/>
        </w:rPr>
        <w:t>is</w:t>
      </w:r>
      <w:proofErr w:type="spellEnd"/>
      <w:r>
        <w:rPr>
          <w:rStyle w:val="None"/>
          <w:lang w:val="fr-FR"/>
        </w:rPr>
        <w:t xml:space="preserve"> quick </w:t>
      </w:r>
      <w:proofErr w:type="spellStart"/>
      <w:r>
        <w:rPr>
          <w:rStyle w:val="None"/>
          <w:lang w:val="fr-FR"/>
        </w:rPr>
        <w:t>access</w:t>
      </w:r>
      <w:proofErr w:type="spellEnd"/>
      <w:r>
        <w:rPr>
          <w:rStyle w:val="None"/>
          <w:lang w:val="fr-FR"/>
        </w:rPr>
        <w:t xml:space="preserve"> to on and off </w:t>
      </w:r>
      <w:proofErr w:type="spellStart"/>
      <w:r>
        <w:rPr>
          <w:rStyle w:val="None"/>
          <w:lang w:val="fr-FR"/>
        </w:rPr>
        <w:t>ramps</w:t>
      </w:r>
      <w:proofErr w:type="spellEnd"/>
      <w:r>
        <w:rPr>
          <w:rStyle w:val="None"/>
          <w:lang w:val="fr-FR"/>
        </w:rPr>
        <w:t xml:space="preserve">. </w:t>
      </w:r>
      <w:proofErr w:type="spellStart"/>
      <w:r>
        <w:rPr>
          <w:rStyle w:val="None"/>
          <w:lang w:val="fr-FR"/>
        </w:rPr>
        <w:t>Conversely</w:t>
      </w:r>
      <w:proofErr w:type="spellEnd"/>
      <w:r>
        <w:rPr>
          <w:rStyle w:val="None"/>
          <w:lang w:val="fr-FR"/>
        </w:rPr>
        <w:t xml:space="preserve">, the </w:t>
      </w:r>
      <w:proofErr w:type="spellStart"/>
      <w:r>
        <w:rPr>
          <w:rStyle w:val="None"/>
          <w:lang w:val="fr-FR"/>
        </w:rPr>
        <w:t>models</w:t>
      </w:r>
      <w:proofErr w:type="spellEnd"/>
      <w:r>
        <w:rPr>
          <w:rStyle w:val="None"/>
          <w:lang w:val="fr-FR"/>
        </w:rPr>
        <w:t xml:space="preserve"> </w:t>
      </w:r>
      <w:proofErr w:type="spellStart"/>
      <w:r>
        <w:rPr>
          <w:rStyle w:val="None"/>
          <w:lang w:val="fr-FR"/>
        </w:rPr>
        <w:t>suggest</w:t>
      </w:r>
      <w:proofErr w:type="spellEnd"/>
      <w:r>
        <w:rPr>
          <w:rStyle w:val="None"/>
          <w:lang w:val="fr-FR"/>
        </w:rPr>
        <w:t xml:space="preserve"> </w:t>
      </w:r>
      <w:proofErr w:type="spellStart"/>
      <w:r>
        <w:rPr>
          <w:rStyle w:val="None"/>
          <w:lang w:val="fr-FR"/>
        </w:rPr>
        <w:t>that</w:t>
      </w:r>
      <w:proofErr w:type="spellEnd"/>
      <w:r>
        <w:rPr>
          <w:rStyle w:val="None"/>
          <w:lang w:val="fr-FR"/>
        </w:rPr>
        <w:t xml:space="preserve"> if new </w:t>
      </w:r>
      <w:proofErr w:type="spellStart"/>
      <w:r>
        <w:rPr>
          <w:rStyle w:val="None"/>
          <w:lang w:val="fr-FR"/>
        </w:rPr>
        <w:t>tollways</w:t>
      </w:r>
      <w:proofErr w:type="spellEnd"/>
      <w:r>
        <w:rPr>
          <w:rStyle w:val="None"/>
          <w:lang w:val="fr-FR"/>
        </w:rPr>
        <w:t xml:space="preserve"> </w:t>
      </w:r>
      <w:proofErr w:type="spellStart"/>
      <w:r>
        <w:rPr>
          <w:rStyle w:val="None"/>
          <w:lang w:val="fr-FR"/>
        </w:rPr>
        <w:t>dissect</w:t>
      </w:r>
      <w:proofErr w:type="spellEnd"/>
      <w:r>
        <w:rPr>
          <w:rStyle w:val="None"/>
          <w:lang w:val="fr-FR"/>
        </w:rPr>
        <w:t xml:space="preserve"> local networks, </w:t>
      </w:r>
      <w:proofErr w:type="spellStart"/>
      <w:r>
        <w:rPr>
          <w:rStyle w:val="None"/>
          <w:lang w:val="fr-FR"/>
        </w:rPr>
        <w:t>this</w:t>
      </w:r>
      <w:proofErr w:type="spellEnd"/>
      <w:r>
        <w:rPr>
          <w:rStyle w:val="None"/>
          <w:lang w:val="fr-FR"/>
        </w:rPr>
        <w:t xml:space="preserve"> can </w:t>
      </w:r>
      <w:proofErr w:type="spellStart"/>
      <w:r>
        <w:rPr>
          <w:rStyle w:val="None"/>
          <w:lang w:val="fr-FR"/>
        </w:rPr>
        <w:t>greatly</w:t>
      </w:r>
      <w:proofErr w:type="spellEnd"/>
      <w:r>
        <w:rPr>
          <w:rStyle w:val="None"/>
          <w:lang w:val="fr-FR"/>
        </w:rPr>
        <w:t xml:space="preserve"> </w:t>
      </w:r>
      <w:proofErr w:type="spellStart"/>
      <w:r>
        <w:rPr>
          <w:rStyle w:val="None"/>
          <w:lang w:val="fr-FR"/>
        </w:rPr>
        <w:t>impede</w:t>
      </w:r>
      <w:proofErr w:type="spellEnd"/>
      <w:r>
        <w:rPr>
          <w:rStyle w:val="None"/>
          <w:lang w:val="fr-FR"/>
        </w:rPr>
        <w:t xml:space="preserve"> local </w:t>
      </w:r>
      <w:proofErr w:type="spellStart"/>
      <w:r>
        <w:rPr>
          <w:rStyle w:val="None"/>
          <w:lang w:val="fr-FR"/>
        </w:rPr>
        <w:t>movements</w:t>
      </w:r>
      <w:proofErr w:type="spellEnd"/>
      <w:r>
        <w:rPr>
          <w:rStyle w:val="None"/>
          <w:lang w:val="fr-FR"/>
        </w:rPr>
        <w:t xml:space="preserve">, or village-to-village </w:t>
      </w:r>
      <w:proofErr w:type="spellStart"/>
      <w:r>
        <w:rPr>
          <w:rStyle w:val="None"/>
          <w:lang w:val="fr-FR"/>
        </w:rPr>
        <w:t>connectivity</w:t>
      </w:r>
      <w:proofErr w:type="spellEnd"/>
      <w:r>
        <w:rPr>
          <w:rStyle w:val="None"/>
          <w:lang w:val="fr-FR"/>
        </w:rPr>
        <w:t xml:space="preserve">. </w:t>
      </w:r>
      <w:proofErr w:type="spellStart"/>
      <w:r>
        <w:rPr>
          <w:rStyle w:val="None"/>
          <w:lang w:val="fr-FR"/>
        </w:rPr>
        <w:t>Where</w:t>
      </w:r>
      <w:proofErr w:type="spellEnd"/>
      <w:r>
        <w:rPr>
          <w:rStyle w:val="None"/>
          <w:lang w:val="fr-FR"/>
        </w:rPr>
        <w:t xml:space="preserve"> </w:t>
      </w:r>
      <w:proofErr w:type="spellStart"/>
      <w:r>
        <w:rPr>
          <w:rStyle w:val="None"/>
          <w:lang w:val="fr-FR"/>
        </w:rPr>
        <w:t>this</w:t>
      </w:r>
      <w:proofErr w:type="spellEnd"/>
      <w:r>
        <w:rPr>
          <w:rStyle w:val="None"/>
          <w:lang w:val="fr-FR"/>
        </w:rPr>
        <w:t xml:space="preserve"> </w:t>
      </w:r>
      <w:proofErr w:type="spellStart"/>
      <w:r>
        <w:rPr>
          <w:rStyle w:val="None"/>
          <w:lang w:val="fr-FR"/>
        </w:rPr>
        <w:t>may</w:t>
      </w:r>
      <w:proofErr w:type="spellEnd"/>
      <w:r>
        <w:rPr>
          <w:rStyle w:val="None"/>
          <w:lang w:val="fr-FR"/>
        </w:rPr>
        <w:t xml:space="preserve"> </w:t>
      </w:r>
      <w:proofErr w:type="spellStart"/>
      <w:r>
        <w:rPr>
          <w:rStyle w:val="None"/>
          <w:lang w:val="fr-FR"/>
        </w:rPr>
        <w:t>happen</w:t>
      </w:r>
      <w:proofErr w:type="spellEnd"/>
      <w:r>
        <w:rPr>
          <w:rStyle w:val="None"/>
          <w:lang w:val="fr-FR"/>
        </w:rPr>
        <w:t xml:space="preserve"> </w:t>
      </w:r>
      <w:proofErr w:type="spellStart"/>
      <w:r>
        <w:rPr>
          <w:rStyle w:val="None"/>
          <w:lang w:val="fr-FR"/>
        </w:rPr>
        <w:t>precisely</w:t>
      </w:r>
      <w:proofErr w:type="spellEnd"/>
      <w:r>
        <w:rPr>
          <w:rStyle w:val="None"/>
          <w:lang w:val="fr-FR"/>
        </w:rPr>
        <w:t xml:space="preserve"> </w:t>
      </w:r>
      <w:proofErr w:type="spellStart"/>
      <w:r>
        <w:rPr>
          <w:rStyle w:val="None"/>
          <w:lang w:val="fr-FR"/>
        </w:rPr>
        <w:t>requires</w:t>
      </w:r>
      <w:proofErr w:type="spellEnd"/>
      <w:r>
        <w:rPr>
          <w:rStyle w:val="None"/>
          <w:lang w:val="fr-FR"/>
        </w:rPr>
        <w:t xml:space="preserve"> more </w:t>
      </w:r>
      <w:proofErr w:type="spellStart"/>
      <w:r>
        <w:rPr>
          <w:rStyle w:val="None"/>
          <w:lang w:val="fr-FR"/>
        </w:rPr>
        <w:t>research</w:t>
      </w:r>
      <w:proofErr w:type="spellEnd"/>
      <w:r>
        <w:rPr>
          <w:rStyle w:val="None"/>
          <w:lang w:val="fr-FR"/>
        </w:rPr>
        <w:t xml:space="preserve">. </w:t>
      </w:r>
      <w:proofErr w:type="spellStart"/>
      <w:r>
        <w:rPr>
          <w:rStyle w:val="None"/>
          <w:lang w:val="fr-FR"/>
        </w:rPr>
        <w:t>Ultimately</w:t>
      </w:r>
      <w:proofErr w:type="spellEnd"/>
      <w:r>
        <w:rPr>
          <w:rStyle w:val="None"/>
          <w:lang w:val="fr-FR"/>
        </w:rPr>
        <w:t xml:space="preserve">, </w:t>
      </w:r>
      <w:proofErr w:type="spellStart"/>
      <w:r>
        <w:rPr>
          <w:rStyle w:val="None"/>
          <w:lang w:val="fr-FR"/>
        </w:rPr>
        <w:t>however</w:t>
      </w:r>
      <w:proofErr w:type="spellEnd"/>
      <w:r>
        <w:rPr>
          <w:rStyle w:val="None"/>
          <w:lang w:val="fr-FR"/>
        </w:rPr>
        <w:t>, the long-</w:t>
      </w:r>
      <w:proofErr w:type="spellStart"/>
      <w:r>
        <w:rPr>
          <w:rStyle w:val="None"/>
          <w:lang w:val="fr-FR"/>
        </w:rPr>
        <w:t>term</w:t>
      </w:r>
      <w:proofErr w:type="spellEnd"/>
      <w:r>
        <w:rPr>
          <w:rStyle w:val="None"/>
          <w:lang w:val="fr-FR"/>
        </w:rPr>
        <w:t xml:space="preserve"> </w:t>
      </w:r>
      <w:proofErr w:type="spellStart"/>
      <w:r>
        <w:rPr>
          <w:rStyle w:val="None"/>
          <w:lang w:val="fr-FR"/>
        </w:rPr>
        <w:t>mobility</w:t>
      </w:r>
      <w:proofErr w:type="spellEnd"/>
      <w:r>
        <w:rPr>
          <w:rStyle w:val="None"/>
          <w:lang w:val="fr-FR"/>
        </w:rPr>
        <w:t xml:space="preserve"> </w:t>
      </w:r>
      <w:proofErr w:type="spellStart"/>
      <w:r>
        <w:rPr>
          <w:rStyle w:val="None"/>
          <w:lang w:val="fr-FR"/>
        </w:rPr>
        <w:t>needs</w:t>
      </w:r>
      <w:proofErr w:type="spellEnd"/>
      <w:r>
        <w:rPr>
          <w:rStyle w:val="None"/>
          <w:lang w:val="fr-FR"/>
        </w:rPr>
        <w:t xml:space="preserve"> (of people and </w:t>
      </w:r>
      <w:proofErr w:type="spellStart"/>
      <w:r>
        <w:rPr>
          <w:rStyle w:val="None"/>
          <w:lang w:val="fr-FR"/>
        </w:rPr>
        <w:t>goods</w:t>
      </w:r>
      <w:proofErr w:type="spellEnd"/>
      <w:r>
        <w:rPr>
          <w:rStyle w:val="None"/>
          <w:lang w:val="fr-FR"/>
        </w:rPr>
        <w:t xml:space="preserve">) must </w:t>
      </w:r>
      <w:proofErr w:type="spellStart"/>
      <w:r>
        <w:rPr>
          <w:rStyle w:val="None"/>
          <w:lang w:val="fr-FR"/>
        </w:rPr>
        <w:t>be</w:t>
      </w:r>
      <w:proofErr w:type="spellEnd"/>
      <w:r>
        <w:rPr>
          <w:rStyle w:val="None"/>
          <w:lang w:val="fr-FR"/>
        </w:rPr>
        <w:t xml:space="preserve"> </w:t>
      </w:r>
      <w:proofErr w:type="spellStart"/>
      <w:r>
        <w:rPr>
          <w:rStyle w:val="None"/>
          <w:lang w:val="fr-FR"/>
        </w:rPr>
        <w:t>better</w:t>
      </w:r>
      <w:proofErr w:type="spellEnd"/>
      <w:r>
        <w:rPr>
          <w:rStyle w:val="None"/>
          <w:lang w:val="fr-FR"/>
        </w:rPr>
        <w:t xml:space="preserve"> </w:t>
      </w:r>
      <w:proofErr w:type="spellStart"/>
      <w:r>
        <w:rPr>
          <w:rStyle w:val="None"/>
          <w:lang w:val="fr-FR"/>
        </w:rPr>
        <w:t>understood</w:t>
      </w:r>
      <w:proofErr w:type="spellEnd"/>
      <w:r>
        <w:rPr>
          <w:rStyle w:val="None"/>
          <w:lang w:val="fr-FR"/>
        </w:rPr>
        <w:t xml:space="preserve"> in </w:t>
      </w:r>
      <w:proofErr w:type="spellStart"/>
      <w:r>
        <w:rPr>
          <w:rStyle w:val="None"/>
          <w:lang w:val="fr-FR"/>
        </w:rPr>
        <w:t>order</w:t>
      </w:r>
      <w:proofErr w:type="spellEnd"/>
      <w:r>
        <w:rPr>
          <w:rStyle w:val="None"/>
          <w:lang w:val="fr-FR"/>
        </w:rPr>
        <w:t xml:space="preserve"> to optimise the </w:t>
      </w:r>
      <w:proofErr w:type="spellStart"/>
      <w:r>
        <w:rPr>
          <w:rStyle w:val="None"/>
          <w:lang w:val="fr-FR"/>
        </w:rPr>
        <w:t>efficacy</w:t>
      </w:r>
      <w:proofErr w:type="spellEnd"/>
      <w:r>
        <w:rPr>
          <w:rStyle w:val="None"/>
          <w:lang w:val="fr-FR"/>
        </w:rPr>
        <w:t xml:space="preserve"> of Central </w:t>
      </w:r>
      <w:proofErr w:type="spellStart"/>
      <w:r>
        <w:rPr>
          <w:rStyle w:val="None"/>
          <w:lang w:val="fr-FR"/>
        </w:rPr>
        <w:t>Java’s</w:t>
      </w:r>
      <w:proofErr w:type="spellEnd"/>
      <w:r>
        <w:rPr>
          <w:rStyle w:val="None"/>
          <w:lang w:val="fr-FR"/>
        </w:rPr>
        <w:t xml:space="preserve"> </w:t>
      </w:r>
      <w:proofErr w:type="spellStart"/>
      <w:r>
        <w:rPr>
          <w:rStyle w:val="None"/>
          <w:lang w:val="fr-FR"/>
        </w:rPr>
        <w:t>emergent</w:t>
      </w:r>
      <w:proofErr w:type="spellEnd"/>
      <w:r>
        <w:rPr>
          <w:rStyle w:val="None"/>
          <w:lang w:val="fr-FR"/>
        </w:rPr>
        <w:t xml:space="preserve"> </w:t>
      </w:r>
      <w:proofErr w:type="spellStart"/>
      <w:r>
        <w:rPr>
          <w:rStyle w:val="None"/>
          <w:lang w:val="fr-FR"/>
        </w:rPr>
        <w:t>hybrid</w:t>
      </w:r>
      <w:proofErr w:type="spellEnd"/>
      <w:r>
        <w:rPr>
          <w:rStyle w:val="None"/>
          <w:lang w:val="fr-FR"/>
        </w:rPr>
        <w:t xml:space="preserve"> network. This </w:t>
      </w:r>
      <w:proofErr w:type="spellStart"/>
      <w:r>
        <w:rPr>
          <w:rStyle w:val="None"/>
          <w:lang w:val="fr-FR"/>
        </w:rPr>
        <w:t>requires</w:t>
      </w:r>
      <w:proofErr w:type="spellEnd"/>
      <w:r>
        <w:rPr>
          <w:rStyle w:val="None"/>
          <w:lang w:val="fr-FR"/>
        </w:rPr>
        <w:t xml:space="preserve"> a </w:t>
      </w:r>
      <w:proofErr w:type="spellStart"/>
      <w:r>
        <w:rPr>
          <w:rStyle w:val="None"/>
          <w:lang w:val="fr-FR"/>
        </w:rPr>
        <w:t>deeper</w:t>
      </w:r>
      <w:proofErr w:type="spellEnd"/>
      <w:r>
        <w:rPr>
          <w:rStyle w:val="None"/>
          <w:lang w:val="fr-FR"/>
        </w:rPr>
        <w:t xml:space="preserve"> </w:t>
      </w:r>
      <w:proofErr w:type="spellStart"/>
      <w:r>
        <w:rPr>
          <w:rStyle w:val="None"/>
          <w:lang w:val="fr-FR"/>
        </w:rPr>
        <w:t>understanding</w:t>
      </w:r>
      <w:proofErr w:type="spellEnd"/>
      <w:r>
        <w:rPr>
          <w:rStyle w:val="None"/>
          <w:lang w:val="fr-FR"/>
        </w:rPr>
        <w:t xml:space="preserve"> of the </w:t>
      </w:r>
      <w:proofErr w:type="spellStart"/>
      <w:r>
        <w:rPr>
          <w:rStyle w:val="None"/>
          <w:lang w:val="fr-FR"/>
        </w:rPr>
        <w:t>conflict</w:t>
      </w:r>
      <w:proofErr w:type="spellEnd"/>
      <w:r>
        <w:rPr>
          <w:rStyle w:val="None"/>
          <w:lang w:val="fr-FR"/>
        </w:rPr>
        <w:t xml:space="preserve"> </w:t>
      </w:r>
      <w:proofErr w:type="spellStart"/>
      <w:r>
        <w:rPr>
          <w:rStyle w:val="None"/>
          <w:lang w:val="fr-FR"/>
        </w:rPr>
        <w:t>between</w:t>
      </w:r>
      <w:proofErr w:type="spellEnd"/>
      <w:r>
        <w:rPr>
          <w:rStyle w:val="None"/>
          <w:lang w:val="fr-FR"/>
        </w:rPr>
        <w:t xml:space="preserve"> </w:t>
      </w:r>
      <w:proofErr w:type="spellStart"/>
      <w:r>
        <w:rPr>
          <w:rStyle w:val="None"/>
          <w:lang w:val="fr-FR"/>
        </w:rPr>
        <w:t>ideologies</w:t>
      </w:r>
      <w:proofErr w:type="spellEnd"/>
      <w:r>
        <w:rPr>
          <w:rStyle w:val="None"/>
          <w:lang w:val="fr-FR"/>
        </w:rPr>
        <w:t xml:space="preserve"> </w:t>
      </w:r>
      <w:proofErr w:type="spellStart"/>
      <w:r>
        <w:rPr>
          <w:rStyle w:val="None"/>
          <w:lang w:val="fr-FR"/>
        </w:rPr>
        <w:t>representing</w:t>
      </w:r>
      <w:proofErr w:type="spellEnd"/>
      <w:r>
        <w:rPr>
          <w:rStyle w:val="None"/>
          <w:lang w:val="fr-FR"/>
        </w:rPr>
        <w:t xml:space="preserve"> </w:t>
      </w:r>
      <w:proofErr w:type="spellStart"/>
      <w:r>
        <w:rPr>
          <w:rStyle w:val="None"/>
          <w:lang w:val="fr-FR"/>
        </w:rPr>
        <w:t>progress</w:t>
      </w:r>
      <w:proofErr w:type="spellEnd"/>
      <w:r>
        <w:rPr>
          <w:rStyle w:val="None"/>
          <w:lang w:val="fr-FR"/>
        </w:rPr>
        <w:t xml:space="preserve"> and </w:t>
      </w:r>
      <w:proofErr w:type="spellStart"/>
      <w:r>
        <w:rPr>
          <w:rStyle w:val="None"/>
          <w:lang w:val="fr-FR"/>
        </w:rPr>
        <w:t>preservation</w:t>
      </w:r>
      <w:proofErr w:type="spellEnd"/>
      <w:r>
        <w:rPr>
          <w:rStyle w:val="None"/>
          <w:lang w:val="fr-FR"/>
        </w:rPr>
        <w:t xml:space="preserve">, of global and local </w:t>
      </w:r>
      <w:proofErr w:type="spellStart"/>
      <w:r>
        <w:rPr>
          <w:rStyle w:val="None"/>
          <w:lang w:val="fr-FR"/>
        </w:rPr>
        <w:t>systems</w:t>
      </w:r>
      <w:proofErr w:type="spellEnd"/>
      <w:r>
        <w:rPr>
          <w:rStyle w:val="None"/>
          <w:lang w:val="fr-FR"/>
        </w:rPr>
        <w:t xml:space="preserve"> of urbanisation and how </w:t>
      </w:r>
      <w:proofErr w:type="spellStart"/>
      <w:r>
        <w:rPr>
          <w:rStyle w:val="None"/>
          <w:lang w:val="fr-FR"/>
        </w:rPr>
        <w:t>these</w:t>
      </w:r>
      <w:proofErr w:type="spellEnd"/>
      <w:r>
        <w:rPr>
          <w:rStyle w:val="None"/>
          <w:lang w:val="fr-FR"/>
        </w:rPr>
        <w:t xml:space="preserve"> dichotomies are </w:t>
      </w:r>
      <w:proofErr w:type="spellStart"/>
      <w:r>
        <w:rPr>
          <w:rStyle w:val="None"/>
          <w:lang w:val="fr-FR"/>
        </w:rPr>
        <w:t>exacerbated</w:t>
      </w:r>
      <w:proofErr w:type="spellEnd"/>
      <w:r>
        <w:rPr>
          <w:rStyle w:val="None"/>
          <w:lang w:val="fr-FR"/>
        </w:rPr>
        <w:t xml:space="preserve"> by a gap </w:t>
      </w:r>
      <w:proofErr w:type="spellStart"/>
      <w:r>
        <w:rPr>
          <w:rStyle w:val="None"/>
          <w:lang w:val="fr-FR"/>
        </w:rPr>
        <w:t>between</w:t>
      </w:r>
      <w:proofErr w:type="spellEnd"/>
      <w:r>
        <w:rPr>
          <w:rStyle w:val="None"/>
          <w:lang w:val="fr-FR"/>
        </w:rPr>
        <w:t xml:space="preserve"> </w:t>
      </w:r>
      <w:proofErr w:type="spellStart"/>
      <w:r>
        <w:rPr>
          <w:rStyle w:val="None"/>
          <w:lang w:val="fr-FR"/>
        </w:rPr>
        <w:t>urban</w:t>
      </w:r>
      <w:proofErr w:type="spellEnd"/>
      <w:r>
        <w:rPr>
          <w:rStyle w:val="None"/>
          <w:lang w:val="fr-FR"/>
        </w:rPr>
        <w:t xml:space="preserve"> </w:t>
      </w:r>
      <w:proofErr w:type="spellStart"/>
      <w:r>
        <w:rPr>
          <w:rStyle w:val="None"/>
          <w:lang w:val="fr-FR"/>
        </w:rPr>
        <w:t>theory</w:t>
      </w:r>
      <w:proofErr w:type="spellEnd"/>
      <w:r>
        <w:rPr>
          <w:rStyle w:val="None"/>
          <w:lang w:val="fr-FR"/>
        </w:rPr>
        <w:t xml:space="preserve"> and planning practice. </w:t>
      </w:r>
    </w:p>
    <w:p w14:paraId="291101BE" w14:textId="77777777" w:rsidR="001B44C3" w:rsidRDefault="0048577E">
      <w:pPr>
        <w:pStyle w:val="MDPI21heading1"/>
      </w:pPr>
      <w:r>
        <w:rPr>
          <w:rStyle w:val="NoneA"/>
        </w:rPr>
        <w:br w:type="page"/>
      </w:r>
    </w:p>
    <w:p w14:paraId="0C7CAA79" w14:textId="77777777" w:rsidR="001B44C3" w:rsidRDefault="0048577E">
      <w:pPr>
        <w:pStyle w:val="MDPI62BackMatter"/>
        <w:rPr>
          <w:rStyle w:val="None"/>
          <w:rFonts w:ascii="Georgia" w:eastAsia="Georgia" w:hAnsi="Georgia" w:cs="Georgia"/>
          <w:color w:val="0000FF"/>
          <w:u w:color="0000FF"/>
        </w:rPr>
      </w:pPr>
      <w:bookmarkStart w:id="0" w:name="_Hlk60054323"/>
      <w:r>
        <w:rPr>
          <w:rStyle w:val="None"/>
          <w:rFonts w:ascii="Georgia" w:hAnsi="Georgia"/>
          <w:b/>
          <w:bCs/>
        </w:rPr>
        <w:lastRenderedPageBreak/>
        <w:t>Data Availability Statement</w:t>
      </w:r>
      <w:r>
        <w:rPr>
          <w:rStyle w:val="None"/>
          <w:rFonts w:ascii="Georgia" w:hAnsi="Georgia"/>
        </w:rPr>
        <w:t xml:space="preserve">  </w:t>
      </w:r>
      <w:bookmarkEnd w:id="0"/>
    </w:p>
    <w:p w14:paraId="25A48C45" w14:textId="77777777" w:rsidR="001B44C3" w:rsidRDefault="0048577E">
      <w:pPr>
        <w:pStyle w:val="MDPI62BackMatter"/>
        <w:rPr>
          <w:rStyle w:val="None"/>
          <w:rFonts w:ascii="Georgia" w:eastAsia="Georgia" w:hAnsi="Georgia" w:cs="Georgia"/>
          <w:u w:color="FF0000"/>
          <w:shd w:val="clear" w:color="auto" w:fill="FFFFFF"/>
        </w:rPr>
      </w:pPr>
      <w:r>
        <w:rPr>
          <w:rStyle w:val="None"/>
          <w:rFonts w:ascii="Georgia" w:hAnsi="Georgia"/>
          <w:u w:color="FF0000"/>
          <w:shd w:val="clear" w:color="auto" w:fill="FFFFFF"/>
        </w:rPr>
        <w:t>Global Land Analysis &amp; Discovery (https://glad.umd.edu/dataset/global-2010-tree-cover-30-m) (Hansen et al., 2013)</w:t>
      </w:r>
    </w:p>
    <w:p w14:paraId="34A60244" w14:textId="77777777" w:rsidR="001B44C3" w:rsidRDefault="0048577E">
      <w:pPr>
        <w:pStyle w:val="MDPI62BackMatter"/>
        <w:rPr>
          <w:rStyle w:val="None"/>
          <w:rFonts w:ascii="Georgia" w:eastAsia="Georgia" w:hAnsi="Georgia" w:cs="Georgia"/>
          <w:u w:color="FF0000"/>
          <w:shd w:val="clear" w:color="auto" w:fill="FFFFFF"/>
        </w:rPr>
      </w:pPr>
      <w:r>
        <w:rPr>
          <w:rStyle w:val="None"/>
          <w:rFonts w:ascii="Georgia" w:hAnsi="Georgia"/>
          <w:u w:color="FF0000"/>
          <w:shd w:val="clear" w:color="auto" w:fill="FFFFFF"/>
        </w:rPr>
        <w:t>OCHA Services (https://data.humdata.org/dataset/worldpop-population-counts-for-indonesia)</w:t>
      </w:r>
    </w:p>
    <w:p w14:paraId="5FB1C451" w14:textId="77777777" w:rsidR="001B44C3" w:rsidRDefault="0048577E">
      <w:pPr>
        <w:pStyle w:val="MDPI62BackMatter"/>
        <w:rPr>
          <w:rStyle w:val="None"/>
          <w:rFonts w:ascii="Georgia" w:eastAsia="Georgia" w:hAnsi="Georgia" w:cs="Georgia"/>
          <w:color w:val="FF0000"/>
          <w:u w:color="FF0000"/>
          <w:shd w:val="clear" w:color="auto" w:fill="FFFFFF"/>
        </w:rPr>
      </w:pPr>
      <w:r>
        <w:rPr>
          <w:rStyle w:val="None"/>
          <w:rFonts w:ascii="Georgia" w:hAnsi="Georgia"/>
          <w:u w:color="FF0000"/>
          <w:shd w:val="clear" w:color="auto" w:fill="FFFFFF"/>
        </w:rPr>
        <w:t>EEA (https://www.eea.europa.eu/data-and-maps/data/world-digital-elevation-model-etopo5)</w:t>
      </w:r>
    </w:p>
    <w:p w14:paraId="41C53A8E" w14:textId="77777777" w:rsidR="001B44C3" w:rsidRDefault="001B44C3">
      <w:pPr>
        <w:pStyle w:val="MDPI31text"/>
        <w:rPr>
          <w:rStyle w:val="None"/>
          <w:rFonts w:ascii="Georgia" w:eastAsia="Georgia" w:hAnsi="Georgia" w:cs="Georgia"/>
          <w:color w:val="FF0000"/>
          <w:u w:color="FF0000"/>
        </w:rPr>
      </w:pPr>
    </w:p>
    <w:p w14:paraId="46643F57" w14:textId="77777777" w:rsidR="001B44C3" w:rsidRDefault="001B44C3">
      <w:pPr>
        <w:pStyle w:val="MDPI31text"/>
        <w:rPr>
          <w:rStyle w:val="None"/>
          <w:rFonts w:ascii="Georgia" w:eastAsia="Georgia" w:hAnsi="Georgia" w:cs="Georgia"/>
          <w:color w:val="FF0000"/>
          <w:u w:color="FF0000"/>
        </w:rPr>
      </w:pPr>
    </w:p>
    <w:p w14:paraId="0EDEB9B6" w14:textId="77777777" w:rsidR="001B44C3" w:rsidRDefault="0048577E">
      <w:pPr>
        <w:pStyle w:val="MDPI62BackMatter"/>
        <w:rPr>
          <w:rStyle w:val="None"/>
          <w:rFonts w:ascii="Georgia" w:eastAsia="Georgia" w:hAnsi="Georgia" w:cs="Georgia"/>
        </w:rPr>
      </w:pPr>
      <w:r>
        <w:rPr>
          <w:rStyle w:val="None"/>
          <w:rFonts w:ascii="Georgia" w:hAnsi="Georgia"/>
          <w:b/>
          <w:bCs/>
        </w:rPr>
        <w:t>Contributor statement</w:t>
      </w:r>
      <w:r>
        <w:rPr>
          <w:rStyle w:val="None"/>
          <w:rFonts w:ascii="Georgia" w:hAnsi="Georgia"/>
        </w:rPr>
        <w:t xml:space="preserve"> </w:t>
      </w:r>
    </w:p>
    <w:p w14:paraId="11872B13" w14:textId="77777777" w:rsidR="001B44C3" w:rsidRDefault="0048577E">
      <w:pPr>
        <w:pStyle w:val="MDPI62BackMatter"/>
        <w:rPr>
          <w:rStyle w:val="None"/>
          <w:rFonts w:ascii="Georgia" w:eastAsia="Georgia" w:hAnsi="Georgia" w:cs="Georgia"/>
          <w:u w:color="FF0000"/>
          <w:shd w:val="clear" w:color="auto" w:fill="FFFFFF"/>
        </w:rPr>
      </w:pPr>
      <w:r>
        <w:rPr>
          <w:rStyle w:val="None"/>
          <w:rFonts w:ascii="Georgia" w:hAnsi="Georgia"/>
          <w:u w:color="FF0000"/>
          <w:shd w:val="clear" w:color="auto" w:fill="FFFFFF"/>
        </w:rPr>
        <w:t xml:space="preserve">Initiator: Neville Mars </w:t>
      </w:r>
    </w:p>
    <w:p w14:paraId="098C34F9" w14:textId="77777777" w:rsidR="001B44C3" w:rsidRDefault="0048577E">
      <w:pPr>
        <w:pStyle w:val="MDPI62BackMatter"/>
        <w:rPr>
          <w:rStyle w:val="None"/>
          <w:rFonts w:ascii="Georgia" w:eastAsia="Georgia" w:hAnsi="Georgia" w:cs="Georgia"/>
          <w:u w:color="FF0000"/>
          <w:shd w:val="clear" w:color="auto" w:fill="FFFFFF"/>
        </w:rPr>
      </w:pPr>
      <w:r>
        <w:rPr>
          <w:rStyle w:val="None"/>
          <w:rFonts w:ascii="Georgia" w:hAnsi="Georgia"/>
          <w:u w:color="FF0000"/>
          <w:shd w:val="clear" w:color="auto" w:fill="FFFFFF"/>
        </w:rPr>
        <w:t xml:space="preserve">Data Curation: Fabien </w:t>
      </w:r>
      <w:proofErr w:type="spellStart"/>
      <w:r>
        <w:rPr>
          <w:rStyle w:val="None"/>
          <w:rFonts w:ascii="Georgia" w:hAnsi="Georgia"/>
          <w:u w:color="FF0000"/>
          <w:shd w:val="clear" w:color="auto" w:fill="FFFFFF"/>
        </w:rPr>
        <w:t>Pfaender</w:t>
      </w:r>
      <w:proofErr w:type="spellEnd"/>
    </w:p>
    <w:p w14:paraId="62D8E95B" w14:textId="77777777" w:rsidR="001B44C3" w:rsidRDefault="0048577E">
      <w:pPr>
        <w:pStyle w:val="MDPI62BackMatter"/>
        <w:rPr>
          <w:rStyle w:val="None"/>
          <w:rFonts w:ascii="Georgia" w:eastAsia="Georgia" w:hAnsi="Georgia" w:cs="Georgia"/>
          <w:u w:color="FF0000"/>
          <w:shd w:val="clear" w:color="auto" w:fill="FFFFFF"/>
        </w:rPr>
      </w:pPr>
      <w:r>
        <w:rPr>
          <w:rStyle w:val="None"/>
          <w:rFonts w:ascii="Georgia" w:hAnsi="Georgia"/>
          <w:u w:color="FF0000"/>
          <w:shd w:val="clear" w:color="auto" w:fill="FFFFFF"/>
        </w:rPr>
        <w:t xml:space="preserve">Formal Analysis: Fabien </w:t>
      </w:r>
      <w:proofErr w:type="spellStart"/>
      <w:r>
        <w:rPr>
          <w:rStyle w:val="None"/>
          <w:rFonts w:ascii="Georgia" w:hAnsi="Georgia"/>
          <w:u w:color="FF0000"/>
          <w:shd w:val="clear" w:color="auto" w:fill="FFFFFF"/>
        </w:rPr>
        <w:t>Pfaender</w:t>
      </w:r>
      <w:proofErr w:type="spellEnd"/>
    </w:p>
    <w:p w14:paraId="367D2B0A" w14:textId="77777777" w:rsidR="001B44C3" w:rsidRDefault="0048577E">
      <w:pPr>
        <w:pStyle w:val="MDPI62BackMatter"/>
        <w:rPr>
          <w:rStyle w:val="None"/>
          <w:rFonts w:ascii="Georgia" w:eastAsia="Georgia" w:hAnsi="Georgia" w:cs="Georgia"/>
          <w:u w:color="FF0000"/>
          <w:shd w:val="clear" w:color="auto" w:fill="FFFFFF"/>
        </w:rPr>
      </w:pPr>
      <w:r>
        <w:rPr>
          <w:rStyle w:val="None"/>
          <w:rFonts w:ascii="Georgia" w:hAnsi="Georgia"/>
          <w:u w:color="FF0000"/>
          <w:shd w:val="clear" w:color="auto" w:fill="FFFFFF"/>
        </w:rPr>
        <w:t xml:space="preserve">Investigation: Fabien </w:t>
      </w:r>
      <w:proofErr w:type="spellStart"/>
      <w:r>
        <w:rPr>
          <w:rStyle w:val="None"/>
          <w:rFonts w:ascii="Georgia" w:hAnsi="Georgia"/>
          <w:u w:color="FF0000"/>
          <w:shd w:val="clear" w:color="auto" w:fill="FFFFFF"/>
        </w:rPr>
        <w:t>Pfaender</w:t>
      </w:r>
      <w:proofErr w:type="spellEnd"/>
      <w:r>
        <w:rPr>
          <w:rStyle w:val="None"/>
          <w:rFonts w:ascii="Georgia" w:hAnsi="Georgia"/>
          <w:u w:color="FF0000"/>
          <w:shd w:val="clear" w:color="auto" w:fill="FFFFFF"/>
        </w:rPr>
        <w:t xml:space="preserve">, </w:t>
      </w:r>
      <w:proofErr w:type="spellStart"/>
      <w:r>
        <w:rPr>
          <w:rStyle w:val="None"/>
          <w:rFonts w:ascii="Georgia" w:hAnsi="Georgia"/>
          <w:u w:color="FF0000"/>
          <w:shd w:val="clear" w:color="auto" w:fill="FFFFFF"/>
        </w:rPr>
        <w:t>Yeeun</w:t>
      </w:r>
      <w:proofErr w:type="spellEnd"/>
      <w:r>
        <w:rPr>
          <w:rStyle w:val="None"/>
          <w:rFonts w:ascii="Georgia" w:hAnsi="Georgia"/>
          <w:u w:color="FF0000"/>
          <w:shd w:val="clear" w:color="auto" w:fill="FFFFFF"/>
        </w:rPr>
        <w:t xml:space="preserve"> Boo, </w:t>
      </w:r>
      <w:proofErr w:type="spellStart"/>
      <w:r>
        <w:rPr>
          <w:rStyle w:val="None"/>
          <w:rFonts w:ascii="Georgia" w:hAnsi="Georgia"/>
          <w:u w:color="FF0000"/>
          <w:shd w:val="clear" w:color="auto" w:fill="FFFFFF"/>
        </w:rPr>
        <w:t>Harshitha</w:t>
      </w:r>
      <w:proofErr w:type="spellEnd"/>
      <w:r>
        <w:rPr>
          <w:rStyle w:val="None"/>
          <w:rFonts w:ascii="Georgia" w:hAnsi="Georgia"/>
          <w:u w:color="FF0000"/>
          <w:shd w:val="clear" w:color="auto" w:fill="FFFFFF"/>
        </w:rPr>
        <w:t xml:space="preserve"> </w:t>
      </w:r>
      <w:proofErr w:type="spellStart"/>
      <w:r>
        <w:rPr>
          <w:rStyle w:val="None"/>
          <w:rFonts w:ascii="Georgia" w:hAnsi="Georgia"/>
          <w:u w:color="FF0000"/>
          <w:shd w:val="clear" w:color="auto" w:fill="FFFFFF"/>
        </w:rPr>
        <w:t>Mruthyunjaya</w:t>
      </w:r>
      <w:proofErr w:type="spellEnd"/>
      <w:r>
        <w:rPr>
          <w:rStyle w:val="None"/>
          <w:rFonts w:ascii="Georgia" w:hAnsi="Georgia"/>
          <w:u w:color="FF0000"/>
          <w:shd w:val="clear" w:color="auto" w:fill="FFFFFF"/>
        </w:rPr>
        <w:t>, Neville Mars</w:t>
      </w:r>
    </w:p>
    <w:p w14:paraId="7AE8F672" w14:textId="77777777" w:rsidR="001B44C3" w:rsidRDefault="0048577E">
      <w:pPr>
        <w:pStyle w:val="MDPI62BackMatter"/>
        <w:rPr>
          <w:rStyle w:val="None"/>
          <w:rFonts w:ascii="Georgia" w:eastAsia="Georgia" w:hAnsi="Georgia" w:cs="Georgia"/>
          <w:u w:color="FF0000"/>
          <w:shd w:val="clear" w:color="auto" w:fill="FFFFFF"/>
        </w:rPr>
      </w:pPr>
      <w:r>
        <w:rPr>
          <w:rStyle w:val="None"/>
          <w:rFonts w:ascii="Georgia" w:hAnsi="Georgia"/>
          <w:u w:color="FF0000"/>
          <w:shd w:val="clear" w:color="auto" w:fill="FFFFFF"/>
        </w:rPr>
        <w:t xml:space="preserve">Methodology: Fabien </w:t>
      </w:r>
      <w:proofErr w:type="spellStart"/>
      <w:r>
        <w:rPr>
          <w:rStyle w:val="None"/>
          <w:rFonts w:ascii="Georgia" w:hAnsi="Georgia"/>
          <w:u w:color="FF0000"/>
          <w:shd w:val="clear" w:color="auto" w:fill="FFFFFF"/>
        </w:rPr>
        <w:t>Pfaender</w:t>
      </w:r>
      <w:proofErr w:type="spellEnd"/>
      <w:r>
        <w:rPr>
          <w:rStyle w:val="None"/>
          <w:rFonts w:ascii="Georgia" w:hAnsi="Georgia"/>
          <w:u w:color="FF0000"/>
          <w:shd w:val="clear" w:color="auto" w:fill="FFFFFF"/>
        </w:rPr>
        <w:t>, Neville Mars</w:t>
      </w:r>
    </w:p>
    <w:p w14:paraId="56436F1F" w14:textId="77777777" w:rsidR="001B44C3" w:rsidRDefault="0048577E">
      <w:pPr>
        <w:pStyle w:val="MDPI62BackMatter"/>
        <w:rPr>
          <w:rStyle w:val="None"/>
          <w:rFonts w:ascii="Georgia" w:eastAsia="Georgia" w:hAnsi="Georgia" w:cs="Georgia"/>
          <w:u w:color="FF0000"/>
          <w:shd w:val="clear" w:color="auto" w:fill="FFFFFF"/>
        </w:rPr>
      </w:pPr>
      <w:r>
        <w:rPr>
          <w:rStyle w:val="None"/>
          <w:rFonts w:ascii="Georgia" w:hAnsi="Georgia"/>
          <w:u w:color="FF0000"/>
          <w:shd w:val="clear" w:color="auto" w:fill="FFFFFF"/>
        </w:rPr>
        <w:t xml:space="preserve">Visualization: Fabien </w:t>
      </w:r>
      <w:proofErr w:type="spellStart"/>
      <w:r>
        <w:rPr>
          <w:rStyle w:val="None"/>
          <w:rFonts w:ascii="Georgia" w:hAnsi="Georgia"/>
          <w:u w:color="FF0000"/>
          <w:shd w:val="clear" w:color="auto" w:fill="FFFFFF"/>
        </w:rPr>
        <w:t>Pfaender</w:t>
      </w:r>
      <w:proofErr w:type="spellEnd"/>
    </w:p>
    <w:p w14:paraId="740ACDE7" w14:textId="77777777" w:rsidR="001B44C3" w:rsidRDefault="0048577E">
      <w:pPr>
        <w:pStyle w:val="MDPI62BackMatter"/>
        <w:rPr>
          <w:rStyle w:val="None"/>
          <w:rFonts w:ascii="Georgia" w:eastAsia="Georgia" w:hAnsi="Georgia" w:cs="Georgia"/>
          <w:u w:color="FF0000"/>
          <w:shd w:val="clear" w:color="auto" w:fill="FFFFFF"/>
        </w:rPr>
      </w:pPr>
      <w:r>
        <w:rPr>
          <w:rStyle w:val="None"/>
          <w:rFonts w:ascii="Georgia" w:hAnsi="Georgia"/>
          <w:u w:color="FF0000"/>
          <w:shd w:val="clear" w:color="auto" w:fill="FFFFFF"/>
        </w:rPr>
        <w:t xml:space="preserve">Writing: Neville Mars, Fabien </w:t>
      </w:r>
      <w:proofErr w:type="spellStart"/>
      <w:r>
        <w:rPr>
          <w:rStyle w:val="None"/>
          <w:rFonts w:ascii="Georgia" w:hAnsi="Georgia"/>
          <w:u w:color="FF0000"/>
          <w:shd w:val="clear" w:color="auto" w:fill="FFFFFF"/>
        </w:rPr>
        <w:t>Pfaender</w:t>
      </w:r>
      <w:proofErr w:type="spellEnd"/>
    </w:p>
    <w:p w14:paraId="5D8A085C" w14:textId="77777777" w:rsidR="001B44C3" w:rsidRDefault="0048577E">
      <w:pPr>
        <w:pStyle w:val="MDPI62BackMatter"/>
        <w:rPr>
          <w:rStyle w:val="None"/>
          <w:rFonts w:ascii="Georgia" w:eastAsia="Georgia" w:hAnsi="Georgia" w:cs="Georgia"/>
          <w:u w:color="FF0000"/>
          <w:shd w:val="clear" w:color="auto" w:fill="FFFFFF"/>
        </w:rPr>
      </w:pPr>
      <w:r>
        <w:rPr>
          <w:rStyle w:val="None"/>
          <w:rFonts w:ascii="Georgia" w:hAnsi="Georgia"/>
          <w:u w:color="FF0000"/>
          <w:shd w:val="clear" w:color="auto" w:fill="FFFFFF"/>
        </w:rPr>
        <w:t xml:space="preserve">Editing: Eva-Mae Brazil </w:t>
      </w:r>
    </w:p>
    <w:p w14:paraId="136F8B90" w14:textId="77777777" w:rsidR="001B44C3" w:rsidRDefault="001B44C3">
      <w:pPr>
        <w:pStyle w:val="MDPI62BackMatter"/>
        <w:rPr>
          <w:rStyle w:val="None"/>
          <w:rFonts w:ascii="Georgia" w:eastAsia="Georgia" w:hAnsi="Georgia" w:cs="Georgia"/>
          <w:color w:val="FF0000"/>
          <w:u w:color="FF0000"/>
          <w:shd w:val="clear" w:color="auto" w:fill="FFFFFF"/>
        </w:rPr>
      </w:pPr>
    </w:p>
    <w:p w14:paraId="3949DA7F" w14:textId="77777777" w:rsidR="001B44C3" w:rsidRDefault="001B44C3">
      <w:pPr>
        <w:pStyle w:val="MDPI62BackMatter"/>
        <w:rPr>
          <w:rStyle w:val="None"/>
          <w:rFonts w:ascii="Georgia" w:eastAsia="Georgia" w:hAnsi="Georgia" w:cs="Georgia"/>
          <w:color w:val="FF0000"/>
          <w:u w:color="FF0000"/>
          <w:shd w:val="clear" w:color="auto" w:fill="FFFFFF"/>
        </w:rPr>
      </w:pPr>
    </w:p>
    <w:p w14:paraId="6150030A" w14:textId="77777777" w:rsidR="001B44C3" w:rsidRDefault="0048577E">
      <w:pPr>
        <w:pStyle w:val="MDPI62BackMatter"/>
        <w:rPr>
          <w:rStyle w:val="None"/>
          <w:rFonts w:ascii="Georgia" w:eastAsia="Georgia" w:hAnsi="Georgia" w:cs="Georgia"/>
        </w:rPr>
      </w:pPr>
      <w:r>
        <w:rPr>
          <w:rStyle w:val="None"/>
          <w:rFonts w:ascii="Georgia" w:hAnsi="Georgia"/>
          <w:b/>
          <w:bCs/>
        </w:rPr>
        <w:t>Acknowledgments</w:t>
      </w:r>
      <w:r>
        <w:rPr>
          <w:rStyle w:val="None"/>
          <w:rFonts w:ascii="Georgia" w:hAnsi="Georgia"/>
        </w:rPr>
        <w:t xml:space="preserve"> </w:t>
      </w:r>
    </w:p>
    <w:p w14:paraId="55918CB8" w14:textId="5982DD20" w:rsidR="001B44C3" w:rsidRDefault="0048577E">
      <w:pPr>
        <w:pStyle w:val="MDPI62BackMatter"/>
        <w:rPr>
          <w:rStyle w:val="None"/>
          <w:rFonts w:ascii="Georgia" w:eastAsia="Georgia" w:hAnsi="Georgia" w:cs="Georgia"/>
        </w:rPr>
      </w:pPr>
      <w:r>
        <w:rPr>
          <w:rStyle w:val="None"/>
          <w:rFonts w:ascii="Georgia" w:hAnsi="Georgia"/>
        </w:rPr>
        <w:t xml:space="preserve">This study is part of a </w:t>
      </w:r>
      <w:proofErr w:type="gramStart"/>
      <w:r>
        <w:rPr>
          <w:rStyle w:val="None"/>
          <w:rFonts w:ascii="Georgia" w:hAnsi="Georgia"/>
        </w:rPr>
        <w:t>3 year</w:t>
      </w:r>
      <w:proofErr w:type="gramEnd"/>
      <w:r>
        <w:rPr>
          <w:rStyle w:val="None"/>
          <w:rFonts w:ascii="Georgia" w:hAnsi="Georgia"/>
        </w:rPr>
        <w:t xml:space="preserve"> planning project by: MARS Architects/Dynamic City Foundation + Krill </w:t>
      </w:r>
      <w:proofErr w:type="spellStart"/>
      <w:r>
        <w:rPr>
          <w:rStyle w:val="None"/>
          <w:rFonts w:ascii="Georgia" w:hAnsi="Georgia"/>
        </w:rPr>
        <w:t>o.r.c.a</w:t>
      </w:r>
      <w:proofErr w:type="spellEnd"/>
      <w:r>
        <w:rPr>
          <w:rStyle w:val="None"/>
          <w:rFonts w:ascii="Georgia" w:hAnsi="Georgia"/>
        </w:rPr>
        <w:t xml:space="preserve">., with UNDIP, Gajah </w:t>
      </w:r>
      <w:proofErr w:type="spellStart"/>
      <w:r>
        <w:rPr>
          <w:rStyle w:val="None"/>
          <w:rFonts w:ascii="Georgia" w:hAnsi="Georgia"/>
        </w:rPr>
        <w:t>Mada</w:t>
      </w:r>
      <w:proofErr w:type="spellEnd"/>
      <w:r>
        <w:rPr>
          <w:rStyle w:val="None"/>
          <w:rFonts w:ascii="Georgia" w:hAnsi="Georgia"/>
        </w:rPr>
        <w:t xml:space="preserve"> University, with support from Yogyakarta Heritage Society and the Ministry of Transportation of Indonesia. With generous support by the EFL </w:t>
      </w:r>
      <w:proofErr w:type="spellStart"/>
      <w:r>
        <w:rPr>
          <w:rStyle w:val="None"/>
          <w:rFonts w:ascii="Georgia" w:hAnsi="Georgia"/>
        </w:rPr>
        <w:t>Stichting</w:t>
      </w:r>
      <w:proofErr w:type="spellEnd"/>
      <w:r>
        <w:rPr>
          <w:rStyle w:val="None"/>
          <w:rFonts w:ascii="Georgia" w:hAnsi="Georgia"/>
        </w:rPr>
        <w:t xml:space="preserve"> and the Dutch Creative Industries Fund. For periodical updates: </w:t>
      </w:r>
      <w:r>
        <w:rPr>
          <w:rStyle w:val="None"/>
          <w:rFonts w:ascii="Georgia" w:hAnsi="Georgia"/>
          <w:u w:val="single"/>
        </w:rPr>
        <w:t>www.MetroJava2045.org</w:t>
      </w:r>
      <w:r>
        <w:rPr>
          <w:rStyle w:val="None"/>
          <w:rFonts w:ascii="Georgia" w:hAnsi="Georgia"/>
        </w:rPr>
        <w:t>.</w:t>
      </w:r>
    </w:p>
    <w:p w14:paraId="4BD052DF" w14:textId="77777777" w:rsidR="001B44C3" w:rsidRDefault="001B44C3">
      <w:pPr>
        <w:pStyle w:val="MDPI62BackMatter"/>
        <w:rPr>
          <w:rStyle w:val="None"/>
          <w:rFonts w:ascii="Georgia" w:eastAsia="Georgia" w:hAnsi="Georgia" w:cs="Georgia"/>
        </w:rPr>
      </w:pPr>
    </w:p>
    <w:p w14:paraId="120821A9" w14:textId="77777777" w:rsidR="001B44C3" w:rsidRDefault="001B44C3">
      <w:pPr>
        <w:pStyle w:val="MDPI62BackMatter"/>
        <w:rPr>
          <w:rStyle w:val="None"/>
          <w:rFonts w:ascii="Georgia" w:eastAsia="Georgia" w:hAnsi="Georgia" w:cs="Georgia"/>
        </w:rPr>
      </w:pPr>
    </w:p>
    <w:p w14:paraId="5D001268" w14:textId="77777777" w:rsidR="001B44C3" w:rsidRDefault="0048577E">
      <w:pPr>
        <w:pStyle w:val="MDPI21heading1"/>
        <w:ind w:left="0"/>
        <w:rPr>
          <w:rStyle w:val="None"/>
          <w:rFonts w:ascii="Georgia" w:eastAsia="Georgia" w:hAnsi="Georgia" w:cs="Georgia"/>
        </w:rPr>
      </w:pPr>
      <w:r>
        <w:rPr>
          <w:rStyle w:val="None"/>
          <w:rFonts w:ascii="Georgia" w:hAnsi="Georgia"/>
        </w:rPr>
        <w:t>References</w:t>
      </w:r>
    </w:p>
    <w:p w14:paraId="66CEFA98" w14:textId="77777777" w:rsidR="001B44C3" w:rsidRDefault="001B44C3">
      <w:pPr>
        <w:pStyle w:val="Bibliography"/>
        <w:ind w:left="720" w:hanging="720"/>
        <w:rPr>
          <w:rStyle w:val="NoneA"/>
        </w:rPr>
      </w:pPr>
    </w:p>
    <w:p w14:paraId="4ED54E4B" w14:textId="6AA29E08" w:rsidR="001B44C3" w:rsidRPr="00150401" w:rsidRDefault="0048577E" w:rsidP="007E4522">
      <w:pPr>
        <w:pStyle w:val="Bibliography"/>
        <w:adjustRightInd w:val="0"/>
        <w:snapToGrid w:val="0"/>
        <w:spacing w:line="228" w:lineRule="auto"/>
        <w:ind w:left="425" w:hanging="425"/>
        <w:rPr>
          <w:rStyle w:val="NoneA"/>
          <w:rFonts w:ascii="Georgia" w:hAnsi="Georgia"/>
          <w:sz w:val="18"/>
          <w:szCs w:val="18"/>
        </w:rPr>
      </w:pPr>
      <w:r w:rsidRPr="00150401">
        <w:rPr>
          <w:rStyle w:val="None"/>
          <w:rFonts w:ascii="Georgia" w:hAnsi="Georgia"/>
          <w:sz w:val="18"/>
          <w:szCs w:val="18"/>
          <w:lang w:val="fr-FR"/>
        </w:rPr>
        <w:t xml:space="preserve">Deleuze, G., &amp; Guattari, F. (1980). </w:t>
      </w:r>
      <w:r w:rsidRPr="00150401">
        <w:rPr>
          <w:rStyle w:val="None"/>
          <w:rFonts w:ascii="Georgia" w:hAnsi="Georgia"/>
          <w:i/>
          <w:iCs/>
          <w:sz w:val="18"/>
          <w:szCs w:val="18"/>
        </w:rPr>
        <w:t>A Thousand Plateaus: Capitalism and Schizophrenia.</w:t>
      </w:r>
      <w:r w:rsidRPr="00150401">
        <w:rPr>
          <w:rStyle w:val="None"/>
          <w:rFonts w:ascii="Georgia" w:hAnsi="Georgia"/>
          <w:sz w:val="18"/>
          <w:szCs w:val="18"/>
          <w:lang w:val="fr-FR"/>
        </w:rPr>
        <w:t xml:space="preserve"> </w:t>
      </w:r>
      <w:proofErr w:type="gramStart"/>
      <w:r w:rsidRPr="00150401">
        <w:rPr>
          <w:rStyle w:val="None"/>
          <w:rFonts w:ascii="Georgia" w:hAnsi="Georgia"/>
          <w:sz w:val="18"/>
          <w:szCs w:val="18"/>
          <w:lang w:val="fr-FR"/>
        </w:rPr>
        <w:t>Paris:</w:t>
      </w:r>
      <w:proofErr w:type="gramEnd"/>
      <w:r w:rsidRPr="00150401">
        <w:rPr>
          <w:rStyle w:val="None"/>
          <w:rFonts w:ascii="Georgia" w:hAnsi="Georgia"/>
          <w:sz w:val="18"/>
          <w:szCs w:val="18"/>
          <w:lang w:val="fr-FR"/>
        </w:rPr>
        <w:t xml:space="preserve"> Les Éditions de Minuit.</w:t>
      </w:r>
    </w:p>
    <w:p w14:paraId="1748024E" w14:textId="7B957B35" w:rsidR="001B44C3" w:rsidRPr="00150401" w:rsidRDefault="0048577E" w:rsidP="007E4522">
      <w:pPr>
        <w:pStyle w:val="Bibliography"/>
        <w:adjustRightInd w:val="0"/>
        <w:snapToGrid w:val="0"/>
        <w:spacing w:line="228" w:lineRule="auto"/>
        <w:ind w:left="425" w:hanging="425"/>
        <w:rPr>
          <w:rStyle w:val="NoneA"/>
          <w:rFonts w:ascii="Georgia" w:hAnsi="Georgia"/>
          <w:sz w:val="18"/>
          <w:szCs w:val="18"/>
        </w:rPr>
      </w:pPr>
      <w:r w:rsidRPr="00150401">
        <w:rPr>
          <w:rStyle w:val="NoneA"/>
          <w:rFonts w:ascii="Georgia" w:hAnsi="Georgia"/>
          <w:sz w:val="18"/>
          <w:szCs w:val="18"/>
        </w:rPr>
        <w:t xml:space="preserve">Munawar, (2011) A. </w:t>
      </w:r>
      <w:r w:rsidRPr="00150401">
        <w:rPr>
          <w:rStyle w:val="None"/>
          <w:rFonts w:ascii="Georgia" w:hAnsi="Georgia"/>
          <w:i/>
          <w:iCs/>
          <w:sz w:val="18"/>
          <w:szCs w:val="18"/>
        </w:rPr>
        <w:t>Speed and Capacity for Urban Roads, Indonesian Experience</w:t>
      </w:r>
      <w:r w:rsidRPr="00150401">
        <w:rPr>
          <w:rStyle w:val="NoneA"/>
          <w:rFonts w:ascii="Georgia" w:hAnsi="Georgia"/>
          <w:sz w:val="18"/>
          <w:szCs w:val="18"/>
        </w:rPr>
        <w:t xml:space="preserve">. </w:t>
      </w:r>
      <w:r w:rsidRPr="00150401">
        <w:rPr>
          <w:rStyle w:val="None"/>
          <w:rFonts w:ascii="Georgia" w:hAnsi="Georgia"/>
          <w:i/>
          <w:iCs/>
          <w:sz w:val="18"/>
          <w:szCs w:val="18"/>
        </w:rPr>
        <w:t xml:space="preserve">Procedia - Soc </w:t>
      </w:r>
      <w:proofErr w:type="spellStart"/>
      <w:r w:rsidRPr="00150401">
        <w:rPr>
          <w:rStyle w:val="None"/>
          <w:rFonts w:ascii="Georgia" w:hAnsi="Georgia"/>
          <w:i/>
          <w:iCs/>
          <w:sz w:val="18"/>
          <w:szCs w:val="18"/>
        </w:rPr>
        <w:t>Behav</w:t>
      </w:r>
      <w:proofErr w:type="spellEnd"/>
      <w:r w:rsidRPr="00150401">
        <w:rPr>
          <w:rStyle w:val="None"/>
          <w:rFonts w:ascii="Georgia" w:hAnsi="Georgia"/>
          <w:i/>
          <w:iCs/>
          <w:sz w:val="18"/>
          <w:szCs w:val="18"/>
        </w:rPr>
        <w:t xml:space="preserve"> Sci</w:t>
      </w:r>
      <w:r w:rsidRPr="00150401">
        <w:rPr>
          <w:rStyle w:val="NoneA"/>
          <w:rFonts w:ascii="Georgia" w:hAnsi="Georgia"/>
          <w:sz w:val="18"/>
          <w:szCs w:val="18"/>
        </w:rPr>
        <w:t xml:space="preserve"> </w:t>
      </w:r>
      <w:r w:rsidRPr="00150401">
        <w:rPr>
          <w:rStyle w:val="None"/>
          <w:rFonts w:ascii="Georgia" w:hAnsi="Georgia"/>
          <w:b/>
          <w:bCs/>
          <w:sz w:val="18"/>
          <w:szCs w:val="18"/>
        </w:rPr>
        <w:t>16</w:t>
      </w:r>
      <w:r w:rsidRPr="00150401">
        <w:rPr>
          <w:rStyle w:val="NoneA"/>
          <w:rFonts w:ascii="Georgia" w:hAnsi="Georgia"/>
          <w:sz w:val="18"/>
          <w:szCs w:val="18"/>
        </w:rPr>
        <w:t xml:space="preserve">, 382–387. </w:t>
      </w:r>
    </w:p>
    <w:p w14:paraId="04835AC9" w14:textId="30A4AC72" w:rsidR="001B44C3" w:rsidRPr="00150401" w:rsidRDefault="0048577E" w:rsidP="007E4522">
      <w:pPr>
        <w:pStyle w:val="Bibliography"/>
        <w:adjustRightInd w:val="0"/>
        <w:snapToGrid w:val="0"/>
        <w:spacing w:line="228" w:lineRule="auto"/>
        <w:ind w:left="425" w:hanging="425"/>
        <w:rPr>
          <w:rStyle w:val="NoneA"/>
          <w:rFonts w:ascii="Georgia" w:hAnsi="Georgia"/>
          <w:sz w:val="18"/>
          <w:szCs w:val="18"/>
        </w:rPr>
      </w:pPr>
      <w:r w:rsidRPr="00150401">
        <w:rPr>
          <w:rStyle w:val="NoneA"/>
          <w:rFonts w:ascii="Georgia" w:hAnsi="Georgia"/>
          <w:sz w:val="18"/>
          <w:szCs w:val="18"/>
        </w:rPr>
        <w:t xml:space="preserve">Porta, S., </w:t>
      </w:r>
      <w:proofErr w:type="spellStart"/>
      <w:r w:rsidRPr="00150401">
        <w:rPr>
          <w:rStyle w:val="NoneA"/>
          <w:rFonts w:ascii="Georgia" w:hAnsi="Georgia"/>
          <w:sz w:val="18"/>
          <w:szCs w:val="18"/>
        </w:rPr>
        <w:t>Latora</w:t>
      </w:r>
      <w:proofErr w:type="spellEnd"/>
      <w:r w:rsidRPr="00150401">
        <w:rPr>
          <w:rStyle w:val="NoneA"/>
          <w:rFonts w:ascii="Georgia" w:hAnsi="Georgia"/>
          <w:sz w:val="18"/>
          <w:szCs w:val="18"/>
        </w:rPr>
        <w:t xml:space="preserve">, (2010) V. &amp; </w:t>
      </w:r>
      <w:proofErr w:type="spellStart"/>
      <w:r w:rsidRPr="00150401">
        <w:rPr>
          <w:rStyle w:val="NoneA"/>
          <w:rFonts w:ascii="Georgia" w:hAnsi="Georgia"/>
          <w:sz w:val="18"/>
          <w:szCs w:val="18"/>
        </w:rPr>
        <w:t>Strano</w:t>
      </w:r>
      <w:proofErr w:type="spellEnd"/>
      <w:r w:rsidRPr="00150401">
        <w:rPr>
          <w:rStyle w:val="NoneA"/>
          <w:rFonts w:ascii="Georgia" w:hAnsi="Georgia"/>
          <w:sz w:val="18"/>
          <w:szCs w:val="18"/>
        </w:rPr>
        <w:t xml:space="preserve">, E. </w:t>
      </w:r>
      <w:r w:rsidRPr="00150401">
        <w:rPr>
          <w:rStyle w:val="None"/>
          <w:rFonts w:ascii="Georgia" w:hAnsi="Georgia"/>
          <w:i/>
          <w:iCs/>
          <w:sz w:val="18"/>
          <w:szCs w:val="18"/>
        </w:rPr>
        <w:t>Network Science, Complexity in Nature and Technolog</w:t>
      </w:r>
      <w:r w:rsidRPr="00150401">
        <w:rPr>
          <w:rStyle w:val="NoneA"/>
          <w:rFonts w:ascii="Georgia" w:hAnsi="Georgia"/>
          <w:sz w:val="18"/>
          <w:szCs w:val="18"/>
        </w:rPr>
        <w:t xml:space="preserve">y. 107–129 doi:10.1007/978-1-84996-396-1_6. </w:t>
      </w:r>
    </w:p>
    <w:p w14:paraId="7ED294CA" w14:textId="3878658F" w:rsidR="001B44C3" w:rsidRPr="00150401" w:rsidRDefault="0048577E" w:rsidP="007E4522">
      <w:pPr>
        <w:pStyle w:val="Bibliography"/>
        <w:adjustRightInd w:val="0"/>
        <w:snapToGrid w:val="0"/>
        <w:spacing w:line="228" w:lineRule="auto"/>
        <w:ind w:left="425" w:hanging="425"/>
        <w:rPr>
          <w:rStyle w:val="None"/>
          <w:rFonts w:ascii="Georgia" w:eastAsia="Times New Roman" w:hAnsi="Georgia" w:cs="Times New Roman"/>
          <w:sz w:val="18"/>
          <w:szCs w:val="18"/>
          <w14:textOutline w14:w="12700" w14:cap="flat" w14:cmpd="sng" w14:algn="ctr">
            <w14:noFill/>
            <w14:prstDash w14:val="solid"/>
            <w14:miter w14:lim="400000"/>
          </w14:textOutline>
        </w:rPr>
      </w:pPr>
      <w:r w:rsidRPr="00150401">
        <w:rPr>
          <w:rStyle w:val="Hyperlink20"/>
          <w:rFonts w:ascii="Georgia" w:hAnsi="Georgia"/>
          <w:sz w:val="18"/>
          <w:szCs w:val="18"/>
        </w:rPr>
        <w:t>Wood</w:t>
      </w:r>
      <w:r w:rsidRPr="00150401">
        <w:rPr>
          <w:rStyle w:val="None"/>
          <w:rFonts w:ascii="Georgia" w:hAnsi="Georgia"/>
          <w:sz w:val="18"/>
          <w:szCs w:val="18"/>
          <w:lang w:val="fr-FR"/>
          <w14:textOutline w14:w="12700" w14:cap="flat" w14:cmpd="sng" w14:algn="ctr">
            <w14:noFill/>
            <w14:prstDash w14:val="solid"/>
            <w14:miter w14:lim="400000"/>
          </w14:textOutline>
        </w:rPr>
        <w:t xml:space="preserve">, </w:t>
      </w:r>
      <w:r w:rsidRPr="00150401">
        <w:rPr>
          <w:rStyle w:val="None"/>
          <w:rFonts w:ascii="Georgia" w:hAnsi="Georgia"/>
          <w:sz w:val="18"/>
          <w:szCs w:val="18"/>
          <w:lang w:val="fr-FR"/>
        </w:rPr>
        <w:t>J.</w:t>
      </w:r>
      <w:r w:rsidRPr="00150401">
        <w:rPr>
          <w:rStyle w:val="None"/>
          <w:rFonts w:ascii="Georgia" w:hAnsi="Georgia"/>
          <w:sz w:val="18"/>
          <w:szCs w:val="18"/>
        </w:rPr>
        <w:t xml:space="preserve"> W.</w:t>
      </w:r>
      <w:r w:rsidR="008F73B5" w:rsidRPr="00150401">
        <w:rPr>
          <w:rStyle w:val="None"/>
          <w:rFonts w:ascii="Georgia" w:hAnsi="Georgia"/>
          <w:sz w:val="18"/>
          <w:szCs w:val="18"/>
        </w:rPr>
        <w:t xml:space="preserve"> </w:t>
      </w:r>
      <w:r w:rsidRPr="00150401">
        <w:rPr>
          <w:rStyle w:val="None"/>
          <w:rFonts w:ascii="Georgia" w:hAnsi="Georgia"/>
          <w:sz w:val="18"/>
          <w:szCs w:val="18"/>
          <w:lang w:val="fr-FR"/>
          <w14:textOutline w14:w="12700" w14:cap="flat" w14:cmpd="sng" w14:algn="ctr">
            <w14:noFill/>
            <w14:prstDash w14:val="solid"/>
            <w14:miter w14:lim="400000"/>
          </w14:textOutline>
        </w:rPr>
        <w:t xml:space="preserve">(2020) </w:t>
      </w:r>
      <w:r w:rsidRPr="00150401">
        <w:rPr>
          <w:rStyle w:val="None"/>
          <w:rFonts w:ascii="Georgia" w:hAnsi="Georgia"/>
          <w:i/>
          <w:iCs/>
          <w:sz w:val="18"/>
          <w:szCs w:val="18"/>
        </w:rPr>
        <w:t>The Biodemography of Subsistence Farming, Population, Food and Family</w:t>
      </w:r>
      <w:r w:rsidRPr="00150401">
        <w:rPr>
          <w:rStyle w:val="Hyperlink20"/>
          <w:rFonts w:ascii="Georgia" w:hAnsi="Georgia"/>
          <w:sz w:val="18"/>
          <w:szCs w:val="18"/>
        </w:rPr>
        <w:t xml:space="preserve">. Part of </w:t>
      </w:r>
      <w:hyperlink r:id="rId14" w:history="1">
        <w:r w:rsidRPr="00150401">
          <w:rPr>
            <w:rStyle w:val="Hyperlink20"/>
            <w:rFonts w:ascii="Georgia" w:hAnsi="Georgia"/>
            <w:sz w:val="18"/>
            <w:szCs w:val="18"/>
          </w:rPr>
          <w:t>Cambridge Studies in Biological and Evolutionary Anthropology</w:t>
        </w:r>
      </w:hyperlink>
      <w:r w:rsidRPr="00150401">
        <w:rPr>
          <w:rStyle w:val="Hyperlink20"/>
          <w:rFonts w:ascii="Georgia" w:hAnsi="Georgia"/>
          <w:sz w:val="18"/>
          <w:szCs w:val="18"/>
        </w:rPr>
        <w:t>., Pennsylvania State University, June</w:t>
      </w:r>
    </w:p>
    <w:p w14:paraId="63E11185" w14:textId="7DDCF81C" w:rsidR="004110C9" w:rsidRPr="00150401" w:rsidRDefault="0048577E" w:rsidP="007E4522">
      <w:pPr>
        <w:pStyle w:val="Bibliography"/>
        <w:adjustRightInd w:val="0"/>
        <w:snapToGrid w:val="0"/>
        <w:spacing w:line="228" w:lineRule="auto"/>
        <w:ind w:left="425" w:hanging="425"/>
        <w:rPr>
          <w:rFonts w:ascii="Georgia" w:hAnsi="Georgia"/>
          <w:sz w:val="18"/>
          <w:szCs w:val="18"/>
        </w:rPr>
      </w:pPr>
      <w:r w:rsidRPr="00150401">
        <w:rPr>
          <w:rStyle w:val="NoneA"/>
          <w:rFonts w:ascii="Georgia" w:hAnsi="Georgia"/>
          <w:sz w:val="18"/>
          <w:szCs w:val="18"/>
        </w:rPr>
        <w:t xml:space="preserve">Cairns, S. (2002). Troubling </w:t>
      </w:r>
      <w:r w:rsidR="008F73B5" w:rsidRPr="00150401">
        <w:rPr>
          <w:rStyle w:val="NoneA"/>
          <w:rFonts w:ascii="Georgia" w:hAnsi="Georgia"/>
          <w:sz w:val="18"/>
          <w:szCs w:val="18"/>
        </w:rPr>
        <w:t>Real Estate</w:t>
      </w:r>
      <w:r w:rsidRPr="00150401">
        <w:rPr>
          <w:rStyle w:val="NoneA"/>
          <w:rFonts w:ascii="Georgia" w:hAnsi="Georgia"/>
          <w:sz w:val="18"/>
          <w:szCs w:val="18"/>
        </w:rPr>
        <w:t xml:space="preserve">: Reflecting on </w:t>
      </w:r>
      <w:r w:rsidR="008F73B5" w:rsidRPr="00150401">
        <w:rPr>
          <w:rStyle w:val="NoneA"/>
          <w:rFonts w:ascii="Georgia" w:hAnsi="Georgia"/>
          <w:sz w:val="18"/>
          <w:szCs w:val="18"/>
        </w:rPr>
        <w:t xml:space="preserve">Urban Form </w:t>
      </w:r>
      <w:r w:rsidRPr="00150401">
        <w:rPr>
          <w:rStyle w:val="NoneA"/>
          <w:rFonts w:ascii="Georgia" w:hAnsi="Georgia"/>
          <w:sz w:val="18"/>
          <w:szCs w:val="18"/>
        </w:rPr>
        <w:t xml:space="preserve">in Southeast Asia. In 910888161 716897344 T. Bunnell, 910888162 716897344 L. B. Drummond, &amp;amp; 910888163 716897344 K. Ho (Authors), Critical </w:t>
      </w:r>
      <w:r w:rsidR="008F73B5" w:rsidRPr="00150401">
        <w:rPr>
          <w:rStyle w:val="NoneA"/>
          <w:rFonts w:ascii="Georgia" w:hAnsi="Georgia"/>
          <w:sz w:val="18"/>
          <w:szCs w:val="18"/>
        </w:rPr>
        <w:t xml:space="preserve">Reflections </w:t>
      </w:r>
      <w:r w:rsidRPr="00150401">
        <w:rPr>
          <w:rStyle w:val="NoneA"/>
          <w:rFonts w:ascii="Georgia" w:hAnsi="Georgia"/>
          <w:sz w:val="18"/>
          <w:szCs w:val="18"/>
        </w:rPr>
        <w:t xml:space="preserve">on </w:t>
      </w:r>
      <w:r w:rsidR="008F73B5" w:rsidRPr="00150401">
        <w:rPr>
          <w:rStyle w:val="NoneA"/>
          <w:rFonts w:ascii="Georgia" w:hAnsi="Georgia"/>
          <w:sz w:val="18"/>
          <w:szCs w:val="18"/>
        </w:rPr>
        <w:t xml:space="preserve">Cities </w:t>
      </w:r>
      <w:r w:rsidRPr="00150401">
        <w:rPr>
          <w:rStyle w:val="NoneA"/>
          <w:rFonts w:ascii="Georgia" w:hAnsi="Georgia"/>
          <w:sz w:val="18"/>
          <w:szCs w:val="18"/>
        </w:rPr>
        <w:t>in Southeast Asia (p. 118). Singapore: Times Academic in association with Brill Academic.</w:t>
      </w:r>
    </w:p>
    <w:p w14:paraId="6A230566" w14:textId="21275039" w:rsidR="001B44C3" w:rsidRPr="00150401" w:rsidRDefault="0048577E" w:rsidP="007E4522">
      <w:pPr>
        <w:pStyle w:val="Bibliography"/>
        <w:adjustRightInd w:val="0"/>
        <w:snapToGrid w:val="0"/>
        <w:spacing w:line="228" w:lineRule="auto"/>
        <w:ind w:left="425" w:hanging="425"/>
        <w:rPr>
          <w:rStyle w:val="None"/>
          <w:rFonts w:ascii="Georgia" w:hAnsi="Georgia"/>
          <w:sz w:val="18"/>
          <w:szCs w:val="18"/>
        </w:rPr>
      </w:pPr>
      <w:r w:rsidRPr="00150401">
        <w:rPr>
          <w:rStyle w:val="Hyperlink0"/>
          <w:rFonts w:ascii="Georgia" w:hAnsi="Georgia"/>
          <w:sz w:val="18"/>
          <w:szCs w:val="18"/>
        </w:rPr>
        <w:t>Ahmadzai</w:t>
      </w:r>
      <w:r w:rsidRPr="00150401">
        <w:rPr>
          <w:rStyle w:val="None"/>
          <w:rFonts w:ascii="Georgia" w:hAnsi="Georgia"/>
          <w:sz w:val="18"/>
          <w:szCs w:val="18"/>
          <w:lang w:val="fr-FR"/>
        </w:rPr>
        <w:t>, F.</w:t>
      </w:r>
      <w:r w:rsidRPr="00150401">
        <w:rPr>
          <w:rStyle w:val="Hyperlink0"/>
          <w:rFonts w:ascii="Georgia" w:hAnsi="Georgia"/>
          <w:sz w:val="18"/>
          <w:szCs w:val="18"/>
        </w:rPr>
        <w:t>, Rao</w:t>
      </w:r>
      <w:r w:rsidRPr="00150401">
        <w:rPr>
          <w:rStyle w:val="None"/>
          <w:rFonts w:ascii="Georgia" w:hAnsi="Georgia"/>
          <w:sz w:val="18"/>
          <w:szCs w:val="18"/>
          <w:lang w:val="fr-FR"/>
        </w:rPr>
        <w:t xml:space="preserve">, </w:t>
      </w:r>
      <w:r w:rsidRPr="00150401">
        <w:rPr>
          <w:rStyle w:val="Hyperlink0"/>
          <w:rFonts w:ascii="Georgia" w:hAnsi="Georgia"/>
          <w:sz w:val="18"/>
          <w:szCs w:val="18"/>
        </w:rPr>
        <w:t>K.M.L</w:t>
      </w:r>
      <w:r w:rsidRPr="00150401">
        <w:rPr>
          <w:rStyle w:val="None"/>
          <w:rFonts w:ascii="Georgia" w:hAnsi="Georgia"/>
          <w:sz w:val="18"/>
          <w:szCs w:val="18"/>
          <w:lang w:val="fr-FR"/>
        </w:rPr>
        <w:t>.</w:t>
      </w:r>
      <w:r w:rsidRPr="00150401">
        <w:rPr>
          <w:rStyle w:val="Hyperlink0"/>
          <w:rFonts w:ascii="Georgia" w:hAnsi="Georgia"/>
          <w:sz w:val="18"/>
          <w:szCs w:val="18"/>
        </w:rPr>
        <w:t xml:space="preserve">, </w:t>
      </w:r>
      <w:proofErr w:type="spellStart"/>
      <w:r w:rsidRPr="00150401">
        <w:rPr>
          <w:rStyle w:val="Hyperlink0"/>
          <w:rFonts w:ascii="Georgia" w:hAnsi="Georgia"/>
          <w:sz w:val="18"/>
          <w:szCs w:val="18"/>
        </w:rPr>
        <w:t>Ulfat</w:t>
      </w:r>
      <w:proofErr w:type="spellEnd"/>
      <w:r w:rsidRPr="00150401">
        <w:rPr>
          <w:rStyle w:val="Hyperlink0"/>
          <w:rFonts w:ascii="Georgia" w:hAnsi="Georgia"/>
          <w:sz w:val="18"/>
          <w:szCs w:val="18"/>
        </w:rPr>
        <w:t>,</w:t>
      </w:r>
      <w:r w:rsidRPr="00150401">
        <w:rPr>
          <w:rStyle w:val="None"/>
          <w:rFonts w:ascii="Georgia" w:hAnsi="Georgia"/>
          <w:sz w:val="18"/>
          <w:szCs w:val="18"/>
          <w:lang w:val="fr-FR"/>
        </w:rPr>
        <w:t xml:space="preserve"> S. (2019)</w:t>
      </w:r>
      <w:r w:rsidRPr="00150401">
        <w:rPr>
          <w:rStyle w:val="Hyperlink0"/>
          <w:rFonts w:ascii="Georgia" w:hAnsi="Georgia"/>
          <w:sz w:val="18"/>
          <w:szCs w:val="18"/>
        </w:rPr>
        <w:t xml:space="preserve"> Assessment and </w:t>
      </w:r>
      <w:r w:rsidR="008F73B5" w:rsidRPr="00150401">
        <w:rPr>
          <w:rStyle w:val="Hyperlink0"/>
          <w:rFonts w:ascii="Georgia" w:hAnsi="Georgia"/>
          <w:sz w:val="18"/>
          <w:szCs w:val="18"/>
        </w:rPr>
        <w:t xml:space="preserve">Modelling </w:t>
      </w:r>
      <w:r w:rsidRPr="00150401">
        <w:rPr>
          <w:rStyle w:val="Hyperlink0"/>
          <w:rFonts w:ascii="Georgia" w:hAnsi="Georgia"/>
          <w:sz w:val="18"/>
          <w:szCs w:val="18"/>
        </w:rPr>
        <w:t xml:space="preserve">of </w:t>
      </w:r>
      <w:r w:rsidR="008F73B5" w:rsidRPr="00150401">
        <w:rPr>
          <w:rStyle w:val="Hyperlink0"/>
          <w:rFonts w:ascii="Georgia" w:hAnsi="Georgia"/>
          <w:sz w:val="18"/>
          <w:szCs w:val="18"/>
        </w:rPr>
        <w:t>Urban Road Networks Using</w:t>
      </w:r>
      <w:r w:rsidRPr="00150401">
        <w:rPr>
          <w:rStyle w:val="Hyperlink0"/>
          <w:rFonts w:ascii="Georgia" w:hAnsi="Georgia"/>
          <w:sz w:val="18"/>
          <w:szCs w:val="18"/>
        </w:rPr>
        <w:t xml:space="preserve"> Integrated Graph of Natural Road Network (a GIS-based approach), Journal of Urban Management, Volume 8, Issue 1, Pages 109</w:t>
      </w:r>
      <w:r w:rsidR="008F73B5" w:rsidRPr="00150401">
        <w:rPr>
          <w:rStyle w:val="Hyperlink0"/>
          <w:rFonts w:ascii="Georgia" w:hAnsi="Georgia"/>
          <w:sz w:val="18"/>
          <w:szCs w:val="18"/>
        </w:rPr>
        <w:t>–</w:t>
      </w:r>
      <w:r w:rsidRPr="00150401">
        <w:rPr>
          <w:rStyle w:val="Hyperlink0"/>
          <w:rFonts w:ascii="Georgia" w:hAnsi="Georgia"/>
          <w:sz w:val="18"/>
          <w:szCs w:val="18"/>
        </w:rPr>
        <w:t>125, https://doi.org/10.1016/j.jum.2018.11.001.</w:t>
      </w:r>
    </w:p>
    <w:p w14:paraId="10C25A67" w14:textId="7C3D4C88" w:rsidR="001B44C3" w:rsidRPr="00150401" w:rsidRDefault="0048577E" w:rsidP="007E4522">
      <w:pPr>
        <w:pStyle w:val="Bibliography"/>
        <w:adjustRightInd w:val="0"/>
        <w:snapToGrid w:val="0"/>
        <w:spacing w:line="228" w:lineRule="auto"/>
        <w:ind w:left="425" w:hanging="425"/>
        <w:rPr>
          <w:rStyle w:val="NoneA"/>
          <w:rFonts w:ascii="Georgia" w:hAnsi="Georgia"/>
          <w:sz w:val="18"/>
          <w:szCs w:val="18"/>
        </w:rPr>
      </w:pPr>
      <w:r w:rsidRPr="00150401">
        <w:rPr>
          <w:rStyle w:val="None"/>
          <w:rFonts w:ascii="Georgia" w:hAnsi="Georgia"/>
          <w:sz w:val="18"/>
          <w:szCs w:val="18"/>
          <w14:textOutline w14:w="12700" w14:cap="flat" w14:cmpd="sng" w14:algn="ctr">
            <w14:noFill/>
            <w14:prstDash w14:val="solid"/>
            <w14:miter w14:lim="400000"/>
          </w14:textOutline>
        </w:rPr>
        <w:t xml:space="preserve">Rui, Y., &amp; Ban, Y. (2011). </w:t>
      </w:r>
      <w:r w:rsidRPr="00150401">
        <w:rPr>
          <w:rStyle w:val="None"/>
          <w:rFonts w:ascii="Georgia" w:hAnsi="Georgia"/>
          <w:i/>
          <w:iCs/>
          <w:sz w:val="18"/>
          <w:szCs w:val="18"/>
        </w:rPr>
        <w:t xml:space="preserve">Urban </w:t>
      </w:r>
      <w:r w:rsidR="008F73B5" w:rsidRPr="00150401">
        <w:rPr>
          <w:rStyle w:val="None"/>
          <w:rFonts w:ascii="Georgia" w:hAnsi="Georgia"/>
          <w:i/>
          <w:iCs/>
          <w:sz w:val="18"/>
          <w:szCs w:val="18"/>
        </w:rPr>
        <w:t xml:space="preserve">Growth Modeling </w:t>
      </w:r>
      <w:r w:rsidRPr="00150401">
        <w:rPr>
          <w:rStyle w:val="None"/>
          <w:rFonts w:ascii="Georgia" w:hAnsi="Georgia"/>
          <w:i/>
          <w:iCs/>
          <w:sz w:val="18"/>
          <w:szCs w:val="18"/>
        </w:rPr>
        <w:t xml:space="preserve">with </w:t>
      </w:r>
      <w:r w:rsidR="008F73B5" w:rsidRPr="00150401">
        <w:rPr>
          <w:rStyle w:val="None"/>
          <w:rFonts w:ascii="Georgia" w:hAnsi="Georgia"/>
          <w:i/>
          <w:iCs/>
          <w:sz w:val="18"/>
          <w:szCs w:val="18"/>
        </w:rPr>
        <w:t xml:space="preserve">Road Network Expansion </w:t>
      </w:r>
      <w:r w:rsidRPr="00150401">
        <w:rPr>
          <w:rStyle w:val="None"/>
          <w:rFonts w:ascii="Georgia" w:hAnsi="Georgia"/>
          <w:i/>
          <w:iCs/>
          <w:sz w:val="18"/>
          <w:szCs w:val="18"/>
        </w:rPr>
        <w:t xml:space="preserve">and </w:t>
      </w:r>
      <w:r w:rsidR="008F73B5" w:rsidRPr="00150401">
        <w:rPr>
          <w:rStyle w:val="None"/>
          <w:rFonts w:ascii="Georgia" w:hAnsi="Georgia"/>
          <w:i/>
          <w:iCs/>
          <w:sz w:val="18"/>
          <w:szCs w:val="18"/>
        </w:rPr>
        <w:t>Land Use Development</w:t>
      </w:r>
      <w:r w:rsidRPr="00150401">
        <w:rPr>
          <w:rStyle w:val="None"/>
          <w:rFonts w:ascii="Georgia" w:hAnsi="Georgia"/>
          <w:sz w:val="18"/>
          <w:szCs w:val="18"/>
          <w14:textOutline w14:w="12700" w14:cap="flat" w14:cmpd="sng" w14:algn="ctr">
            <w14:noFill/>
            <w14:prstDash w14:val="solid"/>
            <w14:miter w14:lim="400000"/>
          </w14:textOutline>
        </w:rPr>
        <w:t xml:space="preserve">. In Advances in Cartography and </w:t>
      </w:r>
      <w:proofErr w:type="spellStart"/>
      <w:r w:rsidRPr="00150401">
        <w:rPr>
          <w:rStyle w:val="None"/>
          <w:rFonts w:ascii="Georgia" w:hAnsi="Georgia"/>
          <w:sz w:val="18"/>
          <w:szCs w:val="18"/>
          <w14:textOutline w14:w="12700" w14:cap="flat" w14:cmpd="sng" w14:algn="ctr">
            <w14:noFill/>
            <w14:prstDash w14:val="solid"/>
            <w14:miter w14:lim="400000"/>
          </w14:textOutline>
        </w:rPr>
        <w:t>GIScience</w:t>
      </w:r>
      <w:proofErr w:type="spellEnd"/>
      <w:r w:rsidRPr="00150401">
        <w:rPr>
          <w:rStyle w:val="None"/>
          <w:rFonts w:ascii="Georgia" w:hAnsi="Georgia"/>
          <w:sz w:val="18"/>
          <w:szCs w:val="18"/>
          <w14:textOutline w14:w="12700" w14:cap="flat" w14:cmpd="sng" w14:algn="ctr">
            <w14:noFill/>
            <w14:prstDash w14:val="solid"/>
            <w14:miter w14:lim="400000"/>
          </w14:textOutline>
        </w:rPr>
        <w:t>. Volume 2 (pp. 399</w:t>
      </w:r>
      <w:r w:rsidR="008F73B5" w:rsidRPr="00150401">
        <w:rPr>
          <w:rStyle w:val="None"/>
          <w:rFonts w:ascii="Georgia" w:hAnsi="Georgia"/>
          <w:sz w:val="18"/>
          <w:szCs w:val="18"/>
          <w14:textOutline w14:w="12700" w14:cap="flat" w14:cmpd="sng" w14:algn="ctr">
            <w14:noFill/>
            <w14:prstDash w14:val="solid"/>
            <w14:miter w14:lim="400000"/>
          </w14:textOutline>
        </w:rPr>
        <w:t>–</w:t>
      </w:r>
      <w:r w:rsidRPr="00150401">
        <w:rPr>
          <w:rStyle w:val="None"/>
          <w:rFonts w:ascii="Georgia" w:hAnsi="Georgia"/>
          <w:sz w:val="18"/>
          <w:szCs w:val="18"/>
          <w14:textOutline w14:w="12700" w14:cap="flat" w14:cmpd="sng" w14:algn="ctr">
            <w14:noFill/>
            <w14:prstDash w14:val="solid"/>
            <w14:miter w14:lim="400000"/>
          </w14:textOutline>
        </w:rPr>
        <w:t>412). Springer, Berlin, Heidelberg.</w:t>
      </w:r>
    </w:p>
    <w:p w14:paraId="6FBCE17C" w14:textId="56ADF597" w:rsidR="001B44C3" w:rsidRPr="00150401" w:rsidRDefault="0048577E" w:rsidP="007E4522">
      <w:pPr>
        <w:pStyle w:val="Bibliography"/>
        <w:adjustRightInd w:val="0"/>
        <w:snapToGrid w:val="0"/>
        <w:spacing w:line="228" w:lineRule="auto"/>
        <w:ind w:left="425" w:hanging="425"/>
        <w:rPr>
          <w:rStyle w:val="NoneA"/>
          <w:rFonts w:ascii="Georgia" w:hAnsi="Georgia"/>
          <w:sz w:val="18"/>
          <w:szCs w:val="18"/>
        </w:rPr>
      </w:pPr>
      <w:r w:rsidRPr="00150401">
        <w:rPr>
          <w:rStyle w:val="Hyperlink0"/>
          <w:rFonts w:ascii="Georgia" w:hAnsi="Georgia"/>
          <w:sz w:val="18"/>
          <w:szCs w:val="18"/>
        </w:rPr>
        <w:t>Tunas</w:t>
      </w:r>
      <w:r w:rsidRPr="00150401">
        <w:rPr>
          <w:rStyle w:val="None"/>
          <w:rFonts w:ascii="Georgia" w:hAnsi="Georgia"/>
          <w:sz w:val="18"/>
          <w:szCs w:val="18"/>
          <w:lang w:val="fr-FR"/>
        </w:rPr>
        <w:t xml:space="preserve">, D., (2019). </w:t>
      </w:r>
      <w:r w:rsidR="008F73B5" w:rsidRPr="00150401">
        <w:rPr>
          <w:rStyle w:val="Hyperlink0"/>
          <w:rFonts w:ascii="Georgia" w:hAnsi="Georgia"/>
          <w:sz w:val="18"/>
          <w:szCs w:val="18"/>
        </w:rPr>
        <w:t xml:space="preserve">Flows are Defined by an Interdependence of Between Economic Principles of Exchange and Their Enabling Infrastructures </w:t>
      </w:r>
      <w:r w:rsidR="008F73B5" w:rsidRPr="00150401">
        <w:rPr>
          <w:rStyle w:val="None"/>
          <w:rFonts w:ascii="Georgia" w:hAnsi="Georgia"/>
          <w:sz w:val="18"/>
          <w:szCs w:val="18"/>
          <w:lang w:val="fr-FR"/>
        </w:rPr>
        <w:t>in</w:t>
      </w:r>
      <w:r w:rsidR="008F73B5" w:rsidRPr="00150401">
        <w:rPr>
          <w:rStyle w:val="Hyperlink0"/>
          <w:rFonts w:ascii="Georgia" w:hAnsi="Georgia"/>
          <w:sz w:val="18"/>
          <w:szCs w:val="18"/>
        </w:rPr>
        <w:t xml:space="preserve"> </w:t>
      </w:r>
      <w:r w:rsidRPr="00150401">
        <w:rPr>
          <w:rStyle w:val="Hyperlink0"/>
          <w:rFonts w:ascii="Georgia" w:hAnsi="Georgia"/>
          <w:sz w:val="18"/>
          <w:szCs w:val="18"/>
        </w:rPr>
        <w:t>Archipelago Cities</w:t>
      </w:r>
      <w:r w:rsidR="008F73B5" w:rsidRPr="00150401">
        <w:rPr>
          <w:rStyle w:val="Hyperlink0"/>
          <w:rFonts w:ascii="Georgia" w:hAnsi="Georgia"/>
          <w:sz w:val="18"/>
          <w:szCs w:val="18"/>
        </w:rPr>
        <w:t xml:space="preserve">: </w:t>
      </w:r>
      <w:r w:rsidRPr="00150401">
        <w:rPr>
          <w:rStyle w:val="Hyperlink0"/>
          <w:rFonts w:ascii="Georgia" w:hAnsi="Georgia"/>
          <w:sz w:val="18"/>
          <w:szCs w:val="18"/>
        </w:rPr>
        <w:t xml:space="preserve">Planning </w:t>
      </w:r>
      <w:r w:rsidR="008F73B5" w:rsidRPr="00150401">
        <w:rPr>
          <w:rStyle w:val="Hyperlink0"/>
          <w:rFonts w:ascii="Georgia" w:hAnsi="Georgia"/>
          <w:sz w:val="18"/>
          <w:szCs w:val="18"/>
        </w:rPr>
        <w:t>Beyond Urban Boundaries</w:t>
      </w:r>
      <w:r w:rsidRPr="00150401">
        <w:rPr>
          <w:rStyle w:val="Hyperlink0"/>
          <w:rFonts w:ascii="Georgia" w:hAnsi="Georgia"/>
          <w:sz w:val="18"/>
          <w:szCs w:val="18"/>
        </w:rPr>
        <w:t xml:space="preserve">, Social </w:t>
      </w:r>
      <w:r w:rsidR="008F73B5" w:rsidRPr="00150401">
        <w:rPr>
          <w:rStyle w:val="Hyperlink0"/>
          <w:rFonts w:ascii="Georgia" w:hAnsi="Georgia"/>
          <w:sz w:val="18"/>
          <w:szCs w:val="18"/>
        </w:rPr>
        <w:t xml:space="preserve">Urban Spatial Correlation </w:t>
      </w:r>
      <w:r w:rsidRPr="00150401">
        <w:rPr>
          <w:rStyle w:val="Hyperlink0"/>
          <w:rFonts w:ascii="Georgia" w:hAnsi="Georgia"/>
          <w:sz w:val="18"/>
          <w:szCs w:val="18"/>
        </w:rPr>
        <w:t>(Harvey 1989; Lefebvre 1991)</w:t>
      </w:r>
    </w:p>
    <w:p w14:paraId="3C235014" w14:textId="52CE68F0" w:rsidR="001B44C3" w:rsidRPr="00150401" w:rsidRDefault="0048577E" w:rsidP="004110C9">
      <w:pPr>
        <w:pStyle w:val="Bibliography"/>
        <w:adjustRightInd w:val="0"/>
        <w:snapToGrid w:val="0"/>
        <w:spacing w:line="228" w:lineRule="auto"/>
        <w:ind w:left="425" w:hanging="425"/>
        <w:rPr>
          <w:rFonts w:ascii="Georgia" w:hAnsi="Georgia"/>
          <w:sz w:val="18"/>
          <w:szCs w:val="18"/>
        </w:rPr>
      </w:pPr>
      <w:r w:rsidRPr="00150401">
        <w:rPr>
          <w:rStyle w:val="None"/>
          <w:rFonts w:ascii="Georgia" w:hAnsi="Georgia"/>
          <w:sz w:val="18"/>
          <w:szCs w:val="18"/>
          <w:lang w:val="pt-PT"/>
        </w:rPr>
        <w:t>Peixoto,</w:t>
      </w:r>
      <w:r w:rsidRPr="00150401">
        <w:rPr>
          <w:rStyle w:val="None"/>
          <w:rFonts w:ascii="Georgia" w:hAnsi="Georgia"/>
          <w:sz w:val="18"/>
          <w:szCs w:val="18"/>
          <w:lang w:val="fr-FR"/>
        </w:rPr>
        <w:t xml:space="preserve"> T. P., </w:t>
      </w:r>
      <w:r w:rsidRPr="00150401">
        <w:rPr>
          <w:rStyle w:val="None"/>
          <w:rFonts w:ascii="Georgia" w:hAnsi="Georgia"/>
          <w:sz w:val="18"/>
          <w:szCs w:val="18"/>
          <w:lang w:val="it-IT"/>
        </w:rPr>
        <w:t>(2014)</w:t>
      </w:r>
      <w:r w:rsidRPr="00150401">
        <w:rPr>
          <w:rStyle w:val="None"/>
          <w:rFonts w:ascii="Georgia" w:hAnsi="Georgia"/>
          <w:sz w:val="18"/>
          <w:szCs w:val="18"/>
          <w:lang w:val="pt-PT"/>
        </w:rPr>
        <w:t xml:space="preserve"> </w:t>
      </w:r>
      <w:r w:rsidRPr="00150401">
        <w:rPr>
          <w:rStyle w:val="None"/>
          <w:rFonts w:ascii="Georgia" w:hAnsi="Georgia"/>
          <w:sz w:val="18"/>
          <w:szCs w:val="18"/>
          <w:rtl/>
          <w:lang w:val="ar-SA"/>
        </w:rPr>
        <w:t>“</w:t>
      </w:r>
      <w:r w:rsidRPr="00150401">
        <w:rPr>
          <w:rStyle w:val="None"/>
          <w:rFonts w:ascii="Georgia" w:hAnsi="Georgia"/>
          <w:sz w:val="18"/>
          <w:szCs w:val="18"/>
        </w:rPr>
        <w:t xml:space="preserve">The </w:t>
      </w:r>
      <w:r w:rsidR="008F73B5" w:rsidRPr="00150401">
        <w:rPr>
          <w:rStyle w:val="None"/>
          <w:rFonts w:ascii="Georgia" w:hAnsi="Georgia"/>
          <w:sz w:val="18"/>
          <w:szCs w:val="18"/>
        </w:rPr>
        <w:t>Graph-Tool Python Library,</w:t>
      </w:r>
      <w:r w:rsidRPr="00150401">
        <w:rPr>
          <w:rStyle w:val="None"/>
          <w:rFonts w:ascii="Georgia" w:hAnsi="Georgia"/>
          <w:sz w:val="18"/>
          <w:szCs w:val="18"/>
        </w:rPr>
        <w:t>”</w:t>
      </w:r>
      <w:r w:rsidRPr="00150401">
        <w:rPr>
          <w:rStyle w:val="None"/>
          <w:rFonts w:ascii="Georgia" w:hAnsi="Georgia"/>
          <w:sz w:val="18"/>
          <w:szCs w:val="18"/>
          <w:lang w:val="it-IT"/>
        </w:rPr>
        <w:t xml:space="preserve"> </w:t>
      </w:r>
      <w:proofErr w:type="spellStart"/>
      <w:r w:rsidRPr="00150401">
        <w:rPr>
          <w:rStyle w:val="None"/>
          <w:rFonts w:ascii="Georgia" w:hAnsi="Georgia"/>
          <w:sz w:val="18"/>
          <w:szCs w:val="18"/>
          <w:lang w:val="it-IT"/>
        </w:rPr>
        <w:t>figshare</w:t>
      </w:r>
      <w:proofErr w:type="spellEnd"/>
      <w:r w:rsidRPr="00150401">
        <w:rPr>
          <w:rStyle w:val="None"/>
          <w:rFonts w:ascii="Georgia" w:hAnsi="Georgia"/>
          <w:sz w:val="18"/>
          <w:szCs w:val="18"/>
          <w:lang w:val="it-IT"/>
        </w:rPr>
        <w:t xml:space="preserve">. </w:t>
      </w:r>
      <w:hyperlink r:id="rId15" w:history="1">
        <w:r w:rsidRPr="00150401">
          <w:rPr>
            <w:rStyle w:val="Hyperlink3"/>
            <w:rFonts w:ascii="Georgia" w:eastAsia="Palatino Linotype" w:hAnsi="Georgia"/>
            <w:sz w:val="18"/>
            <w:szCs w:val="18"/>
          </w:rPr>
          <w:t>DOI: 10.6084/m9.figshare.1164194</w:t>
        </w:r>
      </w:hyperlink>
      <w:r w:rsidRPr="00150401">
        <w:rPr>
          <w:rStyle w:val="None"/>
          <w:rFonts w:ascii="Georgia" w:hAnsi="Georgia"/>
          <w:sz w:val="18"/>
          <w:szCs w:val="18"/>
          <w:lang w:val="pt-PT"/>
        </w:rPr>
        <w:t xml:space="preserve"> [</w:t>
      </w:r>
      <w:hyperlink r:id="rId16" w:history="1">
        <w:proofErr w:type="spellStart"/>
        <w:r w:rsidRPr="00150401">
          <w:rPr>
            <w:rStyle w:val="Hyperlink4"/>
            <w:rFonts w:ascii="Georgia" w:eastAsia="Palatino Linotype" w:hAnsi="Georgia"/>
            <w:sz w:val="18"/>
            <w:szCs w:val="18"/>
          </w:rPr>
          <w:t>sci-hub</w:t>
        </w:r>
        <w:proofErr w:type="spellEnd"/>
      </w:hyperlink>
      <w:r w:rsidRPr="00150401">
        <w:rPr>
          <w:rStyle w:val="None"/>
          <w:rFonts w:ascii="Georgia" w:hAnsi="Georgia"/>
          <w:sz w:val="18"/>
          <w:szCs w:val="18"/>
        </w:rPr>
        <w:t xml:space="preserve">, </w:t>
      </w:r>
      <w:hyperlink r:id="rId17" w:history="1">
        <w:r w:rsidRPr="00150401">
          <w:rPr>
            <w:rStyle w:val="Hyperlink5"/>
            <w:rFonts w:ascii="Georgia" w:eastAsia="Palatino Linotype" w:hAnsi="Georgia"/>
            <w:sz w:val="18"/>
            <w:szCs w:val="18"/>
          </w:rPr>
          <w:t>@tor</w:t>
        </w:r>
      </w:hyperlink>
      <w:r w:rsidRPr="00150401">
        <w:rPr>
          <w:rStyle w:val="None"/>
          <w:rFonts w:ascii="Georgia" w:hAnsi="Georgia"/>
          <w:sz w:val="18"/>
          <w:szCs w:val="18"/>
          <w:lang w:val="pt-PT"/>
        </w:rPr>
        <w:t>]</w:t>
      </w:r>
    </w:p>
    <w:sectPr w:rsidR="001B44C3" w:rsidRPr="00150401">
      <w:headerReference w:type="default" r:id="rId18"/>
      <w:headerReference w:type="first" r:id="rId19"/>
      <w:footerReference w:type="first" r:id="rId20"/>
      <w:pgSz w:w="11900" w:h="16840"/>
      <w:pgMar w:top="1418" w:right="720" w:bottom="1077" w:left="720" w:header="1021" w:footer="340" w:gutter="0"/>
      <w:pgNumType w:start="1"/>
      <w:cols w:space="720"/>
      <w:titlePg/>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1313E" w14:textId="77777777" w:rsidR="006660A1" w:rsidRDefault="006660A1">
      <w:r>
        <w:separator/>
      </w:r>
    </w:p>
  </w:endnote>
  <w:endnote w:type="continuationSeparator" w:id="0">
    <w:p w14:paraId="21EE5299" w14:textId="77777777" w:rsidR="006660A1" w:rsidRDefault="00666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954EB" w14:textId="77777777" w:rsidR="001B44C3" w:rsidRDefault="001B44C3">
    <w:pPr>
      <w:pStyle w:val="MDPIfooterfirstpage"/>
      <w:pBdr>
        <w:top w:val="single" w:sz="4" w:space="0" w:color="000000"/>
      </w:pBdr>
      <w:spacing w:before="480" w:line="100" w:lineRule="exact"/>
      <w:rPr>
        <w:rStyle w:val="NoneA"/>
        <w:i/>
        <w:iCs/>
      </w:rPr>
    </w:pPr>
  </w:p>
  <w:p w14:paraId="4D8B7C55" w14:textId="08151C1B" w:rsidR="001B44C3" w:rsidRDefault="00DE4F9E">
    <w:pPr>
      <w:pStyle w:val="MDPIfooterfirstpage"/>
      <w:tabs>
        <w:tab w:val="clear" w:pos="8845"/>
        <w:tab w:val="right" w:pos="10440"/>
      </w:tabs>
      <w:spacing w:line="240" w:lineRule="auto"/>
    </w:pPr>
    <w:r w:rsidRPr="001D6883">
      <w:rPr>
        <w:bCs/>
        <w:iCs/>
        <w:lang w:val="en-GB"/>
      </w:rPr>
      <w:t>DOI: https://doi.org/</w:t>
    </w:r>
    <w:r w:rsidRPr="004564E4">
      <w:rPr>
        <w:bCs/>
        <w:iCs/>
        <w:lang w:val="en-GB"/>
      </w:rPr>
      <w:t>10.24404/6155dbc224a29800097051ff</w:t>
    </w:r>
    <w:r w:rsidR="0048577E">
      <w:rPr>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DFD83" w14:textId="77777777" w:rsidR="006660A1" w:rsidRDefault="006660A1">
      <w:r>
        <w:separator/>
      </w:r>
    </w:p>
  </w:footnote>
  <w:footnote w:type="continuationSeparator" w:id="0">
    <w:p w14:paraId="6CD656F8" w14:textId="77777777" w:rsidR="006660A1" w:rsidRDefault="006660A1">
      <w:r>
        <w:continuationSeparator/>
      </w:r>
    </w:p>
  </w:footnote>
  <w:footnote w:type="continuationNotice" w:id="1">
    <w:p w14:paraId="48B1503D" w14:textId="77777777" w:rsidR="006660A1" w:rsidRDefault="006660A1"/>
  </w:footnote>
  <w:footnote w:id="2">
    <w:p w14:paraId="38BBA9BC" w14:textId="3B1D2267" w:rsidR="001B44C3" w:rsidRPr="000137C8" w:rsidRDefault="0048577E">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Georgia" w:hAnsi="Georgia"/>
        </w:rPr>
      </w:pPr>
      <w:r w:rsidRPr="000137C8">
        <w:rPr>
          <w:rFonts w:ascii="Georgia" w:eastAsia="Georgia" w:hAnsi="Georgia" w:cs="Georgia"/>
          <w:vertAlign w:val="superscript"/>
        </w:rPr>
        <w:footnoteRef/>
      </w:r>
      <w:r w:rsidRPr="000137C8">
        <w:rPr>
          <w:rStyle w:val="NoneA"/>
          <w:rFonts w:ascii="Georgia" w:hAnsi="Georgia"/>
        </w:rPr>
        <w:t xml:space="preserve"> </w:t>
      </w:r>
      <w:r w:rsidRPr="000137C8">
        <w:rPr>
          <w:rFonts w:ascii="Georgia" w:hAnsi="Georgia"/>
        </w:rPr>
        <w:t>Desakota is a peri-urban landscape typology of Java Island. The term, coined by Terrence McGee, is an agglutination of the words ‘</w:t>
      </w:r>
      <w:proofErr w:type="spellStart"/>
      <w:r w:rsidRPr="000137C8">
        <w:rPr>
          <w:rFonts w:ascii="Georgia" w:hAnsi="Georgia"/>
        </w:rPr>
        <w:t>desa</w:t>
      </w:r>
      <w:proofErr w:type="spellEnd"/>
      <w:r w:rsidRPr="000137C8">
        <w:rPr>
          <w:rFonts w:ascii="Georgia" w:hAnsi="Georgia"/>
        </w:rPr>
        <w:t>’ (village) and ‘</w:t>
      </w:r>
      <w:proofErr w:type="spellStart"/>
      <w:r w:rsidRPr="000137C8">
        <w:rPr>
          <w:rFonts w:ascii="Georgia" w:hAnsi="Georgia"/>
        </w:rPr>
        <w:t>kota</w:t>
      </w:r>
      <w:proofErr w:type="spellEnd"/>
      <w:r w:rsidRPr="000137C8">
        <w:rPr>
          <w:rFonts w:ascii="Georgia" w:hAnsi="Georgia"/>
        </w:rPr>
        <w:t xml:space="preserve">’ (city) used to describe the growth and features of areas of mixed urban and agricultural activities that </w:t>
      </w:r>
      <w:proofErr w:type="spellStart"/>
      <w:r w:rsidR="00507E31" w:rsidRPr="000137C8">
        <w:rPr>
          <w:rFonts w:ascii="Georgia" w:hAnsi="Georgia"/>
        </w:rPr>
        <w:t>characterise</w:t>
      </w:r>
      <w:proofErr w:type="spellEnd"/>
      <w:r w:rsidR="00507E31" w:rsidRPr="000137C8">
        <w:rPr>
          <w:rFonts w:ascii="Georgia" w:hAnsi="Georgia"/>
        </w:rPr>
        <w:t xml:space="preserve"> </w:t>
      </w:r>
      <w:r w:rsidRPr="000137C8">
        <w:rPr>
          <w:rFonts w:ascii="Georgia" w:hAnsi="Georgia"/>
        </w:rPr>
        <w:t>the previously rural hinterlands of many of the rapidly expanding urban centers of the developing world in a new era of ‘planetary urbanization</w:t>
      </w:r>
      <w:r w:rsidR="00507E31" w:rsidRPr="000137C8">
        <w:rPr>
          <w:rFonts w:ascii="Georgia" w:hAnsi="Georgia"/>
        </w:rPr>
        <w:t>.</w:t>
      </w:r>
      <w:proofErr w:type="gramStart"/>
      <w:r w:rsidRPr="000137C8">
        <w:rPr>
          <w:rFonts w:ascii="Georgia" w:hAnsi="Georgia"/>
        </w:rPr>
        <w:t>’</w:t>
      </w:r>
      <w:r w:rsidR="00507E31" w:rsidRPr="000137C8">
        <w:rPr>
          <w:rFonts w:ascii="Georgia" w:hAnsi="Georgia"/>
        </w:rPr>
        <w:t xml:space="preserve"> </w:t>
      </w:r>
      <w:r w:rsidRPr="000137C8">
        <w:rPr>
          <w:rFonts w:ascii="Georgia" w:hAnsi="Georgia"/>
        </w:rPr>
        <w:t>”</w:t>
      </w:r>
      <w:proofErr w:type="gramEnd"/>
      <w:r w:rsidRPr="000137C8">
        <w:rPr>
          <w:rFonts w:ascii="Georgia" w:hAnsi="Georgia"/>
        </w:rPr>
        <w:t xml:space="preserve"> McGee T.G. (2017) The Sustainability of Extended Urban Spaces in Asia in the Twenty-First Century: Policy and Research Challenges. [In: </w:t>
      </w:r>
      <w:proofErr w:type="spellStart"/>
      <w:r w:rsidRPr="000137C8">
        <w:rPr>
          <w:rFonts w:ascii="Georgia" w:hAnsi="Georgia"/>
        </w:rPr>
        <w:t>Yokohari</w:t>
      </w:r>
      <w:proofErr w:type="spellEnd"/>
      <w:r w:rsidRPr="000137C8">
        <w:rPr>
          <w:rFonts w:ascii="Georgia" w:hAnsi="Georgia"/>
        </w:rPr>
        <w:t xml:space="preserve"> M., Murakami A., Hara Y., Tsuchiya K. (eds) Sustainable Landscape Planning in Selected Urban Regions. Science for Sustainable Societies. Springer, Tokyo.]</w:t>
      </w:r>
    </w:p>
  </w:footnote>
  <w:footnote w:id="3">
    <w:p w14:paraId="126B696A" w14:textId="67BDA427" w:rsidR="001B44C3" w:rsidRPr="000137C8" w:rsidRDefault="0048577E" w:rsidP="000137C8">
      <w:pPr>
        <w:pStyle w:val="Footnote"/>
        <w:adjustRightInd w:val="0"/>
        <w:snapToGrid w:val="0"/>
        <w:rPr>
          <w:rFonts w:ascii="Georgia" w:hAnsi="Georgia"/>
        </w:rPr>
      </w:pPr>
      <w:r w:rsidRPr="000137C8">
        <w:rPr>
          <w:rFonts w:ascii="Georgia" w:eastAsia="Georgia" w:hAnsi="Georgia" w:cs="Georgia"/>
          <w:vertAlign w:val="superscript"/>
        </w:rPr>
        <w:footnoteRef/>
      </w:r>
      <w:r w:rsidRPr="000137C8">
        <w:rPr>
          <w:rStyle w:val="Hyperlink0"/>
          <w:rFonts w:ascii="Georgia" w:hAnsi="Georgia"/>
        </w:rPr>
        <w:t xml:space="preserve"> </w:t>
      </w:r>
      <w:r w:rsidRPr="000137C8">
        <w:rPr>
          <w:rFonts w:ascii="Georgia" w:hAnsi="Georgia"/>
        </w:rPr>
        <w:t>Vast territories notably in India, China</w:t>
      </w:r>
      <w:r w:rsidR="00507E31" w:rsidRPr="000137C8">
        <w:rPr>
          <w:rFonts w:ascii="Georgia" w:hAnsi="Georgia"/>
        </w:rPr>
        <w:t>,</w:t>
      </w:r>
      <w:r w:rsidRPr="000137C8">
        <w:rPr>
          <w:rFonts w:ascii="Georgia" w:hAnsi="Georgia"/>
        </w:rPr>
        <w:t xml:space="preserve"> and Indonesia that constitute a hybrid landscape typology </w:t>
      </w:r>
      <w:proofErr w:type="spellStart"/>
      <w:r w:rsidRPr="000137C8">
        <w:rPr>
          <w:rFonts w:ascii="Georgia" w:hAnsi="Georgia"/>
        </w:rPr>
        <w:t>characterised</w:t>
      </w:r>
      <w:proofErr w:type="spellEnd"/>
      <w:r w:rsidRPr="000137C8">
        <w:rPr>
          <w:rFonts w:ascii="Georgia" w:hAnsi="Georgia"/>
        </w:rPr>
        <w:t xml:space="preserve"> by (fragments of) </w:t>
      </w:r>
      <w:r w:rsidRPr="000137C8">
        <w:rPr>
          <w:rFonts w:ascii="Georgia" w:hAnsi="Georgia"/>
          <w:lang w:val="fr-FR"/>
        </w:rPr>
        <w:t>urbanisation</w:t>
      </w:r>
      <w:r w:rsidRPr="000137C8">
        <w:rPr>
          <w:rFonts w:ascii="Georgia" w:hAnsi="Georgia"/>
        </w:rPr>
        <w:t xml:space="preserve"> dominating vast rural settings. Here it spawns urban functions and micro centralities, without clear dependencies to nearby urban cores. Lacking contiguity, urban density</w:t>
      </w:r>
      <w:r w:rsidR="00507E31" w:rsidRPr="000137C8">
        <w:rPr>
          <w:rFonts w:ascii="Georgia" w:hAnsi="Georgia"/>
        </w:rPr>
        <w:t>,</w:t>
      </w:r>
      <w:r w:rsidRPr="000137C8">
        <w:rPr>
          <w:rFonts w:ascii="Georgia" w:hAnsi="Georgia"/>
        </w:rPr>
        <w:t xml:space="preserve"> and centrality, yet integrated with the urban economies that surround it, the rural//urban field defies common notions of city. </w:t>
      </w:r>
      <w:hyperlink r:id="rId1" w:history="1">
        <w:r w:rsidRPr="000137C8">
          <w:rPr>
            <w:rStyle w:val="Hyperlink1"/>
            <w:rFonts w:ascii="Georgia" w:hAnsi="Georgia"/>
            <w:sz w:val="16"/>
            <w:szCs w:val="16"/>
          </w:rPr>
          <w:t xml:space="preserve">The Chinese Dream </w:t>
        </w:r>
        <w:r w:rsidR="00507E31" w:rsidRPr="000137C8">
          <w:rPr>
            <w:rStyle w:val="Hyperlink1"/>
            <w:rFonts w:ascii="Georgia" w:hAnsi="Georgia"/>
            <w:sz w:val="16"/>
            <w:szCs w:val="16"/>
          </w:rPr>
          <w:t xml:space="preserve">– </w:t>
        </w:r>
        <w:r w:rsidRPr="000137C8">
          <w:rPr>
            <w:rStyle w:val="Hyperlink1"/>
            <w:rFonts w:ascii="Georgia" w:hAnsi="Georgia"/>
            <w:sz w:val="16"/>
            <w:szCs w:val="16"/>
          </w:rPr>
          <w:t>a society under construction</w:t>
        </w:r>
      </w:hyperlink>
      <w:r w:rsidRPr="000137C8">
        <w:rPr>
          <w:rStyle w:val="Hyperlink1"/>
          <w:rFonts w:ascii="Georgia" w:hAnsi="Georgia"/>
          <w:sz w:val="16"/>
          <w:szCs w:val="16"/>
        </w:rPr>
        <w:t xml:space="preserve">. Lexicon. N. Mars, A. Hornsby. </w:t>
      </w:r>
      <w:r w:rsidRPr="000137C8">
        <w:rPr>
          <w:rStyle w:val="None"/>
          <w:rFonts w:ascii="Georgia" w:hAnsi="Georgia"/>
          <w:lang w:val="en-GB"/>
        </w:rPr>
        <w:t>010 Publishers, Rotterdam 2008</w:t>
      </w:r>
      <w:r w:rsidRPr="000137C8">
        <w:rPr>
          <w:rStyle w:val="Hyperlink1"/>
          <w:rFonts w:ascii="Georgia" w:hAnsi="Georgia"/>
          <w:sz w:val="16"/>
          <w:szCs w:val="16"/>
        </w:rPr>
        <w:t>.</w:t>
      </w:r>
    </w:p>
  </w:footnote>
  <w:footnote w:id="4">
    <w:p w14:paraId="3DB7D25D" w14:textId="714F6B18" w:rsidR="001B44C3" w:rsidRPr="000137C8" w:rsidRDefault="0048577E" w:rsidP="000137C8">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djustRightInd w:val="0"/>
        <w:snapToGrid w:val="0"/>
        <w:jc w:val="both"/>
        <w:rPr>
          <w:rFonts w:ascii="Georgia" w:hAnsi="Georgia"/>
        </w:rPr>
      </w:pPr>
      <w:r w:rsidRPr="000137C8">
        <w:rPr>
          <w:rStyle w:val="None"/>
          <w:rFonts w:ascii="Georgia" w:hAnsi="Georgia"/>
          <w:vertAlign w:val="superscript"/>
        </w:rPr>
        <w:footnoteRef/>
      </w:r>
      <w:r w:rsidRPr="000137C8">
        <w:rPr>
          <w:rFonts w:ascii="Georgia" w:hAnsi="Georgia"/>
        </w:rPr>
        <w:t xml:space="preserve"> </w:t>
      </w:r>
      <w:r w:rsidRPr="000137C8">
        <w:rPr>
          <w:rStyle w:val="None"/>
          <w:rFonts w:ascii="Georgia" w:hAnsi="Georgia"/>
        </w:rPr>
        <w:t xml:space="preserve">EMRs, or mega urban regions, such as JABOTABEK are driving much of Java’s urban development </w:t>
      </w:r>
      <w:r w:rsidR="00507E31" w:rsidRPr="000137C8">
        <w:rPr>
          <w:rStyle w:val="None"/>
          <w:rFonts w:ascii="Georgia" w:hAnsi="Georgia"/>
        </w:rPr>
        <w:t>(</w:t>
      </w:r>
      <w:r w:rsidRPr="000137C8">
        <w:rPr>
          <w:rStyle w:val="None"/>
          <w:rFonts w:ascii="Georgia" w:hAnsi="Georgia"/>
        </w:rPr>
        <w:t xml:space="preserve">T. </w:t>
      </w:r>
      <w:proofErr w:type="spellStart"/>
      <w:r w:rsidRPr="000137C8">
        <w:rPr>
          <w:rStyle w:val="None"/>
          <w:rFonts w:ascii="Georgia" w:hAnsi="Georgia"/>
        </w:rPr>
        <w:t>Firman</w:t>
      </w:r>
      <w:proofErr w:type="spellEnd"/>
      <w:r w:rsidRPr="000137C8">
        <w:rPr>
          <w:rStyle w:val="None"/>
          <w:rFonts w:ascii="Georgia" w:hAnsi="Georgia"/>
        </w:rPr>
        <w:t xml:space="preserve"> et al.</w:t>
      </w:r>
      <w:r w:rsidR="00507E31" w:rsidRPr="000137C8">
        <w:rPr>
          <w:rStyle w:val="None"/>
          <w:rFonts w:ascii="Georgia" w:hAnsi="Georgia"/>
        </w:rPr>
        <w:t>,</w:t>
      </w:r>
      <w:r w:rsidRPr="000137C8">
        <w:rPr>
          <w:rStyle w:val="None"/>
          <w:rFonts w:ascii="Georgia" w:hAnsi="Georgia"/>
        </w:rPr>
        <w:t xml:space="preserve"> 2008</w:t>
      </w:r>
      <w:r w:rsidR="00507E31" w:rsidRPr="000137C8">
        <w:rPr>
          <w:rStyle w:val="None"/>
          <w:rFonts w:ascii="Georgia" w:hAnsi="Georgia"/>
        </w:rPr>
        <w:t>)</w:t>
      </w:r>
      <w:r w:rsidRPr="000137C8">
        <w:rPr>
          <w:rStyle w:val="None"/>
          <w:rFonts w:ascii="Georgia" w:hAnsi="Georgia"/>
        </w:rPr>
        <w:t xml:space="preserve">. </w:t>
      </w:r>
    </w:p>
  </w:footnote>
  <w:footnote w:id="5">
    <w:p w14:paraId="500DFEDE" w14:textId="0ECC6C63" w:rsidR="001B44C3" w:rsidRPr="000137C8" w:rsidRDefault="0048577E" w:rsidP="000137C8">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djustRightInd w:val="0"/>
        <w:snapToGrid w:val="0"/>
        <w:jc w:val="both"/>
        <w:rPr>
          <w:rFonts w:ascii="Georgia" w:hAnsi="Georgia"/>
        </w:rPr>
      </w:pPr>
      <w:r w:rsidRPr="000137C8">
        <w:rPr>
          <w:rStyle w:val="None"/>
          <w:rFonts w:ascii="Georgia" w:eastAsia="Georgia" w:hAnsi="Georgia" w:cs="Georgia"/>
          <w:vertAlign w:val="superscript"/>
        </w:rPr>
        <w:footnoteRef/>
      </w:r>
      <w:r w:rsidRPr="000137C8">
        <w:rPr>
          <w:rStyle w:val="NoneA"/>
          <w:rFonts w:ascii="Georgia" w:hAnsi="Georgia"/>
        </w:rPr>
        <w:t xml:space="preserve"> </w:t>
      </w:r>
      <w:r w:rsidRPr="000137C8">
        <w:rPr>
          <w:rStyle w:val="None"/>
          <w:rFonts w:ascii="Georgia" w:hAnsi="Georgia"/>
        </w:rPr>
        <w:t xml:space="preserve">A second paper of Metro Java 2045 charts these land use modules. “A Cluster-based </w:t>
      </w:r>
      <w:r w:rsidR="00507E31" w:rsidRPr="000137C8">
        <w:rPr>
          <w:rStyle w:val="None"/>
          <w:rFonts w:ascii="Georgia" w:hAnsi="Georgia"/>
        </w:rPr>
        <w:t xml:space="preserve">Land Use Taxonomy </w:t>
      </w:r>
      <w:r w:rsidRPr="000137C8">
        <w:rPr>
          <w:rStyle w:val="None"/>
          <w:rFonts w:ascii="Georgia" w:hAnsi="Georgia"/>
        </w:rPr>
        <w:t>for Central Java</w:t>
      </w:r>
      <w:r w:rsidR="00507E31" w:rsidRPr="000137C8">
        <w:rPr>
          <w:rStyle w:val="None"/>
          <w:rFonts w:ascii="Georgia" w:hAnsi="Georgia"/>
        </w:rPr>
        <w:t>.</w:t>
      </w:r>
      <w:r w:rsidRPr="000137C8">
        <w:rPr>
          <w:rStyle w:val="None"/>
          <w:rFonts w:ascii="Georgia" w:hAnsi="Georgia"/>
        </w:rPr>
        <w:t xml:space="preserve">” Boo Y., Mars, N. </w:t>
      </w:r>
    </w:p>
  </w:footnote>
  <w:footnote w:id="6">
    <w:p w14:paraId="43F7769F" w14:textId="5366BE65" w:rsidR="001B44C3" w:rsidRDefault="0048577E" w:rsidP="000137C8">
      <w:pPr>
        <w:pStyle w:val="Footnote"/>
        <w:adjustRightInd w:val="0"/>
        <w:snapToGrid w:val="0"/>
      </w:pPr>
      <w:r w:rsidRPr="000137C8">
        <w:rPr>
          <w:rStyle w:val="None"/>
          <w:rFonts w:ascii="Georgia" w:eastAsia="Georgia" w:hAnsi="Georgia" w:cs="Georgia"/>
          <w:vertAlign w:val="superscript"/>
        </w:rPr>
        <w:footnoteRef/>
      </w:r>
      <w:r w:rsidRPr="000137C8">
        <w:rPr>
          <w:rStyle w:val="Hyperlink0"/>
          <w:rFonts w:ascii="Georgia" w:hAnsi="Georgia"/>
        </w:rPr>
        <w:t xml:space="preserve"> </w:t>
      </w:r>
      <w:r w:rsidRPr="000137C8">
        <w:rPr>
          <w:rStyle w:val="Hyperlink1"/>
          <w:rFonts w:ascii="Georgia" w:hAnsi="Georgia"/>
          <w:sz w:val="16"/>
          <w:szCs w:val="16"/>
        </w:rPr>
        <w:t>A Thousand Plateaus: Capitalism and Schizophrenia, p</w:t>
      </w:r>
      <w:r w:rsidR="00313FD1" w:rsidRPr="000137C8">
        <w:rPr>
          <w:rStyle w:val="Hyperlink1"/>
          <w:rFonts w:ascii="Georgia" w:hAnsi="Georgia"/>
          <w:sz w:val="16"/>
          <w:szCs w:val="16"/>
        </w:rPr>
        <w:t xml:space="preserve">. </w:t>
      </w:r>
      <w:r w:rsidRPr="000137C8">
        <w:rPr>
          <w:rStyle w:val="Hyperlink1"/>
          <w:rFonts w:ascii="Georgia" w:hAnsi="Georgia"/>
          <w:sz w:val="16"/>
          <w:szCs w:val="16"/>
        </w:rPr>
        <w:t xml:space="preserve">474, </w:t>
      </w:r>
      <w:r w:rsidRPr="000137C8">
        <w:rPr>
          <w:rStyle w:val="None"/>
          <w:rFonts w:ascii="Georgia" w:hAnsi="Georgia"/>
          <w:lang w:val="en-GB"/>
        </w:rPr>
        <w:t>Gilles Deleuze</w:t>
      </w:r>
      <w:r w:rsidRPr="000137C8">
        <w:rPr>
          <w:rStyle w:val="Hyperlink1"/>
          <w:rFonts w:ascii="Georgia" w:hAnsi="Georgia"/>
          <w:sz w:val="16"/>
          <w:szCs w:val="16"/>
        </w:rPr>
        <w:t xml:space="preserve">, </w:t>
      </w:r>
      <w:proofErr w:type="spellStart"/>
      <w:r w:rsidRPr="000137C8">
        <w:rPr>
          <w:rStyle w:val="Hyperlink1"/>
          <w:rFonts w:ascii="Georgia" w:hAnsi="Georgia"/>
          <w:sz w:val="16"/>
          <w:szCs w:val="16"/>
        </w:rPr>
        <w:t>Fé</w:t>
      </w:r>
      <w:proofErr w:type="spellEnd"/>
      <w:r w:rsidRPr="000137C8">
        <w:rPr>
          <w:rStyle w:val="None"/>
          <w:rFonts w:ascii="Georgia" w:hAnsi="Georgia"/>
          <w:lang w:val="it-IT"/>
        </w:rPr>
        <w:t>lix Guattari</w:t>
      </w:r>
      <w:r w:rsidRPr="000137C8">
        <w:rPr>
          <w:rStyle w:val="Hyperlink1"/>
          <w:rFonts w:ascii="Georgia" w:hAnsi="Georgia"/>
          <w:sz w:val="16"/>
          <w:szCs w:val="16"/>
        </w:rPr>
        <w:t>, “</w:t>
      </w:r>
      <w:r w:rsidRPr="000137C8">
        <w:rPr>
          <w:rStyle w:val="None"/>
          <w:rFonts w:ascii="Georgia" w:hAnsi="Georgia"/>
          <w:color w:val="202122"/>
          <w:u w:color="202122"/>
        </w:rPr>
        <w:t>Mille</w:t>
      </w:r>
      <w:r w:rsidRPr="000137C8">
        <w:rPr>
          <w:rStyle w:val="Hyperlink1"/>
          <w:rFonts w:ascii="Georgia" w:hAnsi="Georgia"/>
          <w:sz w:val="16"/>
          <w:szCs w:val="16"/>
        </w:rPr>
        <w:t xml:space="preserve"> </w:t>
      </w:r>
      <w:proofErr w:type="spellStart"/>
      <w:r w:rsidRPr="000137C8">
        <w:rPr>
          <w:rStyle w:val="Hyperlink1"/>
          <w:rFonts w:ascii="Georgia" w:hAnsi="Georgia"/>
          <w:sz w:val="16"/>
          <w:szCs w:val="16"/>
        </w:rPr>
        <w:t>Plateaux</w:t>
      </w:r>
      <w:proofErr w:type="spellEnd"/>
      <w:r w:rsidR="00313FD1" w:rsidRPr="000137C8">
        <w:rPr>
          <w:rStyle w:val="Hyperlink1"/>
          <w:rFonts w:ascii="Georgia" w:hAnsi="Georgia"/>
          <w:sz w:val="16"/>
          <w:szCs w:val="16"/>
        </w:rPr>
        <w:t>,</w:t>
      </w:r>
      <w:r w:rsidRPr="000137C8">
        <w:rPr>
          <w:rStyle w:val="Hyperlink1"/>
          <w:rFonts w:ascii="Georgia" w:hAnsi="Georgia"/>
          <w:sz w:val="16"/>
          <w:szCs w:val="16"/>
        </w:rPr>
        <w:t xml:space="preserve">” </w:t>
      </w:r>
      <w:r w:rsidRPr="000137C8">
        <w:rPr>
          <w:rStyle w:val="None"/>
          <w:rFonts w:ascii="Georgia" w:hAnsi="Georgia"/>
          <w:lang w:val="fr-FR"/>
        </w:rPr>
        <w:t>Les Éditions de Minuit,</w:t>
      </w:r>
      <w:r w:rsidRPr="000137C8">
        <w:rPr>
          <w:rStyle w:val="Hyperlink1"/>
          <w:rFonts w:ascii="Georgia" w:hAnsi="Georgia"/>
          <w:sz w:val="16"/>
          <w:szCs w:val="16"/>
        </w:rPr>
        <w:t xml:space="preserve"> 1980.</w:t>
      </w:r>
      <w:r>
        <w:rPr>
          <w:rStyle w:val="Hyperlink1"/>
        </w:rPr>
        <w:t xml:space="preserve"> </w:t>
      </w:r>
    </w:p>
  </w:footnote>
  <w:footnote w:id="7">
    <w:p w14:paraId="078E81CA" w14:textId="77777777" w:rsidR="001B44C3" w:rsidRPr="000137C8" w:rsidRDefault="0048577E">
      <w:pPr>
        <w:pStyle w:val="Footnote"/>
        <w:rPr>
          <w:rFonts w:ascii="Georgia" w:hAnsi="Georgia"/>
        </w:rPr>
      </w:pPr>
      <w:r w:rsidRPr="000137C8">
        <w:rPr>
          <w:rStyle w:val="None"/>
          <w:rFonts w:ascii="Georgia" w:eastAsia="Georgia" w:hAnsi="Georgia" w:cs="Georgia"/>
          <w:vertAlign w:val="superscript"/>
        </w:rPr>
        <w:footnoteRef/>
      </w:r>
      <w:r w:rsidRPr="000137C8">
        <w:rPr>
          <w:rStyle w:val="NoneA"/>
          <w:rFonts w:ascii="Georgia" w:eastAsia="Arial Unicode MS" w:hAnsi="Georgia" w:cs="Arial Unicode MS"/>
        </w:rPr>
        <w:t xml:space="preserve"> </w:t>
      </w:r>
      <w:r w:rsidRPr="000137C8">
        <w:rPr>
          <w:rStyle w:val="None"/>
          <w:rFonts w:ascii="Georgia" w:eastAsia="Arial Unicode MS" w:hAnsi="Georgia" w:cs="Arial Unicode MS"/>
        </w:rPr>
        <w:t>www.MetroJava2045.org</w:t>
      </w:r>
    </w:p>
  </w:footnote>
  <w:footnote w:id="8">
    <w:p w14:paraId="0115D590" w14:textId="77777777" w:rsidR="001B44C3" w:rsidRPr="000137C8" w:rsidRDefault="0048577E">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Georgia" w:hAnsi="Georgia"/>
        </w:rPr>
      </w:pPr>
      <w:r w:rsidRPr="000137C8">
        <w:rPr>
          <w:rStyle w:val="None"/>
          <w:rFonts w:ascii="Georgia" w:eastAsia="Georgia" w:hAnsi="Georgia" w:cs="Georgia"/>
          <w:vertAlign w:val="superscript"/>
        </w:rPr>
        <w:footnoteRef/>
      </w:r>
      <w:r w:rsidRPr="000137C8">
        <w:rPr>
          <w:rStyle w:val="Hyperlink0"/>
          <w:rFonts w:ascii="Georgia" w:hAnsi="Georgia"/>
        </w:rPr>
        <w:t xml:space="preserve"> </w:t>
      </w:r>
      <w:r w:rsidRPr="000137C8">
        <w:rPr>
          <w:rStyle w:val="Hyperlink1"/>
          <w:rFonts w:ascii="Georgia" w:hAnsi="Georgia"/>
          <w:sz w:val="16"/>
          <w:szCs w:val="16"/>
        </w:rPr>
        <w:t xml:space="preserve">How Markets Shape Cities. </w:t>
      </w:r>
      <w:proofErr w:type="spellStart"/>
      <w:r w:rsidRPr="000137C8">
        <w:rPr>
          <w:rStyle w:val="Hyperlink1"/>
          <w:rFonts w:ascii="Georgia" w:hAnsi="Georgia"/>
          <w:sz w:val="16"/>
          <w:szCs w:val="16"/>
        </w:rPr>
        <w:t>Bertaud</w:t>
      </w:r>
      <w:proofErr w:type="spellEnd"/>
      <w:r w:rsidRPr="000137C8">
        <w:rPr>
          <w:rStyle w:val="Hyperlink1"/>
          <w:rFonts w:ascii="Georgia" w:hAnsi="Georgia"/>
          <w:sz w:val="16"/>
          <w:szCs w:val="16"/>
        </w:rPr>
        <w:t xml:space="preserve">, A. </w:t>
      </w:r>
      <w:r w:rsidRPr="000137C8">
        <w:rPr>
          <w:rStyle w:val="None"/>
          <w:rFonts w:ascii="Georgia" w:hAnsi="Georgia"/>
          <w:lang w:val="pt-PT"/>
        </w:rPr>
        <w:t xml:space="preserve">2018 MIT </w:t>
      </w:r>
      <w:proofErr w:type="spellStart"/>
      <w:r w:rsidRPr="000137C8">
        <w:rPr>
          <w:rStyle w:val="None"/>
          <w:rFonts w:ascii="Georgia" w:hAnsi="Georgia"/>
          <w:lang w:val="pt-PT"/>
        </w:rPr>
        <w:t>Press</w:t>
      </w:r>
      <w:proofErr w:type="spellEnd"/>
      <w:r w:rsidRPr="000137C8">
        <w:rPr>
          <w:rStyle w:val="None"/>
          <w:rFonts w:ascii="Georgia" w:hAnsi="Georgia"/>
          <w:lang w:val="pt-PT"/>
        </w:rPr>
        <w:t>.</w:t>
      </w:r>
    </w:p>
  </w:footnote>
  <w:footnote w:id="9">
    <w:p w14:paraId="3DAEAB1D" w14:textId="77777777" w:rsidR="001B44C3" w:rsidRPr="000137C8" w:rsidRDefault="0048577E">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Georgia" w:hAnsi="Georgia"/>
        </w:rPr>
      </w:pPr>
      <w:r w:rsidRPr="000137C8">
        <w:rPr>
          <w:rStyle w:val="None"/>
          <w:rFonts w:ascii="Georgia" w:eastAsia="Georgia" w:hAnsi="Georgia" w:cs="Georgia"/>
          <w:vertAlign w:val="superscript"/>
        </w:rPr>
        <w:footnoteRef/>
      </w:r>
      <w:r w:rsidRPr="000137C8">
        <w:rPr>
          <w:rStyle w:val="NoneA"/>
          <w:rFonts w:ascii="Georgia" w:hAnsi="Georgia"/>
        </w:rPr>
        <w:t xml:space="preserve"> </w:t>
      </w:r>
      <w:r w:rsidRPr="000137C8">
        <w:rPr>
          <w:rStyle w:val="None"/>
          <w:rFonts w:ascii="Georgia" w:hAnsi="Georgia"/>
        </w:rPr>
        <w:t>The 15-minute city is a dead end — cities must be places of opportunity for everyone. LSE conference: The 15-Minute City. May 28th, 2021.  https://blogs.lse.ac.uk/covid19/2021/05/28/the-15-minute-city-is-a-dead-end-cities-must-be-places-of-opportunity-for-everyone/</w:t>
      </w:r>
    </w:p>
  </w:footnote>
  <w:footnote w:id="10">
    <w:p w14:paraId="70E73B0B" w14:textId="77777777" w:rsidR="001B44C3" w:rsidRPr="000137C8" w:rsidRDefault="0048577E">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Georgia" w:hAnsi="Georgia"/>
        </w:rPr>
      </w:pPr>
      <w:r w:rsidRPr="000137C8">
        <w:rPr>
          <w:rStyle w:val="None"/>
          <w:rFonts w:ascii="Georgia" w:eastAsia="Georgia" w:hAnsi="Georgia" w:cs="Georgia"/>
          <w:vertAlign w:val="superscript"/>
        </w:rPr>
        <w:footnoteRef/>
      </w:r>
      <w:r w:rsidRPr="000137C8">
        <w:rPr>
          <w:rStyle w:val="NoneA"/>
          <w:rFonts w:ascii="Georgia" w:hAnsi="Georgia"/>
        </w:rPr>
        <w:t xml:space="preserve"> </w:t>
      </w:r>
      <w:r w:rsidRPr="000137C8">
        <w:rPr>
          <w:rStyle w:val="None"/>
          <w:rFonts w:ascii="Georgia" w:hAnsi="Georgia"/>
        </w:rPr>
        <w:t xml:space="preserve">As Former Executive Director of the United Nations Human Settlements </w:t>
      </w:r>
      <w:proofErr w:type="spellStart"/>
      <w:r w:rsidRPr="000137C8">
        <w:rPr>
          <w:rStyle w:val="None"/>
          <w:rFonts w:ascii="Georgia" w:hAnsi="Georgia"/>
        </w:rPr>
        <w:t>Programme</w:t>
      </w:r>
      <w:proofErr w:type="spellEnd"/>
      <w:r w:rsidRPr="000137C8">
        <w:rPr>
          <w:rStyle w:val="None"/>
          <w:rFonts w:ascii="Georgia" w:hAnsi="Georgia"/>
        </w:rPr>
        <w:t xml:space="preserve"> Dr. Joan Clos argues at UNH III, Quito, 2016. </w:t>
      </w:r>
    </w:p>
  </w:footnote>
  <w:footnote w:id="11">
    <w:p w14:paraId="71D1138C" w14:textId="27A31DE2" w:rsidR="001B44C3" w:rsidRPr="000137C8" w:rsidRDefault="0048577E">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Georgia" w:hAnsi="Georgia"/>
        </w:rPr>
      </w:pPr>
      <w:r w:rsidRPr="000137C8">
        <w:rPr>
          <w:rStyle w:val="None"/>
          <w:rFonts w:ascii="Georgia" w:eastAsia="Georgia" w:hAnsi="Georgia" w:cs="Georgia"/>
          <w:vertAlign w:val="superscript"/>
        </w:rPr>
        <w:footnoteRef/>
      </w:r>
      <w:r w:rsidRPr="000137C8">
        <w:rPr>
          <w:rFonts w:ascii="Georgia" w:hAnsi="Georgia"/>
        </w:rPr>
        <w:t xml:space="preserve"> </w:t>
      </w:r>
      <w:proofErr w:type="spellStart"/>
      <w:r w:rsidRPr="000137C8">
        <w:rPr>
          <w:rFonts w:ascii="Georgia" w:hAnsi="Georgia"/>
        </w:rPr>
        <w:t>Connectography</w:t>
      </w:r>
      <w:proofErr w:type="spellEnd"/>
      <w:r w:rsidRPr="000137C8">
        <w:rPr>
          <w:rFonts w:ascii="Georgia" w:hAnsi="Georgia"/>
        </w:rPr>
        <w:t xml:space="preserve"> </w:t>
      </w:r>
      <w:r w:rsidR="00313FD1" w:rsidRPr="000137C8">
        <w:rPr>
          <w:rFonts w:ascii="Georgia" w:hAnsi="Georgia"/>
        </w:rPr>
        <w:t xml:space="preserve">– </w:t>
      </w:r>
      <w:r w:rsidRPr="000137C8">
        <w:rPr>
          <w:rFonts w:ascii="Georgia" w:hAnsi="Georgia"/>
        </w:rPr>
        <w:t xml:space="preserve">Mapping the </w:t>
      </w:r>
      <w:r w:rsidR="00313FD1" w:rsidRPr="000137C8">
        <w:rPr>
          <w:rFonts w:ascii="Georgia" w:hAnsi="Georgia"/>
        </w:rPr>
        <w:t xml:space="preserve">Future </w:t>
      </w:r>
      <w:r w:rsidRPr="000137C8">
        <w:rPr>
          <w:rFonts w:ascii="Georgia" w:hAnsi="Georgia"/>
        </w:rPr>
        <w:t xml:space="preserve">of </w:t>
      </w:r>
      <w:r w:rsidR="00313FD1" w:rsidRPr="000137C8">
        <w:rPr>
          <w:rFonts w:ascii="Georgia" w:hAnsi="Georgia"/>
        </w:rPr>
        <w:t xml:space="preserve">Global </w:t>
      </w:r>
      <w:proofErr w:type="spellStart"/>
      <w:r w:rsidR="00313FD1" w:rsidRPr="000137C8">
        <w:rPr>
          <w:rFonts w:ascii="Georgia" w:hAnsi="Georgia"/>
        </w:rPr>
        <w:t>Civilisation</w:t>
      </w:r>
      <w:proofErr w:type="spellEnd"/>
      <w:r w:rsidRPr="000137C8">
        <w:rPr>
          <w:rFonts w:ascii="Georgia" w:hAnsi="Georgia"/>
        </w:rPr>
        <w:t xml:space="preserve">. Khanna, P. 2016 Penguin Random House. </w:t>
      </w:r>
    </w:p>
  </w:footnote>
  <w:footnote w:id="12">
    <w:p w14:paraId="7CE7DA1E" w14:textId="77777777" w:rsidR="001B44C3" w:rsidRPr="000137C8" w:rsidRDefault="0048577E">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Georgia" w:hAnsi="Georgia"/>
        </w:rPr>
      </w:pPr>
      <w:r w:rsidRPr="000137C8">
        <w:rPr>
          <w:rStyle w:val="None"/>
          <w:rFonts w:ascii="Georgia" w:eastAsia="Georgia" w:hAnsi="Georgia" w:cs="Georgia"/>
          <w:vertAlign w:val="superscript"/>
        </w:rPr>
        <w:footnoteRef/>
      </w:r>
      <w:r w:rsidRPr="000137C8">
        <w:rPr>
          <w:rStyle w:val="None"/>
          <w:rFonts w:ascii="Georgia" w:hAnsi="Georgia"/>
          <w:lang w:val="en-GB"/>
        </w:rPr>
        <w:t xml:space="preserve"> Meijer JR, </w:t>
      </w:r>
      <w:proofErr w:type="spellStart"/>
      <w:r w:rsidRPr="000137C8">
        <w:rPr>
          <w:rStyle w:val="None"/>
          <w:rFonts w:ascii="Georgia" w:hAnsi="Georgia"/>
          <w:lang w:val="en-GB"/>
        </w:rPr>
        <w:t>Huijbregts</w:t>
      </w:r>
      <w:proofErr w:type="spellEnd"/>
      <w:r w:rsidRPr="000137C8">
        <w:rPr>
          <w:rStyle w:val="None"/>
          <w:rFonts w:ascii="Georgia" w:hAnsi="Georgia"/>
          <w:lang w:val="en-GB"/>
        </w:rPr>
        <w:t xml:space="preserve"> MAJ, </w:t>
      </w:r>
      <w:proofErr w:type="spellStart"/>
      <w:r w:rsidRPr="000137C8">
        <w:rPr>
          <w:rStyle w:val="None"/>
          <w:rFonts w:ascii="Georgia" w:hAnsi="Georgia"/>
          <w:lang w:val="en-GB"/>
        </w:rPr>
        <w:t>Schotten</w:t>
      </w:r>
      <w:proofErr w:type="spellEnd"/>
      <w:r w:rsidRPr="000137C8">
        <w:rPr>
          <w:rStyle w:val="None"/>
          <w:rFonts w:ascii="Georgia" w:hAnsi="Georgia"/>
          <w:lang w:val="en-GB"/>
        </w:rPr>
        <w:t xml:space="preserve"> KCGJ, and Schipper AM. 2018. </w:t>
      </w:r>
      <w:hyperlink r:id="rId2" w:history="1">
        <w:r w:rsidRPr="000137C8">
          <w:rPr>
            <w:rStyle w:val="Hyperlink2"/>
            <w:rFonts w:ascii="Georgia" w:hAnsi="Georgia"/>
          </w:rPr>
          <w:t xml:space="preserve">Global </w:t>
        </w:r>
        <w:r w:rsidR="00313FD1" w:rsidRPr="000137C8">
          <w:rPr>
            <w:rStyle w:val="Hyperlink2"/>
            <w:rFonts w:ascii="Georgia" w:hAnsi="Georgia"/>
          </w:rPr>
          <w:t xml:space="preserve">Patterns </w:t>
        </w:r>
        <w:r w:rsidRPr="000137C8">
          <w:rPr>
            <w:rStyle w:val="Hyperlink2"/>
            <w:rFonts w:ascii="Georgia" w:hAnsi="Georgia"/>
          </w:rPr>
          <w:t xml:space="preserve">of </w:t>
        </w:r>
        <w:r w:rsidR="00313FD1" w:rsidRPr="000137C8">
          <w:rPr>
            <w:rStyle w:val="Hyperlink2"/>
            <w:rFonts w:ascii="Georgia" w:hAnsi="Georgia"/>
          </w:rPr>
          <w:t xml:space="preserve">Current </w:t>
        </w:r>
        <w:r w:rsidRPr="000137C8">
          <w:rPr>
            <w:rStyle w:val="Hyperlink2"/>
            <w:rFonts w:ascii="Georgia" w:hAnsi="Georgia"/>
          </w:rPr>
          <w:t xml:space="preserve">and </w:t>
        </w:r>
        <w:r w:rsidR="00313FD1" w:rsidRPr="000137C8">
          <w:rPr>
            <w:rStyle w:val="Hyperlink2"/>
            <w:rFonts w:ascii="Georgia" w:hAnsi="Georgia"/>
          </w:rPr>
          <w:t>Future Road Infrastructure</w:t>
        </w:r>
      </w:hyperlink>
      <w:r w:rsidRPr="000137C8">
        <w:rPr>
          <w:rStyle w:val="None"/>
          <w:rFonts w:ascii="Georgia" w:hAnsi="Georgia"/>
        </w:rPr>
        <w:t xml:space="preserve">. </w:t>
      </w:r>
      <w:r w:rsidRPr="000137C8">
        <w:rPr>
          <w:rStyle w:val="None"/>
          <w:rFonts w:ascii="Georgia" w:hAnsi="Georgia"/>
          <w:i/>
          <w:iCs/>
        </w:rPr>
        <w:t>Environmental Research Letters</w:t>
      </w:r>
      <w:r w:rsidRPr="000137C8">
        <w:rPr>
          <w:rStyle w:val="None"/>
          <w:rFonts w:ascii="Georgia" w:hAnsi="Georgia"/>
        </w:rPr>
        <w:t xml:space="preserve"> 13</w:t>
      </w:r>
      <w:r w:rsidRPr="000137C8">
        <w:rPr>
          <w:rStyle w:val="None"/>
          <w:rFonts w:ascii="Georgia" w:hAnsi="Georgia"/>
          <w:b/>
          <w:bCs/>
        </w:rPr>
        <w:t>:</w:t>
      </w:r>
      <w:r w:rsidRPr="000137C8">
        <w:rPr>
          <w:rStyle w:val="None"/>
          <w:rFonts w:ascii="Georgia" w:hAnsi="Georgia"/>
        </w:rPr>
        <w:t xml:space="preserve"> 064006. http://www.globio.info/download-grip-dataset </w:t>
      </w:r>
    </w:p>
  </w:footnote>
  <w:footnote w:id="13">
    <w:p w14:paraId="65A79F44" w14:textId="77777777" w:rsidR="001B44C3" w:rsidRPr="000137C8" w:rsidRDefault="0048577E">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Georgia" w:hAnsi="Georgia"/>
        </w:rPr>
      </w:pPr>
      <w:r w:rsidRPr="000137C8">
        <w:rPr>
          <w:rStyle w:val="None"/>
          <w:rFonts w:ascii="Georgia" w:hAnsi="Georgia"/>
          <w:vertAlign w:val="superscript"/>
        </w:rPr>
        <w:footnoteRef/>
      </w:r>
      <w:r w:rsidRPr="000137C8">
        <w:rPr>
          <w:rFonts w:ascii="Georgia" w:hAnsi="Georgia"/>
        </w:rPr>
        <w:t xml:space="preserve"> </w:t>
      </w:r>
      <w:r w:rsidRPr="000137C8">
        <w:rPr>
          <w:rStyle w:val="None"/>
          <w:rFonts w:ascii="Georgia" w:hAnsi="Georgia"/>
        </w:rPr>
        <w:t xml:space="preserve">BPS </w:t>
      </w:r>
      <w:proofErr w:type="spellStart"/>
      <w:r w:rsidRPr="000137C8">
        <w:rPr>
          <w:rStyle w:val="None"/>
          <w:rFonts w:ascii="Georgia" w:hAnsi="Georgia"/>
        </w:rPr>
        <w:t>Kabupaten</w:t>
      </w:r>
      <w:proofErr w:type="spellEnd"/>
      <w:r w:rsidRPr="000137C8">
        <w:rPr>
          <w:rStyle w:val="None"/>
          <w:rFonts w:ascii="Georgia" w:hAnsi="Georgia"/>
        </w:rPr>
        <w:t xml:space="preserve"> </w:t>
      </w:r>
      <w:proofErr w:type="spellStart"/>
      <w:r w:rsidRPr="000137C8">
        <w:rPr>
          <w:rStyle w:val="None"/>
          <w:rFonts w:ascii="Georgia" w:hAnsi="Georgia"/>
        </w:rPr>
        <w:t>Magelang</w:t>
      </w:r>
      <w:proofErr w:type="spellEnd"/>
      <w:r w:rsidRPr="000137C8">
        <w:rPr>
          <w:rStyle w:val="None"/>
          <w:rFonts w:ascii="Georgia" w:hAnsi="Georgia"/>
        </w:rPr>
        <w:t xml:space="preserve">. 2020. </w:t>
      </w:r>
      <w:proofErr w:type="spellStart"/>
      <w:r w:rsidRPr="000137C8">
        <w:rPr>
          <w:rStyle w:val="None"/>
          <w:rFonts w:ascii="Georgia" w:hAnsi="Georgia"/>
        </w:rPr>
        <w:t>Kabupaten</w:t>
      </w:r>
      <w:proofErr w:type="spellEnd"/>
      <w:r w:rsidRPr="000137C8">
        <w:rPr>
          <w:rStyle w:val="None"/>
          <w:rFonts w:ascii="Georgia" w:hAnsi="Georgia"/>
        </w:rPr>
        <w:t xml:space="preserve"> </w:t>
      </w:r>
      <w:proofErr w:type="spellStart"/>
      <w:r w:rsidRPr="000137C8">
        <w:rPr>
          <w:rStyle w:val="None"/>
          <w:rFonts w:ascii="Georgia" w:hAnsi="Georgia"/>
        </w:rPr>
        <w:t>Magelang</w:t>
      </w:r>
      <w:proofErr w:type="spellEnd"/>
      <w:r w:rsidRPr="000137C8">
        <w:rPr>
          <w:rStyle w:val="None"/>
          <w:rFonts w:ascii="Georgia" w:hAnsi="Georgia"/>
        </w:rPr>
        <w:t xml:space="preserve"> </w:t>
      </w:r>
      <w:proofErr w:type="spellStart"/>
      <w:r w:rsidRPr="000137C8">
        <w:rPr>
          <w:rStyle w:val="None"/>
          <w:rFonts w:ascii="Georgia" w:hAnsi="Georgia"/>
        </w:rPr>
        <w:t>Dalam</w:t>
      </w:r>
      <w:proofErr w:type="spellEnd"/>
      <w:r w:rsidRPr="000137C8">
        <w:rPr>
          <w:rStyle w:val="None"/>
          <w:rFonts w:ascii="Georgia" w:hAnsi="Georgia"/>
        </w:rPr>
        <w:t xml:space="preserve"> Angka 2020. </w:t>
      </w:r>
      <w:proofErr w:type="spellStart"/>
      <w:r w:rsidRPr="000137C8">
        <w:rPr>
          <w:rStyle w:val="None"/>
          <w:rFonts w:ascii="Georgia" w:hAnsi="Georgia"/>
        </w:rPr>
        <w:t>Magelang</w:t>
      </w:r>
      <w:proofErr w:type="spellEnd"/>
    </w:p>
  </w:footnote>
  <w:footnote w:id="14">
    <w:p w14:paraId="6A95E2F8" w14:textId="37BE1DE0" w:rsidR="001B44C3" w:rsidRPr="000137C8" w:rsidRDefault="0048577E">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Georgia" w:hAnsi="Georgia"/>
        </w:rPr>
      </w:pPr>
      <w:r w:rsidRPr="000137C8">
        <w:rPr>
          <w:rStyle w:val="None"/>
          <w:rFonts w:ascii="Georgia" w:hAnsi="Georgia"/>
          <w:vertAlign w:val="superscript"/>
        </w:rPr>
        <w:footnoteRef/>
      </w:r>
      <w:r w:rsidRPr="000137C8">
        <w:rPr>
          <w:rFonts w:ascii="Georgia" w:hAnsi="Georgia"/>
        </w:rPr>
        <w:t xml:space="preserve"> </w:t>
      </w:r>
      <w:r w:rsidRPr="000137C8">
        <w:rPr>
          <w:rStyle w:val="None"/>
          <w:rFonts w:ascii="Georgia" w:hAnsi="Georgia"/>
        </w:rPr>
        <w:t>For reference, France and the USA have built 0.017 ha/capita road surface (1.9% of its land surface) and 0.057 ha/capita road surface (1.7% of its land surface), respectively.</w:t>
      </w:r>
    </w:p>
  </w:footnote>
  <w:footnote w:id="15">
    <w:p w14:paraId="13313A2F" w14:textId="77777777" w:rsidR="001B44C3" w:rsidRPr="000137C8" w:rsidRDefault="0048577E">
      <w:pPr>
        <w:pStyle w:val="Footnote"/>
        <w:rPr>
          <w:rStyle w:val="None"/>
          <w:rFonts w:ascii="Georgia" w:hAnsi="Georgia"/>
        </w:rPr>
      </w:pPr>
      <w:r w:rsidRPr="000137C8">
        <w:rPr>
          <w:rStyle w:val="None"/>
          <w:rFonts w:ascii="Georgia" w:eastAsia="Georgia" w:hAnsi="Georgia" w:cs="Georgia"/>
          <w:vertAlign w:val="superscript"/>
        </w:rPr>
        <w:footnoteRef/>
      </w:r>
      <w:r w:rsidRPr="000137C8">
        <w:rPr>
          <w:rStyle w:val="NoneA"/>
          <w:rFonts w:ascii="Georgia" w:eastAsia="Arial Unicode MS" w:hAnsi="Georgia" w:cs="Arial Unicode MS"/>
        </w:rPr>
        <w:t xml:space="preserve"> </w:t>
      </w:r>
      <w:r w:rsidRPr="000137C8">
        <w:rPr>
          <w:rStyle w:val="None"/>
          <w:rFonts w:ascii="Georgia" w:eastAsia="Arial Unicode MS" w:hAnsi="Georgia" w:cs="Arial Unicode MS"/>
        </w:rPr>
        <w:t xml:space="preserve">Indonesia Road Sector Development. </w:t>
      </w:r>
      <w:proofErr w:type="spellStart"/>
      <w:r w:rsidRPr="000137C8">
        <w:rPr>
          <w:rStyle w:val="None"/>
          <w:rFonts w:ascii="Georgia" w:eastAsia="Arial Unicode MS" w:hAnsi="Georgia" w:cs="Arial Unicode MS"/>
        </w:rPr>
        <w:t>Junoasmono</w:t>
      </w:r>
      <w:proofErr w:type="spellEnd"/>
      <w:r w:rsidRPr="000137C8">
        <w:rPr>
          <w:rStyle w:val="None"/>
          <w:rFonts w:ascii="Georgia" w:eastAsia="Arial Unicode MS" w:hAnsi="Georgia" w:cs="Arial Unicode MS"/>
        </w:rPr>
        <w:t xml:space="preserve"> T. Deputy Director of Planning Integration and Network System </w:t>
      </w:r>
    </w:p>
    <w:p w14:paraId="6291DABD" w14:textId="77777777" w:rsidR="001B44C3" w:rsidRDefault="0048577E">
      <w:pPr>
        <w:pStyle w:val="Footnote"/>
      </w:pPr>
      <w:r w:rsidRPr="000137C8">
        <w:rPr>
          <w:rFonts w:ascii="Georgia" w:hAnsi="Georgia"/>
        </w:rPr>
        <w:t>Directorate General of Highways, 2015</w:t>
      </w:r>
      <w:r>
        <w:rPr>
          <w:sz w:val="14"/>
          <w:szCs w:val="14"/>
        </w:rPr>
        <w:t xml:space="preserve"> </w:t>
      </w:r>
    </w:p>
  </w:footnote>
  <w:footnote w:id="16">
    <w:p w14:paraId="1081714F" w14:textId="77777777" w:rsidR="001B44C3" w:rsidRDefault="0048577E">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rPr>
          <w:rStyle w:val="None"/>
          <w:vertAlign w:val="superscript"/>
        </w:rPr>
        <w:footnoteRef/>
      </w:r>
      <w:r>
        <w:t xml:space="preserve"> </w:t>
      </w:r>
      <w:r>
        <w:rPr>
          <w:rStyle w:val="None"/>
          <w:rFonts w:ascii="Georgia" w:hAnsi="Georgia"/>
        </w:rPr>
        <w:t>In the north, Semarang, tethered to the east-west trans-Java expressway (AH2), and in the south, Yogyakarta, with the new airport (YIA) and ancient Borobudur as major anchor points. On the east side the National toll</w:t>
      </w:r>
      <w:r w:rsidR="00B92785">
        <w:rPr>
          <w:rStyle w:val="None"/>
          <w:rFonts w:ascii="Georgia" w:hAnsi="Georgia"/>
        </w:rPr>
        <w:t xml:space="preserve"> </w:t>
      </w:r>
      <w:r>
        <w:rPr>
          <w:rStyle w:val="None"/>
          <w:rFonts w:ascii="Georgia" w:hAnsi="Georgia"/>
        </w:rPr>
        <w:t xml:space="preserve">road 14 (Jalan Tol </w:t>
      </w:r>
      <w:proofErr w:type="spellStart"/>
      <w:r>
        <w:rPr>
          <w:rStyle w:val="None"/>
          <w:rFonts w:ascii="Georgia" w:hAnsi="Georgia"/>
        </w:rPr>
        <w:t>Ciledug</w:t>
      </w:r>
      <w:proofErr w:type="spellEnd"/>
      <w:r>
        <w:rPr>
          <w:rStyle w:val="None"/>
          <w:rFonts w:ascii="Georgia" w:hAnsi="Georgia"/>
        </w:rPr>
        <w:t xml:space="preserve"> — </w:t>
      </w:r>
      <w:proofErr w:type="spellStart"/>
      <w:r>
        <w:rPr>
          <w:rStyle w:val="None"/>
          <w:rFonts w:ascii="Georgia" w:hAnsi="Georgia"/>
        </w:rPr>
        <w:t>Pejagan</w:t>
      </w:r>
      <w:proofErr w:type="spellEnd"/>
      <w:r>
        <w:rPr>
          <w:rStyle w:val="None"/>
          <w:rFonts w:ascii="Georgia" w:hAnsi="Georgia"/>
        </w:rPr>
        <w:t>), and on west side the National Road 15 (Jalan Jogja - Solo).</w:t>
      </w:r>
    </w:p>
  </w:footnote>
  <w:footnote w:id="17">
    <w:p w14:paraId="50E4A5B6" w14:textId="77777777" w:rsidR="001B44C3" w:rsidRDefault="0048577E">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rPr>
          <w:rStyle w:val="None"/>
          <w:rFonts w:ascii="Georgia" w:eastAsia="Georgia" w:hAnsi="Georgia" w:cs="Georgia"/>
          <w:vertAlign w:val="superscript"/>
        </w:rPr>
        <w:footnoteRef/>
      </w:r>
      <w:r>
        <w:rPr>
          <w:rStyle w:val="NoneA"/>
        </w:rPr>
        <w:t xml:space="preserve"> </w:t>
      </w:r>
      <w:r>
        <w:rPr>
          <w:rStyle w:val="None"/>
          <w:rFonts w:ascii="Georgia" w:hAnsi="Georgia"/>
        </w:rPr>
        <w:t>https://zenodo.org/record/1478235</w:t>
      </w:r>
    </w:p>
  </w:footnote>
  <w:footnote w:id="18">
    <w:p w14:paraId="6EB611EE" w14:textId="77777777" w:rsidR="001B44C3" w:rsidRPr="00491A23" w:rsidRDefault="0048577E">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Georgia" w:hAnsi="Georgia"/>
        </w:rPr>
      </w:pPr>
      <w:r w:rsidRPr="00491A23">
        <w:rPr>
          <w:rStyle w:val="NoneA"/>
          <w:rFonts w:ascii="Georgia" w:hAnsi="Georgia"/>
        </w:rPr>
        <w:t xml:space="preserve"> </w:t>
      </w:r>
      <w:r w:rsidRPr="00491A23">
        <w:rPr>
          <w:rStyle w:val="None"/>
          <w:rFonts w:ascii="Georgia" w:eastAsia="Georgia" w:hAnsi="Georgia" w:cs="Georgia"/>
          <w:vertAlign w:val="superscript"/>
          <w:lang w:val="fr-FR"/>
        </w:rPr>
        <w:footnoteRef/>
      </w:r>
      <w:r w:rsidRPr="00491A23">
        <w:rPr>
          <w:rStyle w:val="NoneA"/>
          <w:rFonts w:ascii="Georgia" w:hAnsi="Georgia"/>
        </w:rPr>
        <w:t xml:space="preserve"> http://metrojava2045.org/roadmap-borobudur/</w:t>
      </w:r>
    </w:p>
  </w:footnote>
  <w:footnote w:id="19">
    <w:p w14:paraId="59DAB6FE" w14:textId="77777777" w:rsidR="001B44C3" w:rsidRDefault="0048577E">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rsidRPr="00491A23">
        <w:rPr>
          <w:rStyle w:val="None"/>
          <w:rFonts w:ascii="Georgia" w:eastAsia="Georgia" w:hAnsi="Georgia" w:cs="Georgia"/>
          <w:vertAlign w:val="superscript"/>
          <w:lang w:val="fr-FR"/>
        </w:rPr>
        <w:footnoteRef/>
      </w:r>
      <w:r w:rsidRPr="00491A23">
        <w:rPr>
          <w:rStyle w:val="NoneA"/>
          <w:rFonts w:ascii="Georgia" w:hAnsi="Georgia"/>
        </w:rPr>
        <w:t xml:space="preserve"> http://jogjaheritagesociety.org</w:t>
      </w:r>
      <w:r>
        <w:rPr>
          <w:rStyle w:val="None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D3C2B" w14:textId="74A81A98" w:rsidR="001B44C3" w:rsidRDefault="0048577E">
    <w:pPr>
      <w:pStyle w:val="BodyA"/>
      <w:tabs>
        <w:tab w:val="right" w:pos="10440"/>
      </w:tabs>
      <w:spacing w:line="240" w:lineRule="auto"/>
    </w:pPr>
    <w:r>
      <w:rPr>
        <w:sz w:val="16"/>
        <w:szCs w:val="16"/>
      </w:rPr>
      <w:tab/>
    </w:r>
    <w:r>
      <w:rPr>
        <w:sz w:val="16"/>
        <w:szCs w:val="16"/>
      </w:rPr>
      <w:fldChar w:fldCharType="begin"/>
    </w:r>
    <w:r>
      <w:rPr>
        <w:sz w:val="16"/>
        <w:szCs w:val="16"/>
      </w:rPr>
      <w:instrText xml:space="preserve"> PAGE </w:instrText>
    </w:r>
    <w:r>
      <w:rPr>
        <w:sz w:val="16"/>
        <w:szCs w:val="16"/>
      </w:rPr>
      <w:fldChar w:fldCharType="separate"/>
    </w:r>
    <w:r w:rsidR="00AD5AF6">
      <w:rPr>
        <w:noProof/>
        <w:sz w:val="16"/>
        <w:szCs w:val="16"/>
      </w:rPr>
      <w:t>13</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sidR="00AD5AF6">
      <w:rPr>
        <w:noProof/>
        <w:sz w:val="16"/>
        <w:szCs w:val="16"/>
      </w:rPr>
      <w:t>13</w:t>
    </w:r>
    <w:r>
      <w:rPr>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07" w:type="dxa"/>
      <w:tblBorders>
        <w:bottom w:val="single" w:sz="4" w:space="0" w:color="auto"/>
      </w:tblBorders>
      <w:tblCellMar>
        <w:left w:w="0" w:type="dxa"/>
        <w:right w:w="0" w:type="dxa"/>
      </w:tblCellMar>
      <w:tblLook w:val="04A0" w:firstRow="1" w:lastRow="0" w:firstColumn="1" w:lastColumn="0" w:noHBand="0" w:noVBand="1"/>
    </w:tblPr>
    <w:tblGrid>
      <w:gridCol w:w="5812"/>
      <w:gridCol w:w="4675"/>
      <w:gridCol w:w="20"/>
    </w:tblGrid>
    <w:tr w:rsidR="00FB3D67" w:rsidRPr="00BA570C" w14:paraId="5258570A" w14:textId="77777777" w:rsidTr="00FB3D67">
      <w:trPr>
        <w:trHeight w:val="686"/>
      </w:trPr>
      <w:tc>
        <w:tcPr>
          <w:tcW w:w="5812" w:type="dxa"/>
          <w:shd w:val="clear" w:color="auto" w:fill="auto"/>
          <w:vAlign w:val="center"/>
        </w:tcPr>
        <w:p w14:paraId="217EC1F3" w14:textId="77777777" w:rsidR="00FB3D67" w:rsidRDefault="00FB3D67" w:rsidP="00FB3D67">
          <w:pPr>
            <w:pStyle w:val="Header"/>
            <w:pBdr>
              <w:bottom w:val="none" w:sz="0" w:space="0" w:color="auto"/>
            </w:pBdr>
            <w:tabs>
              <w:tab w:val="left" w:pos="3119"/>
            </w:tabs>
            <w:jc w:val="left"/>
          </w:pPr>
          <w:r>
            <w:rPr>
              <w:noProof/>
            </w:rPr>
            <w:drawing>
              <wp:inline distT="0" distB="0" distL="0" distR="0" wp14:anchorId="220FF2D3" wp14:editId="58E35A79">
                <wp:extent cx="451796" cy="739302"/>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451796" cy="739302"/>
                        </a:xfrm>
                        <a:prstGeom prst="rect">
                          <a:avLst/>
                        </a:prstGeom>
                      </pic:spPr>
                    </pic:pic>
                  </a:graphicData>
                </a:graphic>
              </wp:inline>
            </w:drawing>
          </w:r>
          <w:r w:rsidRPr="177542A6">
            <w:rPr>
              <w:rFonts w:eastAsia="DengXian"/>
              <w:b/>
              <w:bCs/>
            </w:rPr>
            <w:t xml:space="preserve"> </w:t>
          </w:r>
          <w:r>
            <w:rPr>
              <w:noProof/>
            </w:rPr>
            <w:drawing>
              <wp:inline distT="0" distB="0" distL="0" distR="0" wp14:anchorId="2512BB49" wp14:editId="5AA7A580">
                <wp:extent cx="1541417" cy="618309"/>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t xml:space="preserve"> </w:t>
          </w:r>
        </w:p>
        <w:p w14:paraId="1D9DC1ED" w14:textId="57137BBC" w:rsidR="00FB3D67" w:rsidRPr="00401235" w:rsidRDefault="00FB3D67" w:rsidP="00FB3D67">
          <w:pPr>
            <w:pStyle w:val="Header"/>
            <w:pBdr>
              <w:bottom w:val="none" w:sz="0" w:space="0" w:color="auto"/>
            </w:pBdr>
            <w:tabs>
              <w:tab w:val="left" w:pos="3119"/>
            </w:tabs>
            <w:adjustRightInd w:val="0"/>
            <w:snapToGrid w:val="0"/>
            <w:spacing w:line="120" w:lineRule="auto"/>
            <w:jc w:val="left"/>
            <w:rPr>
              <w:rFonts w:eastAsia="DengXian"/>
              <w:b/>
              <w:bCs/>
            </w:rPr>
          </w:pPr>
        </w:p>
      </w:tc>
      <w:tc>
        <w:tcPr>
          <w:tcW w:w="4675" w:type="dxa"/>
          <w:shd w:val="clear" w:color="auto" w:fill="auto"/>
          <w:vAlign w:val="center"/>
        </w:tcPr>
        <w:p w14:paraId="48256FD9" w14:textId="77777777" w:rsidR="00FB3D67" w:rsidRPr="005C6417" w:rsidRDefault="00FB3D67" w:rsidP="00FB3D67">
          <w:pPr>
            <w:pStyle w:val="paragraph"/>
            <w:spacing w:before="0" w:after="0"/>
            <w:jc w:val="right"/>
            <w:textAlignment w:val="baseline"/>
            <w:rPr>
              <w:rStyle w:val="normaltextrun"/>
              <w:rFonts w:ascii="Georgia" w:hAnsi="Georgia" w:cs="Arial"/>
              <w:bCs/>
              <w:sz w:val="20"/>
              <w:szCs w:val="20"/>
            </w:rPr>
          </w:pPr>
          <w:r w:rsidRPr="005C6417">
            <w:rPr>
              <w:rStyle w:val="normaltextrun"/>
              <w:rFonts w:ascii="Georgia" w:hAnsi="Georgia" w:cs="Arial"/>
              <w:b/>
              <w:bCs/>
              <w:sz w:val="20"/>
              <w:szCs w:val="20"/>
            </w:rPr>
            <w:t>From dichotomies to dialogues</w:t>
          </w:r>
          <w:r w:rsidRPr="005C6417">
            <w:rPr>
              <w:rStyle w:val="normaltextrun"/>
              <w:rFonts w:ascii="Georgia" w:hAnsi="Georgia" w:cs="Arial"/>
              <w:bCs/>
              <w:sz w:val="20"/>
              <w:szCs w:val="20"/>
            </w:rPr>
            <w:t xml:space="preserve"> - </w:t>
          </w:r>
        </w:p>
        <w:p w14:paraId="5F40ADFF" w14:textId="77777777" w:rsidR="00FB3D67" w:rsidRPr="005C6417" w:rsidRDefault="00FB3D67" w:rsidP="00FB3D67">
          <w:pPr>
            <w:pStyle w:val="paragraph"/>
            <w:spacing w:before="0" w:after="0"/>
            <w:jc w:val="right"/>
            <w:textAlignment w:val="baseline"/>
            <w:rPr>
              <w:rFonts w:ascii="Georgia" w:hAnsi="Georgia" w:cs="Arial"/>
              <w:sz w:val="20"/>
              <w:szCs w:val="20"/>
            </w:rPr>
          </w:pPr>
          <w:r w:rsidRPr="005C6417">
            <w:rPr>
              <w:rStyle w:val="normaltextrun"/>
              <w:rFonts w:ascii="Georgia" w:hAnsi="Georgia" w:cs="Arial"/>
              <w:bCs/>
              <w:sz w:val="20"/>
              <w:szCs w:val="20"/>
            </w:rPr>
            <w:t xml:space="preserve"> connecting discourses for a sustainable urbanism</w:t>
          </w:r>
          <w:r w:rsidRPr="005C6417">
            <w:rPr>
              <w:rStyle w:val="eop"/>
              <w:rFonts w:ascii="Georgia" w:hAnsi="Georgia" w:cs="Arial"/>
              <w:sz w:val="20"/>
              <w:szCs w:val="20"/>
            </w:rPr>
            <w:t> </w:t>
          </w:r>
        </w:p>
        <w:p w14:paraId="4F600B7E" w14:textId="77777777" w:rsidR="00FB3D67" w:rsidRDefault="00FB3D67" w:rsidP="00FB3D67">
          <w:pPr>
            <w:pStyle w:val="paragraph"/>
            <w:spacing w:before="0" w:after="0"/>
            <w:jc w:val="right"/>
            <w:textAlignment w:val="baseline"/>
            <w:rPr>
              <w:rStyle w:val="normaltextrun"/>
              <w:rFonts w:ascii="Georgia" w:hAnsi="Georgia" w:cs="Arial"/>
              <w:iCs/>
              <w:sz w:val="16"/>
              <w:szCs w:val="16"/>
              <w:lang w:val="en-GB"/>
            </w:rPr>
          </w:pPr>
        </w:p>
        <w:p w14:paraId="32A5C448" w14:textId="77777777" w:rsidR="00FB3D67" w:rsidRPr="004752C1" w:rsidRDefault="00FB3D67" w:rsidP="00FB3D67">
          <w:pPr>
            <w:pStyle w:val="paragraph"/>
            <w:spacing w:before="0" w:after="0"/>
            <w:jc w:val="right"/>
            <w:textAlignment w:val="baseline"/>
            <w:rPr>
              <w:rFonts w:ascii="Palatino Linotype" w:hAnsi="Palatino Linotype" w:cs="Segoe UI"/>
              <w:sz w:val="16"/>
              <w:szCs w:val="16"/>
            </w:rPr>
          </w:pPr>
          <w:r w:rsidRPr="005C6417">
            <w:rPr>
              <w:rStyle w:val="normaltextrun"/>
              <w:rFonts w:ascii="Georgia" w:hAnsi="Georgia" w:cs="Arial"/>
              <w:iCs/>
              <w:sz w:val="16"/>
              <w:szCs w:val="16"/>
              <w:lang w:val="en-GB"/>
            </w:rPr>
            <w:t>The 14th conference of the International Forum on Urbanism (</w:t>
          </w:r>
          <w:proofErr w:type="spellStart"/>
          <w:r w:rsidRPr="005C6417">
            <w:rPr>
              <w:rStyle w:val="normaltextrun"/>
              <w:rFonts w:ascii="Georgia" w:hAnsi="Georgia" w:cs="Arial"/>
              <w:iCs/>
              <w:sz w:val="16"/>
              <w:szCs w:val="16"/>
              <w:lang w:val="en-GB"/>
            </w:rPr>
            <w:t>IFoU</w:t>
          </w:r>
          <w:proofErr w:type="spellEnd"/>
          <w:r w:rsidRPr="005C6417">
            <w:rPr>
              <w:rStyle w:val="normaltextrun"/>
              <w:rFonts w:ascii="Georgia" w:hAnsi="Georgia" w:cs="Arial"/>
              <w:iCs/>
              <w:sz w:val="16"/>
              <w:szCs w:val="16"/>
              <w:lang w:val="en-GB"/>
            </w:rPr>
            <w:t>), 25-27 November 2021</w:t>
          </w:r>
          <w:r w:rsidRPr="004752C1">
            <w:rPr>
              <w:rStyle w:val="eop"/>
              <w:rFonts w:ascii="Palatino Linotype" w:hAnsi="Palatino Linotype" w:cs="Calibri"/>
              <w:sz w:val="16"/>
              <w:szCs w:val="16"/>
            </w:rPr>
            <w:t> </w:t>
          </w:r>
        </w:p>
      </w:tc>
      <w:tc>
        <w:tcPr>
          <w:tcW w:w="20" w:type="dxa"/>
          <w:shd w:val="clear" w:color="auto" w:fill="auto"/>
          <w:vAlign w:val="center"/>
        </w:tcPr>
        <w:p w14:paraId="1C67BA07" w14:textId="77777777" w:rsidR="00FB3D67" w:rsidRPr="00401235" w:rsidRDefault="00FB3D67" w:rsidP="00FB3D67">
          <w:pPr>
            <w:pStyle w:val="Header"/>
            <w:pBdr>
              <w:bottom w:val="none" w:sz="0" w:space="0" w:color="auto"/>
            </w:pBdr>
            <w:jc w:val="right"/>
            <w:rPr>
              <w:rFonts w:eastAsia="DengXian"/>
              <w:b/>
              <w:bCs/>
            </w:rPr>
          </w:pPr>
        </w:p>
      </w:tc>
    </w:tr>
  </w:tbl>
  <w:p w14:paraId="5F25E273" w14:textId="1B0D80B8" w:rsidR="001B44C3" w:rsidRDefault="0048577E">
    <w:pPr>
      <w:pStyle w:val="Header"/>
      <w:pBdr>
        <w:bottom w:val="nil"/>
      </w:pBdr>
      <w:jc w:val="right"/>
    </w:pPr>
    <w:r>
      <w:rPr>
        <w:b/>
        <w:bCs/>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2"/>
  <w:displayBackgroundShape/>
  <w:proofState w:spelling="clean" w:grammar="clean"/>
  <w:defaultTabStop w:val="510"/>
  <w:autoHyphenation/>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4C3"/>
    <w:rsid w:val="000137C8"/>
    <w:rsid w:val="000561DC"/>
    <w:rsid w:val="00150401"/>
    <w:rsid w:val="001839D9"/>
    <w:rsid w:val="0019125E"/>
    <w:rsid w:val="001A2C29"/>
    <w:rsid w:val="001A7785"/>
    <w:rsid w:val="001B44C3"/>
    <w:rsid w:val="002C4703"/>
    <w:rsid w:val="00313FD1"/>
    <w:rsid w:val="00370444"/>
    <w:rsid w:val="004110C9"/>
    <w:rsid w:val="0048577E"/>
    <w:rsid w:val="00491A23"/>
    <w:rsid w:val="00507E31"/>
    <w:rsid w:val="005F03A7"/>
    <w:rsid w:val="006660A1"/>
    <w:rsid w:val="007E4522"/>
    <w:rsid w:val="008852CC"/>
    <w:rsid w:val="008F73B5"/>
    <w:rsid w:val="009159D3"/>
    <w:rsid w:val="009703EC"/>
    <w:rsid w:val="00AD5AF6"/>
    <w:rsid w:val="00B13CC8"/>
    <w:rsid w:val="00B35AD0"/>
    <w:rsid w:val="00B40234"/>
    <w:rsid w:val="00B92785"/>
    <w:rsid w:val="00BB0EB4"/>
    <w:rsid w:val="00D62AD3"/>
    <w:rsid w:val="00DE4F9E"/>
    <w:rsid w:val="00DF2CD3"/>
    <w:rsid w:val="00EA2AC6"/>
    <w:rsid w:val="00EB7C16"/>
    <w:rsid w:val="00F90F35"/>
    <w:rsid w:val="00FB3D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0EA6C"/>
  <w15:docId w15:val="{51251580-3AC0-43ED-85FB-958ED3AC2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A">
    <w:name w:val="Body A"/>
    <w:pPr>
      <w:spacing w:line="228" w:lineRule="auto"/>
      <w:ind w:left="2608" w:firstLine="425"/>
      <w:jc w:val="both"/>
    </w:pPr>
    <w:rPr>
      <w:rFonts w:ascii="Georgia" w:hAnsi="Georgia" w:cs="Arial Unicode MS"/>
      <w:color w:val="000000"/>
      <w:u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paragraph">
    <w:name w:val="paragraph"/>
    <w:pPr>
      <w:spacing w:before="100" w:after="100"/>
    </w:pPr>
    <w:rPr>
      <w:rFonts w:eastAsia="Times New Roman"/>
      <w:color w:val="000000"/>
      <w:sz w:val="24"/>
      <w:szCs w:val="24"/>
      <w:u w:color="000000"/>
    </w:rPr>
  </w:style>
  <w:style w:type="character" w:customStyle="1" w:styleId="Hyperlink0">
    <w:name w:val="Hyperlink.0"/>
    <w:rPr>
      <w:lang w:val="en-US"/>
    </w:rPr>
  </w:style>
  <w:style w:type="paragraph" w:styleId="Header">
    <w:name w:val="header"/>
    <w:link w:val="HeaderChar"/>
    <w:uiPriority w:val="99"/>
    <w:pPr>
      <w:pBdr>
        <w:bottom w:val="single" w:sz="6" w:space="0" w:color="000000"/>
      </w:pBdr>
      <w:tabs>
        <w:tab w:val="center" w:pos="4153"/>
        <w:tab w:val="right" w:pos="8306"/>
      </w:tabs>
      <w:spacing w:line="240" w:lineRule="atLeast"/>
      <w:jc w:val="center"/>
    </w:pPr>
    <w:rPr>
      <w:rFonts w:ascii="Palatino Linotype" w:eastAsia="Palatino Linotype" w:hAnsi="Palatino Linotype" w:cs="Palatino Linotype"/>
      <w:color w:val="000000"/>
      <w:u w:color="000000"/>
    </w:rPr>
  </w:style>
  <w:style w:type="paragraph" w:customStyle="1" w:styleId="MDPIfooterfirstpage">
    <w:name w:val="MDPI_footer_firstpage"/>
    <w:pPr>
      <w:tabs>
        <w:tab w:val="right" w:pos="8845"/>
      </w:tabs>
      <w:spacing w:line="160" w:lineRule="exact"/>
      <w:jc w:val="both"/>
    </w:pPr>
    <w:rPr>
      <w:rFonts w:ascii="Palatino Linotype" w:eastAsia="Palatino Linotype" w:hAnsi="Palatino Linotype" w:cs="Palatino Linotype"/>
      <w:color w:val="000000"/>
      <w:sz w:val="16"/>
      <w:szCs w:val="16"/>
      <w:u w:color="000000"/>
    </w:rPr>
  </w:style>
  <w:style w:type="character" w:customStyle="1" w:styleId="NoneA">
    <w:name w:val="None A"/>
  </w:style>
  <w:style w:type="paragraph" w:customStyle="1" w:styleId="MDPI11articletype">
    <w:name w:val="MDPI_1.1_article_type"/>
    <w:next w:val="BodyA"/>
    <w:qFormat/>
    <w:pPr>
      <w:spacing w:before="240" w:line="260" w:lineRule="atLeast"/>
      <w:jc w:val="both"/>
    </w:pPr>
    <w:rPr>
      <w:rFonts w:ascii="Palatino Linotype" w:eastAsia="Palatino Linotype" w:hAnsi="Palatino Linotype" w:cs="Palatino Linotype"/>
      <w:i/>
      <w:iCs/>
      <w:color w:val="000000"/>
      <w:u w:color="000000"/>
    </w:rPr>
  </w:style>
  <w:style w:type="paragraph" w:customStyle="1" w:styleId="MDPI12title">
    <w:name w:val="MDPI_1.2_title"/>
    <w:next w:val="BodyA"/>
    <w:pPr>
      <w:spacing w:after="240" w:line="240" w:lineRule="atLeast"/>
      <w:jc w:val="both"/>
    </w:pPr>
    <w:rPr>
      <w:rFonts w:ascii="Palatino Linotype" w:eastAsia="Palatino Linotype" w:hAnsi="Palatino Linotype" w:cs="Palatino Linotype"/>
      <w:b/>
      <w:bCs/>
      <w:color w:val="000000"/>
      <w:sz w:val="36"/>
      <w:szCs w:val="36"/>
      <w:u w:color="000000"/>
    </w:rPr>
  </w:style>
  <w:style w:type="paragraph" w:customStyle="1" w:styleId="MDPI13authornames">
    <w:name w:val="MDPI_1.3_authornames"/>
    <w:next w:val="BodyA"/>
    <w:pPr>
      <w:spacing w:after="360" w:line="260" w:lineRule="atLeast"/>
      <w:jc w:val="both"/>
    </w:pPr>
    <w:rPr>
      <w:rFonts w:ascii="Palatino Linotype" w:eastAsia="Palatino Linotype" w:hAnsi="Palatino Linotype" w:cs="Palatino Linotype"/>
      <w:b/>
      <w:bCs/>
      <w:color w:val="000000"/>
      <w:u w:color="000000"/>
    </w:rPr>
  </w:style>
  <w:style w:type="paragraph" w:customStyle="1" w:styleId="MDPI16affiliation">
    <w:name w:val="MDPI_1.6_affiliation"/>
    <w:qFormat/>
    <w:pPr>
      <w:spacing w:line="200" w:lineRule="atLeast"/>
      <w:ind w:left="2806" w:hanging="198"/>
      <w:jc w:val="both"/>
    </w:pPr>
    <w:rPr>
      <w:rFonts w:ascii="Palatino Linotype" w:eastAsia="Palatino Linotype" w:hAnsi="Palatino Linotype" w:cs="Palatino Linotype"/>
      <w:color w:val="000000"/>
      <w:sz w:val="16"/>
      <w:szCs w:val="16"/>
      <w:u w:color="000000"/>
    </w:rPr>
  </w:style>
  <w:style w:type="paragraph" w:customStyle="1" w:styleId="MDPI17abstract">
    <w:name w:val="MDPI_1.7_abstract"/>
    <w:next w:val="BodyA"/>
    <w:pPr>
      <w:spacing w:before="240" w:line="260" w:lineRule="atLeast"/>
      <w:ind w:left="2608"/>
      <w:jc w:val="both"/>
    </w:pPr>
    <w:rPr>
      <w:rFonts w:ascii="Palatino Linotype" w:eastAsia="Palatino Linotype" w:hAnsi="Palatino Linotype" w:cs="Palatino Linotype"/>
      <w:color w:val="000000"/>
      <w:sz w:val="18"/>
      <w:szCs w:val="18"/>
      <w:u w:color="000000"/>
    </w:rPr>
  </w:style>
  <w:style w:type="paragraph" w:customStyle="1" w:styleId="MDPI21heading1">
    <w:name w:val="MDPI_2.1_heading1"/>
    <w:pPr>
      <w:spacing w:before="240" w:after="60" w:line="228" w:lineRule="auto"/>
      <w:ind w:left="2608"/>
      <w:jc w:val="both"/>
      <w:outlineLvl w:val="0"/>
    </w:pPr>
    <w:rPr>
      <w:rFonts w:ascii="Palatino Linotype" w:eastAsia="Palatino Linotype" w:hAnsi="Palatino Linotype" w:cs="Palatino Linotype"/>
      <w:b/>
      <w:bCs/>
      <w:color w:val="000000"/>
      <w:u w:color="000000"/>
    </w:rPr>
  </w:style>
  <w:style w:type="paragraph" w:customStyle="1" w:styleId="MDPI31text">
    <w:name w:val="MDPI_3.1_text"/>
    <w:pPr>
      <w:spacing w:line="228" w:lineRule="auto"/>
      <w:ind w:left="2608" w:firstLine="425"/>
      <w:jc w:val="both"/>
    </w:pPr>
    <w:rPr>
      <w:rFonts w:ascii="Palatino Linotype" w:eastAsia="Palatino Linotype" w:hAnsi="Palatino Linotype" w:cs="Palatino Linotype"/>
      <w:color w:val="000000"/>
      <w:u w:color="000000"/>
    </w:rPr>
  </w:style>
  <w:style w:type="paragraph" w:customStyle="1" w:styleId="Footnote">
    <w:name w:val="Footnote"/>
    <w:rPr>
      <w:rFonts w:ascii="Helvetica Neue" w:eastAsia="Helvetica Neue" w:hAnsi="Helvetica Neue" w:cs="Helvetica Neue"/>
      <w:color w:val="000000"/>
      <w:sz w:val="16"/>
      <w:szCs w:val="16"/>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1">
    <w:name w:val="Hyperlink.1"/>
    <w:basedOn w:val="None"/>
    <w:rPr>
      <w:sz w:val="12"/>
      <w:szCs w:val="12"/>
      <w:lang w:val="en-US"/>
    </w:rPr>
  </w:style>
  <w:style w:type="paragraph" w:customStyle="1" w:styleId="MDPI22heading2">
    <w:name w:val="MDPI_2.2_heading2"/>
    <w:pPr>
      <w:spacing w:before="60" w:after="60" w:line="228" w:lineRule="auto"/>
      <w:ind w:left="2608"/>
      <w:jc w:val="both"/>
      <w:outlineLvl w:val="1"/>
    </w:pPr>
    <w:rPr>
      <w:rFonts w:ascii="Palatino Linotype" w:eastAsia="Palatino Linotype" w:hAnsi="Palatino Linotype" w:cs="Palatino Linotype"/>
      <w:i/>
      <w:iCs/>
      <w:color w:val="000000"/>
      <w:u w:color="000000"/>
      <w:lang w:val="nl-NL"/>
    </w:rPr>
  </w:style>
  <w:style w:type="character" w:customStyle="1" w:styleId="Hyperlink2">
    <w:name w:val="Hyperlink.2"/>
    <w:basedOn w:val="None"/>
    <w:rPr>
      <w:outline w:val="0"/>
      <w:color w:val="6785A4"/>
      <w:u w:color="6785A4"/>
      <w:lang w:val="en-US"/>
    </w:rPr>
  </w:style>
  <w:style w:type="paragraph" w:customStyle="1" w:styleId="Default">
    <w:name w:val="Default"/>
    <w:pPr>
      <w:spacing w:before="160" w:line="288" w:lineRule="auto"/>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paragraph" w:customStyle="1" w:styleId="MDPI23heading3">
    <w:name w:val="MDPI_2.3_heading3"/>
    <w:pPr>
      <w:spacing w:before="60" w:after="60" w:line="228" w:lineRule="auto"/>
      <w:ind w:left="2608"/>
      <w:jc w:val="both"/>
      <w:outlineLvl w:val="2"/>
    </w:pPr>
    <w:rPr>
      <w:rFonts w:ascii="Palatino Linotype" w:eastAsia="Palatino Linotype" w:hAnsi="Palatino Linotype" w:cs="Palatino Linotype"/>
      <w:color w:val="000000"/>
      <w:u w:color="000000"/>
    </w:rPr>
  </w:style>
  <w:style w:type="paragraph" w:customStyle="1" w:styleId="MDPI62BackMatter">
    <w:name w:val="MDPI_6.2_BackMatter"/>
    <w:pPr>
      <w:spacing w:after="120" w:line="228" w:lineRule="auto"/>
      <w:ind w:left="2608"/>
      <w:jc w:val="both"/>
    </w:pPr>
    <w:rPr>
      <w:rFonts w:ascii="Palatino Linotype" w:eastAsia="Palatino Linotype" w:hAnsi="Palatino Linotype" w:cs="Palatino Linotype"/>
      <w:color w:val="000000"/>
      <w:sz w:val="18"/>
      <w:szCs w:val="18"/>
      <w:u w:color="000000"/>
    </w:rPr>
  </w:style>
  <w:style w:type="paragraph" w:styleId="Bibliography">
    <w:name w:val="Bibliography"/>
    <w:next w:val="BodyA"/>
    <w:pPr>
      <w:spacing w:line="260" w:lineRule="atLeast"/>
      <w:jc w:val="both"/>
    </w:pPr>
    <w:rPr>
      <w:rFonts w:ascii="Palatino Linotype" w:eastAsia="Palatino Linotype" w:hAnsi="Palatino Linotype" w:cs="Palatino Linotype"/>
      <w:color w:val="000000"/>
      <w:u w:color="000000"/>
    </w:rPr>
  </w:style>
  <w:style w:type="character" w:customStyle="1" w:styleId="Hyperlink20">
    <w:name w:val="Hyperlink.2.0"/>
    <w:rPr>
      <w:rFonts w:ascii="Times New Roman" w:hAnsi="Times New Roman"/>
      <w:u w:color="000000"/>
      <w:lang w:val="en-US"/>
      <w14:textOutline w14:w="12700" w14:cap="flat" w14:cmpd="sng" w14:algn="ctr">
        <w14:noFill/>
        <w14:prstDash w14:val="solid"/>
        <w14:miter w14:lim="400000"/>
      </w14:textOutline>
    </w:rPr>
  </w:style>
  <w:style w:type="character" w:customStyle="1" w:styleId="Hyperlink3">
    <w:name w:val="Hyperlink.3"/>
    <w:basedOn w:val="None"/>
    <w:rPr>
      <w:rFonts w:ascii="Times New Roman" w:eastAsia="Times New Roman" w:hAnsi="Times New Roman" w:cs="Times New Roman"/>
      <w:u w:color="0000EE"/>
      <w:lang w:val="it-IT"/>
    </w:rPr>
  </w:style>
  <w:style w:type="character" w:customStyle="1" w:styleId="Hyperlink4">
    <w:name w:val="Hyperlink.4"/>
    <w:basedOn w:val="None"/>
    <w:rPr>
      <w:rFonts w:ascii="Times New Roman" w:eastAsia="Times New Roman" w:hAnsi="Times New Roman" w:cs="Times New Roman"/>
      <w:u w:color="0000EE"/>
      <w:lang w:val="es-ES_tradnl"/>
    </w:rPr>
  </w:style>
  <w:style w:type="character" w:customStyle="1" w:styleId="Hyperlink5">
    <w:name w:val="Hyperlink.5"/>
    <w:basedOn w:val="None"/>
    <w:rPr>
      <w:rFonts w:ascii="Times New Roman" w:eastAsia="Times New Roman" w:hAnsi="Times New Roman" w:cs="Times New Roman"/>
      <w:u w:color="0000EE"/>
      <w:lang w:val="en-US"/>
    </w:rPr>
  </w:style>
  <w:style w:type="character" w:styleId="CommentReference">
    <w:name w:val="annotation reference"/>
    <w:basedOn w:val="DefaultParagraphFont"/>
    <w:uiPriority w:val="99"/>
    <w:semiHidden/>
    <w:unhideWhenUsed/>
    <w:rsid w:val="00B92785"/>
    <w:rPr>
      <w:sz w:val="16"/>
      <w:szCs w:val="16"/>
    </w:rPr>
  </w:style>
  <w:style w:type="paragraph" w:styleId="CommentText">
    <w:name w:val="annotation text"/>
    <w:basedOn w:val="Normal"/>
    <w:link w:val="CommentTextChar"/>
    <w:uiPriority w:val="99"/>
    <w:semiHidden/>
    <w:unhideWhenUsed/>
    <w:rsid w:val="00B92785"/>
    <w:rPr>
      <w:sz w:val="20"/>
      <w:szCs w:val="20"/>
    </w:rPr>
  </w:style>
  <w:style w:type="character" w:customStyle="1" w:styleId="CommentTextChar">
    <w:name w:val="Comment Text Char"/>
    <w:basedOn w:val="DefaultParagraphFont"/>
    <w:link w:val="CommentText"/>
    <w:uiPriority w:val="99"/>
    <w:semiHidden/>
    <w:rsid w:val="00B92785"/>
  </w:style>
  <w:style w:type="paragraph" w:styleId="CommentSubject">
    <w:name w:val="annotation subject"/>
    <w:basedOn w:val="CommentText"/>
    <w:next w:val="CommentText"/>
    <w:link w:val="CommentSubjectChar"/>
    <w:uiPriority w:val="99"/>
    <w:semiHidden/>
    <w:unhideWhenUsed/>
    <w:rsid w:val="00B92785"/>
    <w:rPr>
      <w:b/>
      <w:bCs/>
    </w:rPr>
  </w:style>
  <w:style w:type="character" w:customStyle="1" w:styleId="CommentSubjectChar">
    <w:name w:val="Comment Subject Char"/>
    <w:basedOn w:val="CommentTextChar"/>
    <w:link w:val="CommentSubject"/>
    <w:uiPriority w:val="99"/>
    <w:semiHidden/>
    <w:rsid w:val="00B92785"/>
    <w:rPr>
      <w:b/>
      <w:bCs/>
    </w:rPr>
  </w:style>
  <w:style w:type="paragraph" w:styleId="BalloonText">
    <w:name w:val="Balloon Text"/>
    <w:basedOn w:val="Normal"/>
    <w:link w:val="BalloonTextChar"/>
    <w:uiPriority w:val="99"/>
    <w:semiHidden/>
    <w:unhideWhenUsed/>
    <w:rsid w:val="00B927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785"/>
    <w:rPr>
      <w:rFonts w:ascii="Segoe UI" w:hAnsi="Segoe UI" w:cs="Segoe UI"/>
      <w:sz w:val="18"/>
      <w:szCs w:val="18"/>
    </w:rPr>
  </w:style>
  <w:style w:type="character" w:customStyle="1" w:styleId="Caracteresdenotaalpie">
    <w:name w:val="Caracteres de nota al pie"/>
    <w:qFormat/>
    <w:rsid w:val="00B40234"/>
  </w:style>
  <w:style w:type="paragraph" w:styleId="Footer">
    <w:name w:val="footer"/>
    <w:basedOn w:val="Normal"/>
    <w:link w:val="FooterChar"/>
    <w:uiPriority w:val="99"/>
    <w:unhideWhenUsed/>
    <w:rsid w:val="00DE4F9E"/>
    <w:pPr>
      <w:tabs>
        <w:tab w:val="center" w:pos="4513"/>
        <w:tab w:val="right" w:pos="9026"/>
      </w:tabs>
    </w:pPr>
  </w:style>
  <w:style w:type="character" w:customStyle="1" w:styleId="FooterChar">
    <w:name w:val="Footer Char"/>
    <w:basedOn w:val="DefaultParagraphFont"/>
    <w:link w:val="Footer"/>
    <w:uiPriority w:val="99"/>
    <w:rsid w:val="00DE4F9E"/>
    <w:rPr>
      <w:sz w:val="24"/>
      <w:szCs w:val="24"/>
    </w:rPr>
  </w:style>
  <w:style w:type="character" w:customStyle="1" w:styleId="HeaderChar">
    <w:name w:val="Header Char"/>
    <w:link w:val="Header"/>
    <w:uiPriority w:val="99"/>
    <w:rsid w:val="00FB3D67"/>
    <w:rPr>
      <w:rFonts w:ascii="Palatino Linotype" w:eastAsia="Palatino Linotype" w:hAnsi="Palatino Linotype" w:cs="Palatino Linotype"/>
      <w:color w:val="000000"/>
      <w:u w:color="000000"/>
    </w:rPr>
  </w:style>
  <w:style w:type="character" w:customStyle="1" w:styleId="normaltextrun">
    <w:name w:val="normaltextrun"/>
    <w:basedOn w:val="DefaultParagraphFont"/>
    <w:rsid w:val="00FB3D67"/>
  </w:style>
  <w:style w:type="character" w:customStyle="1" w:styleId="eop">
    <w:name w:val="eop"/>
    <w:basedOn w:val="DefaultParagraphFont"/>
    <w:rsid w:val="00FB3D67"/>
  </w:style>
  <w:style w:type="paragraph" w:customStyle="1" w:styleId="MDPI19line">
    <w:name w:val="MDPI_1.9_line"/>
    <w:qFormat/>
    <w:rsid w:val="00FB3D67"/>
    <w:pPr>
      <w:pBdr>
        <w:top w:val="none" w:sz="0" w:space="0" w:color="auto"/>
        <w:left w:val="none" w:sz="0" w:space="0" w:color="auto"/>
        <w:bottom w:val="single" w:sz="6" w:space="1" w:color="auto"/>
        <w:right w:val="none" w:sz="0" w:space="0" w:color="auto"/>
        <w:between w:val="none" w:sz="0" w:space="0" w:color="auto"/>
        <w:bar w:val="none" w:sz="0" w:color="auto"/>
      </w:pBdr>
      <w:adjustRightInd w:val="0"/>
      <w:snapToGrid w:val="0"/>
      <w:spacing w:after="480" w:line="260" w:lineRule="atLeast"/>
      <w:ind w:left="2608"/>
      <w:jc w:val="both"/>
    </w:pPr>
    <w:rPr>
      <w:rFonts w:ascii="Palatino Linotype" w:eastAsia="Times New Roman" w:hAnsi="Palatino Linotype" w:cs="Cordia New"/>
      <w:color w:val="000000"/>
      <w:szCs w:val="24"/>
      <w:bdr w:val="none" w:sz="0" w:space="0" w:color="auto"/>
      <w:lang w:eastAsia="de-DE" w:bidi="en-US"/>
    </w:rPr>
  </w:style>
  <w:style w:type="table" w:styleId="TableGrid">
    <w:name w:val="Table Grid"/>
    <w:basedOn w:val="TableNormal"/>
    <w:uiPriority w:val="39"/>
    <w:rsid w:val="00B13CC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4"/>
      <w:szCs w:val="24"/>
      <w:bdr w:val="none" w:sz="0" w:space="0" w:color="aut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scihub22266oqcxt.onion.link/10.6084/m9.figshare.1164194" TargetMode="External"/><Relationship Id="rId2" Type="http://schemas.openxmlformats.org/officeDocument/2006/relationships/customXml" Target="../customXml/item2.xml"/><Relationship Id="rId16" Type="http://schemas.openxmlformats.org/officeDocument/2006/relationships/hyperlink" Target="https://sci-hub.tw/10.6084/m9.figshare.1164194"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dx.doi.org/10.6084/m9.figshare.1164194" TargetMode="Externa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cambridge.org/hk/academic/subjects/life-sciences/biological-anthropology-and-primatology/series/cambridge-studies-biological-and-evolutionary-anthropology"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iopscience.iop.org/article/10.1088/1748-9326/aabd42" TargetMode="External"/><Relationship Id="rId1" Type="http://schemas.openxmlformats.org/officeDocument/2006/relationships/hyperlink" Target="https://burb.tv/view/BOOK_-_The_Chinese_Drea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Een nieuw document maken." ma:contentTypeScope="" ma:versionID="a611fbad6a3e6898c7c686fe5ddce655">
  <xsd:schema xmlns:xsd="http://www.w3.org/2001/XMLSchema" xmlns:xs="http://www.w3.org/2001/XMLSchema" xmlns:p="http://schemas.microsoft.com/office/2006/metadata/properties" xmlns:ns2="67c15d2d-f8be-4a85-8e2d-170f51619020" targetNamespace="http://schemas.microsoft.com/office/2006/metadata/properties" ma:root="true" ma:fieldsID="6ec584802752a0f28f5cb5d65caa1ad5"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13EF67-90E2-42F6-A2D7-DF3DC9B9C7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755986A-5DC0-4808-9C8F-CCCFC6B613FE}">
  <ds:schemaRefs>
    <ds:schemaRef ds:uri="http://schemas.microsoft.com/sharepoint/v3/contenttype/forms"/>
  </ds:schemaRefs>
</ds:datastoreItem>
</file>

<file path=customXml/itemProps3.xml><?xml version="1.0" encoding="utf-8"?>
<ds:datastoreItem xmlns:ds="http://schemas.openxmlformats.org/officeDocument/2006/customXml" ds:itemID="{01378895-A76D-4BD6-A8C4-96FA2C946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16839</Words>
  <Characters>16839</Characters>
  <Application>Microsoft Office Word</Application>
  <DocSecurity>0</DocSecurity>
  <Lines>935</Lines>
  <Paragraphs>1772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31906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Adriaan Bisschop</dc:creator>
  <cp:lastModifiedBy>Lei Qu - BK</cp:lastModifiedBy>
  <cp:revision>3</cp:revision>
  <cp:lastPrinted>2022-11-21T14:14:00Z</cp:lastPrinted>
  <dcterms:created xsi:type="dcterms:W3CDTF">2022-11-21T14:14:00Z</dcterms:created>
  <dcterms:modified xsi:type="dcterms:W3CDTF">2022-11-21T14:15:00Z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ies>
</file>