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0CEE" w14:textId="16D42FC5" w:rsidR="00A86E9F" w:rsidRPr="008B780D" w:rsidRDefault="00A86E9F" w:rsidP="06E4EE12">
      <w:pPr>
        <w:pStyle w:val="MDPI11articletype"/>
        <w:rPr>
          <w:rFonts w:ascii="Georgia" w:eastAsiaTheme="minorEastAsia" w:hAnsi="Georgia" w:cs="Arial"/>
          <w:i w:val="0"/>
          <w:sz w:val="18"/>
          <w:szCs w:val="18"/>
          <w:lang w:val="en-GB"/>
        </w:rPr>
      </w:pPr>
      <w:r w:rsidRPr="008B780D">
        <w:rPr>
          <w:rFonts w:ascii="Georgia" w:eastAsiaTheme="minorEastAsia" w:hAnsi="Georgia" w:cs="Arial"/>
          <w:i w:val="0"/>
          <w:sz w:val="18"/>
          <w:szCs w:val="18"/>
          <w:lang w:val="en-GB"/>
        </w:rPr>
        <w:t>Type of the Paper</w:t>
      </w:r>
      <w:r w:rsidR="004752C1" w:rsidRPr="008B780D">
        <w:rPr>
          <w:rFonts w:ascii="Georgia" w:eastAsiaTheme="minorEastAsia" w:hAnsi="Georgia" w:cs="Arial"/>
          <w:i w:val="0"/>
          <w:sz w:val="18"/>
          <w:szCs w:val="18"/>
          <w:lang w:val="en-GB"/>
        </w:rPr>
        <w:t xml:space="preserve">: </w:t>
      </w:r>
      <w:r w:rsidR="009B16DB" w:rsidRPr="008B780D">
        <w:rPr>
          <w:rFonts w:ascii="Georgia" w:eastAsiaTheme="minorEastAsia" w:hAnsi="Georgia" w:cs="Arial"/>
          <w:i w:val="0"/>
          <w:sz w:val="18"/>
          <w:szCs w:val="18"/>
          <w:lang w:val="en-GB"/>
        </w:rPr>
        <w:t xml:space="preserve">Peer-reviewed Conference Paper </w:t>
      </w:r>
      <w:r w:rsidR="3ED7D62B" w:rsidRPr="008B780D">
        <w:rPr>
          <w:rFonts w:ascii="Georgia" w:eastAsiaTheme="minorEastAsia" w:hAnsi="Georgia" w:cs="Arial"/>
          <w:i w:val="0"/>
          <w:sz w:val="18"/>
          <w:szCs w:val="18"/>
          <w:lang w:val="en-GB"/>
        </w:rPr>
        <w:t>/</w:t>
      </w:r>
      <w:r w:rsidR="068D4D45" w:rsidRPr="008B780D">
        <w:rPr>
          <w:rFonts w:ascii="Georgia" w:eastAsiaTheme="minorEastAsia" w:hAnsi="Georgia" w:cs="Arial"/>
          <w:i w:val="0"/>
          <w:sz w:val="18"/>
          <w:szCs w:val="18"/>
          <w:lang w:val="en-GB"/>
        </w:rPr>
        <w:t xml:space="preserve"> </w:t>
      </w:r>
      <w:r w:rsidR="00206552" w:rsidRPr="008B780D">
        <w:rPr>
          <w:rFonts w:ascii="Georgia" w:eastAsiaTheme="minorEastAsia" w:hAnsi="Georgia" w:cs="Arial"/>
          <w:i w:val="0"/>
          <w:sz w:val="18"/>
          <w:szCs w:val="18"/>
          <w:lang w:val="en-GB"/>
        </w:rPr>
        <w:t xml:space="preserve">Full </w:t>
      </w:r>
      <w:r w:rsidR="33E51B6E" w:rsidRPr="008B780D">
        <w:rPr>
          <w:rFonts w:ascii="Georgia" w:eastAsiaTheme="minorEastAsia" w:hAnsi="Georgia" w:cs="Arial"/>
          <w:i w:val="0"/>
          <w:sz w:val="18"/>
          <w:szCs w:val="18"/>
          <w:lang w:val="en-GB"/>
        </w:rPr>
        <w:t>P</w:t>
      </w:r>
      <w:r w:rsidR="00206552" w:rsidRPr="008B780D">
        <w:rPr>
          <w:rFonts w:ascii="Georgia" w:eastAsiaTheme="minorEastAsia" w:hAnsi="Georgia" w:cs="Arial"/>
          <w:i w:val="0"/>
          <w:sz w:val="18"/>
          <w:szCs w:val="18"/>
          <w:lang w:val="en-GB"/>
        </w:rPr>
        <w:t>aper</w:t>
      </w:r>
    </w:p>
    <w:p w14:paraId="37C53096" w14:textId="491C420A" w:rsidR="004752C1" w:rsidRPr="008B780D" w:rsidRDefault="004752C1" w:rsidP="004752C1">
      <w:pPr>
        <w:pStyle w:val="MDPI11articletype"/>
        <w:rPr>
          <w:rFonts w:ascii="Georgia" w:eastAsiaTheme="minorEastAsia" w:hAnsi="Georgia" w:cs="Arial"/>
          <w:i w:val="0"/>
          <w:lang w:val="en-GB"/>
        </w:rPr>
      </w:pPr>
      <w:r w:rsidRPr="008B780D">
        <w:rPr>
          <w:rFonts w:ascii="Georgia" w:eastAsiaTheme="minorEastAsia" w:hAnsi="Georgia" w:cs="Arial"/>
          <w:i w:val="0"/>
          <w:lang w:val="en-GB"/>
        </w:rPr>
        <w:t xml:space="preserve">Track title: </w:t>
      </w:r>
      <w:r w:rsidR="0005779C" w:rsidRPr="008B780D">
        <w:rPr>
          <w:rFonts w:ascii="Georgia" w:eastAsiaTheme="minorEastAsia" w:hAnsi="Georgia" w:cs="Arial"/>
          <w:i w:val="0"/>
          <w:lang w:val="en-GB"/>
        </w:rPr>
        <w:t>Political ecology and adaptive and transformative framework</w:t>
      </w:r>
    </w:p>
    <w:p w14:paraId="672A6659" w14:textId="77777777" w:rsidR="004752C1" w:rsidRPr="008B780D" w:rsidRDefault="004752C1" w:rsidP="004752C1">
      <w:pPr>
        <w:rPr>
          <w:rFonts w:ascii="Georgia" w:eastAsiaTheme="minorEastAsia" w:hAnsi="Georgia" w:cs="Arial"/>
          <w:lang w:val="en-GB" w:eastAsia="de-DE" w:bidi="en-US"/>
        </w:rPr>
      </w:pPr>
    </w:p>
    <w:p w14:paraId="6F61DAB2" w14:textId="25D3E91E" w:rsidR="0005779C" w:rsidRPr="00524CF1" w:rsidRDefault="0005779C" w:rsidP="00370464">
      <w:pPr>
        <w:adjustRightInd w:val="0"/>
        <w:snapToGrid w:val="0"/>
        <w:spacing w:after="240" w:line="240" w:lineRule="atLeast"/>
        <w:jc w:val="left"/>
        <w:rPr>
          <w:rFonts w:ascii="Georgia" w:hAnsi="Georgia" w:cs="Arial"/>
          <w:sz w:val="36"/>
          <w:szCs w:val="36"/>
          <w:lang w:val="en-GB"/>
        </w:rPr>
      </w:pPr>
      <w:r w:rsidRPr="008B780D">
        <w:rPr>
          <w:rFonts w:ascii="Georgia" w:hAnsi="Georgia" w:cs="Arial"/>
          <w:sz w:val="36"/>
          <w:szCs w:val="36"/>
          <w:lang w:val="en-GB"/>
        </w:rPr>
        <w:t>Geographies of (</w:t>
      </w:r>
      <w:r w:rsidR="00DA536E">
        <w:rPr>
          <w:rFonts w:ascii="Georgia" w:hAnsi="Georgia" w:cs="Arial"/>
          <w:sz w:val="36"/>
          <w:szCs w:val="36"/>
          <w:lang w:val="en-GB"/>
        </w:rPr>
        <w:t>H</w:t>
      </w:r>
      <w:r w:rsidR="00DA536E" w:rsidRPr="008B780D">
        <w:rPr>
          <w:rFonts w:ascii="Georgia" w:hAnsi="Georgia" w:cs="Arial"/>
          <w:sz w:val="36"/>
          <w:szCs w:val="36"/>
          <w:lang w:val="en-GB"/>
        </w:rPr>
        <w:t>ydro</w:t>
      </w:r>
      <w:r w:rsidRPr="008B780D">
        <w:rPr>
          <w:rFonts w:ascii="Georgia" w:hAnsi="Georgia" w:cs="Arial"/>
          <w:sz w:val="36"/>
          <w:szCs w:val="36"/>
          <w:lang w:val="en-GB"/>
        </w:rPr>
        <w:t>)</w:t>
      </w:r>
      <w:r w:rsidR="00DA536E">
        <w:rPr>
          <w:rFonts w:ascii="Georgia" w:hAnsi="Georgia" w:cs="Arial"/>
          <w:sz w:val="36"/>
          <w:szCs w:val="36"/>
          <w:lang w:val="en-GB"/>
        </w:rPr>
        <w:t>P</w:t>
      </w:r>
      <w:r w:rsidR="00DA536E" w:rsidRPr="008B780D">
        <w:rPr>
          <w:rFonts w:ascii="Georgia" w:hAnsi="Georgia" w:cs="Arial"/>
          <w:sz w:val="36"/>
          <w:szCs w:val="36"/>
          <w:lang w:val="en-GB"/>
        </w:rPr>
        <w:t>ower</w:t>
      </w:r>
      <w:r w:rsidR="00524CF1">
        <w:rPr>
          <w:rFonts w:ascii="Georgia" w:hAnsi="Georgia" w:cs="Arial" w:hint="eastAsia"/>
          <w:sz w:val="36"/>
          <w:szCs w:val="36"/>
          <w:lang w:val="en-GB"/>
        </w:rPr>
        <w:t>：</w:t>
      </w:r>
      <w:r w:rsidRPr="00524CF1">
        <w:rPr>
          <w:rFonts w:ascii="Georgia" w:hAnsi="Georgia" w:cs="Arial"/>
          <w:sz w:val="36"/>
          <w:szCs w:val="36"/>
          <w:lang w:val="en-GB"/>
        </w:rPr>
        <w:t xml:space="preserve">Water </w:t>
      </w:r>
      <w:r w:rsidR="00C72068" w:rsidRPr="00524CF1">
        <w:rPr>
          <w:rFonts w:ascii="Georgia" w:hAnsi="Georgia" w:cs="Arial"/>
          <w:sz w:val="36"/>
          <w:szCs w:val="36"/>
          <w:lang w:val="en-GB"/>
        </w:rPr>
        <w:t xml:space="preserve">Exploitation </w:t>
      </w:r>
      <w:r w:rsidRPr="00524CF1">
        <w:rPr>
          <w:rFonts w:ascii="Georgia" w:hAnsi="Georgia" w:cs="Arial"/>
          <w:sz w:val="36"/>
          <w:szCs w:val="36"/>
          <w:lang w:val="en-GB"/>
        </w:rPr>
        <w:t>and</w:t>
      </w:r>
      <w:r w:rsidR="00524CF1">
        <w:rPr>
          <w:rFonts w:ascii="Georgia" w:hAnsi="Georgia" w:cs="Arial"/>
          <w:sz w:val="36"/>
          <w:szCs w:val="36"/>
          <w:lang w:val="en-GB"/>
        </w:rPr>
        <w:t xml:space="preserve"> </w:t>
      </w:r>
      <w:r w:rsidR="00C72068" w:rsidRPr="00524CF1">
        <w:rPr>
          <w:rFonts w:ascii="Georgia" w:hAnsi="Georgia" w:cs="Arial"/>
          <w:sz w:val="36"/>
          <w:szCs w:val="36"/>
          <w:lang w:val="en-GB"/>
        </w:rPr>
        <w:t xml:space="preserve">Urbanisation Praxis </w:t>
      </w:r>
      <w:r w:rsidRPr="00524CF1">
        <w:rPr>
          <w:rFonts w:ascii="Georgia" w:hAnsi="Georgia" w:cs="Arial"/>
          <w:sz w:val="36"/>
          <w:szCs w:val="36"/>
          <w:lang w:val="en-GB"/>
        </w:rPr>
        <w:t xml:space="preserve">across the Veneto </w:t>
      </w:r>
      <w:r w:rsidR="00C72068" w:rsidRPr="00524CF1">
        <w:rPr>
          <w:rFonts w:ascii="Georgia" w:hAnsi="Georgia" w:cs="Arial"/>
          <w:sz w:val="36"/>
          <w:szCs w:val="36"/>
          <w:lang w:val="en-GB"/>
        </w:rPr>
        <w:t xml:space="preserve">Region </w:t>
      </w:r>
    </w:p>
    <w:p w14:paraId="633D1C60" w14:textId="77777777" w:rsidR="0005779C" w:rsidRPr="008B780D" w:rsidRDefault="0005779C" w:rsidP="0005779C">
      <w:pPr>
        <w:rPr>
          <w:lang w:val="en-GB" w:eastAsia="de-DE" w:bidi="en-US"/>
        </w:rPr>
      </w:pPr>
    </w:p>
    <w:p w14:paraId="1E4E8E64" w14:textId="1A9D9C3D" w:rsidR="00AA684A" w:rsidRPr="008B780D" w:rsidRDefault="0005779C" w:rsidP="00A86E9F">
      <w:pPr>
        <w:pStyle w:val="MDPI13authornames"/>
        <w:rPr>
          <w:rFonts w:ascii="Georgia" w:eastAsiaTheme="minorEastAsia" w:hAnsi="Georgia" w:cs="Arial"/>
          <w:b w:val="0"/>
          <w:lang w:val="en-GB"/>
        </w:rPr>
      </w:pPr>
      <w:r w:rsidRPr="008B780D">
        <w:rPr>
          <w:rFonts w:ascii="Georgia" w:eastAsiaTheme="minorEastAsia" w:hAnsi="Georgia" w:cs="Arial"/>
          <w:b w:val="0"/>
          <w:lang w:val="en-GB"/>
        </w:rPr>
        <w:t xml:space="preserve">Elena </w:t>
      </w:r>
      <w:proofErr w:type="spellStart"/>
      <w:r w:rsidRPr="008B780D">
        <w:rPr>
          <w:rFonts w:ascii="Georgia" w:eastAsiaTheme="minorEastAsia" w:hAnsi="Georgia" w:cs="Arial"/>
          <w:b w:val="0"/>
          <w:lang w:val="en-GB"/>
        </w:rPr>
        <w:t>Longhin</w:t>
      </w:r>
      <w:proofErr w:type="spellEnd"/>
    </w:p>
    <w:tbl>
      <w:tblPr>
        <w:tblpPr w:leftFromText="198" w:rightFromText="198" w:vertAnchor="page" w:horzAnchor="margin" w:tblpY="9286"/>
        <w:tblW w:w="2410" w:type="dxa"/>
        <w:tblLayout w:type="fixed"/>
        <w:tblCellMar>
          <w:left w:w="0" w:type="dxa"/>
          <w:right w:w="0" w:type="dxa"/>
        </w:tblCellMar>
        <w:tblLook w:val="04A0" w:firstRow="1" w:lastRow="0" w:firstColumn="1" w:lastColumn="0" w:noHBand="0" w:noVBand="1"/>
      </w:tblPr>
      <w:tblGrid>
        <w:gridCol w:w="2410"/>
      </w:tblGrid>
      <w:tr w:rsidR="00AA684A" w:rsidRPr="008B780D" w14:paraId="2A123C0F" w14:textId="77777777" w:rsidTr="125D4863">
        <w:tc>
          <w:tcPr>
            <w:tcW w:w="2410" w:type="dxa"/>
            <w:shd w:val="clear" w:color="auto" w:fill="auto"/>
          </w:tcPr>
          <w:p w14:paraId="60AC87F0" w14:textId="47457314" w:rsidR="004752C1" w:rsidRPr="008B780D" w:rsidRDefault="004752C1" w:rsidP="00F8571C">
            <w:pPr>
              <w:adjustRightInd w:val="0"/>
              <w:snapToGrid w:val="0"/>
              <w:spacing w:line="240" w:lineRule="auto"/>
              <w:jc w:val="left"/>
              <w:rPr>
                <w:rFonts w:ascii="Georgia" w:eastAsiaTheme="minorEastAsia" w:hAnsi="Georgia" w:cs="Arial"/>
                <w:b/>
                <w:bCs/>
                <w:noProof w:val="0"/>
                <w:color w:val="auto"/>
                <w:sz w:val="14"/>
                <w:szCs w:val="14"/>
                <w:lang w:val="en-GB"/>
              </w:rPr>
            </w:pPr>
            <w:r w:rsidRPr="008B780D">
              <w:rPr>
                <w:rFonts w:ascii="Georgia" w:eastAsiaTheme="minorEastAsia" w:hAnsi="Georgia" w:cs="Arial"/>
                <w:b/>
                <w:bCs/>
                <w:noProof w:val="0"/>
                <w:color w:val="auto"/>
                <w:sz w:val="14"/>
                <w:szCs w:val="14"/>
                <w:lang w:val="en-GB"/>
              </w:rPr>
              <w:t xml:space="preserve">Names of the </w:t>
            </w:r>
            <w:r w:rsidR="569C023D" w:rsidRPr="008B780D">
              <w:rPr>
                <w:rFonts w:ascii="Georgia" w:eastAsiaTheme="minorEastAsia" w:hAnsi="Georgia" w:cs="Arial"/>
                <w:b/>
                <w:bCs/>
                <w:noProof w:val="0"/>
                <w:color w:val="auto"/>
                <w:sz w:val="14"/>
                <w:szCs w:val="14"/>
                <w:lang w:val="en-GB"/>
              </w:rPr>
              <w:t xml:space="preserve">track </w:t>
            </w:r>
            <w:r w:rsidRPr="008B780D">
              <w:rPr>
                <w:rFonts w:ascii="Georgia" w:eastAsiaTheme="minorEastAsia" w:hAnsi="Georgia" w:cs="Arial"/>
                <w:b/>
                <w:bCs/>
                <w:noProof w:val="0"/>
                <w:color w:val="auto"/>
                <w:sz w:val="14"/>
                <w:szCs w:val="14"/>
                <w:lang w:val="en-GB"/>
              </w:rPr>
              <w:t xml:space="preserve">editors: </w:t>
            </w:r>
          </w:p>
          <w:p w14:paraId="686F96D5" w14:textId="77777777" w:rsidR="00E9576F" w:rsidRPr="008B780D" w:rsidRDefault="00E9576F" w:rsidP="00E9576F">
            <w:pPr>
              <w:adjustRightInd w:val="0"/>
              <w:snapToGrid w:val="0"/>
              <w:spacing w:line="240" w:lineRule="auto"/>
              <w:jc w:val="left"/>
              <w:rPr>
                <w:rFonts w:ascii="Georgia" w:eastAsiaTheme="minorEastAsia" w:hAnsi="Georgia" w:cs="Arial"/>
                <w:noProof w:val="0"/>
                <w:color w:val="auto"/>
                <w:sz w:val="14"/>
                <w:szCs w:val="22"/>
                <w:lang w:val="en-GB"/>
              </w:rPr>
            </w:pPr>
            <w:r w:rsidRPr="008B780D">
              <w:rPr>
                <w:rFonts w:ascii="Georgia" w:eastAsiaTheme="minorEastAsia" w:hAnsi="Georgia" w:cs="Arial"/>
                <w:noProof w:val="0"/>
                <w:color w:val="auto"/>
                <w:sz w:val="14"/>
                <w:szCs w:val="22"/>
                <w:lang w:val="en-GB"/>
              </w:rPr>
              <w:t>Diego Sepulveda</w:t>
            </w:r>
          </w:p>
          <w:p w14:paraId="03458CA5" w14:textId="1C6A015A" w:rsidR="00524CF1" w:rsidRPr="008B780D" w:rsidRDefault="00E9576F" w:rsidP="00E9576F">
            <w:pPr>
              <w:adjustRightInd w:val="0"/>
              <w:snapToGrid w:val="0"/>
              <w:spacing w:line="240" w:lineRule="auto"/>
              <w:jc w:val="left"/>
              <w:rPr>
                <w:rFonts w:ascii="Georgia" w:eastAsiaTheme="minorEastAsia" w:hAnsi="Georgia" w:cs="Arial"/>
                <w:b/>
                <w:bCs/>
                <w:noProof w:val="0"/>
                <w:color w:val="auto"/>
                <w:sz w:val="14"/>
                <w:szCs w:val="14"/>
                <w:lang w:val="en-GB"/>
              </w:rPr>
            </w:pPr>
            <w:proofErr w:type="spellStart"/>
            <w:r w:rsidRPr="008B780D">
              <w:rPr>
                <w:rFonts w:ascii="Georgia" w:eastAsiaTheme="minorEastAsia" w:hAnsi="Georgia" w:cs="Arial"/>
                <w:noProof w:val="0"/>
                <w:color w:val="auto"/>
                <w:sz w:val="14"/>
                <w:szCs w:val="22"/>
                <w:lang w:val="en-GB"/>
              </w:rPr>
              <w:t>Fransje</w:t>
            </w:r>
            <w:proofErr w:type="spellEnd"/>
            <w:r w:rsidRPr="008B780D">
              <w:rPr>
                <w:rFonts w:ascii="Georgia" w:eastAsiaTheme="minorEastAsia" w:hAnsi="Georgia" w:cs="Arial"/>
                <w:noProof w:val="0"/>
                <w:color w:val="auto"/>
                <w:sz w:val="14"/>
                <w:szCs w:val="22"/>
                <w:lang w:val="en-GB"/>
              </w:rPr>
              <w:t xml:space="preserve"> </w:t>
            </w:r>
            <w:proofErr w:type="spellStart"/>
            <w:r w:rsidRPr="008B780D">
              <w:rPr>
                <w:rFonts w:ascii="Georgia" w:eastAsiaTheme="minorEastAsia" w:hAnsi="Georgia" w:cs="Arial"/>
                <w:noProof w:val="0"/>
                <w:color w:val="auto"/>
                <w:sz w:val="14"/>
                <w:szCs w:val="22"/>
                <w:lang w:val="en-GB"/>
              </w:rPr>
              <w:t>Hooimeijer</w:t>
            </w:r>
            <w:proofErr w:type="spellEnd"/>
            <w:r w:rsidRPr="008B780D">
              <w:rPr>
                <w:rFonts w:ascii="Georgia" w:eastAsiaTheme="minorEastAsia" w:hAnsi="Georgia" w:cs="Arial"/>
                <w:noProof w:val="0"/>
                <w:color w:val="auto"/>
                <w:sz w:val="14"/>
                <w:szCs w:val="22"/>
                <w:lang w:val="en-GB"/>
              </w:rPr>
              <w:br/>
            </w:r>
            <w:proofErr w:type="spellStart"/>
            <w:r w:rsidRPr="008B780D">
              <w:rPr>
                <w:rFonts w:ascii="Georgia" w:eastAsiaTheme="minorEastAsia" w:hAnsi="Georgia" w:cs="Arial"/>
                <w:noProof w:val="0"/>
                <w:color w:val="auto"/>
                <w:sz w:val="14"/>
                <w:szCs w:val="22"/>
                <w:lang w:val="en-GB"/>
              </w:rPr>
              <w:t>Taneha</w:t>
            </w:r>
            <w:proofErr w:type="spellEnd"/>
            <w:r w:rsidRPr="008B780D">
              <w:rPr>
                <w:rFonts w:ascii="Georgia" w:eastAsiaTheme="minorEastAsia" w:hAnsi="Georgia" w:cs="Arial"/>
                <w:noProof w:val="0"/>
                <w:color w:val="auto"/>
                <w:sz w:val="14"/>
                <w:szCs w:val="22"/>
                <w:lang w:val="en-GB"/>
              </w:rPr>
              <w:t xml:space="preserve"> </w:t>
            </w:r>
            <w:proofErr w:type="spellStart"/>
            <w:r w:rsidRPr="008B780D">
              <w:rPr>
                <w:rFonts w:ascii="Georgia" w:eastAsiaTheme="minorEastAsia" w:hAnsi="Georgia" w:cs="Arial"/>
                <w:noProof w:val="0"/>
                <w:color w:val="auto"/>
                <w:sz w:val="14"/>
                <w:szCs w:val="22"/>
                <w:lang w:val="en-GB"/>
              </w:rPr>
              <w:t>Bacchin</w:t>
            </w:r>
            <w:proofErr w:type="spellEnd"/>
            <w:r w:rsidRPr="008B780D">
              <w:rPr>
                <w:rFonts w:ascii="Georgia" w:eastAsiaTheme="minorEastAsia" w:hAnsi="Georgia" w:cs="Arial"/>
                <w:noProof w:val="0"/>
                <w:color w:val="auto"/>
                <w:sz w:val="14"/>
                <w:szCs w:val="22"/>
                <w:lang w:val="en-GB"/>
              </w:rPr>
              <w:br/>
            </w:r>
            <w:r w:rsidRPr="008B780D">
              <w:rPr>
                <w:rFonts w:ascii="Georgia" w:eastAsiaTheme="minorEastAsia" w:hAnsi="Georgia" w:cs="Arial"/>
                <w:noProof w:val="0"/>
                <w:color w:val="auto"/>
                <w:sz w:val="14"/>
                <w:szCs w:val="22"/>
                <w:lang w:val="en-GB"/>
              </w:rPr>
              <w:br/>
            </w:r>
            <w:r w:rsidR="004752C1" w:rsidRPr="008B780D">
              <w:rPr>
                <w:rFonts w:ascii="Georgia" w:eastAsiaTheme="minorEastAsia" w:hAnsi="Georgia" w:cs="Arial"/>
                <w:b/>
                <w:bCs/>
                <w:noProof w:val="0"/>
                <w:color w:val="auto"/>
                <w:sz w:val="14"/>
                <w:szCs w:val="14"/>
                <w:lang w:val="en-GB"/>
              </w:rPr>
              <w:t xml:space="preserve">Names of the reviewers: </w:t>
            </w:r>
          </w:p>
          <w:p w14:paraId="211F1D33" w14:textId="77777777" w:rsidR="008D29C6" w:rsidRPr="008B780D" w:rsidRDefault="008D29C6" w:rsidP="00524CF1">
            <w:pPr>
              <w:adjustRightInd w:val="0"/>
              <w:snapToGrid w:val="0"/>
              <w:spacing w:line="240" w:lineRule="auto"/>
              <w:jc w:val="left"/>
              <w:rPr>
                <w:rFonts w:ascii="Georgia" w:eastAsiaTheme="minorEastAsia" w:hAnsi="Georgia" w:cs="Arial"/>
                <w:bCs/>
                <w:noProof w:val="0"/>
                <w:color w:val="auto"/>
                <w:sz w:val="14"/>
                <w:szCs w:val="22"/>
                <w:lang w:val="en-GB"/>
              </w:rPr>
            </w:pPr>
            <w:proofErr w:type="spellStart"/>
            <w:r w:rsidRPr="008B780D">
              <w:rPr>
                <w:rFonts w:ascii="Georgia" w:eastAsiaTheme="minorEastAsia" w:hAnsi="Georgia" w:cs="Arial"/>
                <w:bCs/>
                <w:noProof w:val="0"/>
                <w:color w:val="auto"/>
                <w:sz w:val="14"/>
                <w:szCs w:val="22"/>
                <w:lang w:val="en-GB"/>
              </w:rPr>
              <w:t>Fransje</w:t>
            </w:r>
            <w:proofErr w:type="spellEnd"/>
            <w:r w:rsidRPr="008B780D">
              <w:rPr>
                <w:rFonts w:ascii="Georgia" w:eastAsiaTheme="minorEastAsia" w:hAnsi="Georgia" w:cs="Arial"/>
                <w:bCs/>
                <w:noProof w:val="0"/>
                <w:color w:val="auto"/>
                <w:sz w:val="14"/>
                <w:szCs w:val="22"/>
                <w:lang w:val="en-GB"/>
              </w:rPr>
              <w:t xml:space="preserve"> </w:t>
            </w:r>
            <w:proofErr w:type="spellStart"/>
            <w:r w:rsidRPr="008B780D">
              <w:rPr>
                <w:rFonts w:ascii="Georgia" w:eastAsiaTheme="minorEastAsia" w:hAnsi="Georgia" w:cs="Arial"/>
                <w:bCs/>
                <w:noProof w:val="0"/>
                <w:color w:val="auto"/>
                <w:sz w:val="14"/>
                <w:szCs w:val="22"/>
                <w:lang w:val="en-GB"/>
              </w:rPr>
              <w:t>Hooimeijer</w:t>
            </w:r>
            <w:proofErr w:type="spellEnd"/>
          </w:p>
          <w:p w14:paraId="44C46BEE" w14:textId="77777777" w:rsidR="00524CF1" w:rsidRDefault="008D29C6" w:rsidP="00524CF1">
            <w:pPr>
              <w:adjustRightInd w:val="0"/>
              <w:snapToGrid w:val="0"/>
              <w:spacing w:line="240" w:lineRule="auto"/>
              <w:jc w:val="left"/>
              <w:rPr>
                <w:rFonts w:ascii="Georgia" w:eastAsiaTheme="minorEastAsia" w:hAnsi="Georgia" w:cs="Arial"/>
                <w:bCs/>
                <w:noProof w:val="0"/>
                <w:color w:val="auto"/>
                <w:sz w:val="14"/>
                <w:szCs w:val="22"/>
                <w:lang w:val="en-GB"/>
              </w:rPr>
            </w:pPr>
            <w:r w:rsidRPr="008B780D">
              <w:rPr>
                <w:rFonts w:ascii="Georgia" w:eastAsiaTheme="minorEastAsia" w:hAnsi="Georgia" w:cs="Arial"/>
                <w:bCs/>
                <w:noProof w:val="0"/>
                <w:color w:val="auto"/>
                <w:sz w:val="14"/>
                <w:szCs w:val="22"/>
                <w:lang w:val="en-GB"/>
              </w:rPr>
              <w:t>Carmen Mendoza Arroyo</w:t>
            </w:r>
          </w:p>
          <w:p w14:paraId="7976437C" w14:textId="1DF11522" w:rsidR="004752C1" w:rsidRPr="008B780D" w:rsidRDefault="00E9576F" w:rsidP="00524CF1">
            <w:pPr>
              <w:adjustRightInd w:val="0"/>
              <w:snapToGrid w:val="0"/>
              <w:spacing w:line="240" w:lineRule="auto"/>
              <w:jc w:val="left"/>
              <w:rPr>
                <w:rFonts w:ascii="Georgia" w:eastAsiaTheme="minorEastAsia" w:hAnsi="Georgia" w:cs="Arial"/>
                <w:bCs/>
                <w:noProof w:val="0"/>
                <w:color w:val="auto"/>
                <w:sz w:val="14"/>
                <w:szCs w:val="22"/>
                <w:lang w:val="en-GB"/>
              </w:rPr>
            </w:pPr>
            <w:r w:rsidRPr="008B780D">
              <w:rPr>
                <w:rFonts w:ascii="Georgia" w:eastAsiaTheme="minorEastAsia" w:hAnsi="Georgia" w:cs="Arial"/>
                <w:b/>
                <w:noProof w:val="0"/>
                <w:color w:val="auto"/>
                <w:sz w:val="14"/>
                <w:szCs w:val="22"/>
                <w:lang w:val="en-GB"/>
              </w:rPr>
              <w:br/>
            </w:r>
            <w:r w:rsidR="004752C1" w:rsidRPr="008B780D">
              <w:rPr>
                <w:rFonts w:ascii="Georgia" w:eastAsiaTheme="minorEastAsia" w:hAnsi="Georgia" w:cs="Arial"/>
                <w:b/>
                <w:noProof w:val="0"/>
                <w:color w:val="auto"/>
                <w:sz w:val="14"/>
                <w:szCs w:val="22"/>
                <w:lang w:val="en-GB"/>
              </w:rPr>
              <w:t>Journal:</w:t>
            </w:r>
            <w:r w:rsidR="004752C1" w:rsidRPr="008B780D">
              <w:rPr>
                <w:rFonts w:ascii="Georgia" w:eastAsiaTheme="minorEastAsia" w:hAnsi="Georgia" w:cs="Arial"/>
                <w:noProof w:val="0"/>
                <w:color w:val="auto"/>
                <w:sz w:val="14"/>
                <w:szCs w:val="22"/>
                <w:lang w:val="en-GB"/>
              </w:rPr>
              <w:t xml:space="preserve"> </w:t>
            </w:r>
            <w:r w:rsidR="004752C1" w:rsidRPr="008B780D">
              <w:rPr>
                <w:rFonts w:ascii="Georgia" w:eastAsiaTheme="minorEastAsia" w:hAnsi="Georgia" w:cs="Arial"/>
                <w:sz w:val="14"/>
                <w:szCs w:val="22"/>
                <w:lang w:val="en-GB"/>
              </w:rPr>
              <w:t>The Evolving Scholar </w:t>
            </w:r>
          </w:p>
          <w:p w14:paraId="797DBF6D" w14:textId="06D0E1B4" w:rsidR="00AA684A" w:rsidRPr="008B780D" w:rsidRDefault="004752C1" w:rsidP="004B4287">
            <w:pPr>
              <w:pStyle w:val="MDPI61Citation"/>
              <w:spacing w:line="240" w:lineRule="exact"/>
              <w:rPr>
                <w:rFonts w:ascii="Georgia" w:eastAsiaTheme="minorEastAsia" w:hAnsi="Georgia" w:cs="Arial"/>
                <w:lang w:val="en-GB"/>
              </w:rPr>
            </w:pPr>
            <w:r w:rsidRPr="008B780D">
              <w:rPr>
                <w:rFonts w:ascii="Georgia" w:eastAsiaTheme="minorEastAsia" w:hAnsi="Georgia" w:cs="Arial"/>
                <w:b/>
                <w:lang w:val="en-GB"/>
              </w:rPr>
              <w:t>DOI</w:t>
            </w:r>
            <w:r w:rsidR="00AA684A" w:rsidRPr="008B780D">
              <w:rPr>
                <w:rFonts w:ascii="Georgia" w:eastAsiaTheme="minorEastAsia" w:hAnsi="Georgia" w:cs="Arial"/>
                <w:b/>
                <w:lang w:val="en-GB"/>
              </w:rPr>
              <w:t>:</w:t>
            </w:r>
            <w:r w:rsidR="00E9576F" w:rsidRPr="008B780D">
              <w:rPr>
                <w:rFonts w:ascii="Georgia" w:eastAsiaTheme="minorEastAsia" w:hAnsi="Georgia" w:cs="Arial"/>
                <w:lang w:val="en-GB"/>
              </w:rPr>
              <w:t>10.24404/615f85432039c900082c24ff</w:t>
            </w:r>
          </w:p>
          <w:p w14:paraId="0A37501D" w14:textId="77777777" w:rsidR="00F822A1" w:rsidRPr="008B780D" w:rsidRDefault="00F822A1" w:rsidP="004B4287">
            <w:pPr>
              <w:pStyle w:val="MDPI14history"/>
              <w:rPr>
                <w:rFonts w:ascii="Georgia" w:eastAsiaTheme="minorEastAsia" w:hAnsi="Georgia" w:cs="Arial"/>
                <w:lang w:val="en-GB"/>
              </w:rPr>
            </w:pPr>
          </w:p>
          <w:p w14:paraId="25F4192D" w14:textId="2F99D296" w:rsidR="00AA684A" w:rsidRPr="008B780D" w:rsidRDefault="00165C16" w:rsidP="004B4287">
            <w:pPr>
              <w:pStyle w:val="MDPI14history"/>
              <w:rPr>
                <w:rFonts w:ascii="Georgia" w:eastAsiaTheme="minorEastAsia" w:hAnsi="Georgia" w:cs="Arial"/>
                <w:lang w:val="en-GB"/>
              </w:rPr>
            </w:pPr>
            <w:r w:rsidRPr="008B780D">
              <w:rPr>
                <w:rFonts w:ascii="Georgia" w:eastAsiaTheme="minorEastAsia" w:hAnsi="Georgia" w:cs="Arial"/>
                <w:b/>
                <w:szCs w:val="14"/>
                <w:lang w:val="en-GB"/>
              </w:rPr>
              <w:t>Submitted</w:t>
            </w:r>
            <w:r w:rsidRPr="008B780D">
              <w:rPr>
                <w:rFonts w:ascii="Georgia" w:eastAsiaTheme="minorEastAsia" w:hAnsi="Georgia" w:cs="Arial"/>
                <w:szCs w:val="14"/>
                <w:lang w:val="en-GB"/>
              </w:rPr>
              <w:t>: 0</w:t>
            </w:r>
            <w:r w:rsidR="00E9576F" w:rsidRPr="008B780D">
              <w:rPr>
                <w:rFonts w:ascii="Georgia" w:eastAsiaTheme="minorEastAsia" w:hAnsi="Georgia" w:cs="Arial"/>
                <w:szCs w:val="14"/>
                <w:lang w:val="en-GB"/>
              </w:rPr>
              <w:t>8</w:t>
            </w:r>
            <w:r w:rsidRPr="008B780D">
              <w:rPr>
                <w:rFonts w:ascii="Georgia" w:eastAsiaTheme="minorEastAsia" w:hAnsi="Georgia" w:cs="Arial"/>
                <w:szCs w:val="14"/>
                <w:lang w:val="en-GB"/>
              </w:rPr>
              <w:t xml:space="preserve"> </w:t>
            </w:r>
            <w:r w:rsidR="00E9576F" w:rsidRPr="008B780D">
              <w:rPr>
                <w:rFonts w:ascii="Georgia" w:eastAsiaTheme="minorEastAsia" w:hAnsi="Georgia" w:cs="Arial"/>
                <w:szCs w:val="14"/>
                <w:lang w:val="en-GB"/>
              </w:rPr>
              <w:t>October</w:t>
            </w:r>
            <w:r w:rsidRPr="008B780D">
              <w:rPr>
                <w:rFonts w:ascii="Georgia" w:eastAsiaTheme="minorEastAsia" w:hAnsi="Georgia" w:cs="Arial"/>
                <w:szCs w:val="14"/>
                <w:lang w:val="en-GB"/>
              </w:rPr>
              <w:t xml:space="preserve"> 2021 </w:t>
            </w:r>
          </w:p>
          <w:p w14:paraId="58AAC821" w14:textId="45E296AF" w:rsidR="00AA684A" w:rsidRPr="008B780D" w:rsidRDefault="00AA684A" w:rsidP="004B4287">
            <w:pPr>
              <w:pStyle w:val="MDPI14history"/>
              <w:rPr>
                <w:rFonts w:ascii="Georgia" w:eastAsiaTheme="minorEastAsia" w:hAnsi="Georgia" w:cs="Arial"/>
                <w:szCs w:val="14"/>
                <w:lang w:val="en-GB"/>
              </w:rPr>
            </w:pPr>
            <w:r w:rsidRPr="00F8571C">
              <w:rPr>
                <w:rFonts w:ascii="Georgia" w:eastAsiaTheme="minorEastAsia" w:hAnsi="Georgia" w:cs="Arial"/>
                <w:b/>
                <w:bCs/>
                <w:szCs w:val="14"/>
                <w:lang w:val="en-GB"/>
              </w:rPr>
              <w:t>Accepted:</w:t>
            </w:r>
            <w:r w:rsidRPr="008B780D">
              <w:rPr>
                <w:rFonts w:ascii="Georgia" w:eastAsiaTheme="minorEastAsia" w:hAnsi="Georgia" w:cs="Arial"/>
                <w:szCs w:val="14"/>
                <w:lang w:val="en-GB"/>
              </w:rPr>
              <w:t xml:space="preserve"> </w:t>
            </w:r>
            <w:r w:rsidR="007C6A3C">
              <w:rPr>
                <w:rFonts w:ascii="Georgia" w:eastAsiaTheme="minorEastAsia" w:hAnsi="Georgia" w:cs="Arial"/>
                <w:szCs w:val="14"/>
                <w:lang w:val="en-GB"/>
              </w:rPr>
              <w:t>01 June 2022</w:t>
            </w:r>
          </w:p>
          <w:p w14:paraId="24D1D540" w14:textId="6415339D" w:rsidR="00AA684A" w:rsidRPr="008B780D" w:rsidRDefault="00165C16" w:rsidP="004B4287">
            <w:pPr>
              <w:pStyle w:val="MDPI14history"/>
              <w:spacing w:after="240"/>
              <w:rPr>
                <w:rFonts w:ascii="Georgia" w:eastAsiaTheme="minorEastAsia" w:hAnsi="Georgia" w:cs="Arial"/>
                <w:szCs w:val="14"/>
                <w:lang w:val="en-GB"/>
              </w:rPr>
            </w:pPr>
            <w:r w:rsidRPr="00F8571C">
              <w:rPr>
                <w:rFonts w:ascii="Georgia" w:eastAsiaTheme="minorEastAsia" w:hAnsi="Georgia" w:cs="Arial"/>
                <w:b/>
                <w:bCs/>
                <w:szCs w:val="14"/>
                <w:lang w:val="en-GB"/>
              </w:rPr>
              <w:t>Published:</w:t>
            </w:r>
            <w:r w:rsidRPr="008B780D">
              <w:rPr>
                <w:rFonts w:ascii="Georgia" w:eastAsiaTheme="minorEastAsia" w:hAnsi="Georgia" w:cs="Arial"/>
                <w:szCs w:val="14"/>
                <w:lang w:val="en-GB"/>
              </w:rPr>
              <w:t xml:space="preserve"> </w:t>
            </w:r>
            <w:r w:rsidR="00F8571C">
              <w:rPr>
                <w:rFonts w:ascii="Georgia" w:eastAsiaTheme="minorEastAsia" w:hAnsi="Georgia" w:cs="Arial"/>
                <w:szCs w:val="14"/>
                <w:lang w:val="en-GB"/>
              </w:rPr>
              <w:t>24 November 2022</w:t>
            </w:r>
          </w:p>
          <w:p w14:paraId="1CD80B8D" w14:textId="20D3DE25" w:rsidR="00165C16" w:rsidRPr="008B780D" w:rsidRDefault="00165C16" w:rsidP="00165C16">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lang w:val="en-GB"/>
              </w:rPr>
            </w:pPr>
            <w:r w:rsidRPr="008B780D">
              <w:rPr>
                <w:rStyle w:val="normaltextrun"/>
                <w:rFonts w:ascii="Georgia" w:eastAsiaTheme="minorEastAsia" w:hAnsi="Georgia" w:cs="Arial"/>
                <w:b/>
                <w:bCs/>
                <w:color w:val="000000" w:themeColor="text1"/>
                <w:sz w:val="14"/>
                <w:szCs w:val="14"/>
                <w:lang w:val="en-GB"/>
              </w:rPr>
              <w:t>Citation</w:t>
            </w:r>
            <w:r w:rsidRPr="008B780D">
              <w:rPr>
                <w:rStyle w:val="normaltextrun"/>
                <w:rFonts w:ascii="Georgia" w:eastAsiaTheme="minorEastAsia" w:hAnsi="Georgia" w:cs="Arial"/>
                <w:b/>
                <w:color w:val="000000" w:themeColor="text1"/>
                <w:sz w:val="14"/>
                <w:szCs w:val="14"/>
                <w:lang w:val="en-GB"/>
              </w:rPr>
              <w:t>:</w:t>
            </w:r>
            <w:r w:rsidRPr="008B780D">
              <w:rPr>
                <w:rStyle w:val="normaltextrun"/>
                <w:rFonts w:ascii="Georgia" w:eastAsiaTheme="minorEastAsia" w:hAnsi="Georgia" w:cs="Arial"/>
                <w:color w:val="000000" w:themeColor="text1"/>
                <w:sz w:val="14"/>
                <w:szCs w:val="14"/>
                <w:lang w:val="en-GB"/>
              </w:rPr>
              <w:t xml:space="preserve"> </w:t>
            </w:r>
            <w:proofErr w:type="spellStart"/>
            <w:r w:rsidR="00E9576F" w:rsidRPr="008B780D">
              <w:rPr>
                <w:rStyle w:val="normaltextrun"/>
                <w:rFonts w:ascii="Georgia" w:eastAsiaTheme="minorEastAsia" w:hAnsi="Georgia" w:cs="Arial"/>
                <w:color w:val="000000" w:themeColor="text1"/>
                <w:sz w:val="14"/>
                <w:szCs w:val="14"/>
                <w:lang w:val="en-GB"/>
              </w:rPr>
              <w:t>Longhin</w:t>
            </w:r>
            <w:proofErr w:type="spellEnd"/>
            <w:r w:rsidR="00E9576F" w:rsidRPr="008B780D">
              <w:rPr>
                <w:rStyle w:val="normaltextrun"/>
                <w:rFonts w:ascii="Georgia" w:eastAsiaTheme="minorEastAsia" w:hAnsi="Georgia" w:cs="Arial"/>
                <w:color w:val="000000" w:themeColor="text1"/>
                <w:sz w:val="14"/>
                <w:szCs w:val="14"/>
                <w:lang w:val="en-GB"/>
              </w:rPr>
              <w:t>, E. (2021). Geographies of (</w:t>
            </w:r>
            <w:r w:rsidR="00F8571C">
              <w:rPr>
                <w:rStyle w:val="normaltextrun"/>
                <w:rFonts w:ascii="Georgia" w:eastAsiaTheme="minorEastAsia" w:hAnsi="Georgia" w:cs="Arial"/>
                <w:color w:val="000000" w:themeColor="text1"/>
                <w:sz w:val="14"/>
                <w:szCs w:val="14"/>
                <w:lang w:val="en-GB"/>
              </w:rPr>
              <w:t>H</w:t>
            </w:r>
            <w:r w:rsidR="00E9576F" w:rsidRPr="008B780D">
              <w:rPr>
                <w:rStyle w:val="normaltextrun"/>
                <w:rFonts w:ascii="Georgia" w:eastAsiaTheme="minorEastAsia" w:hAnsi="Georgia" w:cs="Arial"/>
                <w:color w:val="000000" w:themeColor="text1"/>
                <w:sz w:val="14"/>
                <w:szCs w:val="14"/>
                <w:lang w:val="en-GB"/>
              </w:rPr>
              <w:t>ydro)</w:t>
            </w:r>
            <w:r w:rsidR="00F8571C">
              <w:rPr>
                <w:rStyle w:val="normaltextrun"/>
                <w:rFonts w:ascii="Georgia" w:eastAsiaTheme="minorEastAsia" w:hAnsi="Georgia" w:cs="Arial"/>
                <w:color w:val="000000" w:themeColor="text1"/>
                <w:sz w:val="14"/>
                <w:szCs w:val="14"/>
                <w:lang w:val="en-GB"/>
              </w:rPr>
              <w:t>P</w:t>
            </w:r>
            <w:r w:rsidR="00E9576F" w:rsidRPr="008B780D">
              <w:rPr>
                <w:rStyle w:val="normaltextrun"/>
                <w:rFonts w:ascii="Georgia" w:eastAsiaTheme="minorEastAsia" w:hAnsi="Georgia" w:cs="Arial"/>
                <w:color w:val="000000" w:themeColor="text1"/>
                <w:sz w:val="14"/>
                <w:szCs w:val="14"/>
                <w:lang w:val="en-GB"/>
              </w:rPr>
              <w:t>ower</w:t>
            </w:r>
            <w:r w:rsidR="00F8571C">
              <w:rPr>
                <w:rStyle w:val="normaltextrun"/>
                <w:rFonts w:ascii="Georgia" w:eastAsiaTheme="minorEastAsia" w:hAnsi="Georgia" w:cs="Arial"/>
                <w:color w:val="000000" w:themeColor="text1"/>
                <w:sz w:val="14"/>
                <w:szCs w:val="14"/>
                <w:lang w:val="en-GB"/>
              </w:rPr>
              <w:t>:</w:t>
            </w:r>
            <w:r w:rsidR="00E9576F" w:rsidRPr="008B780D">
              <w:rPr>
                <w:rStyle w:val="normaltextrun"/>
                <w:rFonts w:ascii="Georgia" w:eastAsiaTheme="minorEastAsia" w:hAnsi="Georgia" w:cs="Arial"/>
                <w:color w:val="000000" w:themeColor="text1"/>
                <w:sz w:val="14"/>
                <w:szCs w:val="14"/>
                <w:lang w:val="en-GB"/>
              </w:rPr>
              <w:t xml:space="preserve"> Water </w:t>
            </w:r>
            <w:r w:rsidR="00F8571C">
              <w:rPr>
                <w:rStyle w:val="normaltextrun"/>
                <w:rFonts w:ascii="Georgia" w:eastAsiaTheme="minorEastAsia" w:hAnsi="Georgia" w:cs="Arial"/>
                <w:color w:val="000000" w:themeColor="text1"/>
                <w:sz w:val="14"/>
                <w:szCs w:val="14"/>
                <w:lang w:val="en-GB"/>
              </w:rPr>
              <w:t>E</w:t>
            </w:r>
            <w:r w:rsidR="00E9576F" w:rsidRPr="008B780D">
              <w:rPr>
                <w:rStyle w:val="normaltextrun"/>
                <w:rFonts w:ascii="Georgia" w:eastAsiaTheme="minorEastAsia" w:hAnsi="Georgia" w:cs="Arial"/>
                <w:color w:val="000000" w:themeColor="text1"/>
                <w:sz w:val="14"/>
                <w:szCs w:val="14"/>
                <w:lang w:val="en-GB"/>
              </w:rPr>
              <w:t xml:space="preserve">xploitation and </w:t>
            </w:r>
            <w:r w:rsidR="00F8571C">
              <w:rPr>
                <w:rStyle w:val="normaltextrun"/>
                <w:rFonts w:ascii="Georgia" w:eastAsiaTheme="minorEastAsia" w:hAnsi="Georgia" w:cs="Arial"/>
                <w:color w:val="000000" w:themeColor="text1"/>
                <w:sz w:val="14"/>
                <w:szCs w:val="14"/>
                <w:lang w:val="en-GB"/>
              </w:rPr>
              <w:t>U</w:t>
            </w:r>
            <w:r w:rsidR="00E9576F" w:rsidRPr="008B780D">
              <w:rPr>
                <w:rStyle w:val="normaltextrun"/>
                <w:rFonts w:ascii="Georgia" w:eastAsiaTheme="minorEastAsia" w:hAnsi="Georgia" w:cs="Arial"/>
                <w:color w:val="000000" w:themeColor="text1"/>
                <w:sz w:val="14"/>
                <w:szCs w:val="14"/>
                <w:lang w:val="en-GB"/>
              </w:rPr>
              <w:t xml:space="preserve">rbanisation </w:t>
            </w:r>
            <w:r w:rsidR="00F8571C">
              <w:rPr>
                <w:rStyle w:val="normaltextrun"/>
                <w:rFonts w:ascii="Georgia" w:eastAsiaTheme="minorEastAsia" w:hAnsi="Georgia" w:cs="Arial"/>
                <w:color w:val="000000" w:themeColor="text1"/>
                <w:sz w:val="14"/>
                <w:szCs w:val="14"/>
                <w:lang w:val="en-GB"/>
              </w:rPr>
              <w:t>P</w:t>
            </w:r>
            <w:r w:rsidR="00E9576F" w:rsidRPr="008B780D">
              <w:rPr>
                <w:rStyle w:val="normaltextrun"/>
                <w:rFonts w:ascii="Georgia" w:eastAsiaTheme="minorEastAsia" w:hAnsi="Georgia" w:cs="Arial"/>
                <w:color w:val="000000" w:themeColor="text1"/>
                <w:sz w:val="14"/>
                <w:szCs w:val="14"/>
                <w:lang w:val="en-GB"/>
              </w:rPr>
              <w:t xml:space="preserve">raxis across the Veneto </w:t>
            </w:r>
            <w:r w:rsidR="00F8571C">
              <w:rPr>
                <w:rStyle w:val="normaltextrun"/>
                <w:rFonts w:ascii="Georgia" w:eastAsiaTheme="minorEastAsia" w:hAnsi="Georgia" w:cs="Arial"/>
                <w:color w:val="000000" w:themeColor="text1"/>
                <w:sz w:val="14"/>
                <w:szCs w:val="14"/>
                <w:lang w:val="en-GB"/>
              </w:rPr>
              <w:t>R</w:t>
            </w:r>
            <w:r w:rsidR="00E9576F" w:rsidRPr="008B780D">
              <w:rPr>
                <w:rStyle w:val="normaltextrun"/>
                <w:rFonts w:ascii="Georgia" w:eastAsiaTheme="minorEastAsia" w:hAnsi="Georgia" w:cs="Arial"/>
                <w:color w:val="000000" w:themeColor="text1"/>
                <w:sz w:val="14"/>
                <w:szCs w:val="14"/>
                <w:lang w:val="en-GB"/>
              </w:rPr>
              <w:t xml:space="preserve">egion. The Evolving Scholar | </w:t>
            </w:r>
            <w:proofErr w:type="spellStart"/>
            <w:r w:rsidR="00E9576F" w:rsidRPr="008B780D">
              <w:rPr>
                <w:rStyle w:val="normaltextrun"/>
                <w:rFonts w:ascii="Georgia" w:eastAsiaTheme="minorEastAsia" w:hAnsi="Georgia" w:cs="Arial"/>
                <w:color w:val="000000" w:themeColor="text1"/>
                <w:sz w:val="14"/>
                <w:szCs w:val="14"/>
                <w:lang w:val="en-GB"/>
              </w:rPr>
              <w:t>IFoU</w:t>
            </w:r>
            <w:proofErr w:type="spellEnd"/>
            <w:r w:rsidR="00E9576F" w:rsidRPr="008B780D">
              <w:rPr>
                <w:rStyle w:val="normaltextrun"/>
                <w:rFonts w:ascii="Georgia" w:eastAsiaTheme="minorEastAsia" w:hAnsi="Georgia" w:cs="Arial"/>
                <w:color w:val="000000" w:themeColor="text1"/>
                <w:sz w:val="14"/>
                <w:szCs w:val="14"/>
                <w:lang w:val="en-GB"/>
              </w:rPr>
              <w:t xml:space="preserve"> 14th Edition.</w:t>
            </w:r>
          </w:p>
          <w:p w14:paraId="5DAB6C7B" w14:textId="77777777" w:rsidR="00F822A1" w:rsidRPr="008B780D" w:rsidRDefault="00F822A1" w:rsidP="00165C16">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lang w:val="en-GB"/>
              </w:rPr>
            </w:pPr>
          </w:p>
          <w:p w14:paraId="3FE676F8" w14:textId="05A74EC4" w:rsidR="00165C16" w:rsidRPr="008B780D" w:rsidRDefault="00165C16" w:rsidP="00165C16">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lang w:val="en-GB"/>
              </w:rPr>
            </w:pPr>
            <w:r w:rsidRPr="008B780D">
              <w:rPr>
                <w:rStyle w:val="normaltextrun"/>
                <w:rFonts w:ascii="Georgia" w:eastAsiaTheme="minorEastAsia" w:hAnsi="Georgia" w:cs="Arial"/>
                <w:color w:val="000000" w:themeColor="text1"/>
                <w:sz w:val="14"/>
                <w:szCs w:val="14"/>
                <w:lang w:val="en-GB"/>
              </w:rPr>
              <w:t xml:space="preserve">This work is licensed under a Creative Commons Attribution </w:t>
            </w:r>
            <w:r w:rsidR="002F1B01" w:rsidRPr="008B780D">
              <w:rPr>
                <w:rStyle w:val="normaltextrun"/>
                <w:rFonts w:ascii="Georgia" w:eastAsiaTheme="minorEastAsia" w:hAnsi="Georgia" w:cs="Arial"/>
                <w:color w:val="000000" w:themeColor="text1"/>
                <w:sz w:val="14"/>
                <w:szCs w:val="14"/>
                <w:lang w:val="en-GB"/>
              </w:rPr>
              <w:t>CC BY</w:t>
            </w:r>
            <w:r w:rsidRPr="008B780D">
              <w:rPr>
                <w:rStyle w:val="normaltextrun"/>
                <w:rFonts w:ascii="Georgia" w:eastAsiaTheme="minorEastAsia" w:hAnsi="Georgia" w:cs="Arial"/>
                <w:color w:val="000000" w:themeColor="text1"/>
                <w:sz w:val="14"/>
                <w:szCs w:val="14"/>
                <w:lang w:val="en-GB"/>
              </w:rPr>
              <w:t xml:space="preserve"> (CC </w:t>
            </w:r>
            <w:r w:rsidR="002F1B01" w:rsidRPr="008B780D">
              <w:rPr>
                <w:rStyle w:val="normaltextrun"/>
                <w:rFonts w:ascii="Georgia" w:eastAsiaTheme="minorEastAsia" w:hAnsi="Georgia" w:cs="Arial"/>
                <w:color w:val="000000" w:themeColor="text1"/>
                <w:sz w:val="14"/>
                <w:szCs w:val="14"/>
                <w:lang w:val="en-GB"/>
              </w:rPr>
              <w:t>BY</w:t>
            </w:r>
            <w:r w:rsidRPr="008B780D">
              <w:rPr>
                <w:rStyle w:val="normaltextrun"/>
                <w:rFonts w:ascii="Georgia" w:eastAsiaTheme="minorEastAsia" w:hAnsi="Georgia" w:cs="Arial"/>
                <w:color w:val="000000" w:themeColor="text1"/>
                <w:sz w:val="14"/>
                <w:szCs w:val="14"/>
                <w:lang w:val="en-GB"/>
              </w:rPr>
              <w:t>) li</w:t>
            </w:r>
            <w:r w:rsidR="00BC5801" w:rsidRPr="008B780D">
              <w:rPr>
                <w:rStyle w:val="normaltextrun"/>
                <w:rFonts w:ascii="Georgia" w:eastAsiaTheme="minorEastAsia" w:hAnsi="Georgia" w:cs="Arial"/>
                <w:color w:val="000000" w:themeColor="text1"/>
                <w:sz w:val="14"/>
                <w:szCs w:val="14"/>
                <w:lang w:val="en-GB"/>
              </w:rPr>
              <w:t>cens</w:t>
            </w:r>
            <w:r w:rsidRPr="008B780D">
              <w:rPr>
                <w:rStyle w:val="normaltextrun"/>
                <w:rFonts w:ascii="Georgia" w:eastAsiaTheme="minorEastAsia" w:hAnsi="Georgia" w:cs="Arial"/>
                <w:color w:val="000000" w:themeColor="text1"/>
                <w:sz w:val="14"/>
                <w:szCs w:val="14"/>
                <w:lang w:val="en-GB"/>
              </w:rPr>
              <w:t>e.</w:t>
            </w:r>
            <w:r w:rsidRPr="008B780D">
              <w:rPr>
                <w:rStyle w:val="eop"/>
                <w:rFonts w:ascii="Georgia" w:eastAsiaTheme="minorEastAsia" w:hAnsi="Georgia" w:cs="Arial"/>
                <w:color w:val="000000" w:themeColor="text1"/>
                <w:sz w:val="14"/>
                <w:szCs w:val="14"/>
                <w:lang w:val="en-GB"/>
              </w:rPr>
              <w:t> </w:t>
            </w:r>
          </w:p>
          <w:p w14:paraId="0DA9B59F" w14:textId="66535FC5" w:rsidR="00165C16" w:rsidRPr="008B780D" w:rsidRDefault="00165C16" w:rsidP="00165C16">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lang w:val="en-GB"/>
              </w:rPr>
            </w:pPr>
            <w:r w:rsidRPr="008B780D">
              <w:rPr>
                <w:rStyle w:val="normaltextrun"/>
                <w:rFonts w:ascii="Georgia" w:eastAsiaTheme="minorEastAsia" w:hAnsi="Georgia" w:cs="Arial"/>
                <w:color w:val="000000" w:themeColor="text1"/>
                <w:sz w:val="14"/>
                <w:szCs w:val="14"/>
                <w:lang w:val="en-GB"/>
              </w:rPr>
              <w:t>©</w:t>
            </w:r>
            <w:r w:rsidR="002F1B01" w:rsidRPr="008B780D">
              <w:rPr>
                <w:rStyle w:val="normaltextrun"/>
                <w:rFonts w:ascii="Georgia" w:eastAsiaTheme="minorEastAsia" w:hAnsi="Georgia" w:cs="Arial"/>
                <w:color w:val="000000" w:themeColor="text1"/>
                <w:sz w:val="14"/>
                <w:szCs w:val="14"/>
                <w:lang w:val="en-GB"/>
              </w:rPr>
              <w:t>2021</w:t>
            </w:r>
            <w:r w:rsidRPr="008B780D">
              <w:rPr>
                <w:rStyle w:val="normaltextrun"/>
                <w:rFonts w:ascii="Georgia" w:eastAsiaTheme="minorEastAsia" w:hAnsi="Georgia" w:cs="Arial"/>
                <w:color w:val="000000" w:themeColor="text1"/>
                <w:sz w:val="14"/>
                <w:szCs w:val="14"/>
                <w:lang w:val="en-GB"/>
              </w:rPr>
              <w:t xml:space="preserve"> [</w:t>
            </w:r>
            <w:proofErr w:type="spellStart"/>
            <w:r w:rsidR="002F1B01" w:rsidRPr="008B780D">
              <w:rPr>
                <w:rStyle w:val="normaltextrun"/>
                <w:rFonts w:ascii="Georgia" w:eastAsiaTheme="minorEastAsia" w:hAnsi="Georgia" w:cs="Arial"/>
                <w:color w:val="000000" w:themeColor="text1"/>
                <w:sz w:val="14"/>
                <w:szCs w:val="14"/>
                <w:lang w:val="en-GB"/>
              </w:rPr>
              <w:t>Longhin</w:t>
            </w:r>
            <w:proofErr w:type="spellEnd"/>
            <w:r w:rsidR="002F1B01" w:rsidRPr="008B780D">
              <w:rPr>
                <w:rStyle w:val="normaltextrun"/>
                <w:rFonts w:ascii="Georgia" w:eastAsiaTheme="minorEastAsia" w:hAnsi="Georgia" w:cs="Arial"/>
                <w:color w:val="000000" w:themeColor="text1"/>
                <w:sz w:val="14"/>
                <w:szCs w:val="14"/>
                <w:lang w:val="en-GB"/>
              </w:rPr>
              <w:t>, E.</w:t>
            </w:r>
            <w:r w:rsidRPr="008B780D">
              <w:rPr>
                <w:rStyle w:val="normaltextrun"/>
                <w:rFonts w:ascii="Georgia" w:eastAsiaTheme="minorEastAsia" w:hAnsi="Georgia" w:cs="Arial"/>
                <w:color w:val="000000" w:themeColor="text1"/>
                <w:sz w:val="14"/>
                <w:szCs w:val="14"/>
                <w:lang w:val="en-GB"/>
              </w:rPr>
              <w:t>] published by TU Delft OPEN on behalf of the authors</w:t>
            </w:r>
            <w:r w:rsidR="002F1B01" w:rsidRPr="008B780D">
              <w:rPr>
                <w:rStyle w:val="normaltextrun"/>
                <w:rFonts w:ascii="Georgia" w:eastAsiaTheme="minorEastAsia" w:hAnsi="Georgia" w:cs="Arial"/>
                <w:color w:val="000000" w:themeColor="text1"/>
                <w:sz w:val="14"/>
                <w:szCs w:val="14"/>
                <w:lang w:val="en-GB"/>
              </w:rPr>
              <w:t>.</w:t>
            </w:r>
            <w:r w:rsidRPr="008B780D">
              <w:rPr>
                <w:rStyle w:val="eop"/>
                <w:rFonts w:ascii="Georgia" w:eastAsiaTheme="minorEastAsia" w:hAnsi="Georgia" w:cs="Arial"/>
                <w:color w:val="000000" w:themeColor="text1"/>
                <w:sz w:val="14"/>
                <w:szCs w:val="14"/>
                <w:lang w:val="en-GB"/>
              </w:rPr>
              <w:t> </w:t>
            </w:r>
          </w:p>
          <w:p w14:paraId="02EB378F" w14:textId="77777777" w:rsidR="00AA684A" w:rsidRPr="008B780D" w:rsidRDefault="00AA684A" w:rsidP="004B4287">
            <w:pPr>
              <w:adjustRightInd w:val="0"/>
              <w:snapToGrid w:val="0"/>
              <w:spacing w:before="60" w:line="240" w:lineRule="atLeast"/>
              <w:ind w:right="113"/>
              <w:rPr>
                <w:rFonts w:ascii="Georgia" w:eastAsiaTheme="minorEastAsia" w:hAnsi="Georgia" w:cs="Arial"/>
                <w:bCs/>
                <w:sz w:val="14"/>
                <w:szCs w:val="14"/>
                <w:lang w:val="en-GB" w:bidi="en-US"/>
              </w:rPr>
            </w:pPr>
          </w:p>
        </w:tc>
      </w:tr>
    </w:tbl>
    <w:p w14:paraId="4F94F79D" w14:textId="0FA968C6" w:rsidR="00322596" w:rsidRPr="007C6A3C" w:rsidRDefault="0005779C" w:rsidP="00322596">
      <w:pPr>
        <w:pStyle w:val="MDPI16affiliation"/>
        <w:numPr>
          <w:ilvl w:val="0"/>
          <w:numId w:val="24"/>
        </w:numPr>
        <w:rPr>
          <w:rFonts w:ascii="Georgia" w:eastAsiaTheme="minorEastAsia" w:hAnsi="Georgia" w:cs="Arial"/>
          <w:color w:val="FF0000"/>
          <w:lang w:val="nl-NL"/>
        </w:rPr>
      </w:pPr>
      <w:proofErr w:type="spellStart"/>
      <w:r w:rsidRPr="007C6A3C">
        <w:rPr>
          <w:rFonts w:ascii="Georgia" w:eastAsiaTheme="minorEastAsia" w:hAnsi="Georgia" w:cs="Arial"/>
          <w:lang w:val="nl-NL"/>
        </w:rPr>
        <w:t>Università</w:t>
      </w:r>
      <w:proofErr w:type="spellEnd"/>
      <w:r w:rsidRPr="007C6A3C">
        <w:rPr>
          <w:rFonts w:ascii="Georgia" w:eastAsiaTheme="minorEastAsia" w:hAnsi="Georgia" w:cs="Arial"/>
          <w:lang w:val="nl-NL"/>
        </w:rPr>
        <w:t xml:space="preserve"> IUAV di Venezia</w:t>
      </w:r>
      <w:r w:rsidR="00A86E9F" w:rsidRPr="007C6A3C">
        <w:rPr>
          <w:rFonts w:ascii="Georgia" w:eastAsiaTheme="minorEastAsia" w:hAnsi="Georgia" w:cs="Arial"/>
          <w:lang w:val="nl-NL"/>
        </w:rPr>
        <w:t>; e</w:t>
      </w:r>
      <w:r w:rsidRPr="007C6A3C">
        <w:rPr>
          <w:rFonts w:ascii="Georgia" w:eastAsiaTheme="minorEastAsia" w:hAnsi="Georgia" w:cs="Arial"/>
          <w:lang w:val="nl-NL"/>
        </w:rPr>
        <w:t>longhin1@iuav.it</w:t>
      </w:r>
      <w:r w:rsidR="004752C1" w:rsidRPr="007C6A3C">
        <w:rPr>
          <w:rFonts w:ascii="Georgia" w:eastAsiaTheme="minorEastAsia" w:hAnsi="Georgia" w:cs="Arial"/>
          <w:lang w:val="nl-NL"/>
        </w:rPr>
        <w:t xml:space="preserve">; </w:t>
      </w:r>
      <w:r w:rsidR="00322596" w:rsidRPr="007C6A3C">
        <w:rPr>
          <w:rFonts w:ascii="Georgia" w:hAnsi="Georgia" w:cs="Noto Sans"/>
          <w:color w:val="000000" w:themeColor="text1"/>
          <w:szCs w:val="16"/>
          <w:shd w:val="clear" w:color="auto" w:fill="FFFFFF"/>
          <w:lang w:val="nl-NL" w:eastAsia="en-GB"/>
        </w:rPr>
        <w:t>https://orcid.org/0000-0002-8573-6337</w:t>
      </w:r>
    </w:p>
    <w:p w14:paraId="0CCC88CC" w14:textId="77777777" w:rsidR="004A2081" w:rsidRPr="00F8571C" w:rsidRDefault="004A2081" w:rsidP="001A649D">
      <w:pPr>
        <w:pStyle w:val="MDPI17abstract"/>
        <w:ind w:left="0"/>
        <w:rPr>
          <w:rFonts w:ascii="Georgia" w:eastAsiaTheme="minorEastAsia" w:hAnsi="Georgia" w:cs="Arial"/>
          <w:b/>
          <w:bCs/>
          <w:lang w:val="nl-NL"/>
        </w:rPr>
      </w:pPr>
    </w:p>
    <w:p w14:paraId="23049236" w14:textId="1D883100" w:rsidR="003443BA" w:rsidRPr="00524CF1" w:rsidRDefault="00A86E9F" w:rsidP="00524CF1">
      <w:pPr>
        <w:pStyle w:val="MDPI17abstract"/>
        <w:rPr>
          <w:rFonts w:ascii="Georgia" w:eastAsiaTheme="minorEastAsia" w:hAnsi="Georgia" w:cs="Arial"/>
          <w:lang w:val="en-GB"/>
        </w:rPr>
      </w:pPr>
      <w:r w:rsidRPr="008B780D">
        <w:rPr>
          <w:rFonts w:ascii="Georgia" w:eastAsiaTheme="minorEastAsia" w:hAnsi="Georgia" w:cs="Arial"/>
          <w:b/>
          <w:bCs/>
          <w:lang w:val="en-GB"/>
        </w:rPr>
        <w:t>Abstract:</w:t>
      </w:r>
      <w:r w:rsidRPr="008B780D">
        <w:rPr>
          <w:rFonts w:ascii="Georgia" w:eastAsiaTheme="minorEastAsia" w:hAnsi="Georgia" w:cs="Arial"/>
          <w:lang w:val="en-GB"/>
        </w:rPr>
        <w:t xml:space="preserve"> </w:t>
      </w:r>
      <w:r w:rsidR="003443BA" w:rsidRPr="008B780D">
        <w:rPr>
          <w:rFonts w:ascii="Georgia" w:hAnsi="Georgia"/>
          <w:color w:val="000000" w:themeColor="text1"/>
          <w:szCs w:val="18"/>
          <w:lang w:val="en-GB"/>
        </w:rPr>
        <w:t>Since the mid-20</w:t>
      </w:r>
      <w:r w:rsidR="003443BA" w:rsidRPr="008B780D">
        <w:rPr>
          <w:rFonts w:ascii="Georgia" w:hAnsi="Georgia"/>
          <w:color w:val="000000" w:themeColor="text1"/>
          <w:szCs w:val="18"/>
          <w:vertAlign w:val="superscript"/>
          <w:lang w:val="en-GB"/>
        </w:rPr>
        <w:t>th</w:t>
      </w:r>
      <w:r w:rsidR="003443BA" w:rsidRPr="008B780D">
        <w:rPr>
          <w:rFonts w:ascii="Georgia" w:hAnsi="Georgia"/>
          <w:color w:val="000000" w:themeColor="text1"/>
          <w:szCs w:val="18"/>
          <w:lang w:val="en-GB"/>
        </w:rPr>
        <w:t xml:space="preserve"> century</w:t>
      </w:r>
      <w:r w:rsidR="00A73000">
        <w:rPr>
          <w:rFonts w:ascii="Georgia" w:hAnsi="Georgia"/>
          <w:color w:val="000000" w:themeColor="text1"/>
          <w:szCs w:val="18"/>
          <w:lang w:val="en-GB"/>
        </w:rPr>
        <w:t>,</w:t>
      </w:r>
      <w:r w:rsidR="003443BA" w:rsidRPr="008B780D">
        <w:rPr>
          <w:rFonts w:ascii="Georgia" w:hAnsi="Georgia"/>
          <w:color w:val="000000" w:themeColor="text1"/>
          <w:szCs w:val="18"/>
          <w:lang w:val="en-GB"/>
        </w:rPr>
        <w:t xml:space="preserve"> fundamental shifts in the state and functioning of the</w:t>
      </w:r>
      <w:r w:rsidR="00EF5084">
        <w:rPr>
          <w:rFonts w:ascii="Georgia" w:hAnsi="Georgia"/>
          <w:color w:val="000000" w:themeColor="text1"/>
          <w:szCs w:val="18"/>
          <w:lang w:val="en-GB"/>
        </w:rPr>
        <w:t xml:space="preserve"> </w:t>
      </w:r>
      <w:r w:rsidR="00EF5084" w:rsidRPr="00EF5084">
        <w:rPr>
          <w:rFonts w:ascii="Georgia" w:hAnsi="Georgia"/>
          <w:color w:val="000000" w:themeColor="text1"/>
          <w:szCs w:val="18"/>
          <w:lang w:val="en-GB"/>
        </w:rPr>
        <w:t xml:space="preserve">Earth </w:t>
      </w:r>
      <w:r w:rsidR="00565FA8" w:rsidRPr="00565FA8">
        <w:rPr>
          <w:rFonts w:ascii="Georgia" w:hAnsi="Georgia"/>
          <w:color w:val="000000" w:themeColor="text1"/>
          <w:szCs w:val="18"/>
          <w:lang w:val="en-GB"/>
        </w:rPr>
        <w:t>system</w:t>
      </w:r>
      <w:r w:rsidR="00565FA8">
        <w:rPr>
          <w:rFonts w:ascii="Georgia" w:hAnsi="Georgia"/>
          <w:color w:val="000000" w:themeColor="text1"/>
          <w:szCs w:val="18"/>
          <w:lang w:val="en-GB"/>
        </w:rPr>
        <w:t xml:space="preserve"> </w:t>
      </w:r>
      <w:r w:rsidR="004807D0">
        <w:rPr>
          <w:rFonts w:ascii="Georgia" w:hAnsi="Georgia"/>
          <w:color w:val="000000" w:themeColor="text1"/>
          <w:szCs w:val="18"/>
          <w:lang w:val="en-GB"/>
        </w:rPr>
        <w:t xml:space="preserve">have </w:t>
      </w:r>
      <w:r w:rsidR="003443BA" w:rsidRPr="008B780D">
        <w:rPr>
          <w:rFonts w:ascii="Georgia" w:hAnsi="Georgia"/>
          <w:color w:val="000000" w:themeColor="text1"/>
          <w:szCs w:val="18"/>
          <w:lang w:val="en-GB"/>
        </w:rPr>
        <w:t>emerged through a multiplicity of socio-ecological crises triggered by ever</w:t>
      </w:r>
      <w:r w:rsidR="00A73000">
        <w:rPr>
          <w:rFonts w:ascii="Georgia" w:hAnsi="Georgia"/>
          <w:color w:val="000000" w:themeColor="text1"/>
          <w:szCs w:val="18"/>
          <w:lang w:val="en-GB"/>
        </w:rPr>
        <w:t>-</w:t>
      </w:r>
      <w:r w:rsidR="003443BA" w:rsidRPr="008B780D">
        <w:rPr>
          <w:rFonts w:ascii="Georgia" w:hAnsi="Georgia"/>
          <w:color w:val="000000" w:themeColor="text1"/>
          <w:szCs w:val="18"/>
          <w:lang w:val="en-GB"/>
        </w:rPr>
        <w:t xml:space="preserve">growing large-scale use of natural resources and the ever-greater scales of social and material </w:t>
      </w:r>
      <w:proofErr w:type="gramStart"/>
      <w:r w:rsidR="003443BA" w:rsidRPr="008B780D">
        <w:rPr>
          <w:rFonts w:ascii="Georgia" w:hAnsi="Georgia"/>
          <w:color w:val="000000" w:themeColor="text1"/>
          <w:szCs w:val="18"/>
          <w:lang w:val="en-GB"/>
        </w:rPr>
        <w:t xml:space="preserve">exchange, </w:t>
      </w:r>
      <w:r w:rsidR="004807D0">
        <w:rPr>
          <w:rFonts w:ascii="Georgia" w:hAnsi="Georgia"/>
          <w:color w:val="000000" w:themeColor="text1"/>
          <w:szCs w:val="18"/>
          <w:lang w:val="en-GB"/>
        </w:rPr>
        <w:t>and</w:t>
      </w:r>
      <w:proofErr w:type="gramEnd"/>
      <w:r w:rsidR="004807D0">
        <w:rPr>
          <w:rFonts w:ascii="Georgia" w:hAnsi="Georgia"/>
          <w:color w:val="000000" w:themeColor="text1"/>
          <w:szCs w:val="18"/>
          <w:lang w:val="en-GB"/>
        </w:rPr>
        <w:t xml:space="preserve"> </w:t>
      </w:r>
      <w:r w:rsidR="003443BA" w:rsidRPr="008B780D">
        <w:rPr>
          <w:rFonts w:ascii="Georgia" w:hAnsi="Georgia"/>
          <w:color w:val="000000" w:themeColor="text1"/>
          <w:szCs w:val="18"/>
          <w:lang w:val="en-GB"/>
        </w:rPr>
        <w:t xml:space="preserve">accelerated by climate change. Although over the time we have come to </w:t>
      </w:r>
      <w:r w:rsidR="004807D0" w:rsidRPr="008B780D">
        <w:rPr>
          <w:rFonts w:ascii="Georgia" w:hAnsi="Georgia"/>
          <w:color w:val="000000" w:themeColor="text1"/>
          <w:szCs w:val="18"/>
          <w:lang w:val="en-GB"/>
        </w:rPr>
        <w:t>reali</w:t>
      </w:r>
      <w:r w:rsidR="004807D0">
        <w:rPr>
          <w:rFonts w:ascii="Georgia" w:hAnsi="Georgia"/>
          <w:color w:val="000000" w:themeColor="text1"/>
          <w:szCs w:val="18"/>
          <w:lang w:val="en-GB"/>
        </w:rPr>
        <w:t>s</w:t>
      </w:r>
      <w:r w:rsidR="004807D0" w:rsidRPr="008B780D">
        <w:rPr>
          <w:rFonts w:ascii="Georgia" w:hAnsi="Georgia"/>
          <w:color w:val="000000" w:themeColor="text1"/>
          <w:szCs w:val="18"/>
          <w:lang w:val="en-GB"/>
        </w:rPr>
        <w:t xml:space="preserve">e </w:t>
      </w:r>
      <w:r w:rsidR="003443BA" w:rsidRPr="008B780D">
        <w:rPr>
          <w:rFonts w:ascii="Georgia" w:hAnsi="Georgia"/>
          <w:color w:val="000000" w:themeColor="text1"/>
          <w:szCs w:val="18"/>
          <w:lang w:val="en-GB"/>
        </w:rPr>
        <w:t xml:space="preserve">how </w:t>
      </w:r>
      <w:r w:rsidR="003443BA" w:rsidRPr="008B780D">
        <w:rPr>
          <w:rFonts w:ascii="Georgia" w:hAnsi="Georgia"/>
          <w:color w:val="000000" w:themeColor="text1"/>
          <w:szCs w:val="18"/>
          <w:shd w:val="clear" w:color="auto" w:fill="FFFFFF"/>
          <w:lang w:val="en-GB"/>
        </w:rPr>
        <w:t xml:space="preserve">the long-distance </w:t>
      </w:r>
      <w:r w:rsidR="003443BA" w:rsidRPr="008B780D">
        <w:rPr>
          <w:rFonts w:ascii="Georgia" w:hAnsi="Georgia"/>
          <w:color w:val="000000" w:themeColor="text1"/>
          <w:szCs w:val="18"/>
          <w:lang w:val="en-GB"/>
        </w:rPr>
        <w:t xml:space="preserve">interactions between urban and non-urban territories, </w:t>
      </w:r>
      <w:r w:rsidR="003443BA" w:rsidRPr="008B780D">
        <w:rPr>
          <w:rFonts w:ascii="Georgia" w:hAnsi="Georgia"/>
          <w:color w:val="000000" w:themeColor="text1"/>
          <w:szCs w:val="18"/>
          <w:shd w:val="clear" w:color="auto" w:fill="FFFFFF"/>
          <w:lang w:val="en-GB"/>
        </w:rPr>
        <w:t xml:space="preserve">supporting vertically </w:t>
      </w:r>
      <w:r w:rsidR="003443BA" w:rsidRPr="008B780D">
        <w:rPr>
          <w:rFonts w:ascii="Georgia" w:hAnsi="Georgia"/>
          <w:color w:val="000000" w:themeColor="text1"/>
          <w:szCs w:val="18"/>
          <w:lang w:val="en-GB"/>
        </w:rPr>
        <w:t>cities</w:t>
      </w:r>
      <w:r w:rsidR="003443BA" w:rsidRPr="008B780D">
        <w:rPr>
          <w:rFonts w:ascii="Georgia" w:hAnsi="Georgia"/>
          <w:color w:val="000000" w:themeColor="text1"/>
          <w:szCs w:val="18"/>
          <w:shd w:val="clear" w:color="auto" w:fill="FFFFFF"/>
          <w:lang w:val="en-GB"/>
        </w:rPr>
        <w:t xml:space="preserve"> and their functioning,</w:t>
      </w:r>
      <w:r w:rsidR="003443BA" w:rsidRPr="008B780D">
        <w:rPr>
          <w:rFonts w:ascii="Georgia" w:hAnsi="Georgia"/>
          <w:color w:val="000000" w:themeColor="text1"/>
          <w:szCs w:val="18"/>
          <w:lang w:val="en-GB"/>
        </w:rPr>
        <w:t xml:space="preserve"> have increasingly altered ecosystems and established intensively operational landscapes, energy extractive production methods and their reciprocal counter-landscapes are rarely critically investigated as constitutive parts of the urbanisation process. Transcending </w:t>
      </w:r>
      <w:r w:rsidR="003443BA" w:rsidRPr="008B780D">
        <w:rPr>
          <w:rFonts w:ascii="Georgia" w:hAnsi="Georgia" w:cs="Adobe Caslon Pro"/>
          <w:color w:val="000000" w:themeColor="text1"/>
          <w:szCs w:val="18"/>
          <w:lang w:val="en-GB"/>
        </w:rPr>
        <w:t>binaries of urban/rural environments</w:t>
      </w:r>
      <w:r w:rsidR="003443BA" w:rsidRPr="008B780D">
        <w:rPr>
          <w:rFonts w:ascii="Georgia" w:hAnsi="Georgia"/>
          <w:color w:val="000000" w:themeColor="text1"/>
          <w:szCs w:val="18"/>
          <w:shd w:val="clear" w:color="auto" w:fill="FFFFFF"/>
          <w:lang w:val="en-GB"/>
        </w:rPr>
        <w:t xml:space="preserve">, </w:t>
      </w:r>
      <w:r w:rsidR="003443BA" w:rsidRPr="008B780D">
        <w:rPr>
          <w:rFonts w:ascii="Georgia" w:hAnsi="Georgia"/>
          <w:color w:val="000000" w:themeColor="text1"/>
          <w:szCs w:val="18"/>
          <w:lang w:val="en-GB"/>
        </w:rPr>
        <w:t>this contribution describes larger research attempts to understand and question the social, political</w:t>
      </w:r>
      <w:r w:rsidR="004807D0">
        <w:rPr>
          <w:rFonts w:ascii="Georgia" w:hAnsi="Georgia"/>
          <w:color w:val="000000" w:themeColor="text1"/>
          <w:szCs w:val="18"/>
          <w:lang w:val="en-GB"/>
        </w:rPr>
        <w:t>,</w:t>
      </w:r>
      <w:r w:rsidR="003443BA" w:rsidRPr="008B780D">
        <w:rPr>
          <w:rFonts w:ascii="Georgia" w:hAnsi="Georgia"/>
          <w:color w:val="000000" w:themeColor="text1"/>
          <w:szCs w:val="18"/>
          <w:lang w:val="en-GB"/>
        </w:rPr>
        <w:t xml:space="preserve"> and ecological dynamics deployed by the energy spatial project along </w:t>
      </w:r>
      <w:r w:rsidR="003443BA" w:rsidRPr="008B780D">
        <w:rPr>
          <w:rFonts w:ascii="Georgia" w:hAnsi="Georgia"/>
          <w:color w:val="000000" w:themeColor="text1"/>
          <w:szCs w:val="18"/>
          <w:shd w:val="clear" w:color="auto" w:fill="FFFFFF"/>
          <w:lang w:val="en-GB"/>
        </w:rPr>
        <w:t>the Piave River</w:t>
      </w:r>
      <w:r w:rsidR="003443BA" w:rsidRPr="008B780D">
        <w:rPr>
          <w:rFonts w:ascii="Georgia" w:hAnsi="Georgia"/>
          <w:color w:val="000000" w:themeColor="text1"/>
          <w:szCs w:val="18"/>
          <w:lang w:val="en-GB"/>
        </w:rPr>
        <w:t xml:space="preserve">, the </w:t>
      </w:r>
      <w:r w:rsidR="003443BA" w:rsidRPr="008B780D">
        <w:rPr>
          <w:rFonts w:ascii="Georgia" w:hAnsi="Georgia"/>
          <w:color w:val="000000" w:themeColor="text1"/>
          <w:szCs w:val="18"/>
          <w:shd w:val="clear" w:color="auto" w:fill="FFFFFF"/>
          <w:lang w:val="en-GB"/>
        </w:rPr>
        <w:t>most engineered hydro basin in Europe.</w:t>
      </w:r>
      <w:r w:rsidR="003443BA" w:rsidRPr="008B780D">
        <w:rPr>
          <w:rFonts w:ascii="Georgia" w:hAnsi="Georgia"/>
          <w:color w:val="000000" w:themeColor="text1"/>
          <w:szCs w:val="18"/>
          <w:lang w:val="en-GB"/>
        </w:rPr>
        <w:t xml:space="preserve"> Whilst the exploration offered by </w:t>
      </w:r>
      <w:r w:rsidR="002527AA">
        <w:rPr>
          <w:rFonts w:ascii="Georgia" w:hAnsi="Georgia"/>
          <w:color w:val="000000" w:themeColor="text1"/>
          <w:szCs w:val="18"/>
          <w:lang w:val="en-GB"/>
        </w:rPr>
        <w:t xml:space="preserve">the </w:t>
      </w:r>
      <w:r w:rsidR="002527AA" w:rsidRPr="008B780D">
        <w:rPr>
          <w:rFonts w:ascii="Georgia" w:hAnsi="Georgia"/>
          <w:color w:val="000000" w:themeColor="text1"/>
          <w:szCs w:val="18"/>
          <w:lang w:val="en-GB"/>
        </w:rPr>
        <w:t xml:space="preserve">methodology </w:t>
      </w:r>
      <w:r w:rsidR="002527AA">
        <w:rPr>
          <w:rFonts w:ascii="Georgia" w:hAnsi="Georgia"/>
          <w:color w:val="000000" w:themeColor="text1"/>
          <w:szCs w:val="18"/>
          <w:lang w:val="en-GB"/>
        </w:rPr>
        <w:t xml:space="preserve">of </w:t>
      </w:r>
      <w:r w:rsidR="003443BA" w:rsidRPr="008B780D">
        <w:rPr>
          <w:rFonts w:ascii="Georgia" w:hAnsi="Georgia"/>
          <w:color w:val="000000" w:themeColor="text1"/>
          <w:szCs w:val="18"/>
          <w:lang w:val="en-GB"/>
        </w:rPr>
        <w:t>landscape urbanism pushes the focus beyond the urban realm</w:t>
      </w:r>
      <w:r w:rsidR="003443BA" w:rsidRPr="008B780D">
        <w:rPr>
          <w:rFonts w:ascii="Georgia" w:hAnsi="Georgia" w:cs="Arial"/>
          <w:color w:val="000000" w:themeColor="text1"/>
          <w:szCs w:val="18"/>
          <w:lang w:val="en-GB"/>
        </w:rPr>
        <w:t xml:space="preserve">, it makes use of urban political ecology’s conceptual framework as </w:t>
      </w:r>
      <w:r w:rsidR="002527AA">
        <w:rPr>
          <w:rFonts w:ascii="Georgia" w:hAnsi="Georgia" w:cs="Arial"/>
          <w:color w:val="000000" w:themeColor="text1"/>
          <w:szCs w:val="18"/>
          <w:lang w:val="en-GB"/>
        </w:rPr>
        <w:t xml:space="preserve">a </w:t>
      </w:r>
      <w:r w:rsidR="003443BA" w:rsidRPr="008B780D">
        <w:rPr>
          <w:rFonts w:ascii="Georgia" w:hAnsi="Georgia" w:cs="Arial"/>
          <w:color w:val="000000" w:themeColor="text1"/>
          <w:szCs w:val="18"/>
          <w:lang w:val="en-GB"/>
        </w:rPr>
        <w:t>lens through which</w:t>
      </w:r>
      <w:r w:rsidR="003443BA" w:rsidRPr="008B780D">
        <w:rPr>
          <w:rFonts w:ascii="Georgia" w:hAnsi="Georgia"/>
          <w:color w:val="000000" w:themeColor="text1"/>
          <w:szCs w:val="18"/>
          <w:lang w:val="en-GB"/>
        </w:rPr>
        <w:t xml:space="preserve"> examining how urban metabolic processes entail urbanisation across scales. Engagements between urbanism research praxis and landscape political ecology additionally provide a productive method to frame and </w:t>
      </w:r>
      <w:r w:rsidR="00D47712" w:rsidRPr="008B780D">
        <w:rPr>
          <w:rFonts w:ascii="Georgia" w:hAnsi="Georgia"/>
          <w:color w:val="000000" w:themeColor="text1"/>
          <w:szCs w:val="18"/>
          <w:lang w:val="en-GB"/>
        </w:rPr>
        <w:t>conceptuali</w:t>
      </w:r>
      <w:r w:rsidR="00D47712">
        <w:rPr>
          <w:rFonts w:ascii="Georgia" w:hAnsi="Georgia"/>
          <w:color w:val="000000" w:themeColor="text1"/>
          <w:szCs w:val="18"/>
          <w:lang w:val="en-GB"/>
        </w:rPr>
        <w:t>se</w:t>
      </w:r>
      <w:r w:rsidR="00D47712" w:rsidRPr="008B780D">
        <w:rPr>
          <w:rFonts w:ascii="Georgia" w:hAnsi="Georgia"/>
          <w:color w:val="000000" w:themeColor="text1"/>
          <w:szCs w:val="18"/>
          <w:lang w:val="en-GB"/>
        </w:rPr>
        <w:t xml:space="preserve"> </w:t>
      </w:r>
      <w:r w:rsidR="003443BA" w:rsidRPr="008B780D">
        <w:rPr>
          <w:rFonts w:ascii="Georgia" w:hAnsi="Georgia"/>
          <w:color w:val="000000" w:themeColor="text1"/>
          <w:szCs w:val="18"/>
          <w:lang w:val="en-GB"/>
        </w:rPr>
        <w:t xml:space="preserve">extensive forms of </w:t>
      </w:r>
      <w:r w:rsidR="00D47712" w:rsidRPr="008B780D">
        <w:rPr>
          <w:rFonts w:ascii="Georgia" w:hAnsi="Georgia"/>
          <w:color w:val="000000" w:themeColor="text1"/>
          <w:szCs w:val="18"/>
          <w:lang w:val="en-GB"/>
        </w:rPr>
        <w:t>urbani</w:t>
      </w:r>
      <w:r w:rsidR="00D47712">
        <w:rPr>
          <w:rFonts w:ascii="Georgia" w:hAnsi="Georgia"/>
          <w:color w:val="000000" w:themeColor="text1"/>
          <w:szCs w:val="18"/>
          <w:lang w:val="en-GB"/>
        </w:rPr>
        <w:t>s</w:t>
      </w:r>
      <w:r w:rsidR="00D47712" w:rsidRPr="008B780D">
        <w:rPr>
          <w:rFonts w:ascii="Georgia" w:hAnsi="Georgia"/>
          <w:color w:val="000000" w:themeColor="text1"/>
          <w:szCs w:val="18"/>
          <w:lang w:val="en-GB"/>
        </w:rPr>
        <w:t xml:space="preserve">ation </w:t>
      </w:r>
      <w:r w:rsidR="003443BA" w:rsidRPr="008B780D">
        <w:rPr>
          <w:rFonts w:ascii="Georgia" w:hAnsi="Georgia"/>
          <w:color w:val="000000" w:themeColor="text1"/>
          <w:szCs w:val="18"/>
          <w:lang w:val="en-GB"/>
        </w:rPr>
        <w:t>through the focus on critical landscapes.</w:t>
      </w:r>
      <w:r w:rsidR="003443BA" w:rsidRPr="008B780D">
        <w:rPr>
          <w:rFonts w:ascii="Georgia" w:hAnsi="Georgia"/>
          <w:color w:val="ED7D31" w:themeColor="accent2"/>
          <w:szCs w:val="18"/>
          <w:lang w:val="en-GB"/>
        </w:rPr>
        <w:t xml:space="preserve"> </w:t>
      </w:r>
      <w:r w:rsidR="003443BA" w:rsidRPr="008B780D">
        <w:rPr>
          <w:rFonts w:ascii="Georgia" w:hAnsi="Georgia"/>
          <w:color w:val="000000" w:themeColor="text1"/>
          <w:szCs w:val="18"/>
          <w:lang w:val="en-GB"/>
        </w:rPr>
        <w:t>The research argues that by bringing upfront the anatomy of the riverine infra-natures is a way to question inherited and ongoing dynamics entailed across landscapes, as well providing as encompassing understanding of their intricate apparatuses’ roles in forging the territorial palimpsest.</w:t>
      </w:r>
    </w:p>
    <w:p w14:paraId="584D7243" w14:textId="2E2565EF" w:rsidR="00A25F3D" w:rsidRPr="008B780D" w:rsidRDefault="00A86E9F" w:rsidP="00A25F3D">
      <w:pPr>
        <w:pStyle w:val="MDPI18keywords"/>
        <w:rPr>
          <w:rFonts w:ascii="Georgia" w:eastAsiaTheme="minorEastAsia" w:hAnsi="Georgia" w:cs="Arial"/>
          <w:color w:val="000000" w:themeColor="text1"/>
          <w:szCs w:val="18"/>
          <w:lang w:val="en-GB"/>
        </w:rPr>
      </w:pPr>
      <w:r w:rsidRPr="008B780D">
        <w:rPr>
          <w:rFonts w:ascii="Georgia" w:eastAsiaTheme="minorEastAsia" w:hAnsi="Georgia" w:cs="Arial"/>
          <w:b/>
          <w:szCs w:val="18"/>
          <w:lang w:val="en-GB"/>
        </w:rPr>
        <w:t>Keywords:</w:t>
      </w:r>
      <w:r w:rsidRPr="008B780D">
        <w:rPr>
          <w:rFonts w:ascii="Georgia" w:eastAsiaTheme="minorEastAsia" w:hAnsi="Georgia" w:cs="Arial"/>
          <w:szCs w:val="18"/>
          <w:lang w:val="en-GB"/>
        </w:rPr>
        <w:t xml:space="preserve"> </w:t>
      </w:r>
      <w:r w:rsidR="003443BA" w:rsidRPr="008B780D">
        <w:rPr>
          <w:rFonts w:ascii="Georgia" w:eastAsiaTheme="minorEastAsia" w:hAnsi="Georgia" w:cs="Arial"/>
          <w:color w:val="000000" w:themeColor="text1"/>
          <w:szCs w:val="18"/>
          <w:lang w:val="en-GB"/>
        </w:rPr>
        <w:t>operational landscapes; machinic territories; political ecology, resource extractio</w:t>
      </w:r>
      <w:r w:rsidR="00A25F3D" w:rsidRPr="008B780D">
        <w:rPr>
          <w:rFonts w:ascii="Georgia" w:eastAsiaTheme="minorEastAsia" w:hAnsi="Georgia" w:cs="Arial"/>
          <w:color w:val="000000" w:themeColor="text1"/>
          <w:szCs w:val="18"/>
          <w:lang w:val="en-GB"/>
        </w:rPr>
        <w:t>n, hydro-power.</w:t>
      </w:r>
    </w:p>
    <w:p w14:paraId="6A05A809" w14:textId="77777777" w:rsidR="00A86E9F" w:rsidRPr="008B780D" w:rsidRDefault="00A86E9F" w:rsidP="00A86E9F">
      <w:pPr>
        <w:pStyle w:val="MDPI19line"/>
        <w:rPr>
          <w:rFonts w:ascii="Georgia" w:eastAsiaTheme="minorEastAsia" w:hAnsi="Georgia" w:cs="Arial"/>
          <w:lang w:val="en-GB"/>
        </w:rPr>
      </w:pPr>
    </w:p>
    <w:p w14:paraId="32A36C38" w14:textId="77777777" w:rsidR="00A86E9F" w:rsidRPr="008B780D" w:rsidRDefault="00A86E9F" w:rsidP="00A86E9F">
      <w:pPr>
        <w:pStyle w:val="MDPI21heading1"/>
        <w:rPr>
          <w:rFonts w:ascii="Georgia" w:eastAsiaTheme="minorEastAsia" w:hAnsi="Georgia" w:cs="Arial"/>
          <w:lang w:val="en-GB" w:eastAsia="zh-CN"/>
        </w:rPr>
      </w:pPr>
      <w:r w:rsidRPr="008B780D">
        <w:rPr>
          <w:rFonts w:ascii="Georgia" w:eastAsiaTheme="minorEastAsia" w:hAnsi="Georgia" w:cs="Arial"/>
          <w:lang w:val="en-GB" w:eastAsia="zh-CN"/>
        </w:rPr>
        <w:t>1. Introduction</w:t>
      </w:r>
    </w:p>
    <w:p w14:paraId="00586F72" w14:textId="798369C8" w:rsidR="007F3377" w:rsidRPr="008B780D" w:rsidRDefault="007F3377" w:rsidP="007F3377">
      <w:pPr>
        <w:adjustRightInd w:val="0"/>
        <w:snapToGrid w:val="0"/>
        <w:spacing w:line="228" w:lineRule="auto"/>
        <w:ind w:left="2608" w:firstLine="425"/>
        <w:rPr>
          <w:rFonts w:ascii="Georgia" w:hAnsi="Georgia"/>
          <w:color w:val="000000" w:themeColor="text1"/>
          <w:lang w:val="en-GB"/>
        </w:rPr>
      </w:pPr>
      <w:r w:rsidRPr="008B780D">
        <w:rPr>
          <w:rFonts w:ascii="Georgia" w:hAnsi="Georgia"/>
          <w:color w:val="000000" w:themeColor="text1"/>
          <w:lang w:val="en-GB"/>
        </w:rPr>
        <w:t>The acceleration of resources extraction, accumulation</w:t>
      </w:r>
      <w:r w:rsidR="00166C34">
        <w:rPr>
          <w:rFonts w:ascii="Georgia" w:hAnsi="Georgia"/>
          <w:color w:val="000000" w:themeColor="text1"/>
          <w:lang w:val="en-GB"/>
        </w:rPr>
        <w:t>,</w:t>
      </w:r>
      <w:r w:rsidRPr="008B780D">
        <w:rPr>
          <w:rFonts w:ascii="Georgia" w:hAnsi="Georgia"/>
          <w:color w:val="000000" w:themeColor="text1"/>
          <w:lang w:val="en-GB"/>
        </w:rPr>
        <w:t xml:space="preserve"> and exhaustion along productive apparatuses has reached criticality. The recognition of capitalism, based on fossil fuel and natural resource exhaustion, as the upholder of the condensation of power, capital and nature, requires an intellectual state shift in order to </w:t>
      </w:r>
      <w:r w:rsidR="00166C34" w:rsidRPr="008B780D">
        <w:rPr>
          <w:rFonts w:ascii="Georgia" w:hAnsi="Georgia"/>
          <w:color w:val="000000" w:themeColor="text1"/>
          <w:lang w:val="en-GB"/>
        </w:rPr>
        <w:t>revolutioni</w:t>
      </w:r>
      <w:r w:rsidR="00166C34">
        <w:rPr>
          <w:rFonts w:ascii="Georgia" w:hAnsi="Georgia"/>
          <w:color w:val="000000" w:themeColor="text1"/>
          <w:lang w:val="en-GB"/>
        </w:rPr>
        <w:t>s</w:t>
      </w:r>
      <w:r w:rsidR="00166C34" w:rsidRPr="008B780D">
        <w:rPr>
          <w:rFonts w:ascii="Georgia" w:hAnsi="Georgia"/>
          <w:color w:val="000000" w:themeColor="text1"/>
          <w:lang w:val="en-GB"/>
        </w:rPr>
        <w:t xml:space="preserve">e </w:t>
      </w:r>
      <w:r w:rsidRPr="008B780D">
        <w:rPr>
          <w:rFonts w:ascii="Georgia" w:hAnsi="Georgia"/>
          <w:color w:val="000000" w:themeColor="text1"/>
          <w:lang w:val="en-GB"/>
        </w:rPr>
        <w:t xml:space="preserve">views and praxis. In fact, what the Anthropocene has shown ultimately with the year-long ongoing health crisis due to </w:t>
      </w:r>
      <w:r w:rsidR="00021798">
        <w:rPr>
          <w:rFonts w:ascii="Georgia" w:hAnsi="Georgia"/>
          <w:color w:val="000000" w:themeColor="text1"/>
          <w:lang w:val="en-GB"/>
        </w:rPr>
        <w:t xml:space="preserve">the </w:t>
      </w:r>
      <w:r w:rsidRPr="008B780D">
        <w:rPr>
          <w:rFonts w:ascii="Georgia" w:hAnsi="Georgia"/>
          <w:color w:val="000000" w:themeColor="text1"/>
          <w:lang w:val="en-GB"/>
        </w:rPr>
        <w:t>C</w:t>
      </w:r>
      <w:r w:rsidR="008C08F2" w:rsidRPr="008B780D">
        <w:rPr>
          <w:rFonts w:ascii="Georgia" w:hAnsi="Georgia"/>
          <w:color w:val="000000" w:themeColor="text1"/>
          <w:lang w:val="en-GB"/>
        </w:rPr>
        <w:t>OVID</w:t>
      </w:r>
      <w:r w:rsidR="008C08F2">
        <w:rPr>
          <w:rFonts w:ascii="Georgia" w:hAnsi="Georgia"/>
          <w:color w:val="000000" w:themeColor="text1"/>
          <w:lang w:val="en-GB"/>
        </w:rPr>
        <w:t>-19</w:t>
      </w:r>
      <w:r w:rsidRPr="008B780D">
        <w:rPr>
          <w:rFonts w:ascii="Georgia" w:hAnsi="Georgia"/>
          <w:color w:val="000000" w:themeColor="text1"/>
          <w:lang w:val="en-GB"/>
        </w:rPr>
        <w:t xml:space="preserve"> pandemic is that we have come to a crucial threshold. </w:t>
      </w:r>
      <w:r w:rsidR="008C08F2">
        <w:rPr>
          <w:rFonts w:ascii="Georgia" w:hAnsi="Georgia"/>
          <w:color w:val="000000" w:themeColor="text1"/>
          <w:lang w:val="en-GB"/>
        </w:rPr>
        <w:t>During this</w:t>
      </w:r>
      <w:r w:rsidRPr="008B780D">
        <w:rPr>
          <w:rFonts w:ascii="Georgia" w:hAnsi="Georgia"/>
          <w:color w:val="000000" w:themeColor="text1"/>
          <w:lang w:val="en-GB"/>
        </w:rPr>
        <w:t xml:space="preserve"> time</w:t>
      </w:r>
      <w:r w:rsidR="008C08F2">
        <w:rPr>
          <w:rFonts w:ascii="Georgia" w:hAnsi="Georgia"/>
          <w:color w:val="000000" w:themeColor="text1"/>
          <w:lang w:val="en-GB"/>
        </w:rPr>
        <w:t>,</w:t>
      </w:r>
      <w:r w:rsidRPr="008B780D">
        <w:rPr>
          <w:rFonts w:ascii="Georgia" w:hAnsi="Georgia"/>
          <w:color w:val="000000" w:themeColor="text1"/>
          <w:lang w:val="en-GB"/>
        </w:rPr>
        <w:t xml:space="preserve"> we have come to </w:t>
      </w:r>
      <w:r w:rsidR="008C08F2" w:rsidRPr="008B780D">
        <w:rPr>
          <w:rFonts w:ascii="Georgia" w:hAnsi="Georgia"/>
          <w:color w:val="000000" w:themeColor="text1"/>
          <w:lang w:val="en-GB"/>
        </w:rPr>
        <w:t>reali</w:t>
      </w:r>
      <w:r w:rsidR="008C08F2">
        <w:rPr>
          <w:rFonts w:ascii="Georgia" w:hAnsi="Georgia"/>
          <w:color w:val="000000" w:themeColor="text1"/>
          <w:lang w:val="en-GB"/>
        </w:rPr>
        <w:t>s</w:t>
      </w:r>
      <w:r w:rsidR="008C08F2" w:rsidRPr="008B780D">
        <w:rPr>
          <w:rFonts w:ascii="Georgia" w:hAnsi="Georgia"/>
          <w:color w:val="000000" w:themeColor="text1"/>
          <w:lang w:val="en-GB"/>
        </w:rPr>
        <w:t xml:space="preserve">e </w:t>
      </w:r>
      <w:r w:rsidRPr="008B780D">
        <w:rPr>
          <w:rFonts w:ascii="Georgia" w:hAnsi="Georgia"/>
          <w:color w:val="000000" w:themeColor="text1"/>
          <w:lang w:val="en-GB"/>
        </w:rPr>
        <w:t>that complex infrastructural systems triggering river and coastal ecologies, such as hydro-power infrastructures, have profoundly reshaped the built</w:t>
      </w:r>
      <w:r w:rsidR="00021798">
        <w:rPr>
          <w:rFonts w:ascii="Georgia" w:hAnsi="Georgia"/>
          <w:color w:val="000000" w:themeColor="text1"/>
          <w:lang w:val="en-GB"/>
        </w:rPr>
        <w:t>,</w:t>
      </w:r>
      <w:r w:rsidRPr="008B780D">
        <w:rPr>
          <w:rFonts w:ascii="Georgia" w:hAnsi="Georgia"/>
          <w:color w:val="000000" w:themeColor="text1"/>
          <w:lang w:val="en-GB"/>
        </w:rPr>
        <w:t xml:space="preserve"> as well as the non-built environment</w:t>
      </w:r>
      <w:r w:rsidR="00021798">
        <w:rPr>
          <w:rFonts w:ascii="Georgia" w:hAnsi="Georgia"/>
          <w:color w:val="000000" w:themeColor="text1"/>
          <w:lang w:val="en-GB"/>
        </w:rPr>
        <w:t>s</w:t>
      </w:r>
      <w:r w:rsidRPr="008B780D">
        <w:rPr>
          <w:rFonts w:ascii="Georgia" w:hAnsi="Georgia"/>
          <w:color w:val="000000" w:themeColor="text1"/>
          <w:lang w:val="en-GB"/>
        </w:rPr>
        <w:t>. Nevertheless, energy</w:t>
      </w:r>
      <w:r w:rsidR="00021798">
        <w:rPr>
          <w:rFonts w:ascii="Georgia" w:hAnsi="Georgia"/>
          <w:color w:val="000000" w:themeColor="text1"/>
          <w:lang w:val="en-GB"/>
        </w:rPr>
        <w:t>-</w:t>
      </w:r>
      <w:r w:rsidRPr="008B780D">
        <w:rPr>
          <w:rFonts w:ascii="Georgia" w:hAnsi="Georgia"/>
          <w:color w:val="000000" w:themeColor="text1"/>
          <w:lang w:val="en-GB"/>
        </w:rPr>
        <w:t>related apparatuses, and their reciprocal counter-landscapes, are rarely investigated and considered as constitutive parts of the urbanisation process.</w:t>
      </w:r>
    </w:p>
    <w:p w14:paraId="75B95B50" w14:textId="164E6070" w:rsidR="00C2686E" w:rsidRDefault="007F3377" w:rsidP="004A2081">
      <w:pPr>
        <w:adjustRightInd w:val="0"/>
        <w:snapToGrid w:val="0"/>
        <w:spacing w:line="228" w:lineRule="auto"/>
        <w:ind w:left="2608" w:firstLine="425"/>
        <w:rPr>
          <w:rFonts w:ascii="Georgia" w:hAnsi="Georgia"/>
          <w:color w:val="000000" w:themeColor="text1"/>
          <w:lang w:val="en-GB"/>
        </w:rPr>
      </w:pPr>
      <w:r w:rsidRPr="008B780D">
        <w:rPr>
          <w:rFonts w:ascii="Georgia" w:hAnsi="Georgia"/>
          <w:color w:val="000000" w:themeColor="text1"/>
          <w:lang w:val="en-GB"/>
        </w:rPr>
        <w:lastRenderedPageBreak/>
        <w:t xml:space="preserve">Transcending </w:t>
      </w:r>
      <w:r w:rsidRPr="008B780D">
        <w:rPr>
          <w:rFonts w:ascii="Georgia" w:hAnsi="Georgia" w:cs="Adobe Caslon Pro"/>
          <w:color w:val="000000" w:themeColor="text1"/>
          <w:lang w:val="en-GB"/>
        </w:rPr>
        <w:t>binaries of urban/rural environments</w:t>
      </w:r>
      <w:r w:rsidRPr="008B780D">
        <w:rPr>
          <w:rFonts w:ascii="Georgia" w:hAnsi="Georgia"/>
          <w:color w:val="000000" w:themeColor="text1"/>
          <w:shd w:val="clear" w:color="auto" w:fill="FFFFFF"/>
          <w:lang w:val="en-GB"/>
        </w:rPr>
        <w:t xml:space="preserve">, </w:t>
      </w:r>
      <w:r w:rsidRPr="008B780D">
        <w:rPr>
          <w:rFonts w:ascii="Georgia" w:hAnsi="Georgia"/>
          <w:color w:val="000000" w:themeColor="text1"/>
          <w:lang w:val="en-GB"/>
        </w:rPr>
        <w:t xml:space="preserve">this contribution therefore aims </w:t>
      </w:r>
      <w:r w:rsidR="009D78BF" w:rsidRPr="008B780D">
        <w:rPr>
          <w:rFonts w:ascii="Georgia" w:hAnsi="Georgia"/>
          <w:color w:val="000000" w:themeColor="text1"/>
          <w:lang w:val="en-GB"/>
        </w:rPr>
        <w:t xml:space="preserve">to </w:t>
      </w:r>
      <w:r w:rsidRPr="008B780D">
        <w:rPr>
          <w:rFonts w:ascii="Georgia" w:hAnsi="Georgia"/>
          <w:color w:val="000000" w:themeColor="text1"/>
          <w:lang w:val="en-GB"/>
        </w:rPr>
        <w:t xml:space="preserve">develop an understanding of the energy spatial project deployed along the </w:t>
      </w:r>
      <w:r w:rsidRPr="008B780D">
        <w:rPr>
          <w:rFonts w:ascii="Georgia" w:hAnsi="Georgia"/>
          <w:color w:val="000000" w:themeColor="text1"/>
          <w:shd w:val="clear" w:color="auto" w:fill="FFFFFF"/>
          <w:lang w:val="en-GB"/>
        </w:rPr>
        <w:t xml:space="preserve">most engineered hydro basin in Europe, the Piave River </w:t>
      </w:r>
      <w:r w:rsidR="00021798">
        <w:rPr>
          <w:rFonts w:ascii="Georgia" w:hAnsi="Georgia"/>
          <w:color w:val="000000" w:themeColor="text1"/>
          <w:shd w:val="clear" w:color="auto" w:fill="FFFFFF"/>
          <w:lang w:val="en-GB"/>
        </w:rPr>
        <w:t xml:space="preserve">– </w:t>
      </w:r>
      <w:r w:rsidRPr="008B780D">
        <w:rPr>
          <w:rFonts w:ascii="Georgia" w:hAnsi="Georgia"/>
          <w:color w:val="000000" w:themeColor="text1"/>
          <w:shd w:val="clear" w:color="auto" w:fill="FFFFFF"/>
          <w:lang w:val="en-GB"/>
        </w:rPr>
        <w:t>the only alpine system that reached the Venice Lagoon</w:t>
      </w:r>
      <w:r w:rsidR="00021798">
        <w:rPr>
          <w:rFonts w:ascii="Georgia" w:hAnsi="Georgia"/>
          <w:color w:val="000000" w:themeColor="text1"/>
          <w:shd w:val="clear" w:color="auto" w:fill="FFFFFF"/>
          <w:lang w:val="en-GB"/>
        </w:rPr>
        <w:t xml:space="preserve"> –</w:t>
      </w:r>
      <w:r w:rsidR="00021798" w:rsidRPr="008B780D">
        <w:rPr>
          <w:rFonts w:ascii="Georgia" w:hAnsi="Georgia"/>
          <w:color w:val="000000" w:themeColor="text1"/>
          <w:shd w:val="clear" w:color="auto" w:fill="FFFFFF"/>
          <w:lang w:val="en-GB"/>
        </w:rPr>
        <w:t xml:space="preserve"> </w:t>
      </w:r>
      <w:r w:rsidRPr="008B780D">
        <w:rPr>
          <w:rFonts w:ascii="Georgia" w:hAnsi="Georgia"/>
          <w:color w:val="000000" w:themeColor="text1"/>
          <w:shd w:val="clear" w:color="auto" w:fill="FFFFFF"/>
          <w:lang w:val="en-GB"/>
        </w:rPr>
        <w:t xml:space="preserve">by exposing the </w:t>
      </w:r>
      <w:r w:rsidRPr="008B780D">
        <w:rPr>
          <w:rFonts w:ascii="Georgia" w:hAnsi="Georgia"/>
          <w:color w:val="000000" w:themeColor="text1"/>
          <w:lang w:val="en-GB"/>
        </w:rPr>
        <w:t xml:space="preserve">role of </w:t>
      </w:r>
      <w:r w:rsidR="00ED27FD">
        <w:rPr>
          <w:rFonts w:ascii="Georgia" w:hAnsi="Georgia"/>
          <w:color w:val="000000" w:themeColor="text1"/>
          <w:lang w:val="en-GB"/>
        </w:rPr>
        <w:t xml:space="preserve">a </w:t>
      </w:r>
      <w:r w:rsidRPr="008B780D">
        <w:rPr>
          <w:rFonts w:ascii="Georgia" w:hAnsi="Georgia"/>
          <w:color w:val="000000" w:themeColor="text1"/>
          <w:lang w:val="en-GB"/>
        </w:rPr>
        <w:t>water apparatus within the urbanisation processes</w:t>
      </w:r>
      <w:r w:rsidR="00EF616B" w:rsidRPr="008B780D">
        <w:rPr>
          <w:rFonts w:ascii="Georgia" w:hAnsi="Georgia"/>
          <w:color w:val="000000" w:themeColor="text1"/>
          <w:lang w:val="en-GB"/>
        </w:rPr>
        <w:t xml:space="preserve"> [Figure 1</w:t>
      </w:r>
      <w:r w:rsidR="00EF616B" w:rsidRPr="008B780D">
        <w:rPr>
          <w:rFonts w:ascii="Georgia" w:hAnsi="Georgia" w:cs="Courier New"/>
          <w:color w:val="000000" w:themeColor="text1"/>
          <w:lang w:val="en-GB"/>
        </w:rPr>
        <w:t>]</w:t>
      </w:r>
      <w:r w:rsidRPr="008B780D">
        <w:rPr>
          <w:rFonts w:ascii="Georgia" w:hAnsi="Georgia"/>
          <w:color w:val="000000" w:themeColor="text1"/>
          <w:lang w:val="en-GB"/>
        </w:rPr>
        <w:t xml:space="preserve">. </w:t>
      </w:r>
      <w:r w:rsidRPr="008B780D">
        <w:rPr>
          <w:rFonts w:ascii="Georgia" w:hAnsi="Georgia"/>
          <w:color w:val="000000" w:themeColor="text1"/>
          <w:shd w:val="clear" w:color="auto" w:fill="FFFFFF"/>
          <w:lang w:val="en-GB"/>
        </w:rPr>
        <w:t>It aims at contributing to the Track n.3</w:t>
      </w:r>
      <w:r w:rsidR="00ED27FD">
        <w:rPr>
          <w:rFonts w:ascii="Georgia" w:hAnsi="Georgia"/>
          <w:color w:val="000000" w:themeColor="text1"/>
          <w:shd w:val="clear" w:color="auto" w:fill="FFFFFF"/>
          <w:lang w:val="en-GB"/>
        </w:rPr>
        <w:t>, and</w:t>
      </w:r>
      <w:r w:rsidRPr="008B780D">
        <w:rPr>
          <w:rFonts w:ascii="Georgia" w:hAnsi="Georgia"/>
          <w:color w:val="000000" w:themeColor="text1"/>
          <w:shd w:val="clear" w:color="auto" w:fill="FFFFFF"/>
          <w:lang w:val="en-GB"/>
        </w:rPr>
        <w:t xml:space="preserve"> </w:t>
      </w:r>
      <w:r w:rsidR="00ED27FD" w:rsidRPr="008B780D">
        <w:rPr>
          <w:rFonts w:ascii="Georgia" w:hAnsi="Georgia"/>
          <w:color w:val="000000" w:themeColor="text1"/>
          <w:shd w:val="clear" w:color="auto" w:fill="FFFFFF"/>
          <w:lang w:val="en-GB"/>
        </w:rPr>
        <w:t>r</w:t>
      </w:r>
      <w:r w:rsidR="00ED27FD" w:rsidRPr="008B780D">
        <w:rPr>
          <w:rFonts w:ascii="Georgia" w:hAnsi="Georgia"/>
          <w:color w:val="000000" w:themeColor="text1"/>
          <w:lang w:val="en-GB"/>
        </w:rPr>
        <w:t>ais</w:t>
      </w:r>
      <w:r w:rsidR="00ED27FD">
        <w:rPr>
          <w:rFonts w:ascii="Georgia" w:hAnsi="Georgia"/>
          <w:color w:val="000000" w:themeColor="text1"/>
          <w:lang w:val="en-GB"/>
        </w:rPr>
        <w:t>es</w:t>
      </w:r>
      <w:r w:rsidR="00ED27FD" w:rsidRPr="008B780D">
        <w:rPr>
          <w:rFonts w:ascii="Georgia" w:hAnsi="Georgia"/>
          <w:color w:val="000000" w:themeColor="text1"/>
          <w:lang w:val="en-GB"/>
        </w:rPr>
        <w:t xml:space="preserve"> </w:t>
      </w:r>
      <w:r w:rsidRPr="008B780D">
        <w:rPr>
          <w:rFonts w:ascii="Georgia" w:hAnsi="Georgia"/>
          <w:color w:val="000000" w:themeColor="text1"/>
          <w:lang w:val="en-GB"/>
        </w:rPr>
        <w:t xml:space="preserve">a series of questions </w:t>
      </w:r>
      <w:r w:rsidR="00C2686E" w:rsidRPr="008B780D">
        <w:rPr>
          <w:rFonts w:ascii="Georgia" w:hAnsi="Georgia"/>
          <w:color w:val="000000" w:themeColor="text1"/>
          <w:lang w:val="en-GB"/>
        </w:rPr>
        <w:t>stemming from the materiality of water and its political implications in the frame of the current climate regime. Further</w:t>
      </w:r>
      <w:r w:rsidR="00C2686E">
        <w:rPr>
          <w:rFonts w:ascii="Georgia" w:hAnsi="Georgia"/>
          <w:color w:val="000000" w:themeColor="text1"/>
          <w:lang w:val="en-GB"/>
        </w:rPr>
        <w:t>more</w:t>
      </w:r>
      <w:r w:rsidR="00C2686E" w:rsidRPr="008B780D">
        <w:rPr>
          <w:rFonts w:ascii="Georgia" w:hAnsi="Georgia"/>
          <w:color w:val="000000" w:themeColor="text1"/>
          <w:lang w:val="en-GB"/>
        </w:rPr>
        <w:t xml:space="preserve">, it argues that by bringing upfront the anatomy of the riverine infra-natures, and the </w:t>
      </w:r>
      <w:r w:rsidR="00C2686E" w:rsidRPr="008B780D">
        <w:rPr>
          <w:rFonts w:ascii="Georgia" w:hAnsi="Georgia"/>
          <w:color w:val="000000" w:themeColor="text1"/>
          <w:shd w:val="clear" w:color="auto" w:fill="FFFFFF"/>
          <w:lang w:val="en-GB"/>
        </w:rPr>
        <w:t>interplay of socio-environmental conflicts with dams’ economy of power,</w:t>
      </w:r>
      <w:r w:rsidR="00C2686E" w:rsidRPr="008B780D">
        <w:rPr>
          <w:rFonts w:ascii="Georgia" w:hAnsi="Georgia"/>
          <w:color w:val="000000" w:themeColor="text1"/>
          <w:lang w:val="en-GB"/>
        </w:rPr>
        <w:t xml:space="preserve"> is a way to question both inherited and ongoing dynamics entailed by the machinic landscapes across the region</w:t>
      </w:r>
      <w:r w:rsidR="00C2686E">
        <w:rPr>
          <w:rFonts w:ascii="Georgia" w:hAnsi="Georgia"/>
          <w:color w:val="000000" w:themeColor="text1"/>
          <w:lang w:val="en-GB"/>
        </w:rPr>
        <w:t>,</w:t>
      </w:r>
      <w:r w:rsidR="00C2686E" w:rsidRPr="008B780D">
        <w:rPr>
          <w:rFonts w:ascii="Georgia" w:hAnsi="Georgia"/>
          <w:color w:val="000000" w:themeColor="text1"/>
          <w:lang w:val="en-GB"/>
        </w:rPr>
        <w:t xml:space="preserve"> as well providing as encompassing understanding of their intricate apparatuses’ roles in forging the territorial palimpsest.</w:t>
      </w:r>
    </w:p>
    <w:p w14:paraId="57D66F58" w14:textId="77777777" w:rsidR="004A2081" w:rsidRPr="008B780D" w:rsidRDefault="004A2081" w:rsidP="004A2081">
      <w:pPr>
        <w:adjustRightInd w:val="0"/>
        <w:snapToGrid w:val="0"/>
        <w:spacing w:line="228" w:lineRule="auto"/>
        <w:ind w:left="2608" w:firstLine="425"/>
        <w:rPr>
          <w:rFonts w:ascii="Georgia" w:hAnsi="Georgia"/>
          <w:color w:val="000000" w:themeColor="text1"/>
          <w:lang w:val="en-GB"/>
        </w:rPr>
      </w:pPr>
    </w:p>
    <w:p w14:paraId="6D9739CC" w14:textId="658AB409" w:rsidR="00EF616B" w:rsidRPr="008B780D" w:rsidRDefault="00EF616B" w:rsidP="00C2686E">
      <w:pPr>
        <w:adjustRightInd w:val="0"/>
        <w:snapToGrid w:val="0"/>
        <w:spacing w:line="228" w:lineRule="auto"/>
        <w:rPr>
          <w:rFonts w:ascii="Georgia" w:hAnsi="Georgia"/>
          <w:color w:val="000000" w:themeColor="text1"/>
          <w:lang w:val="en-GB"/>
        </w:rPr>
      </w:pPr>
    </w:p>
    <w:p w14:paraId="08F7D4FD" w14:textId="62F10FEF" w:rsidR="00EF616B" w:rsidRPr="008B780D" w:rsidRDefault="0046109C" w:rsidP="00C2686E">
      <w:pPr>
        <w:adjustRightInd w:val="0"/>
        <w:snapToGrid w:val="0"/>
        <w:spacing w:line="228" w:lineRule="auto"/>
        <w:ind w:left="2608"/>
        <w:rPr>
          <w:rFonts w:ascii="Georgia" w:hAnsi="Georgia"/>
          <w:color w:val="000000" w:themeColor="text1"/>
          <w:lang w:val="en-GB"/>
        </w:rPr>
      </w:pPr>
      <w:r w:rsidRPr="008B780D">
        <w:rPr>
          <w:rFonts w:ascii="Georgia" w:hAnsi="Georgia"/>
          <w:color w:val="000000" w:themeColor="text1"/>
          <w:lang w:val="en-GB" w:eastAsia="en-GB"/>
        </w:rPr>
        <w:drawing>
          <wp:inline distT="0" distB="0" distL="0" distR="0" wp14:anchorId="22750C50" wp14:editId="737CE5D1">
            <wp:extent cx="5193665" cy="2788920"/>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221324" cy="2803772"/>
                    </a:xfrm>
                    <a:prstGeom prst="rect">
                      <a:avLst/>
                    </a:prstGeom>
                    <a:ln>
                      <a:noFill/>
                    </a:ln>
                    <a:extLst>
                      <a:ext uri="{53640926-AAD7-44D8-BBD7-CCE9431645EC}">
                        <a14:shadowObscured xmlns:a14="http://schemas.microsoft.com/office/drawing/2010/main"/>
                      </a:ext>
                    </a:extLst>
                  </pic:spPr>
                </pic:pic>
              </a:graphicData>
            </a:graphic>
          </wp:inline>
        </w:drawing>
      </w:r>
    </w:p>
    <w:p w14:paraId="6AEDCFDC" w14:textId="13A39F2B" w:rsidR="004A2081" w:rsidRPr="008B780D" w:rsidRDefault="00EF616B" w:rsidP="004A2081">
      <w:pPr>
        <w:pStyle w:val="MDPI51figurecaption"/>
        <w:rPr>
          <w:rFonts w:ascii="Georgia" w:eastAsiaTheme="minorEastAsia" w:hAnsi="Georgia" w:cs="Arial"/>
          <w:color w:val="000000" w:themeColor="text1"/>
          <w:lang w:val="en-GB"/>
        </w:rPr>
      </w:pPr>
      <w:r w:rsidRPr="008B780D">
        <w:rPr>
          <w:rFonts w:ascii="Georgia" w:eastAsiaTheme="minorEastAsia" w:hAnsi="Georgia" w:cs="Arial"/>
          <w:color w:val="000000" w:themeColor="text1"/>
          <w:lang w:val="en-GB"/>
        </w:rPr>
        <w:t xml:space="preserve">Figure </w:t>
      </w:r>
      <w:r w:rsidR="00BE5059" w:rsidRPr="008B780D">
        <w:rPr>
          <w:rFonts w:ascii="Georgia" w:eastAsiaTheme="minorEastAsia" w:hAnsi="Georgia" w:cs="Arial"/>
          <w:color w:val="000000" w:themeColor="text1"/>
          <w:lang w:val="en-GB"/>
        </w:rPr>
        <w:t>1</w:t>
      </w:r>
      <w:r w:rsidRPr="008B780D">
        <w:rPr>
          <w:rFonts w:ascii="Georgia" w:eastAsiaTheme="minorEastAsia" w:hAnsi="Georgia" w:cs="Arial"/>
          <w:color w:val="000000" w:themeColor="text1"/>
          <w:lang w:val="en-GB"/>
        </w:rPr>
        <w:t xml:space="preserve">. </w:t>
      </w:r>
      <w:r w:rsidR="00BE5059" w:rsidRPr="008B780D">
        <w:rPr>
          <w:rFonts w:ascii="Georgia" w:eastAsiaTheme="minorEastAsia" w:hAnsi="Georgia" w:cs="Arial"/>
          <w:color w:val="000000" w:themeColor="text1"/>
          <w:lang w:val="en-GB"/>
        </w:rPr>
        <w:t xml:space="preserve">Cartographical and hydrological </w:t>
      </w:r>
      <w:r w:rsidR="00324D88" w:rsidRPr="008B780D">
        <w:rPr>
          <w:rFonts w:ascii="Georgia" w:eastAsiaTheme="minorEastAsia" w:hAnsi="Georgia" w:cs="Arial"/>
          <w:color w:val="000000" w:themeColor="text1"/>
          <w:lang w:val="en-GB"/>
        </w:rPr>
        <w:t>analys</w:t>
      </w:r>
      <w:r w:rsidR="00324D88">
        <w:rPr>
          <w:rFonts w:ascii="Georgia" w:eastAsiaTheme="minorEastAsia" w:hAnsi="Georgia" w:cs="Arial"/>
          <w:color w:val="000000" w:themeColor="text1"/>
          <w:lang w:val="en-GB"/>
        </w:rPr>
        <w:t>e</w:t>
      </w:r>
      <w:r w:rsidR="00324D88" w:rsidRPr="008B780D">
        <w:rPr>
          <w:rFonts w:ascii="Georgia" w:eastAsiaTheme="minorEastAsia" w:hAnsi="Georgia" w:cs="Arial"/>
          <w:color w:val="000000" w:themeColor="text1"/>
          <w:lang w:val="en-GB"/>
        </w:rPr>
        <w:t xml:space="preserve">s </w:t>
      </w:r>
      <w:r w:rsidR="00BE5059" w:rsidRPr="008B780D">
        <w:rPr>
          <w:rFonts w:ascii="Georgia" w:eastAsiaTheme="minorEastAsia" w:hAnsi="Georgia" w:cs="Arial"/>
          <w:color w:val="000000" w:themeColor="text1"/>
          <w:lang w:val="en-GB"/>
        </w:rPr>
        <w:t>of the mountain (right) – plain (left) morphological condition across the Piave river basin.</w:t>
      </w:r>
    </w:p>
    <w:p w14:paraId="4F0FCEE0" w14:textId="100A1021" w:rsidR="00A86E9F" w:rsidRPr="008B780D" w:rsidRDefault="00A86E9F" w:rsidP="005C6417">
      <w:pPr>
        <w:pStyle w:val="MDPI21heading1"/>
        <w:rPr>
          <w:rFonts w:ascii="Georgia" w:eastAsiaTheme="minorEastAsia" w:hAnsi="Georgia" w:cs="Arial"/>
          <w:lang w:val="en-GB"/>
        </w:rPr>
      </w:pPr>
      <w:r w:rsidRPr="008B780D">
        <w:rPr>
          <w:rFonts w:ascii="Georgia" w:eastAsiaTheme="minorEastAsia" w:hAnsi="Georgia" w:cs="Arial"/>
          <w:lang w:val="en-GB" w:eastAsia="zh-CN"/>
        </w:rPr>
        <w:t xml:space="preserve">2. </w:t>
      </w:r>
      <w:r w:rsidR="0040015C" w:rsidRPr="008B780D">
        <w:rPr>
          <w:rFonts w:ascii="Georgia" w:eastAsiaTheme="minorEastAsia" w:hAnsi="Georgia" w:cs="Arial"/>
          <w:lang w:val="en-GB"/>
        </w:rPr>
        <w:t>Theories</w:t>
      </w:r>
      <w:r w:rsidRPr="008B780D">
        <w:rPr>
          <w:rFonts w:ascii="Georgia" w:eastAsiaTheme="minorEastAsia" w:hAnsi="Georgia" w:cs="Arial"/>
          <w:lang w:val="en-GB"/>
        </w:rPr>
        <w:t xml:space="preserve"> and Methods</w:t>
      </w:r>
    </w:p>
    <w:p w14:paraId="03159AEB" w14:textId="281776D3" w:rsidR="00347528" w:rsidRPr="008B780D" w:rsidRDefault="00347528" w:rsidP="00347528">
      <w:pPr>
        <w:adjustRightInd w:val="0"/>
        <w:snapToGrid w:val="0"/>
        <w:spacing w:line="228" w:lineRule="auto"/>
        <w:ind w:left="2608" w:firstLine="425"/>
        <w:rPr>
          <w:rFonts w:ascii="Georgia" w:hAnsi="Georgia"/>
          <w:color w:val="000000" w:themeColor="text1"/>
          <w:lang w:val="en-GB"/>
        </w:rPr>
      </w:pPr>
      <w:r w:rsidRPr="008B780D">
        <w:rPr>
          <w:rFonts w:ascii="Georgia" w:hAnsi="Georgia"/>
          <w:color w:val="000000" w:themeColor="text1"/>
          <w:lang w:val="en-GB"/>
        </w:rPr>
        <w:t xml:space="preserve">The idea that growth in its current resource-eager form is incompatible with environmental stability and recovery has been pushed forward since the 1972 Club of Rome’s report over the limits to growth (Meadows, Meadows, Randers, &amp; Behrens III, 1970) which outlined 13 scenarios for the future. Following two </w:t>
      </w:r>
      <w:r w:rsidR="00324D88" w:rsidRPr="008B780D">
        <w:rPr>
          <w:rFonts w:ascii="Georgia" w:hAnsi="Georgia"/>
          <w:color w:val="000000" w:themeColor="text1"/>
          <w:lang w:val="en-GB"/>
        </w:rPr>
        <w:t xml:space="preserve">other </w:t>
      </w:r>
      <w:r w:rsidRPr="008B780D">
        <w:rPr>
          <w:rFonts w:ascii="Georgia" w:hAnsi="Georgia"/>
          <w:color w:val="000000" w:themeColor="text1"/>
          <w:lang w:val="en-GB"/>
        </w:rPr>
        <w:t>ground-br</w:t>
      </w:r>
      <w:r w:rsidR="00324D88">
        <w:rPr>
          <w:rFonts w:ascii="Georgia" w:hAnsi="Georgia"/>
          <w:color w:val="000000" w:themeColor="text1"/>
          <w:lang w:val="en-GB"/>
        </w:rPr>
        <w:t>e</w:t>
      </w:r>
      <w:r w:rsidRPr="008B780D">
        <w:rPr>
          <w:rFonts w:ascii="Georgia" w:hAnsi="Georgia"/>
          <w:color w:val="000000" w:themeColor="text1"/>
          <w:lang w:val="en-GB"/>
        </w:rPr>
        <w:t xml:space="preserve">aking publications, Osborne’s </w:t>
      </w:r>
      <w:r w:rsidRPr="008B780D">
        <w:rPr>
          <w:rFonts w:ascii="Georgia" w:hAnsi="Georgia"/>
          <w:i/>
          <w:iCs/>
          <w:color w:val="000000" w:themeColor="text1"/>
          <w:lang w:val="en-GB"/>
        </w:rPr>
        <w:t>Our Plundered Planet</w:t>
      </w:r>
      <w:r w:rsidRPr="008B780D">
        <w:rPr>
          <w:rFonts w:ascii="Georgia" w:hAnsi="Georgia"/>
          <w:color w:val="000000" w:themeColor="text1"/>
          <w:lang w:val="en-GB"/>
        </w:rPr>
        <w:t xml:space="preserve"> and Vogt’s </w:t>
      </w:r>
      <w:r w:rsidRPr="008B780D">
        <w:rPr>
          <w:rFonts w:ascii="Georgia" w:hAnsi="Georgia"/>
          <w:i/>
          <w:iCs/>
          <w:color w:val="000000" w:themeColor="text1"/>
          <w:lang w:val="en-GB"/>
        </w:rPr>
        <w:t>Road to Survival</w:t>
      </w:r>
      <w:r w:rsidRPr="008B780D">
        <w:rPr>
          <w:rFonts w:ascii="Georgia" w:hAnsi="Georgia"/>
          <w:color w:val="000000" w:themeColor="text1"/>
          <w:lang w:val="en-GB"/>
        </w:rPr>
        <w:t xml:space="preserve"> (Osborn, 1948; Vogt, 1948) that called for limiting the world’s natural resource consumption, it highlighted the bio-physical limits of the planet, and classified pollution, lack of resources and overpopulation as the factors of 21</w:t>
      </w:r>
      <w:r w:rsidRPr="008B780D">
        <w:rPr>
          <w:rFonts w:ascii="Georgia" w:hAnsi="Georgia"/>
          <w:color w:val="000000" w:themeColor="text1"/>
          <w:vertAlign w:val="superscript"/>
          <w:lang w:val="en-GB"/>
        </w:rPr>
        <w:t xml:space="preserve">st </w:t>
      </w:r>
      <w:r w:rsidRPr="008B780D">
        <w:rPr>
          <w:rFonts w:ascii="Georgia" w:hAnsi="Georgia"/>
          <w:color w:val="000000" w:themeColor="text1"/>
          <w:lang w:val="en-GB"/>
        </w:rPr>
        <w:t xml:space="preserve">century </w:t>
      </w:r>
      <w:r w:rsidR="00324D88" w:rsidRPr="008B780D">
        <w:rPr>
          <w:rFonts w:ascii="Georgia" w:hAnsi="Georgia"/>
          <w:color w:val="000000" w:themeColor="text1"/>
          <w:lang w:val="en-GB"/>
        </w:rPr>
        <w:t>industriali</w:t>
      </w:r>
      <w:r w:rsidR="00324D88">
        <w:rPr>
          <w:rFonts w:ascii="Georgia" w:hAnsi="Georgia"/>
          <w:color w:val="000000" w:themeColor="text1"/>
          <w:lang w:val="en-GB"/>
        </w:rPr>
        <w:t>s</w:t>
      </w:r>
      <w:r w:rsidR="00324D88" w:rsidRPr="008B780D">
        <w:rPr>
          <w:rFonts w:ascii="Georgia" w:hAnsi="Georgia"/>
          <w:color w:val="000000" w:themeColor="text1"/>
          <w:lang w:val="en-GB"/>
        </w:rPr>
        <w:t xml:space="preserve">ed </w:t>
      </w:r>
      <w:r w:rsidRPr="008B780D">
        <w:rPr>
          <w:rFonts w:ascii="Georgia" w:hAnsi="Georgia"/>
          <w:color w:val="000000" w:themeColor="text1"/>
          <w:lang w:val="en-GB"/>
        </w:rPr>
        <w:t xml:space="preserve">society. Since the </w:t>
      </w:r>
      <w:r w:rsidR="00324D88">
        <w:rPr>
          <w:rFonts w:ascii="Georgia" w:hAnsi="Georgia"/>
          <w:color w:val="000000" w:themeColor="text1"/>
          <w:lang w:val="en-GB"/>
        </w:rPr>
        <w:t>‘</w:t>
      </w:r>
      <w:r w:rsidRPr="008B780D">
        <w:rPr>
          <w:rFonts w:ascii="Georgia" w:hAnsi="Georgia"/>
          <w:color w:val="000000" w:themeColor="text1"/>
          <w:lang w:val="en-GB"/>
        </w:rPr>
        <w:t>60s</w:t>
      </w:r>
      <w:r w:rsidR="00324D88">
        <w:rPr>
          <w:rFonts w:ascii="Georgia" w:hAnsi="Georgia"/>
          <w:color w:val="000000" w:themeColor="text1"/>
          <w:lang w:val="en-GB"/>
        </w:rPr>
        <w:t>,</w:t>
      </w:r>
      <w:r w:rsidRPr="008B780D">
        <w:rPr>
          <w:rFonts w:ascii="Georgia" w:hAnsi="Georgia"/>
          <w:color w:val="000000" w:themeColor="text1"/>
          <w:lang w:val="en-GB"/>
        </w:rPr>
        <w:t xml:space="preserve"> the idea of the Earth</w:t>
      </w:r>
      <w:r w:rsidR="00324D88">
        <w:rPr>
          <w:rFonts w:ascii="Georgia" w:hAnsi="Georgia"/>
          <w:color w:val="000000" w:themeColor="text1"/>
          <w:lang w:val="en-GB"/>
        </w:rPr>
        <w:t>’s</w:t>
      </w:r>
      <w:r w:rsidRPr="008B780D">
        <w:rPr>
          <w:rFonts w:ascii="Georgia" w:hAnsi="Georgia"/>
          <w:color w:val="000000" w:themeColor="text1"/>
          <w:lang w:val="en-GB"/>
        </w:rPr>
        <w:t xml:space="preserve"> fragility started to be widely acknowledged: the Moon landing in 1969 </w:t>
      </w:r>
      <w:r w:rsidR="0031139D" w:rsidRPr="008B780D">
        <w:rPr>
          <w:rFonts w:ascii="Georgia" w:hAnsi="Georgia"/>
          <w:color w:val="000000" w:themeColor="text1"/>
          <w:lang w:val="en-GB"/>
        </w:rPr>
        <w:t xml:space="preserve">also </w:t>
      </w:r>
      <w:r w:rsidRPr="008B780D">
        <w:rPr>
          <w:rFonts w:ascii="Georgia" w:hAnsi="Georgia"/>
          <w:color w:val="000000" w:themeColor="text1"/>
          <w:lang w:val="en-GB"/>
        </w:rPr>
        <w:t>contributed to convey</w:t>
      </w:r>
      <w:r w:rsidR="0031139D">
        <w:rPr>
          <w:rFonts w:ascii="Georgia" w:hAnsi="Georgia"/>
          <w:color w:val="000000" w:themeColor="text1"/>
          <w:lang w:val="en-GB"/>
        </w:rPr>
        <w:t>ing</w:t>
      </w:r>
      <w:r w:rsidRPr="008B780D">
        <w:rPr>
          <w:rFonts w:ascii="Georgia" w:hAnsi="Georgia"/>
          <w:color w:val="000000" w:themeColor="text1"/>
          <w:lang w:val="en-GB"/>
        </w:rPr>
        <w:t xml:space="preserve"> the idea of the planet as a fragile ecosystem</w:t>
      </w:r>
      <w:r w:rsidR="00555A9B" w:rsidRPr="008B780D">
        <w:rPr>
          <w:rFonts w:ascii="Georgia" w:hAnsi="Georgia"/>
          <w:color w:val="000000" w:themeColor="text1"/>
          <w:lang w:val="en-GB"/>
        </w:rPr>
        <w:t>,</w:t>
      </w:r>
      <w:r w:rsidRPr="008B780D">
        <w:rPr>
          <w:rFonts w:ascii="Georgia" w:hAnsi="Georgia"/>
          <w:color w:val="000000" w:themeColor="text1"/>
          <w:lang w:val="en-GB"/>
        </w:rPr>
        <w:t xml:space="preserve"> on April 22</w:t>
      </w:r>
      <w:r w:rsidRPr="008B780D">
        <w:rPr>
          <w:rFonts w:ascii="Georgia" w:hAnsi="Georgia"/>
          <w:color w:val="000000" w:themeColor="text1"/>
          <w:vertAlign w:val="superscript"/>
          <w:lang w:val="en-GB"/>
        </w:rPr>
        <w:t>nd</w:t>
      </w:r>
      <w:r w:rsidRPr="008B780D">
        <w:rPr>
          <w:rFonts w:ascii="Georgia" w:hAnsi="Georgia"/>
          <w:color w:val="000000" w:themeColor="text1"/>
          <w:lang w:val="en-GB"/>
        </w:rPr>
        <w:t xml:space="preserve"> 1970 the first Earth Day was established, and even the detonation of the atomic bombs had instigated the notion of the Earth (Gaia) as something that could be destroyed. </w:t>
      </w:r>
    </w:p>
    <w:p w14:paraId="6EE4D474" w14:textId="273646E8" w:rsidR="00347528" w:rsidRPr="008B780D" w:rsidRDefault="00347528" w:rsidP="00347528">
      <w:pPr>
        <w:adjustRightInd w:val="0"/>
        <w:snapToGrid w:val="0"/>
        <w:spacing w:line="228" w:lineRule="auto"/>
        <w:ind w:left="2608" w:firstLine="425"/>
        <w:rPr>
          <w:rFonts w:ascii="Georgia" w:hAnsi="Georgia"/>
          <w:color w:val="000000" w:themeColor="text1"/>
          <w:lang w:val="en-GB"/>
        </w:rPr>
      </w:pPr>
      <w:r w:rsidRPr="008B780D">
        <w:rPr>
          <w:rFonts w:ascii="Georgia" w:hAnsi="Georgia"/>
          <w:color w:val="000000" w:themeColor="text1"/>
          <w:lang w:val="en-GB"/>
        </w:rPr>
        <w:t>At the same time</w:t>
      </w:r>
      <w:r w:rsidR="0031139D">
        <w:rPr>
          <w:rFonts w:ascii="Georgia" w:hAnsi="Georgia"/>
          <w:color w:val="000000" w:themeColor="text1"/>
          <w:lang w:val="en-GB"/>
        </w:rPr>
        <w:t>,</w:t>
      </w:r>
      <w:r w:rsidRPr="008B780D">
        <w:rPr>
          <w:rFonts w:ascii="Georgia" w:hAnsi="Georgia"/>
          <w:color w:val="000000" w:themeColor="text1"/>
          <w:lang w:val="en-GB"/>
        </w:rPr>
        <w:t xml:space="preserve"> however, in the mid-1970s, the market economy was unleashed with devastating effects and what started to escalate was the emerging regime of “flexible accumulation</w:t>
      </w:r>
      <w:r w:rsidR="0031139D">
        <w:rPr>
          <w:rFonts w:ascii="Georgia" w:hAnsi="Georgia"/>
          <w:color w:val="000000" w:themeColor="text1"/>
          <w:lang w:val="en-GB"/>
        </w:rPr>
        <w:t>,</w:t>
      </w:r>
      <w:r w:rsidRPr="008B780D">
        <w:rPr>
          <w:rFonts w:ascii="Georgia" w:hAnsi="Georgia"/>
          <w:color w:val="000000" w:themeColor="text1"/>
          <w:lang w:val="en-GB"/>
        </w:rPr>
        <w:t xml:space="preserve">” the real novelty and key feature across the following years (Harvey, 1989). In fact, out of the war came a number of new technologies which permitted a highly-promising recovery of resources that had been impossible or economically impractical to extract before. They were all means for both access and extraction of natural resources and crucial instruments for the development of rural and peri-urban areas into cities (Viallet, 2019). </w:t>
      </w:r>
    </w:p>
    <w:p w14:paraId="5BB750FD" w14:textId="11A831E4" w:rsidR="00347528" w:rsidRPr="008B780D" w:rsidRDefault="00347528" w:rsidP="00347528">
      <w:pPr>
        <w:adjustRightInd w:val="0"/>
        <w:snapToGrid w:val="0"/>
        <w:spacing w:line="228" w:lineRule="auto"/>
        <w:ind w:left="2608" w:firstLine="425"/>
        <w:rPr>
          <w:rFonts w:ascii="Georgia" w:hAnsi="Georgia"/>
          <w:color w:val="000000" w:themeColor="text1"/>
          <w:lang w:val="en-GB"/>
        </w:rPr>
      </w:pPr>
      <w:r w:rsidRPr="008B780D">
        <w:rPr>
          <w:rFonts w:ascii="Georgia" w:hAnsi="Georgia"/>
          <w:color w:val="000000" w:themeColor="text1"/>
          <w:lang w:val="en-GB"/>
        </w:rPr>
        <w:t>The acknowledgment of the urgency to restrain growth was</w:t>
      </w:r>
      <w:r w:rsidR="0031139D">
        <w:rPr>
          <w:rFonts w:ascii="Georgia" w:hAnsi="Georgia"/>
          <w:color w:val="000000" w:themeColor="text1"/>
          <w:lang w:val="en-GB"/>
        </w:rPr>
        <w:t>,</w:t>
      </w:r>
      <w:r w:rsidRPr="008B780D">
        <w:rPr>
          <w:rFonts w:ascii="Georgia" w:hAnsi="Georgia"/>
          <w:color w:val="000000" w:themeColor="text1"/>
          <w:lang w:val="en-GB"/>
        </w:rPr>
        <w:t xml:space="preserve"> however</w:t>
      </w:r>
      <w:r w:rsidR="0031139D">
        <w:rPr>
          <w:rFonts w:ascii="Georgia" w:hAnsi="Georgia"/>
          <w:color w:val="000000" w:themeColor="text1"/>
          <w:lang w:val="en-GB"/>
        </w:rPr>
        <w:t>,</w:t>
      </w:r>
      <w:r w:rsidRPr="008B780D">
        <w:rPr>
          <w:rFonts w:ascii="Georgia" w:hAnsi="Georgia"/>
          <w:color w:val="000000" w:themeColor="text1"/>
          <w:lang w:val="en-GB"/>
        </w:rPr>
        <w:t xml:space="preserve"> rapidly swept under the carpet </w:t>
      </w:r>
      <w:r w:rsidR="0031139D">
        <w:rPr>
          <w:rFonts w:ascii="Georgia" w:hAnsi="Georgia"/>
          <w:color w:val="000000" w:themeColor="text1"/>
          <w:lang w:val="en-GB"/>
        </w:rPr>
        <w:t xml:space="preserve">– </w:t>
      </w:r>
      <w:r w:rsidRPr="008B780D">
        <w:rPr>
          <w:rFonts w:ascii="Georgia" w:hAnsi="Georgia"/>
          <w:color w:val="000000" w:themeColor="text1"/>
          <w:lang w:val="en-GB"/>
        </w:rPr>
        <w:t>as quickly as the affirmation of emerging of new renewables technics</w:t>
      </w:r>
      <w:r w:rsidR="00997462">
        <w:rPr>
          <w:rFonts w:ascii="Georgia" w:hAnsi="Georgia"/>
          <w:color w:val="000000" w:themeColor="text1"/>
          <w:lang w:val="en-GB"/>
        </w:rPr>
        <w:t xml:space="preserve"> –</w:t>
      </w:r>
      <w:r w:rsidR="00997462" w:rsidRPr="008B780D">
        <w:rPr>
          <w:rFonts w:ascii="Georgia" w:hAnsi="Georgia"/>
          <w:color w:val="000000" w:themeColor="text1"/>
          <w:lang w:val="en-GB"/>
        </w:rPr>
        <w:t xml:space="preserve"> </w:t>
      </w:r>
      <w:r w:rsidRPr="008B780D">
        <w:rPr>
          <w:rFonts w:ascii="Georgia" w:hAnsi="Georgia"/>
          <w:color w:val="000000" w:themeColor="text1"/>
          <w:lang w:val="en-GB"/>
        </w:rPr>
        <w:t>overpowered by the perspective of growth, plenty</w:t>
      </w:r>
      <w:r w:rsidR="00997462">
        <w:rPr>
          <w:rFonts w:ascii="Georgia" w:hAnsi="Georgia"/>
          <w:color w:val="000000" w:themeColor="text1"/>
          <w:lang w:val="en-GB"/>
        </w:rPr>
        <w:t>,</w:t>
      </w:r>
      <w:r w:rsidRPr="008B780D">
        <w:rPr>
          <w:rFonts w:ascii="Georgia" w:hAnsi="Georgia"/>
          <w:color w:val="000000" w:themeColor="text1"/>
          <w:lang w:val="en-GB"/>
        </w:rPr>
        <w:t xml:space="preserve"> and freedom advancing new spatial dispositions for the city, as an unbounded and unlimited space in expansion, whether dense or </w:t>
      </w:r>
      <w:r w:rsidR="00997462" w:rsidRPr="008B780D">
        <w:rPr>
          <w:rFonts w:ascii="Georgia" w:hAnsi="Georgia"/>
          <w:color w:val="000000" w:themeColor="text1"/>
          <w:lang w:val="en-GB"/>
        </w:rPr>
        <w:t>scar</w:t>
      </w:r>
      <w:r w:rsidR="00997462">
        <w:rPr>
          <w:rFonts w:ascii="Georgia" w:hAnsi="Georgia"/>
          <w:color w:val="000000" w:themeColor="text1"/>
          <w:lang w:val="en-GB"/>
        </w:rPr>
        <w:t>ce</w:t>
      </w:r>
      <w:r w:rsidR="00997462" w:rsidRPr="008B780D">
        <w:rPr>
          <w:rFonts w:ascii="Georgia" w:hAnsi="Georgia"/>
          <w:color w:val="000000" w:themeColor="text1"/>
          <w:lang w:val="en-GB"/>
        </w:rPr>
        <w:t xml:space="preserve"> </w:t>
      </w:r>
      <w:r w:rsidRPr="008B780D">
        <w:rPr>
          <w:rFonts w:ascii="Georgia" w:hAnsi="Georgia"/>
          <w:color w:val="000000" w:themeColor="text1"/>
          <w:lang w:val="en-GB"/>
        </w:rPr>
        <w:t>(Iturbe, 2021).</w:t>
      </w:r>
    </w:p>
    <w:p w14:paraId="22AAEB94" w14:textId="4853E1CA" w:rsidR="00347528" w:rsidRPr="008B780D" w:rsidRDefault="00347528" w:rsidP="00347528">
      <w:pPr>
        <w:adjustRightInd w:val="0"/>
        <w:snapToGrid w:val="0"/>
        <w:spacing w:line="228" w:lineRule="auto"/>
        <w:ind w:left="2608" w:firstLine="425"/>
        <w:rPr>
          <w:rFonts w:ascii="Georgia" w:hAnsi="Georgia"/>
          <w:color w:val="000000" w:themeColor="text1"/>
          <w:lang w:val="en-GB"/>
        </w:rPr>
      </w:pPr>
      <w:r w:rsidRPr="008B780D">
        <w:rPr>
          <w:rFonts w:ascii="Georgia" w:hAnsi="Georgia"/>
          <w:color w:val="000000" w:themeColor="text1"/>
          <w:lang w:val="en-GB"/>
        </w:rPr>
        <w:lastRenderedPageBreak/>
        <w:t xml:space="preserve">Processes of anthropization through urbanisation and agriculture more vastly contributed to the degradation of the Earth’s living tissue. Although being </w:t>
      </w:r>
      <w:r w:rsidR="00997462" w:rsidRPr="008B780D">
        <w:rPr>
          <w:rFonts w:ascii="Georgia" w:hAnsi="Georgia"/>
          <w:color w:val="000000" w:themeColor="text1"/>
          <w:lang w:val="en-GB"/>
        </w:rPr>
        <w:t>recogni</w:t>
      </w:r>
      <w:r w:rsidR="00997462">
        <w:rPr>
          <w:rFonts w:ascii="Georgia" w:hAnsi="Georgia"/>
          <w:color w:val="000000" w:themeColor="text1"/>
          <w:lang w:val="en-GB"/>
        </w:rPr>
        <w:t>s</w:t>
      </w:r>
      <w:r w:rsidR="00997462" w:rsidRPr="008B780D">
        <w:rPr>
          <w:rFonts w:ascii="Georgia" w:hAnsi="Georgia"/>
          <w:color w:val="000000" w:themeColor="text1"/>
          <w:lang w:val="en-GB"/>
        </w:rPr>
        <w:t>ed</w:t>
      </w:r>
      <w:r w:rsidRPr="008B780D">
        <w:rPr>
          <w:rFonts w:ascii="Georgia" w:hAnsi="Georgia"/>
          <w:color w:val="000000" w:themeColor="text1"/>
          <w:lang w:val="en-GB"/>
        </w:rPr>
        <w:t xml:space="preserve"> in twentieth-century urban studies, as territories that were qualitatively specific, “city-regions,” “city-territories</w:t>
      </w:r>
      <w:r w:rsidR="009119F4">
        <w:rPr>
          <w:rFonts w:ascii="Georgia" w:hAnsi="Georgia"/>
          <w:color w:val="000000" w:themeColor="text1"/>
          <w:lang w:val="en-GB"/>
        </w:rPr>
        <w:t>,</w:t>
      </w:r>
      <w:r w:rsidRPr="008B780D">
        <w:rPr>
          <w:rFonts w:ascii="Georgia" w:hAnsi="Georgia"/>
          <w:color w:val="000000" w:themeColor="text1"/>
          <w:lang w:val="en-GB"/>
        </w:rPr>
        <w:t xml:space="preserve">” and “conurbations” (Piccinato, Quilici, &amp; Tafuri, 1962), were still considered separated from the earstwhile “non-urban” spaces lying beyond their boundaries (Brenner &amp; Schmid, 2011). Given the interdependencies between the built </w:t>
      </w:r>
      <w:r w:rsidR="00B81EC5" w:rsidRPr="008B780D">
        <w:rPr>
          <w:rFonts w:ascii="Georgia" w:hAnsi="Georgia"/>
          <w:color w:val="000000" w:themeColor="text1"/>
          <w:lang w:val="en-GB"/>
        </w:rPr>
        <w:t>a</w:t>
      </w:r>
      <w:r w:rsidRPr="008B780D">
        <w:rPr>
          <w:rFonts w:ascii="Georgia" w:hAnsi="Georgia"/>
          <w:color w:val="000000" w:themeColor="text1"/>
          <w:lang w:val="en-GB"/>
        </w:rPr>
        <w:t>nd the natural environment</w:t>
      </w:r>
      <w:r w:rsidR="009119F4">
        <w:rPr>
          <w:rFonts w:ascii="Georgia" w:hAnsi="Georgia"/>
          <w:color w:val="000000" w:themeColor="text1"/>
          <w:lang w:val="en-GB"/>
        </w:rPr>
        <w:t>s</w:t>
      </w:r>
      <w:r w:rsidRPr="008B780D">
        <w:rPr>
          <w:rFonts w:ascii="Georgia" w:hAnsi="Georgia"/>
          <w:color w:val="000000" w:themeColor="text1"/>
          <w:lang w:val="en-GB"/>
        </w:rPr>
        <w:t xml:space="preserve">, </w:t>
      </w:r>
      <w:r w:rsidRPr="008B780D">
        <w:rPr>
          <w:rFonts w:ascii="Georgia" w:hAnsi="Georgia" w:cs="Garamond"/>
          <w:color w:val="000000" w:themeColor="text1"/>
          <w:lang w:val="en-GB"/>
        </w:rPr>
        <w:t xml:space="preserve">it is </w:t>
      </w:r>
      <w:r w:rsidR="009119F4">
        <w:rPr>
          <w:rFonts w:ascii="Georgia" w:hAnsi="Georgia" w:cs="Garamond"/>
          <w:color w:val="000000" w:themeColor="text1"/>
          <w:lang w:val="en-GB"/>
        </w:rPr>
        <w:t>no longer</w:t>
      </w:r>
      <w:r w:rsidR="009119F4" w:rsidRPr="008B780D">
        <w:rPr>
          <w:rFonts w:ascii="Georgia" w:hAnsi="Georgia" w:cs="Garamond"/>
          <w:color w:val="000000" w:themeColor="text1"/>
          <w:lang w:val="en-GB"/>
        </w:rPr>
        <w:t xml:space="preserve"> </w:t>
      </w:r>
      <w:r w:rsidRPr="008B780D">
        <w:rPr>
          <w:rFonts w:ascii="Georgia" w:hAnsi="Georgia" w:cs="Garamond"/>
          <w:color w:val="000000" w:themeColor="text1"/>
          <w:lang w:val="en-GB"/>
        </w:rPr>
        <w:t>possible to consider a clear division between what’s city and what’s rural, nor to ignore the spatial relations which ties these spaces to their distant places of production.</w:t>
      </w:r>
      <w:r w:rsidRPr="008B780D">
        <w:rPr>
          <w:rFonts w:ascii="Georgia" w:hAnsi="Georgia"/>
          <w:color w:val="000000" w:themeColor="text1"/>
          <w:lang w:val="en-GB"/>
        </w:rPr>
        <w:t xml:space="preserve"> In the last </w:t>
      </w:r>
      <w:r w:rsidR="009119F4">
        <w:rPr>
          <w:rFonts w:ascii="Georgia" w:hAnsi="Georgia"/>
          <w:color w:val="000000" w:themeColor="text1"/>
          <w:lang w:val="en-GB"/>
        </w:rPr>
        <w:t>40</w:t>
      </w:r>
      <w:r w:rsidR="009119F4" w:rsidRPr="008B780D">
        <w:rPr>
          <w:rFonts w:ascii="Georgia" w:hAnsi="Georgia"/>
          <w:color w:val="000000" w:themeColor="text1"/>
          <w:lang w:val="en-GB"/>
        </w:rPr>
        <w:t xml:space="preserve"> </w:t>
      </w:r>
      <w:r w:rsidRPr="008B780D">
        <w:rPr>
          <w:rFonts w:ascii="Georgia" w:hAnsi="Georgia"/>
          <w:color w:val="000000" w:themeColor="text1"/>
          <w:lang w:val="en-GB"/>
        </w:rPr>
        <w:t>years especially, we have</w:t>
      </w:r>
      <w:r w:rsidR="009119F4">
        <w:rPr>
          <w:rFonts w:ascii="Georgia" w:hAnsi="Georgia"/>
          <w:color w:val="000000" w:themeColor="text1"/>
          <w:lang w:val="en-GB"/>
        </w:rPr>
        <w:t>,</w:t>
      </w:r>
      <w:r w:rsidRPr="008B780D">
        <w:rPr>
          <w:rFonts w:ascii="Georgia" w:hAnsi="Georgia"/>
          <w:color w:val="000000" w:themeColor="text1"/>
          <w:lang w:val="en-GB"/>
        </w:rPr>
        <w:t xml:space="preserve"> however</w:t>
      </w:r>
      <w:r w:rsidR="009119F4">
        <w:rPr>
          <w:rFonts w:ascii="Georgia" w:hAnsi="Georgia"/>
          <w:color w:val="000000" w:themeColor="text1"/>
          <w:lang w:val="en-GB"/>
        </w:rPr>
        <w:t>,</w:t>
      </w:r>
      <w:r w:rsidRPr="008B780D">
        <w:rPr>
          <w:rFonts w:ascii="Georgia" w:hAnsi="Georgia"/>
          <w:color w:val="000000" w:themeColor="text1"/>
          <w:lang w:val="en-GB"/>
        </w:rPr>
        <w:t xml:space="preserve"> witnessed several far-reaching worldwide socio-spatial transformations among which the creation of new scales of urbanisation and the re-articulation of urban territories (Brenner &amp; Schmid, 2011; Soja, 2000), that require us to acknowledge the inherent connections between the urban and non-urban spaces. The </w:t>
      </w:r>
      <w:r w:rsidR="00C31205" w:rsidRPr="008B780D">
        <w:rPr>
          <w:rFonts w:ascii="Georgia" w:hAnsi="Georgia"/>
          <w:color w:val="000000" w:themeColor="text1"/>
          <w:lang w:val="en-GB"/>
        </w:rPr>
        <w:t>urbani</w:t>
      </w:r>
      <w:r w:rsidR="00C31205">
        <w:rPr>
          <w:rFonts w:ascii="Georgia" w:hAnsi="Georgia"/>
          <w:color w:val="000000" w:themeColor="text1"/>
          <w:lang w:val="en-GB"/>
        </w:rPr>
        <w:t>s</w:t>
      </w:r>
      <w:r w:rsidR="00C31205" w:rsidRPr="008B780D">
        <w:rPr>
          <w:rFonts w:ascii="Georgia" w:hAnsi="Georgia"/>
          <w:color w:val="000000" w:themeColor="text1"/>
          <w:lang w:val="en-GB"/>
        </w:rPr>
        <w:t xml:space="preserve">ation </w:t>
      </w:r>
      <w:r w:rsidRPr="008B780D">
        <w:rPr>
          <w:rFonts w:ascii="Georgia" w:hAnsi="Georgia"/>
          <w:color w:val="000000" w:themeColor="text1"/>
          <w:lang w:val="en-GB"/>
        </w:rPr>
        <w:t>process which has consolidated over time, beyond the politically constructed city-border, consolidated as well the spatial relationship between energy capitals and energy peripheries (Brosnan, 2002; Cronon, 1991; Melosi, 2014), however</w:t>
      </w:r>
      <w:r w:rsidR="00C31205">
        <w:rPr>
          <w:rFonts w:ascii="Georgia" w:hAnsi="Georgia"/>
          <w:color w:val="000000" w:themeColor="text1"/>
          <w:lang w:val="en-GB"/>
        </w:rPr>
        <w:t>,</w:t>
      </w:r>
      <w:r w:rsidRPr="008B780D">
        <w:rPr>
          <w:rFonts w:ascii="Georgia" w:hAnsi="Georgia"/>
          <w:color w:val="000000" w:themeColor="text1"/>
          <w:lang w:val="en-GB"/>
        </w:rPr>
        <w:t xml:space="preserve"> the extractive tendencies of contemporary society are rarely viewed through the lens of energetic transformation (Iturbe, 2021). </w:t>
      </w:r>
    </w:p>
    <w:p w14:paraId="1410AAF6" w14:textId="4DA14274" w:rsidR="00EF616B" w:rsidRPr="008B780D" w:rsidRDefault="00347528" w:rsidP="004A2081">
      <w:pPr>
        <w:adjustRightInd w:val="0"/>
        <w:snapToGrid w:val="0"/>
        <w:spacing w:line="228" w:lineRule="auto"/>
        <w:ind w:left="2608" w:firstLine="425"/>
        <w:rPr>
          <w:rFonts w:ascii="Georgia" w:hAnsi="Georgia"/>
          <w:color w:val="000000" w:themeColor="text1"/>
          <w:lang w:val="en-GB"/>
        </w:rPr>
      </w:pPr>
      <w:r w:rsidRPr="008B780D">
        <w:rPr>
          <w:rFonts w:ascii="Georgia" w:hAnsi="Georgia"/>
          <w:color w:val="000000" w:themeColor="text1"/>
          <w:lang w:val="en-GB"/>
        </w:rPr>
        <w:t xml:space="preserve">If </w:t>
      </w:r>
      <w:r w:rsidR="00C31205">
        <w:rPr>
          <w:rFonts w:ascii="Georgia" w:hAnsi="Georgia"/>
          <w:color w:val="000000" w:themeColor="text1"/>
          <w:lang w:val="en-GB"/>
        </w:rPr>
        <w:t>there</w:t>
      </w:r>
      <w:r w:rsidR="00C31205" w:rsidRPr="008B780D">
        <w:rPr>
          <w:rFonts w:ascii="Georgia" w:hAnsi="Georgia"/>
          <w:color w:val="000000" w:themeColor="text1"/>
          <w:lang w:val="en-GB"/>
        </w:rPr>
        <w:t xml:space="preserve"> </w:t>
      </w:r>
      <w:r w:rsidRPr="008B780D">
        <w:rPr>
          <w:rFonts w:ascii="Georgia" w:hAnsi="Georgia"/>
          <w:color w:val="000000" w:themeColor="text1"/>
          <w:lang w:val="en-GB"/>
        </w:rPr>
        <w:t xml:space="preserve">is no doubt that the territory is the measurement of human phenomena, the case of Piave’s geographies of power proves highly explicative of how resource extraction in the form of water technologies entwine ecology and society (Boelens, Hoogesteger, Swyngedouw, Vos, &amp; Wester, 2016) in a distinctive mode of social-spatial </w:t>
      </w:r>
      <w:r w:rsidR="00C31205" w:rsidRPr="008B780D">
        <w:rPr>
          <w:rFonts w:ascii="Georgia" w:hAnsi="Georgia"/>
          <w:color w:val="000000" w:themeColor="text1"/>
          <w:lang w:val="en-GB"/>
        </w:rPr>
        <w:t>organi</w:t>
      </w:r>
      <w:r w:rsidR="00C31205">
        <w:rPr>
          <w:rFonts w:ascii="Georgia" w:hAnsi="Georgia"/>
          <w:color w:val="000000" w:themeColor="text1"/>
          <w:lang w:val="en-GB"/>
        </w:rPr>
        <w:t>s</w:t>
      </w:r>
      <w:r w:rsidR="00C31205" w:rsidRPr="008B780D">
        <w:rPr>
          <w:rFonts w:ascii="Georgia" w:hAnsi="Georgia"/>
          <w:color w:val="000000" w:themeColor="text1"/>
          <w:lang w:val="en-GB"/>
        </w:rPr>
        <w:t>ation</w:t>
      </w:r>
      <w:r w:rsidRPr="008B780D">
        <w:rPr>
          <w:rFonts w:ascii="Georgia" w:hAnsi="Georgia"/>
          <w:color w:val="000000" w:themeColor="text1"/>
          <w:lang w:val="en-GB"/>
        </w:rPr>
        <w:t>. This example has resulted across a century of radical territorial re-configuration of the north-Italian landscape (Bianchi, 1989; Elden, 2010). Spanning across the Alps to the Adriatic Sea, the Piave River is a 222 kilometre</w:t>
      </w:r>
      <w:r w:rsidR="00915F30">
        <w:rPr>
          <w:rFonts w:ascii="Georgia" w:hAnsi="Georgia"/>
          <w:color w:val="000000" w:themeColor="text1"/>
          <w:lang w:val="en-GB"/>
        </w:rPr>
        <w:t>-</w:t>
      </w:r>
      <w:r w:rsidRPr="008B780D">
        <w:rPr>
          <w:rFonts w:ascii="Georgia" w:hAnsi="Georgia"/>
          <w:color w:val="000000" w:themeColor="text1"/>
          <w:lang w:val="en-GB"/>
        </w:rPr>
        <w:t xml:space="preserve">long river which exemplifies a fundamental space-time continuum of the Italian identity (Marzo Magno, 2010). It is the only river that does not flow, nor gush, nor swell anymore, but completes a long other list of actions, </w:t>
      </w:r>
      <w:r w:rsidR="00915F30">
        <w:rPr>
          <w:rFonts w:ascii="Georgia" w:hAnsi="Georgia"/>
          <w:color w:val="000000" w:themeColor="text1"/>
          <w:lang w:val="en-GB"/>
        </w:rPr>
        <w:t>with</w:t>
      </w:r>
      <w:r w:rsidR="00915F30" w:rsidRPr="008B780D">
        <w:rPr>
          <w:rFonts w:ascii="Georgia" w:hAnsi="Georgia"/>
          <w:color w:val="000000" w:themeColor="text1"/>
          <w:lang w:val="en-GB"/>
        </w:rPr>
        <w:t xml:space="preserve"> </w:t>
      </w:r>
      <w:r w:rsidRPr="008B780D">
        <w:rPr>
          <w:rFonts w:ascii="Georgia" w:hAnsi="Georgia"/>
          <w:color w:val="000000" w:themeColor="text1"/>
          <w:lang w:val="en-GB"/>
        </w:rPr>
        <w:t>different tools and mechanisms across the territory it traverses</w:t>
      </w:r>
      <w:r w:rsidR="00EF616B" w:rsidRPr="008B780D">
        <w:rPr>
          <w:rFonts w:ascii="Georgia" w:hAnsi="Georgia"/>
          <w:color w:val="000000" w:themeColor="text1"/>
          <w:lang w:val="en-GB"/>
        </w:rPr>
        <w:t xml:space="preserve"> [Figure 2]</w:t>
      </w:r>
      <w:r w:rsidRPr="008B780D">
        <w:rPr>
          <w:rFonts w:ascii="Georgia" w:hAnsi="Georgia"/>
          <w:color w:val="000000" w:themeColor="text1"/>
          <w:lang w:val="en-GB"/>
        </w:rPr>
        <w:t>.  In fact, uses of the river are multifunctional and, inevitably, management</w:t>
      </w:r>
      <w:r w:rsidR="00C2686E">
        <w:rPr>
          <w:rFonts w:ascii="Georgia" w:hAnsi="Georgia"/>
          <w:color w:val="000000" w:themeColor="text1"/>
          <w:lang w:val="en-GB"/>
        </w:rPr>
        <w:t xml:space="preserve"> </w:t>
      </w:r>
      <w:r w:rsidR="00C2686E" w:rsidRPr="008B780D">
        <w:rPr>
          <w:rFonts w:ascii="Georgia" w:hAnsi="Georgia"/>
          <w:color w:val="000000" w:themeColor="text1"/>
          <w:lang w:val="en-GB"/>
        </w:rPr>
        <w:t>issues surrounding the river are complex. Major conflicts are directly related to water resource management, hazard mitigation, mineral extraction through gravel mining (with implications for the supply of sediments to the coast), flood defence</w:t>
      </w:r>
      <w:r w:rsidR="00C2686E">
        <w:rPr>
          <w:rFonts w:ascii="Georgia" w:hAnsi="Georgia"/>
          <w:color w:val="000000" w:themeColor="text1"/>
          <w:lang w:val="en-GB"/>
        </w:rPr>
        <w:t>,</w:t>
      </w:r>
      <w:r w:rsidR="00C2686E" w:rsidRPr="008B780D">
        <w:rPr>
          <w:rFonts w:ascii="Georgia" w:hAnsi="Georgia"/>
          <w:color w:val="000000" w:themeColor="text1"/>
          <w:lang w:val="en-GB"/>
        </w:rPr>
        <w:t xml:space="preserve"> and environmental conservation. Water abstraction, from both the river and basin aquifers, for irrigation and domestic supply and hydroelectric power production constitute the main mechani</w:t>
      </w:r>
      <w:r w:rsidR="00C2686E">
        <w:rPr>
          <w:rFonts w:ascii="Georgia" w:hAnsi="Georgia"/>
          <w:color w:val="000000" w:themeColor="text1"/>
          <w:lang w:val="en-GB"/>
        </w:rPr>
        <w:t>s</w:t>
      </w:r>
      <w:r w:rsidR="00C2686E" w:rsidRPr="008B780D">
        <w:rPr>
          <w:rFonts w:ascii="Georgia" w:hAnsi="Georgia"/>
          <w:color w:val="000000" w:themeColor="text1"/>
          <w:lang w:val="en-GB"/>
        </w:rPr>
        <w:t xml:space="preserve">ations the river endures. </w:t>
      </w:r>
    </w:p>
    <w:p w14:paraId="3B6562CE" w14:textId="3E7F445E" w:rsidR="00EF616B" w:rsidRPr="008B780D" w:rsidRDefault="0046109C" w:rsidP="00C2686E">
      <w:pPr>
        <w:adjustRightInd w:val="0"/>
        <w:snapToGrid w:val="0"/>
        <w:spacing w:line="228" w:lineRule="auto"/>
        <w:ind w:left="2608"/>
        <w:rPr>
          <w:rFonts w:ascii="Georgia" w:hAnsi="Georgia"/>
          <w:color w:val="000000" w:themeColor="text1"/>
          <w:lang w:val="en-GB"/>
        </w:rPr>
      </w:pPr>
      <w:r w:rsidRPr="008B780D">
        <w:rPr>
          <w:rFonts w:ascii="Georgia" w:hAnsi="Georgia"/>
          <w:color w:val="000000" w:themeColor="text1"/>
          <w:lang w:val="en-GB" w:eastAsia="en-GB"/>
        </w:rPr>
        <w:drawing>
          <wp:inline distT="0" distB="0" distL="0" distR="0" wp14:anchorId="08D5FBFA" wp14:editId="247AFEA8">
            <wp:extent cx="4968803" cy="34099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val="0"/>
                        </a:ext>
                      </a:extLst>
                    </a:blip>
                    <a:srcRect t="2080"/>
                    <a:stretch/>
                  </pic:blipFill>
                  <pic:spPr bwMode="auto">
                    <a:xfrm>
                      <a:off x="0" y="0"/>
                      <a:ext cx="4994653" cy="3427652"/>
                    </a:xfrm>
                    <a:prstGeom prst="rect">
                      <a:avLst/>
                    </a:prstGeom>
                    <a:ln>
                      <a:noFill/>
                    </a:ln>
                    <a:extLst>
                      <a:ext uri="{53640926-AAD7-44D8-BBD7-CCE9431645EC}">
                        <a14:shadowObscured xmlns:a14="http://schemas.microsoft.com/office/drawing/2010/main"/>
                      </a:ext>
                    </a:extLst>
                  </pic:spPr>
                </pic:pic>
              </a:graphicData>
            </a:graphic>
          </wp:inline>
        </w:drawing>
      </w:r>
    </w:p>
    <w:p w14:paraId="16C3A848" w14:textId="7CAC7050" w:rsidR="00EF616B" w:rsidRPr="008B780D" w:rsidRDefault="00EF616B" w:rsidP="00EF616B">
      <w:pPr>
        <w:pStyle w:val="MDPI51figurecaption"/>
        <w:rPr>
          <w:rFonts w:ascii="Georgia" w:eastAsiaTheme="minorEastAsia" w:hAnsi="Georgia" w:cs="Arial"/>
          <w:color w:val="000000" w:themeColor="text1"/>
          <w:lang w:val="en-GB"/>
        </w:rPr>
      </w:pPr>
      <w:r w:rsidRPr="008B780D">
        <w:rPr>
          <w:rFonts w:ascii="Georgia" w:eastAsiaTheme="minorEastAsia" w:hAnsi="Georgia" w:cs="Arial"/>
          <w:color w:val="000000" w:themeColor="text1"/>
          <w:lang w:val="en-GB"/>
        </w:rPr>
        <w:t xml:space="preserve">Figure 2. </w:t>
      </w:r>
      <w:r w:rsidR="0046109C" w:rsidRPr="008B780D">
        <w:rPr>
          <w:rFonts w:ascii="Georgia" w:eastAsiaTheme="minorEastAsia" w:hAnsi="Georgia" w:cs="Arial"/>
          <w:color w:val="000000" w:themeColor="text1"/>
          <w:lang w:val="en-GB"/>
        </w:rPr>
        <w:t>Maps of the water abstraction and exhaustion systems (left)</w:t>
      </w:r>
      <w:r w:rsidR="00863A58" w:rsidRPr="008B780D">
        <w:rPr>
          <w:rFonts w:ascii="Georgia" w:eastAsiaTheme="minorEastAsia" w:hAnsi="Georgia" w:cs="Arial"/>
          <w:color w:val="000000" w:themeColor="text1"/>
          <w:lang w:val="en-GB"/>
        </w:rPr>
        <w:t>; map</w:t>
      </w:r>
      <w:r w:rsidR="0046109C" w:rsidRPr="008B780D">
        <w:rPr>
          <w:rFonts w:ascii="Georgia" w:eastAsiaTheme="minorEastAsia" w:hAnsi="Georgia" w:cs="Arial"/>
          <w:color w:val="000000" w:themeColor="text1"/>
          <w:lang w:val="en-GB"/>
        </w:rPr>
        <w:t xml:space="preserve"> of the hydro-power </w:t>
      </w:r>
      <w:r w:rsidR="00BE5059" w:rsidRPr="008B780D">
        <w:rPr>
          <w:rFonts w:ascii="Georgia" w:eastAsiaTheme="minorEastAsia" w:hAnsi="Georgia" w:cs="Arial"/>
          <w:color w:val="000000" w:themeColor="text1"/>
          <w:lang w:val="en-GB"/>
        </w:rPr>
        <w:t>grid of distribution</w:t>
      </w:r>
      <w:r w:rsidR="00863A58" w:rsidRPr="008B780D">
        <w:rPr>
          <w:rFonts w:ascii="Georgia" w:eastAsiaTheme="minorEastAsia" w:hAnsi="Georgia" w:cs="Arial"/>
          <w:color w:val="000000" w:themeColor="text1"/>
          <w:lang w:val="en-GB"/>
        </w:rPr>
        <w:t xml:space="preserve"> (right),</w:t>
      </w:r>
      <w:r w:rsidR="00BE5059" w:rsidRPr="008B780D">
        <w:rPr>
          <w:rFonts w:ascii="Georgia" w:eastAsiaTheme="minorEastAsia" w:hAnsi="Georgia" w:cs="Arial"/>
          <w:color w:val="000000" w:themeColor="text1"/>
          <w:lang w:val="en-GB"/>
        </w:rPr>
        <w:t xml:space="preserve"> across the Veneto Region.</w:t>
      </w:r>
    </w:p>
    <w:p w14:paraId="640117DA" w14:textId="74AFFE7A" w:rsidR="00347528" w:rsidRPr="008B780D" w:rsidRDefault="00347528" w:rsidP="00347528">
      <w:pPr>
        <w:adjustRightInd w:val="0"/>
        <w:snapToGrid w:val="0"/>
        <w:spacing w:line="228" w:lineRule="auto"/>
        <w:ind w:left="2608" w:firstLine="425"/>
        <w:rPr>
          <w:rFonts w:ascii="Georgia" w:hAnsi="Georgia"/>
          <w:color w:val="000000" w:themeColor="text1"/>
          <w:lang w:val="en-GB"/>
        </w:rPr>
      </w:pPr>
      <w:r w:rsidRPr="008B780D">
        <w:rPr>
          <w:rFonts w:ascii="Georgia" w:hAnsi="Georgia"/>
          <w:color w:val="000000" w:themeColor="text1"/>
          <w:lang w:val="en-GB"/>
        </w:rPr>
        <w:t xml:space="preserve">Inherited from the modern era, over </w:t>
      </w:r>
      <w:r w:rsidR="007A0A0B">
        <w:rPr>
          <w:rFonts w:ascii="Georgia" w:hAnsi="Georgia"/>
          <w:color w:val="000000" w:themeColor="text1"/>
          <w:lang w:val="en-GB"/>
        </w:rPr>
        <w:t>100</w:t>
      </w:r>
      <w:r w:rsidRPr="008B780D">
        <w:rPr>
          <w:rFonts w:ascii="Georgia" w:hAnsi="Georgia"/>
          <w:color w:val="000000" w:themeColor="text1"/>
          <w:lang w:val="en-GB"/>
        </w:rPr>
        <w:t xml:space="preserve"> years </w:t>
      </w:r>
      <w:r w:rsidR="007A0A0B">
        <w:rPr>
          <w:rFonts w:ascii="Georgia" w:hAnsi="Georgia"/>
          <w:color w:val="000000" w:themeColor="text1"/>
          <w:lang w:val="en-GB"/>
        </w:rPr>
        <w:t xml:space="preserve">of </w:t>
      </w:r>
      <w:r w:rsidRPr="008B780D">
        <w:rPr>
          <w:rFonts w:ascii="Georgia" w:hAnsi="Georgia"/>
          <w:color w:val="000000" w:themeColor="text1"/>
          <w:lang w:val="en-GB"/>
        </w:rPr>
        <w:t xml:space="preserve">major alterations and modifications of its hydrological basin characterise a specific operational landscape with complex </w:t>
      </w:r>
      <w:r w:rsidRPr="008B780D">
        <w:rPr>
          <w:rFonts w:ascii="Georgia" w:hAnsi="Georgia"/>
          <w:color w:val="000000" w:themeColor="text1"/>
          <w:lang w:val="en-GB"/>
        </w:rPr>
        <w:lastRenderedPageBreak/>
        <w:t>contemporary territorial implications. The ‘non-city’ spaces within i</w:t>
      </w:r>
      <w:r w:rsidR="005A55D5" w:rsidRPr="008B780D">
        <w:rPr>
          <w:rFonts w:ascii="Georgia" w:hAnsi="Georgia"/>
          <w:color w:val="000000" w:themeColor="text1"/>
          <w:lang w:val="en-GB"/>
        </w:rPr>
        <w:t>t</w:t>
      </w:r>
      <w:r w:rsidRPr="008B780D">
        <w:rPr>
          <w:rFonts w:ascii="Georgia" w:hAnsi="Georgia"/>
          <w:color w:val="000000" w:themeColor="text1"/>
          <w:lang w:val="en-GB"/>
        </w:rPr>
        <w:t xml:space="preserve"> inscribed have undergone internal political-economic operations and spatiotemporal dynamics entangled with the construction of the city environment whose ecologies are still systemically redesigned, dictating socio-ecological crises (Brenner &amp; Katsikis, 2020).  Above all, however, its waters served the most, as an indispensable nature capital, that once turned into energy </w:t>
      </w:r>
      <w:r w:rsidRPr="008B780D">
        <w:rPr>
          <w:rFonts w:ascii="Georgia" w:hAnsi="Georgia"/>
          <w:color w:val="000000" w:themeColor="text1"/>
          <w:lang w:val="en-GB"/>
        </w:rPr>
        <w:softHyphen/>
        <w:t xml:space="preserve">boosted the expanding electric industry, enabled the establishment of the first relevant Italian industrial platform along the marshlands of Venice, and therefore contributed to the technological acceleration that sustained a territorial transformation and a radical social progress. The foundation of this new ground, and the exploitation of the Piave river are intertwined with one particular company since its foundation in 1905 up until the </w:t>
      </w:r>
      <w:r w:rsidR="000D7E79" w:rsidRPr="008B780D">
        <w:rPr>
          <w:rFonts w:ascii="Georgia" w:hAnsi="Georgia"/>
          <w:color w:val="000000" w:themeColor="text1"/>
          <w:lang w:val="en-GB"/>
        </w:rPr>
        <w:t>nationali</w:t>
      </w:r>
      <w:r w:rsidR="000D7E79">
        <w:rPr>
          <w:rFonts w:ascii="Georgia" w:hAnsi="Georgia"/>
          <w:color w:val="000000" w:themeColor="text1"/>
          <w:lang w:val="en-GB"/>
        </w:rPr>
        <w:t>s</w:t>
      </w:r>
      <w:r w:rsidR="000D7E79" w:rsidRPr="008B780D">
        <w:rPr>
          <w:rFonts w:ascii="Georgia" w:hAnsi="Georgia"/>
          <w:color w:val="000000" w:themeColor="text1"/>
          <w:lang w:val="en-GB"/>
        </w:rPr>
        <w:t xml:space="preserve">ation </w:t>
      </w:r>
      <w:r w:rsidRPr="008B780D">
        <w:rPr>
          <w:rFonts w:ascii="Georgia" w:hAnsi="Georgia"/>
          <w:color w:val="000000" w:themeColor="text1"/>
          <w:lang w:val="en-GB"/>
        </w:rPr>
        <w:t xml:space="preserve">of the entire electric industry in 1963. In fact, SADE (Società Adriatica di Energia), enabled the transformation of the socio-economic condition of the Veneto region in the span of just two decades across the 1940s and the 60s.  </w:t>
      </w:r>
    </w:p>
    <w:p w14:paraId="18FCFED5" w14:textId="4F53F7A2" w:rsidR="00347528" w:rsidRDefault="00347528" w:rsidP="00347528">
      <w:pPr>
        <w:adjustRightInd w:val="0"/>
        <w:snapToGrid w:val="0"/>
        <w:spacing w:line="228" w:lineRule="auto"/>
        <w:ind w:left="2608" w:firstLine="425"/>
        <w:rPr>
          <w:rFonts w:ascii="Georgia" w:hAnsi="Georgia"/>
          <w:color w:val="000000" w:themeColor="text1"/>
          <w:lang w:val="en-GB"/>
        </w:rPr>
      </w:pPr>
      <w:r w:rsidRPr="008B780D">
        <w:rPr>
          <w:rFonts w:ascii="Georgia" w:hAnsi="Georgia"/>
          <w:color w:val="000000" w:themeColor="text1"/>
          <w:lang w:val="en-GB"/>
        </w:rPr>
        <w:t xml:space="preserve">As the most engineered river in Europe, the Piave River has been turned into an intricate machine which regulates the 90% of its water. This technological apparatus (Erik Swyngedouw, 2015) generates the 6% of the Italian energy demand and the 60% of the Veneto region one. The remaining water quantity, which counts for the 10% of its original natural state, once reached the plain is eventually imbibed by cultivated fields at the rhythm of 99 cm/s. The apparatus responsible of this condition, which makes it the most engineered river in Europe, is an intricate system composed of 13 dams, 12 artificial lakes which hamper 160 millions of cubic meters of water, 335 intakes (barrages and weirs), 30 electric power plants, 200 km of underground or over ground pipes and an infinite number of other artificial barriers and embankments (Armiero, 2013; De Nato et al., 2014; Vallerani, 2006). This complex scheme of power production, entangled with a large-scale distribution pattern, composes an energy machine progressively layered across the territory in a close disguised relation to the agriculture one, eventually markedly defining the Veneto region spatial </w:t>
      </w:r>
      <w:r w:rsidR="005C1667" w:rsidRPr="008B780D">
        <w:rPr>
          <w:rFonts w:ascii="Georgia" w:hAnsi="Georgia"/>
          <w:color w:val="000000" w:themeColor="text1"/>
          <w:lang w:val="en-GB"/>
        </w:rPr>
        <w:t>organi</w:t>
      </w:r>
      <w:r w:rsidR="005C1667">
        <w:rPr>
          <w:rFonts w:ascii="Georgia" w:hAnsi="Georgia"/>
          <w:color w:val="000000" w:themeColor="text1"/>
          <w:lang w:val="en-GB"/>
        </w:rPr>
        <w:t>s</w:t>
      </w:r>
      <w:r w:rsidR="005C1667" w:rsidRPr="008B780D">
        <w:rPr>
          <w:rFonts w:ascii="Georgia" w:hAnsi="Georgia"/>
          <w:color w:val="000000" w:themeColor="text1"/>
          <w:lang w:val="en-GB"/>
        </w:rPr>
        <w:t xml:space="preserve">ations </w:t>
      </w:r>
      <w:r w:rsidRPr="008B780D">
        <w:rPr>
          <w:rFonts w:ascii="Georgia" w:hAnsi="Georgia"/>
          <w:color w:val="000000" w:themeColor="text1"/>
          <w:lang w:val="en-GB"/>
        </w:rPr>
        <w:t>since the beginning of the nineteenth century [Fig</w:t>
      </w:r>
      <w:r w:rsidR="00815740" w:rsidRPr="008B780D">
        <w:rPr>
          <w:rFonts w:ascii="Georgia" w:hAnsi="Georgia"/>
          <w:color w:val="000000" w:themeColor="text1"/>
          <w:lang w:val="en-GB"/>
        </w:rPr>
        <w:t>ure 3</w:t>
      </w:r>
      <w:r w:rsidRPr="008B780D">
        <w:rPr>
          <w:rFonts w:ascii="Georgia" w:hAnsi="Georgia" w:cs="Courier New"/>
          <w:color w:val="000000" w:themeColor="text1"/>
          <w:lang w:val="en-GB"/>
        </w:rPr>
        <w:t>]</w:t>
      </w:r>
      <w:r w:rsidRPr="008B780D">
        <w:rPr>
          <w:rFonts w:ascii="Georgia" w:hAnsi="Georgia"/>
          <w:color w:val="000000" w:themeColor="text1"/>
          <w:lang w:val="en-GB"/>
        </w:rPr>
        <w:t>.</w:t>
      </w:r>
    </w:p>
    <w:p w14:paraId="0D691BE9" w14:textId="77777777" w:rsidR="004A2081" w:rsidRPr="008B780D" w:rsidRDefault="004A2081" w:rsidP="004A2081">
      <w:pPr>
        <w:adjustRightInd w:val="0"/>
        <w:snapToGrid w:val="0"/>
        <w:spacing w:line="228" w:lineRule="auto"/>
        <w:ind w:left="2608" w:firstLine="425"/>
        <w:rPr>
          <w:rFonts w:ascii="Georgia" w:hAnsi="Georgia"/>
          <w:color w:val="000000" w:themeColor="text1"/>
          <w:lang w:val="en-GB"/>
        </w:rPr>
      </w:pPr>
      <w:r w:rsidRPr="008B780D">
        <w:rPr>
          <w:rFonts w:ascii="Georgia" w:hAnsi="Georgia"/>
          <w:color w:val="000000" w:themeColor="text1"/>
          <w:lang w:val="en-GB"/>
        </w:rPr>
        <w:t>Stemming from the materiality of water, its role and value, a series of questions drives the research. It asks who</w:t>
      </w:r>
      <w:r>
        <w:rPr>
          <w:rFonts w:ascii="Georgia" w:hAnsi="Georgia"/>
          <w:color w:val="000000" w:themeColor="text1"/>
          <w:lang w:val="en-GB"/>
        </w:rPr>
        <w:t xml:space="preserve"> ha</w:t>
      </w:r>
      <w:r w:rsidRPr="008B780D">
        <w:rPr>
          <w:rFonts w:ascii="Georgia" w:hAnsi="Georgia"/>
          <w:color w:val="000000" w:themeColor="text1"/>
          <w:lang w:val="en-GB"/>
        </w:rPr>
        <w:t>s the power to accumulate it, to use and distribute it within a complex overlapping fragmented group of institutional bodies? Where do we draw the beneficial</w:t>
      </w:r>
      <w:r>
        <w:rPr>
          <w:rFonts w:ascii="Georgia" w:hAnsi="Georgia"/>
          <w:color w:val="000000" w:themeColor="text1"/>
          <w:lang w:val="en-GB"/>
        </w:rPr>
        <w:t xml:space="preserve"> </w:t>
      </w:r>
      <w:r w:rsidRPr="008B780D">
        <w:rPr>
          <w:rFonts w:ascii="Georgia" w:hAnsi="Georgia"/>
          <w:color w:val="000000" w:themeColor="text1"/>
          <w:lang w:val="en-GB"/>
        </w:rPr>
        <w:t>threshold of great works acceptance, with their considerable landscape alterations? Where and how the system is unresponsive or unproductive? Is it possible to imagine a structural modification of the machine which implies the fragmentation into individual collaborating sub-systems, therefore addressing the site-specific condition of their environmental and geo-spatial contexts? What are otherwise the consequential ecological costs of a consistent use of the same mechanism? To what extent can we reduce the energy demand and wh</w:t>
      </w:r>
      <w:r>
        <w:rPr>
          <w:rFonts w:ascii="Georgia" w:hAnsi="Georgia"/>
          <w:color w:val="000000" w:themeColor="text1"/>
          <w:lang w:val="en-GB"/>
        </w:rPr>
        <w:t>at</w:t>
      </w:r>
      <w:r w:rsidRPr="008B780D">
        <w:rPr>
          <w:rFonts w:ascii="Georgia" w:hAnsi="Georgia"/>
          <w:color w:val="000000" w:themeColor="text1"/>
          <w:lang w:val="en-GB"/>
        </w:rPr>
        <w:t xml:space="preserve"> other forms of development might we imagine? </w:t>
      </w:r>
    </w:p>
    <w:p w14:paraId="14607571" w14:textId="77777777" w:rsidR="004A2081" w:rsidRPr="008B780D" w:rsidRDefault="004A2081" w:rsidP="004A2081">
      <w:pPr>
        <w:adjustRightInd w:val="0"/>
        <w:snapToGrid w:val="0"/>
        <w:spacing w:line="228" w:lineRule="auto"/>
        <w:ind w:left="2608" w:firstLine="425"/>
        <w:rPr>
          <w:rFonts w:ascii="Georgia" w:hAnsi="Georgia"/>
          <w:color w:val="000000" w:themeColor="text1"/>
          <w:lang w:val="en-GB"/>
        </w:rPr>
      </w:pPr>
      <w:r w:rsidRPr="008B780D">
        <w:rPr>
          <w:rFonts w:ascii="Georgia" w:hAnsi="Georgia" w:cs="Arial"/>
          <w:color w:val="000000" w:themeColor="text1"/>
          <w:lang w:val="en-GB"/>
        </w:rPr>
        <w:t>The use of Urban Political Ecology (</w:t>
      </w:r>
      <w:r w:rsidRPr="008B780D">
        <w:rPr>
          <w:rFonts w:ascii="Georgia" w:hAnsi="Georgia"/>
          <w:color w:val="000000" w:themeColor="text1"/>
          <w:lang w:val="en-GB"/>
        </w:rPr>
        <w:t>UPE)</w:t>
      </w:r>
      <w:r w:rsidRPr="008B780D">
        <w:rPr>
          <w:rFonts w:ascii="Georgia" w:hAnsi="Georgia" w:cs="Arial"/>
          <w:color w:val="000000" w:themeColor="text1"/>
          <w:lang w:val="en-GB"/>
        </w:rPr>
        <w:t xml:space="preserve">’s conceptual framework comes into help in trying to answer these questions, as </w:t>
      </w:r>
      <w:r>
        <w:rPr>
          <w:rFonts w:ascii="Georgia" w:hAnsi="Georgia" w:cs="Arial"/>
          <w:color w:val="000000" w:themeColor="text1"/>
          <w:lang w:val="en-GB"/>
        </w:rPr>
        <w:t xml:space="preserve">a </w:t>
      </w:r>
      <w:r w:rsidRPr="008B780D">
        <w:rPr>
          <w:rFonts w:ascii="Georgia" w:hAnsi="Georgia" w:cs="Arial"/>
          <w:color w:val="000000" w:themeColor="text1"/>
          <w:lang w:val="en-GB"/>
        </w:rPr>
        <w:t>lens through which showing how the socio-natural metabolic flows originating ‘elsewhere</w:t>
      </w:r>
      <w:r>
        <w:rPr>
          <w:rFonts w:ascii="Georgia" w:hAnsi="Georgia" w:cs="Arial"/>
          <w:color w:val="000000" w:themeColor="text1"/>
          <w:lang w:val="en-GB"/>
        </w:rPr>
        <w:t>,</w:t>
      </w:r>
      <w:r w:rsidRPr="008B780D">
        <w:rPr>
          <w:rFonts w:ascii="Georgia" w:hAnsi="Georgia" w:cs="Arial"/>
          <w:color w:val="000000" w:themeColor="text1"/>
          <w:lang w:val="en-GB"/>
        </w:rPr>
        <w:t xml:space="preserve">’ in the non-urban space, produce cities as much as their specific socio-political contexts (Connolly, 2019). It </w:t>
      </w:r>
      <w:r w:rsidRPr="008B780D">
        <w:rPr>
          <w:rFonts w:ascii="Georgia" w:hAnsi="Georgia"/>
          <w:color w:val="000000" w:themeColor="text1"/>
          <w:lang w:val="en-GB"/>
        </w:rPr>
        <w:t xml:space="preserve">provides useful conceptual methodology for analysing processes surrounding the politics of distribution and the abstraction of water (Menga &amp; Swyngedouw, 2018; Peet &amp; Watts, 2004; E. Swyngedouw, 1997). The work of urban political ecologists, focusing on elements of nature which permeate cities shows </w:t>
      </w:r>
      <w:r>
        <w:rPr>
          <w:rFonts w:ascii="Georgia" w:hAnsi="Georgia"/>
          <w:color w:val="000000" w:themeColor="text1"/>
          <w:lang w:val="en-GB"/>
        </w:rPr>
        <w:t xml:space="preserve">– </w:t>
      </w:r>
      <w:r w:rsidRPr="008B780D">
        <w:rPr>
          <w:rFonts w:ascii="Georgia" w:hAnsi="Georgia"/>
          <w:color w:val="000000" w:themeColor="text1"/>
          <w:lang w:val="en-GB"/>
        </w:rPr>
        <w:t>while perhaps focused on a particular urban site, as critically observed by Angelo, Wachsmuth</w:t>
      </w:r>
      <w:r>
        <w:rPr>
          <w:rFonts w:ascii="Georgia" w:hAnsi="Georgia"/>
          <w:color w:val="000000" w:themeColor="text1"/>
          <w:lang w:val="en-GB"/>
        </w:rPr>
        <w:t>,</w:t>
      </w:r>
      <w:r w:rsidRPr="008B780D">
        <w:rPr>
          <w:rFonts w:ascii="Georgia" w:hAnsi="Georgia"/>
          <w:color w:val="000000" w:themeColor="text1"/>
          <w:lang w:val="en-GB"/>
        </w:rPr>
        <w:t xml:space="preserve"> and Connolly</w:t>
      </w:r>
      <w:r>
        <w:rPr>
          <w:rFonts w:ascii="Georgia" w:hAnsi="Georgia"/>
          <w:color w:val="000000" w:themeColor="text1"/>
          <w:lang w:val="en-GB"/>
        </w:rPr>
        <w:t xml:space="preserve"> –</w:t>
      </w:r>
      <w:r w:rsidRPr="008B780D">
        <w:rPr>
          <w:rFonts w:ascii="Georgia" w:hAnsi="Georgia"/>
          <w:color w:val="000000" w:themeColor="text1"/>
          <w:lang w:val="en-GB"/>
        </w:rPr>
        <w:t xml:space="preserve"> that the socio-natural flows and interactions taking place within the city are not bounded beyond the urban constructed inhabited space (Angelo &amp; Wachsmuth, 2014; Connolly, 2019), helping to conceptualise the end of the urban-rural divide. As Bill Cronon observed, the “urban and rural landscapes </w:t>
      </w:r>
      <w:r>
        <w:rPr>
          <w:rFonts w:ascii="Georgia" w:hAnsi="Georgia"/>
          <w:color w:val="000000" w:themeColor="text1"/>
          <w:lang w:val="en-GB"/>
        </w:rPr>
        <w:t xml:space="preserve">. . </w:t>
      </w:r>
      <w:r w:rsidRPr="008B780D">
        <w:rPr>
          <w:rFonts w:ascii="Georgia" w:hAnsi="Georgia"/>
          <w:color w:val="000000" w:themeColor="text1"/>
          <w:lang w:val="en-GB"/>
        </w:rPr>
        <w:t>. are not two places but one. They created each other, they transformed each other’s environments and economies, and they now depend on each other for survival” (Cronon, 1991, p. 384). Within the same perspective, Henri Lefebvre understood places as multidimensional sites of processes of social construction, symbolic representation, and spatial practices, and argued that capitalist urbani</w:t>
      </w:r>
      <w:r>
        <w:rPr>
          <w:rFonts w:ascii="Georgia" w:hAnsi="Georgia"/>
          <w:color w:val="000000" w:themeColor="text1"/>
          <w:lang w:val="en-GB"/>
        </w:rPr>
        <w:t>s</w:t>
      </w:r>
      <w:r w:rsidRPr="008B780D">
        <w:rPr>
          <w:rFonts w:ascii="Georgia" w:hAnsi="Georgia"/>
          <w:color w:val="000000" w:themeColor="text1"/>
          <w:lang w:val="en-GB"/>
        </w:rPr>
        <w:t>ation had formed an uneven “mesh” of “varying density, thickness</w:t>
      </w:r>
      <w:r>
        <w:rPr>
          <w:rFonts w:ascii="Georgia" w:hAnsi="Georgia"/>
          <w:color w:val="000000" w:themeColor="text1"/>
          <w:lang w:val="en-GB"/>
        </w:rPr>
        <w:t>,</w:t>
      </w:r>
      <w:r w:rsidRPr="008B780D">
        <w:rPr>
          <w:rFonts w:ascii="Georgia" w:hAnsi="Georgia"/>
          <w:color w:val="000000" w:themeColor="text1"/>
          <w:lang w:val="en-GB"/>
        </w:rPr>
        <w:t xml:space="preserve"> and activity” that was now being stretched across the entire surface of the world (Lefebvre, 2003) (Brenner &amp; Katsikis, 2013).</w:t>
      </w:r>
      <w:r w:rsidRPr="008B780D">
        <w:rPr>
          <w:rFonts w:ascii="Georgia" w:hAnsi="Georgia" w:cs="Arial"/>
          <w:color w:val="000000" w:themeColor="text1"/>
          <w:lang w:val="en-GB"/>
        </w:rPr>
        <w:t xml:space="preserve"> The result</w:t>
      </w:r>
      <w:r>
        <w:rPr>
          <w:rFonts w:ascii="Georgia" w:hAnsi="Georgia" w:cs="Arial"/>
          <w:color w:val="000000" w:themeColor="text1"/>
          <w:lang w:val="en-GB"/>
        </w:rPr>
        <w:t>ing</w:t>
      </w:r>
      <w:r w:rsidRPr="008B780D">
        <w:rPr>
          <w:rFonts w:ascii="Georgia" w:hAnsi="Georgia" w:cs="Arial"/>
          <w:color w:val="000000" w:themeColor="text1"/>
          <w:lang w:val="en-GB"/>
        </w:rPr>
        <w:t xml:space="preserve"> spatial configurations have thus strong implications over the ways in which non-urban areas are actually urbani</w:t>
      </w:r>
      <w:r>
        <w:rPr>
          <w:rFonts w:ascii="Georgia" w:hAnsi="Georgia" w:cs="Arial"/>
          <w:color w:val="000000" w:themeColor="text1"/>
          <w:lang w:val="en-GB"/>
        </w:rPr>
        <w:t>s</w:t>
      </w:r>
      <w:r w:rsidRPr="008B780D">
        <w:rPr>
          <w:rFonts w:ascii="Georgia" w:hAnsi="Georgia" w:cs="Arial"/>
          <w:color w:val="000000" w:themeColor="text1"/>
          <w:lang w:val="en-GB"/>
        </w:rPr>
        <w:t xml:space="preserve">ed. </w:t>
      </w:r>
      <w:r w:rsidRPr="008B780D">
        <w:rPr>
          <w:rFonts w:ascii="Georgia" w:hAnsi="Georgia"/>
          <w:color w:val="000000" w:themeColor="text1"/>
          <w:lang w:val="en-GB"/>
        </w:rPr>
        <w:t>Lefebvre’s understanding of urbani</w:t>
      </w:r>
      <w:r>
        <w:rPr>
          <w:rFonts w:ascii="Georgia" w:hAnsi="Georgia"/>
          <w:color w:val="000000" w:themeColor="text1"/>
          <w:lang w:val="en-GB"/>
        </w:rPr>
        <w:t>s</w:t>
      </w:r>
      <w:r w:rsidRPr="008B780D">
        <w:rPr>
          <w:rFonts w:ascii="Georgia" w:hAnsi="Georgia"/>
          <w:color w:val="000000" w:themeColor="text1"/>
          <w:lang w:val="en-GB"/>
        </w:rPr>
        <w:t>ation</w:t>
      </w:r>
      <w:r>
        <w:rPr>
          <w:rFonts w:ascii="Georgia" w:hAnsi="Georgia"/>
          <w:color w:val="000000" w:themeColor="text1"/>
          <w:lang w:val="en-GB"/>
        </w:rPr>
        <w:t xml:space="preserve"> </w:t>
      </w:r>
      <w:r w:rsidRPr="008B780D">
        <w:rPr>
          <w:rFonts w:ascii="Georgia" w:hAnsi="Georgia"/>
          <w:color w:val="000000" w:themeColor="text1"/>
          <w:lang w:val="en-GB"/>
        </w:rPr>
        <w:t>–</w:t>
      </w:r>
      <w:r>
        <w:rPr>
          <w:rFonts w:ascii="Georgia" w:hAnsi="Georgia"/>
          <w:color w:val="000000" w:themeColor="text1"/>
          <w:lang w:val="en-GB"/>
        </w:rPr>
        <w:t xml:space="preserve"> </w:t>
      </w:r>
      <w:r w:rsidRPr="008B780D">
        <w:rPr>
          <w:rFonts w:ascii="Georgia" w:hAnsi="Georgia"/>
          <w:color w:val="000000" w:themeColor="text1"/>
          <w:lang w:val="en-GB"/>
        </w:rPr>
        <w:t>and the significance of his legacy</w:t>
      </w:r>
      <w:r>
        <w:rPr>
          <w:rFonts w:ascii="Georgia" w:hAnsi="Georgia"/>
          <w:color w:val="000000" w:themeColor="text1"/>
          <w:lang w:val="en-GB"/>
        </w:rPr>
        <w:t xml:space="preserve"> </w:t>
      </w:r>
      <w:r w:rsidRPr="008B780D">
        <w:rPr>
          <w:rFonts w:ascii="Georgia" w:hAnsi="Georgia"/>
          <w:color w:val="000000" w:themeColor="text1"/>
          <w:lang w:val="en-GB"/>
        </w:rPr>
        <w:t>–</w:t>
      </w:r>
      <w:r>
        <w:rPr>
          <w:rFonts w:ascii="Georgia" w:hAnsi="Georgia"/>
          <w:color w:val="000000" w:themeColor="text1"/>
          <w:lang w:val="en-GB"/>
        </w:rPr>
        <w:t xml:space="preserve"> </w:t>
      </w:r>
      <w:r w:rsidRPr="008B780D">
        <w:rPr>
          <w:rFonts w:ascii="Georgia" w:hAnsi="Georgia"/>
          <w:color w:val="000000" w:themeColor="text1"/>
          <w:lang w:val="en-GB"/>
        </w:rPr>
        <w:t xml:space="preserve">was not only about the ‘explosion’ of urban societies, but also that it is a highly uneven and socially unjust process which reinforces class divides and power relations.  This is very clear in the ways in which ‘irreducibly complicitous’ actors and processes occurs along the Piave hydro-basin. </w:t>
      </w:r>
    </w:p>
    <w:p w14:paraId="634FF4A4" w14:textId="77777777" w:rsidR="004A2081" w:rsidRPr="008B780D" w:rsidRDefault="004A2081" w:rsidP="00347528">
      <w:pPr>
        <w:adjustRightInd w:val="0"/>
        <w:snapToGrid w:val="0"/>
        <w:spacing w:line="228" w:lineRule="auto"/>
        <w:ind w:left="2608" w:firstLine="425"/>
        <w:rPr>
          <w:rFonts w:ascii="Georgia" w:hAnsi="Georgia"/>
          <w:color w:val="000000" w:themeColor="text1"/>
          <w:lang w:val="en-GB"/>
        </w:rPr>
      </w:pPr>
    </w:p>
    <w:p w14:paraId="449BB049" w14:textId="31E7D2B6" w:rsidR="00815740" w:rsidRPr="008B780D" w:rsidRDefault="0072529A" w:rsidP="0072529A">
      <w:pPr>
        <w:adjustRightInd w:val="0"/>
        <w:snapToGrid w:val="0"/>
        <w:spacing w:line="228" w:lineRule="auto"/>
        <w:ind w:left="2608" w:firstLine="86"/>
        <w:rPr>
          <w:rFonts w:ascii="Georgia" w:hAnsi="Georgia"/>
          <w:color w:val="000000" w:themeColor="text1"/>
          <w:lang w:val="en-GB"/>
        </w:rPr>
      </w:pPr>
      <w:r w:rsidRPr="008B780D">
        <w:rPr>
          <w:rFonts w:ascii="Georgia" w:hAnsi="Georgia"/>
          <w:color w:val="000000" w:themeColor="text1"/>
          <w:lang w:val="en-GB" w:eastAsia="en-GB"/>
        </w:rPr>
        <w:drawing>
          <wp:inline distT="0" distB="0" distL="0" distR="0" wp14:anchorId="258B5DF8" wp14:editId="6FCDA9E5">
            <wp:extent cx="5048518" cy="665939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l="3498" t="1372" r="41443" b="5453"/>
                    <a:stretch/>
                  </pic:blipFill>
                  <pic:spPr bwMode="auto">
                    <a:xfrm>
                      <a:off x="0" y="0"/>
                      <a:ext cx="5048518" cy="6659399"/>
                    </a:xfrm>
                    <a:prstGeom prst="rect">
                      <a:avLst/>
                    </a:prstGeom>
                    <a:ln>
                      <a:noFill/>
                    </a:ln>
                    <a:extLst>
                      <a:ext uri="{53640926-AAD7-44D8-BBD7-CCE9431645EC}">
                        <a14:shadowObscured xmlns:a14="http://schemas.microsoft.com/office/drawing/2010/main"/>
                      </a:ext>
                    </a:extLst>
                  </pic:spPr>
                </pic:pic>
              </a:graphicData>
            </a:graphic>
          </wp:inline>
        </w:drawing>
      </w:r>
    </w:p>
    <w:p w14:paraId="79921AFD" w14:textId="2271CB4B" w:rsidR="00815740" w:rsidRPr="008B780D" w:rsidRDefault="0072529A" w:rsidP="0072529A">
      <w:pPr>
        <w:pStyle w:val="MDPI51figurecaption"/>
        <w:rPr>
          <w:rFonts w:ascii="Georgia" w:eastAsiaTheme="minorEastAsia" w:hAnsi="Georgia" w:cs="Arial"/>
          <w:color w:val="000000" w:themeColor="text1"/>
          <w:lang w:val="en-GB"/>
        </w:rPr>
      </w:pPr>
      <w:r w:rsidRPr="008B780D">
        <w:rPr>
          <w:rFonts w:ascii="Georgia" w:eastAsiaTheme="minorEastAsia" w:hAnsi="Georgia" w:cs="Arial"/>
          <w:color w:val="000000" w:themeColor="text1"/>
          <w:lang w:val="en-GB"/>
        </w:rPr>
        <w:t xml:space="preserve">Figure 3. </w:t>
      </w:r>
      <w:r w:rsidR="00025488" w:rsidRPr="008B780D">
        <w:rPr>
          <w:rFonts w:ascii="Georgia" w:eastAsiaTheme="minorEastAsia" w:hAnsi="Georgia" w:cs="Arial"/>
          <w:color w:val="000000" w:themeColor="text1"/>
          <w:lang w:val="en-GB"/>
        </w:rPr>
        <w:t>Diagram north-south of the hydro-power apparatus of water abstraction, accumulation</w:t>
      </w:r>
      <w:r w:rsidR="005C1667">
        <w:rPr>
          <w:rFonts w:ascii="Georgia" w:eastAsiaTheme="minorEastAsia" w:hAnsi="Georgia" w:cs="Arial"/>
          <w:color w:val="000000" w:themeColor="text1"/>
          <w:lang w:val="en-GB"/>
        </w:rPr>
        <w:t>,</w:t>
      </w:r>
      <w:r w:rsidR="00025488" w:rsidRPr="008B780D">
        <w:rPr>
          <w:rFonts w:ascii="Georgia" w:eastAsiaTheme="minorEastAsia" w:hAnsi="Georgia" w:cs="Arial"/>
          <w:color w:val="000000" w:themeColor="text1"/>
          <w:lang w:val="en-GB"/>
        </w:rPr>
        <w:t xml:space="preserve"> and distribution, from the Alps (top) to the Adriatic Sea (bottom).</w:t>
      </w:r>
      <w:r w:rsidRPr="008B780D">
        <w:rPr>
          <w:rFonts w:ascii="Georgia" w:eastAsiaTheme="minorEastAsia" w:hAnsi="Georgia" w:cs="Arial"/>
          <w:color w:val="000000" w:themeColor="text1"/>
          <w:lang w:val="en-GB"/>
        </w:rPr>
        <w:t xml:space="preserve"> </w:t>
      </w:r>
    </w:p>
    <w:p w14:paraId="6D196A72" w14:textId="12A54D75" w:rsidR="00347528" w:rsidRPr="008B780D" w:rsidRDefault="00347528" w:rsidP="00347528">
      <w:pPr>
        <w:adjustRightInd w:val="0"/>
        <w:snapToGrid w:val="0"/>
        <w:spacing w:line="228" w:lineRule="auto"/>
        <w:ind w:left="2608" w:firstLine="425"/>
        <w:rPr>
          <w:rFonts w:ascii="Georgia" w:hAnsi="Georgia"/>
          <w:color w:val="000000" w:themeColor="text1"/>
          <w:lang w:val="en-GB"/>
        </w:rPr>
      </w:pPr>
      <w:r w:rsidRPr="008B780D">
        <w:rPr>
          <w:rFonts w:ascii="Georgia" w:hAnsi="Georgia"/>
          <w:color w:val="000000" w:themeColor="text1"/>
          <w:lang w:val="en-GB"/>
        </w:rPr>
        <w:t xml:space="preserve">Engagements of this methodology with landscape urbanism research praxis provides a productive method to frame and </w:t>
      </w:r>
      <w:r w:rsidR="00671E2E" w:rsidRPr="008B780D">
        <w:rPr>
          <w:rFonts w:ascii="Georgia" w:hAnsi="Georgia"/>
          <w:color w:val="000000" w:themeColor="text1"/>
          <w:lang w:val="en-GB"/>
        </w:rPr>
        <w:t>conceptuali</w:t>
      </w:r>
      <w:r w:rsidR="00671E2E">
        <w:rPr>
          <w:rFonts w:ascii="Georgia" w:hAnsi="Georgia"/>
          <w:color w:val="000000" w:themeColor="text1"/>
          <w:lang w:val="en-GB"/>
        </w:rPr>
        <w:t>s</w:t>
      </w:r>
      <w:r w:rsidR="00671E2E" w:rsidRPr="008B780D">
        <w:rPr>
          <w:rFonts w:ascii="Georgia" w:hAnsi="Georgia"/>
          <w:color w:val="000000" w:themeColor="text1"/>
          <w:lang w:val="en-GB"/>
        </w:rPr>
        <w:t xml:space="preserve">ing </w:t>
      </w:r>
      <w:r w:rsidRPr="008B780D">
        <w:rPr>
          <w:rFonts w:ascii="Georgia" w:hAnsi="Georgia"/>
          <w:color w:val="000000" w:themeColor="text1"/>
          <w:lang w:val="en-GB"/>
        </w:rPr>
        <w:t xml:space="preserve">extensive forms of </w:t>
      </w:r>
      <w:r w:rsidR="00671E2E" w:rsidRPr="008B780D">
        <w:rPr>
          <w:rFonts w:ascii="Georgia" w:hAnsi="Georgia"/>
          <w:color w:val="000000" w:themeColor="text1"/>
          <w:lang w:val="en-GB"/>
        </w:rPr>
        <w:t>urbani</w:t>
      </w:r>
      <w:r w:rsidR="00671E2E">
        <w:rPr>
          <w:rFonts w:ascii="Georgia" w:hAnsi="Georgia"/>
          <w:color w:val="000000" w:themeColor="text1"/>
          <w:lang w:val="en-GB"/>
        </w:rPr>
        <w:t>s</w:t>
      </w:r>
      <w:r w:rsidR="00671E2E" w:rsidRPr="008B780D">
        <w:rPr>
          <w:rFonts w:ascii="Georgia" w:hAnsi="Georgia"/>
          <w:color w:val="000000" w:themeColor="text1"/>
          <w:lang w:val="en-GB"/>
        </w:rPr>
        <w:t xml:space="preserve">ation </w:t>
      </w:r>
      <w:r w:rsidRPr="008B780D">
        <w:rPr>
          <w:rFonts w:ascii="Georgia" w:hAnsi="Georgia"/>
          <w:color w:val="000000" w:themeColor="text1"/>
          <w:lang w:val="en-GB"/>
        </w:rPr>
        <w:t xml:space="preserve">through the focus on critical landscapes. This draws from the understanding of landscape as a “machinic model” which requires a ‘transdisciplinary praxis’ (Spencer, 2012) and acknowledges critical agency as opposed to </w:t>
      </w:r>
      <w:r w:rsidR="00671E2E">
        <w:rPr>
          <w:rFonts w:ascii="Georgia" w:hAnsi="Georgia"/>
          <w:color w:val="000000" w:themeColor="text1"/>
          <w:lang w:val="en-GB"/>
        </w:rPr>
        <w:t xml:space="preserve">– </w:t>
      </w:r>
      <w:r w:rsidRPr="008B780D">
        <w:rPr>
          <w:rFonts w:ascii="Georgia" w:hAnsi="Georgia"/>
          <w:color w:val="000000" w:themeColor="text1"/>
          <w:lang w:val="en-GB"/>
        </w:rPr>
        <w:t>as Grahame Shane argues (2003)</w:t>
      </w:r>
      <w:r w:rsidR="00671E2E">
        <w:rPr>
          <w:rFonts w:ascii="Georgia" w:hAnsi="Georgia"/>
          <w:color w:val="000000" w:themeColor="text1"/>
          <w:lang w:val="en-GB"/>
        </w:rPr>
        <w:t xml:space="preserve"> –</w:t>
      </w:r>
      <w:r w:rsidRPr="008B780D">
        <w:rPr>
          <w:rFonts w:ascii="Georgia" w:hAnsi="Georgia"/>
          <w:color w:val="000000" w:themeColor="text1"/>
          <w:lang w:val="en-GB"/>
        </w:rPr>
        <w:t xml:space="preserve"> ‘flexible</w:t>
      </w:r>
      <w:r w:rsidR="00671E2E">
        <w:rPr>
          <w:rFonts w:ascii="Georgia" w:hAnsi="Georgia"/>
          <w:color w:val="000000" w:themeColor="text1"/>
          <w:lang w:val="en-GB"/>
        </w:rPr>
        <w:t>,</w:t>
      </w:r>
      <w:r w:rsidRPr="008B780D">
        <w:rPr>
          <w:rFonts w:ascii="Georgia" w:hAnsi="Georgia"/>
          <w:color w:val="000000" w:themeColor="text1"/>
          <w:lang w:val="en-GB"/>
        </w:rPr>
        <w:t>’ ‘sustainable</w:t>
      </w:r>
      <w:r w:rsidR="00671E2E">
        <w:rPr>
          <w:rFonts w:ascii="Georgia" w:hAnsi="Georgia"/>
          <w:color w:val="000000" w:themeColor="text1"/>
          <w:lang w:val="en-GB"/>
        </w:rPr>
        <w:t>,</w:t>
      </w:r>
      <w:r w:rsidRPr="008B780D">
        <w:rPr>
          <w:rFonts w:ascii="Georgia" w:hAnsi="Georgia"/>
          <w:color w:val="000000" w:themeColor="text1"/>
          <w:lang w:val="en-GB"/>
        </w:rPr>
        <w:t xml:space="preserve">’ or ‘bottom-up’ approaches in urban design. It elaborates on the concept of a produced, assembled, networked, or cyborg-ian nature as an internal-versus-external component of society in deep contact with capital, challenging the superficial idea of ‘sustainability’ and ‘naturalism’ inherent in many architectures and planning of the late 1900s and early 2000s especially (Gissen, 2019; Spencer, 2020). The methodological approach into </w:t>
      </w:r>
      <w:r w:rsidRPr="008B780D">
        <w:rPr>
          <w:rFonts w:ascii="Georgia" w:hAnsi="Georgia"/>
          <w:i/>
          <w:iCs/>
          <w:color w:val="000000" w:themeColor="text1"/>
          <w:lang w:val="en-GB"/>
        </w:rPr>
        <w:t>territory as a process</w:t>
      </w:r>
      <w:r w:rsidRPr="008B780D">
        <w:rPr>
          <w:rFonts w:ascii="Georgia" w:hAnsi="Georgia"/>
          <w:color w:val="000000" w:themeColor="text1"/>
          <w:lang w:val="en-GB"/>
        </w:rPr>
        <w:t xml:space="preserve">, is useful for the examination of dependencies, </w:t>
      </w:r>
      <w:r w:rsidRPr="008B780D">
        <w:rPr>
          <w:rFonts w:ascii="Georgia" w:hAnsi="Georgia"/>
          <w:color w:val="000000" w:themeColor="text1"/>
          <w:lang w:val="en-GB"/>
        </w:rPr>
        <w:lastRenderedPageBreak/>
        <w:t>responsibilities and inequalities of everyday diverse practices of urban phenomena and their more-than-urban connections.</w:t>
      </w:r>
      <w:r w:rsidRPr="008B780D">
        <w:rPr>
          <w:rFonts w:ascii="Georgia" w:hAnsi="Georgia"/>
          <w:i/>
          <w:iCs/>
          <w:color w:val="000000" w:themeColor="text1"/>
          <w:lang w:val="en-GB"/>
        </w:rPr>
        <w:t xml:space="preserve"> </w:t>
      </w:r>
      <w:r w:rsidRPr="008B780D">
        <w:rPr>
          <w:rFonts w:ascii="Georgia" w:hAnsi="Georgia"/>
          <w:color w:val="000000" w:themeColor="text1"/>
          <w:lang w:val="en-GB"/>
        </w:rPr>
        <w:t>The understanding of their infrastructural assembly as supporting apparatuses through which material, social</w:t>
      </w:r>
      <w:r w:rsidR="008B3C74">
        <w:rPr>
          <w:rFonts w:ascii="Georgia" w:hAnsi="Georgia"/>
          <w:color w:val="000000" w:themeColor="text1"/>
          <w:lang w:val="en-GB"/>
        </w:rPr>
        <w:t>,</w:t>
      </w:r>
      <w:r w:rsidRPr="008B780D">
        <w:rPr>
          <w:rFonts w:ascii="Georgia" w:hAnsi="Georgia"/>
          <w:color w:val="000000" w:themeColor="text1"/>
          <w:lang w:val="en-GB"/>
        </w:rPr>
        <w:t xml:space="preserve"> and economic flows foster capitalism’s dynamics in the globalised territory (Castro, Ramirez, Rico, &amp; Spencer, 2012), is unfolded through the tracing of different related sites where flows are </w:t>
      </w:r>
      <w:r w:rsidRPr="008B780D">
        <w:rPr>
          <w:rFonts w:ascii="Georgia" w:hAnsi="Georgia"/>
          <w:i/>
          <w:iCs/>
          <w:color w:val="000000" w:themeColor="text1"/>
          <w:lang w:val="en-GB"/>
        </w:rPr>
        <w:t>de facto</w:t>
      </w:r>
      <w:r w:rsidRPr="008B780D">
        <w:rPr>
          <w:rFonts w:ascii="Georgia" w:hAnsi="Georgia"/>
          <w:color w:val="000000" w:themeColor="text1"/>
          <w:lang w:val="en-GB"/>
        </w:rPr>
        <w:t xml:space="preserve"> captured, accumulated, exhausted</w:t>
      </w:r>
      <w:r w:rsidR="008B3C74">
        <w:rPr>
          <w:rFonts w:ascii="Georgia" w:hAnsi="Georgia"/>
          <w:color w:val="000000" w:themeColor="text1"/>
          <w:lang w:val="en-GB"/>
        </w:rPr>
        <w:t>,</w:t>
      </w:r>
      <w:r w:rsidRPr="008B780D">
        <w:rPr>
          <w:rFonts w:ascii="Georgia" w:hAnsi="Georgia"/>
          <w:color w:val="000000" w:themeColor="text1"/>
          <w:lang w:val="en-GB"/>
        </w:rPr>
        <w:t xml:space="preserve"> or distributed. </w:t>
      </w:r>
      <w:r w:rsidR="008759C6" w:rsidRPr="008B780D">
        <w:rPr>
          <w:rFonts w:ascii="Georgia" w:hAnsi="Georgia"/>
          <w:color w:val="000000" w:themeColor="text1"/>
          <w:lang w:val="en-GB"/>
        </w:rPr>
        <w:t xml:space="preserve">The research has therefore made the first ever attempt to analyse </w:t>
      </w:r>
      <w:r w:rsidR="008B3C74">
        <w:rPr>
          <w:rFonts w:ascii="Georgia" w:hAnsi="Georgia"/>
          <w:color w:val="000000" w:themeColor="text1"/>
          <w:lang w:val="en-GB"/>
        </w:rPr>
        <w:t xml:space="preserve">– </w:t>
      </w:r>
      <w:r w:rsidR="008759C6" w:rsidRPr="008B780D">
        <w:rPr>
          <w:rFonts w:ascii="Georgia" w:hAnsi="Georgia"/>
          <w:color w:val="000000" w:themeColor="text1"/>
          <w:lang w:val="en-GB"/>
        </w:rPr>
        <w:t>through advanced geospatial simulations</w:t>
      </w:r>
      <w:r w:rsidR="008B3C74">
        <w:rPr>
          <w:rFonts w:ascii="Georgia" w:hAnsi="Georgia"/>
          <w:color w:val="000000" w:themeColor="text1"/>
          <w:lang w:val="en-GB"/>
        </w:rPr>
        <w:t xml:space="preserve"> –</w:t>
      </w:r>
      <w:r w:rsidR="008B3C74" w:rsidRPr="008B780D">
        <w:rPr>
          <w:rFonts w:ascii="Georgia" w:hAnsi="Georgia"/>
          <w:color w:val="000000" w:themeColor="text1"/>
          <w:lang w:val="en-GB"/>
        </w:rPr>
        <w:t xml:space="preserve"> </w:t>
      </w:r>
      <w:r w:rsidR="008759C6" w:rsidRPr="008B780D">
        <w:rPr>
          <w:rFonts w:ascii="Georgia" w:hAnsi="Georgia"/>
          <w:color w:val="000000" w:themeColor="text1"/>
          <w:lang w:val="en-GB"/>
        </w:rPr>
        <w:t>how and where water is abstracted or accumulated, it deviations through artificial paths</w:t>
      </w:r>
      <w:r w:rsidR="008B3C74">
        <w:rPr>
          <w:rFonts w:ascii="Georgia" w:hAnsi="Georgia"/>
          <w:color w:val="000000" w:themeColor="text1"/>
          <w:lang w:val="en-GB"/>
        </w:rPr>
        <w:t>,</w:t>
      </w:r>
      <w:r w:rsidR="008759C6" w:rsidRPr="008B780D">
        <w:rPr>
          <w:rFonts w:ascii="Georgia" w:hAnsi="Georgia"/>
          <w:color w:val="000000" w:themeColor="text1"/>
          <w:lang w:val="en-GB"/>
        </w:rPr>
        <w:t xml:space="preserve"> as well as its actual flows and natural accumaltion areas according to the geomorphy of the river basin. This analysis has been put in relation to the mapping of the energetic apparatuses and their network of distrubtion across the landscape into urbanised areas.</w:t>
      </w:r>
    </w:p>
    <w:p w14:paraId="352405F0" w14:textId="581AEB86" w:rsidR="00EF59AE" w:rsidRPr="008B780D" w:rsidRDefault="00EF59AE" w:rsidP="00EF59AE">
      <w:pPr>
        <w:pStyle w:val="MDPI21heading1"/>
        <w:rPr>
          <w:rFonts w:ascii="Georgia" w:eastAsiaTheme="minorEastAsia" w:hAnsi="Georgia" w:cs="Arial"/>
          <w:lang w:val="en-GB"/>
        </w:rPr>
      </w:pPr>
      <w:r w:rsidRPr="008B780D">
        <w:rPr>
          <w:rFonts w:ascii="Georgia" w:eastAsiaTheme="minorEastAsia" w:hAnsi="Georgia" w:cs="Arial"/>
          <w:lang w:val="en-GB"/>
        </w:rPr>
        <w:t>3. Results</w:t>
      </w:r>
    </w:p>
    <w:p w14:paraId="21A413BC" w14:textId="6A993E0B" w:rsidR="00EF59AE" w:rsidRPr="008B780D" w:rsidRDefault="00EF59AE" w:rsidP="00EF59AE">
      <w:pPr>
        <w:adjustRightInd w:val="0"/>
        <w:snapToGrid w:val="0"/>
        <w:spacing w:line="228" w:lineRule="auto"/>
        <w:ind w:left="2608" w:firstLine="425"/>
        <w:contextualSpacing/>
        <w:rPr>
          <w:rFonts w:ascii="Georgia" w:hAnsi="Georgia"/>
          <w:color w:val="000000" w:themeColor="text1"/>
          <w:lang w:val="en-GB"/>
        </w:rPr>
      </w:pPr>
      <w:r w:rsidRPr="008B780D">
        <w:rPr>
          <w:rFonts w:ascii="Georgia" w:hAnsi="Georgia"/>
          <w:color w:val="000000" w:themeColor="text1"/>
          <w:lang w:val="en-GB"/>
        </w:rPr>
        <w:t>From the appropriation of lands and water, the creation of reservoirs, the installation of industries, to the capacity to irrigate large scale of territories, dams have been part of a “political economy of power”</w:t>
      </w:r>
      <w:r w:rsidRPr="008B780D">
        <w:rPr>
          <w:rFonts w:ascii="Georgia" w:hAnsi="Georgia" w:cs="Genath-Regular"/>
          <w:color w:val="000000" w:themeColor="text1"/>
          <w:lang w:val="en-GB"/>
        </w:rPr>
        <w:t xml:space="preserve"> (Swyngedouw, 2004) </w:t>
      </w:r>
      <w:r w:rsidRPr="008B780D">
        <w:rPr>
          <w:rFonts w:ascii="Georgia" w:hAnsi="Georgia"/>
          <w:color w:val="000000" w:themeColor="text1"/>
          <w:lang w:val="en-GB"/>
        </w:rPr>
        <w:t>which consequences have spatially reshaped even the most remote landscapes. Their impacts radically have restructured the functioning of entire territories, established questionable processes of appropriation of spaces and resources</w:t>
      </w:r>
      <w:r w:rsidR="00B96751">
        <w:rPr>
          <w:rFonts w:ascii="Georgia" w:hAnsi="Georgia"/>
          <w:color w:val="000000" w:themeColor="text1"/>
          <w:lang w:val="en-GB"/>
        </w:rPr>
        <w:t>,</w:t>
      </w:r>
      <w:r w:rsidRPr="008B780D">
        <w:rPr>
          <w:rFonts w:ascii="Georgia" w:hAnsi="Georgia"/>
          <w:color w:val="000000" w:themeColor="text1"/>
          <w:lang w:val="en-GB"/>
        </w:rPr>
        <w:t xml:space="preserve"> and triggered </w:t>
      </w:r>
      <w:r w:rsidRPr="008B780D">
        <w:rPr>
          <w:rFonts w:ascii="Georgia" w:hAnsi="Georgia" w:cs="Genath-Regular"/>
          <w:color w:val="000000" w:themeColor="text1"/>
          <w:lang w:val="en-GB"/>
        </w:rPr>
        <w:t>political power relationships both upstream and downstream rivers.</w:t>
      </w:r>
      <w:r w:rsidRPr="008B780D">
        <w:rPr>
          <w:rFonts w:ascii="Georgia" w:hAnsi="Georgia"/>
          <w:color w:val="000000" w:themeColor="text1"/>
          <w:lang w:val="en-GB"/>
        </w:rPr>
        <w:t xml:space="preserve"> </w:t>
      </w:r>
      <w:r w:rsidRPr="008B780D">
        <w:rPr>
          <w:rFonts w:ascii="Georgia" w:hAnsi="Georgia" w:cs="MinionPro-Regular"/>
          <w:color w:val="000000" w:themeColor="text1"/>
          <w:lang w:val="en-GB"/>
        </w:rPr>
        <w:t>In the riparian territories of the Veneto region s</w:t>
      </w:r>
      <w:r w:rsidRPr="008B780D">
        <w:rPr>
          <w:rFonts w:ascii="Georgia" w:hAnsi="Georgia"/>
          <w:color w:val="000000" w:themeColor="text1"/>
          <w:lang w:val="en-GB"/>
        </w:rPr>
        <w:t xml:space="preserve">ocial-economic conflicts still pervades issues around mountain water accumulation and plain replenishment. Whereas Swyngedown (2004) makes reference to a process of local waters being transformed into global money, through processes of </w:t>
      </w:r>
      <w:r w:rsidR="001E50C8" w:rsidRPr="008B780D">
        <w:rPr>
          <w:rFonts w:ascii="Georgia" w:hAnsi="Georgia"/>
          <w:color w:val="000000" w:themeColor="text1"/>
          <w:lang w:val="en-GB"/>
        </w:rPr>
        <w:t>privati</w:t>
      </w:r>
      <w:r w:rsidR="001E50C8">
        <w:rPr>
          <w:rFonts w:ascii="Georgia" w:hAnsi="Georgia"/>
          <w:color w:val="000000" w:themeColor="text1"/>
          <w:lang w:val="en-GB"/>
        </w:rPr>
        <w:t>s</w:t>
      </w:r>
      <w:r w:rsidR="001E50C8" w:rsidRPr="008B780D">
        <w:rPr>
          <w:rFonts w:ascii="Georgia" w:hAnsi="Georgia"/>
          <w:color w:val="000000" w:themeColor="text1"/>
          <w:lang w:val="en-GB"/>
        </w:rPr>
        <w:t xml:space="preserve">ation </w:t>
      </w:r>
      <w:r w:rsidRPr="008B780D">
        <w:rPr>
          <w:rFonts w:ascii="Georgia" w:hAnsi="Georgia"/>
          <w:color w:val="000000" w:themeColor="text1"/>
          <w:lang w:val="en-GB"/>
        </w:rPr>
        <w:t xml:space="preserve">around the world, this is occurring in the Veneto region as both the energy providers (accumulating water) and the irrigation consortia (exhausting water), making use of Piave, bolster the productive process of both the mountain and the plain. The conflict around the compatibility of these productive systems, in the frame of a necessary preservation of the mountain environment, burst into the debate of the raising requests for the creation of new hydro power plants and the necessity to make use of more water to irrigate soils. </w:t>
      </w:r>
    </w:p>
    <w:p w14:paraId="459AED36" w14:textId="11F2513A" w:rsidR="00EF59AE" w:rsidRDefault="00EF59AE" w:rsidP="001022A9">
      <w:pPr>
        <w:adjustRightInd w:val="0"/>
        <w:snapToGrid w:val="0"/>
        <w:spacing w:line="228" w:lineRule="auto"/>
        <w:ind w:left="2608" w:firstLine="425"/>
        <w:contextualSpacing/>
        <w:rPr>
          <w:rFonts w:ascii="Georgia" w:hAnsi="Georgia" w:cs="Courier New"/>
          <w:color w:val="000000" w:themeColor="text1"/>
          <w:lang w:val="en-GB"/>
        </w:rPr>
      </w:pPr>
      <w:r w:rsidRPr="008B780D">
        <w:rPr>
          <w:rFonts w:ascii="Georgia" w:hAnsi="Georgia" w:cs="Courier New"/>
          <w:color w:val="000000" w:themeColor="text1"/>
          <w:lang w:val="en-GB"/>
        </w:rPr>
        <w:t xml:space="preserve">In the past </w:t>
      </w:r>
      <w:r w:rsidR="001E50C8">
        <w:rPr>
          <w:rFonts w:ascii="Georgia" w:hAnsi="Georgia" w:cs="Courier New"/>
          <w:color w:val="000000" w:themeColor="text1"/>
          <w:lang w:val="en-GB"/>
        </w:rPr>
        <w:t>10</w:t>
      </w:r>
      <w:r w:rsidR="001E50C8" w:rsidRPr="008B780D">
        <w:rPr>
          <w:rFonts w:ascii="Georgia" w:hAnsi="Georgia" w:cs="Courier New"/>
          <w:color w:val="000000" w:themeColor="text1"/>
          <w:lang w:val="en-GB"/>
        </w:rPr>
        <w:t xml:space="preserve"> </w:t>
      </w:r>
      <w:r w:rsidRPr="008B780D">
        <w:rPr>
          <w:rFonts w:ascii="Georgia" w:hAnsi="Georgia" w:cs="Courier New"/>
          <w:color w:val="000000" w:themeColor="text1"/>
          <w:lang w:val="en-GB"/>
        </w:rPr>
        <w:t>years</w:t>
      </w:r>
      <w:r w:rsidR="001E50C8">
        <w:rPr>
          <w:rFonts w:ascii="Georgia" w:hAnsi="Georgia" w:cs="Courier New"/>
          <w:color w:val="000000" w:themeColor="text1"/>
          <w:lang w:val="en-GB"/>
        </w:rPr>
        <w:t>,</w:t>
      </w:r>
      <w:r w:rsidRPr="008B780D">
        <w:rPr>
          <w:rFonts w:ascii="Georgia" w:hAnsi="Georgia" w:cs="Courier New"/>
          <w:color w:val="000000" w:themeColor="text1"/>
          <w:lang w:val="en-GB"/>
        </w:rPr>
        <w:t xml:space="preserve"> a new scale of exploitation is pervading remaining pristine streams: </w:t>
      </w:r>
      <w:r w:rsidRPr="008B780D">
        <w:rPr>
          <w:rFonts w:ascii="Georgia" w:hAnsi="Georgia"/>
          <w:color w:val="000000" w:themeColor="text1"/>
          <w:lang w:val="en-GB"/>
        </w:rPr>
        <w:t xml:space="preserve">with the establishment of monetary incentives, in the shape of “green certificates” (introduced in 1999 and confirmed with the law 99 of 23/07/2009, in transposition of the indications of the European Energy Directive no. 28/2009, issued following the Kyoto Protocol), a growing number of private companies have since financed the construction of </w:t>
      </w:r>
      <w:r w:rsidRPr="008B780D">
        <w:rPr>
          <w:rFonts w:ascii="Georgia" w:hAnsi="Georgia" w:cs="Courier New"/>
          <w:color w:val="000000" w:themeColor="text1"/>
          <w:lang w:val="en-GB"/>
        </w:rPr>
        <w:t>‘mini and micro hydro-electric powerplants’</w:t>
      </w:r>
      <w:r w:rsidRPr="008B780D">
        <w:rPr>
          <w:rFonts w:ascii="Georgia" w:hAnsi="Georgia"/>
          <w:color w:val="000000" w:themeColor="text1"/>
          <w:lang w:val="en-GB"/>
        </w:rPr>
        <w:t xml:space="preserve"> (micro hydro-power plants P &lt; 10 KW; mini hydro-power plants 100 &lt; P &lt;1.000 KW)</w:t>
      </w:r>
      <w:r w:rsidRPr="008B780D">
        <w:rPr>
          <w:rFonts w:ascii="WORK SANS LIGHT ROMAN" w:hAnsi="WORK SANS LIGHT ROMAN"/>
          <w:color w:val="000000" w:themeColor="text1"/>
          <w:sz w:val="13"/>
          <w:szCs w:val="13"/>
          <w:lang w:val="en-GB"/>
        </w:rPr>
        <w:t xml:space="preserve"> </w:t>
      </w:r>
      <w:r w:rsidRPr="008B780D">
        <w:rPr>
          <w:rFonts w:ascii="Georgia" w:hAnsi="Georgia"/>
          <w:color w:val="000000" w:themeColor="text1"/>
          <w:lang w:val="en-GB"/>
        </w:rPr>
        <w:t>and managed their waters</w:t>
      </w:r>
      <w:r w:rsidRPr="008B780D">
        <w:rPr>
          <w:rFonts w:ascii="Georgia" w:hAnsi="Georgia" w:cs="Courier New"/>
          <w:color w:val="000000" w:themeColor="text1"/>
          <w:lang w:val="en-GB"/>
        </w:rPr>
        <w:t xml:space="preserve">. </w:t>
      </w:r>
      <w:r w:rsidRPr="008B780D">
        <w:rPr>
          <w:rFonts w:ascii="Georgia" w:hAnsi="Georgia"/>
          <w:color w:val="000000" w:themeColor="text1"/>
          <w:lang w:val="en-GB"/>
        </w:rPr>
        <w:t>This method has consequentially accelerated a growing number of granted applications (1270 in 1999; 2536 in 2015), even though th</w:t>
      </w:r>
      <w:r w:rsidR="001607C5">
        <w:rPr>
          <w:rFonts w:ascii="Georgia" w:hAnsi="Georgia"/>
          <w:color w:val="000000" w:themeColor="text1"/>
          <w:lang w:val="en-GB"/>
        </w:rPr>
        <w:t>e</w:t>
      </w:r>
      <w:r w:rsidRPr="008B780D">
        <w:rPr>
          <w:rFonts w:ascii="Georgia" w:hAnsi="Georgia"/>
          <w:color w:val="000000" w:themeColor="text1"/>
          <w:lang w:val="en-GB"/>
        </w:rPr>
        <w:t>y contribute just 0</w:t>
      </w:r>
      <w:r w:rsidR="001607C5">
        <w:rPr>
          <w:rFonts w:ascii="Georgia" w:hAnsi="Georgia"/>
          <w:color w:val="000000" w:themeColor="text1"/>
          <w:lang w:val="en-GB"/>
        </w:rPr>
        <w:t>.</w:t>
      </w:r>
      <w:r w:rsidRPr="008B780D">
        <w:rPr>
          <w:rFonts w:ascii="Georgia" w:hAnsi="Georgia"/>
          <w:color w:val="000000" w:themeColor="text1"/>
          <w:lang w:val="en-GB"/>
        </w:rPr>
        <w:t xml:space="preserve">5% of the total energetic production, exemplifying the incoherence of their purposes. </w:t>
      </w:r>
      <w:r w:rsidRPr="008B780D">
        <w:rPr>
          <w:rFonts w:ascii="Georgia" w:hAnsi="Georgia" w:cs="Courier New"/>
          <w:color w:val="000000" w:themeColor="text1"/>
          <w:lang w:val="en-GB"/>
        </w:rPr>
        <w:t xml:space="preserve">Whilst incentivising </w:t>
      </w:r>
      <w:r w:rsidRPr="008B780D">
        <w:rPr>
          <w:rFonts w:ascii="Georgia" w:hAnsi="Georgia"/>
          <w:color w:val="000000" w:themeColor="text1"/>
          <w:lang w:val="en-GB"/>
        </w:rPr>
        <w:t xml:space="preserve">a proliferation of private governing bodies with different interests overlapping to the regional/provincial management of the river waters, their implementations do not follow even an economic logic, but a purely financial one. </w:t>
      </w:r>
      <w:r w:rsidRPr="008B780D">
        <w:rPr>
          <w:rFonts w:ascii="Georgia" w:hAnsi="Georgia" w:cs="Courier New"/>
          <w:color w:val="000000" w:themeColor="text1"/>
          <w:lang w:val="en-GB"/>
        </w:rPr>
        <w:t xml:space="preserve">Their </w:t>
      </w:r>
      <w:r w:rsidRPr="008B780D">
        <w:rPr>
          <w:rFonts w:ascii="Georgia" w:hAnsi="Georgia"/>
          <w:color w:val="000000" w:themeColor="text1"/>
          <w:lang w:val="en-GB"/>
        </w:rPr>
        <w:t xml:space="preserve">subsidies are re-funded by the public society through an imposed tax over the energy bill, whilst providers can decide to sell their energy at a price three times higher than the market value. The </w:t>
      </w:r>
      <w:r w:rsidRPr="008B780D">
        <w:rPr>
          <w:rFonts w:ascii="Georgia" w:hAnsi="Georgia" w:cs="Courier New"/>
          <w:color w:val="000000" w:themeColor="text1"/>
          <w:lang w:val="en-GB"/>
        </w:rPr>
        <w:t>Piave River is currently exploited for the 80% of its course through a machinic apparatus made of 200 kilometres of pipes, a percentage that will reach 90%, plus other 200 kilometres, if the undergoing applications will be approved</w:t>
      </w:r>
      <w:r w:rsidR="003F75CC" w:rsidRPr="008B780D">
        <w:rPr>
          <w:rFonts w:ascii="Georgia" w:hAnsi="Georgia"/>
          <w:color w:val="000000" w:themeColor="text1"/>
          <w:lang w:val="en-GB"/>
        </w:rPr>
        <w:t xml:space="preserve">. </w:t>
      </w:r>
      <w:r w:rsidR="003F75CC" w:rsidRPr="008B780D">
        <w:rPr>
          <w:rFonts w:ascii="Georgia" w:hAnsi="Georgia" w:cs="Courier New"/>
          <w:color w:val="000000" w:themeColor="text1"/>
          <w:lang w:val="en-GB"/>
        </w:rPr>
        <w:t>This is made evident with a cartographical analysis of the recent intake points (between 2018</w:t>
      </w:r>
      <w:r w:rsidR="000328A2">
        <w:rPr>
          <w:rFonts w:ascii="Georgia" w:hAnsi="Georgia" w:cs="Courier New"/>
          <w:color w:val="000000" w:themeColor="text1"/>
          <w:lang w:val="en-GB"/>
        </w:rPr>
        <w:t>–</w:t>
      </w:r>
      <w:r w:rsidR="003F75CC" w:rsidRPr="008B780D">
        <w:rPr>
          <w:rFonts w:ascii="Georgia" w:hAnsi="Georgia" w:cs="Courier New"/>
          <w:color w:val="000000" w:themeColor="text1"/>
          <w:lang w:val="en-GB"/>
        </w:rPr>
        <w:t xml:space="preserve">2020) </w:t>
      </w:r>
      <w:r w:rsidR="003F75CC" w:rsidRPr="008B780D">
        <w:rPr>
          <w:rFonts w:ascii="Georgia" w:hAnsi="Georgia"/>
          <w:color w:val="000000" w:themeColor="text1"/>
          <w:lang w:val="en-GB"/>
        </w:rPr>
        <w:t>[Figure 4</w:t>
      </w:r>
      <w:r w:rsidR="003F75CC" w:rsidRPr="008B780D">
        <w:rPr>
          <w:rFonts w:ascii="Georgia" w:hAnsi="Georgia" w:cs="Courier New"/>
          <w:color w:val="000000" w:themeColor="text1"/>
          <w:lang w:val="en-GB"/>
        </w:rPr>
        <w:t xml:space="preserve">], which intersected with previous analysis resulted in saturation map of the upper river basin (see right map), declaring the current exhaustion of Piave’s water. </w:t>
      </w:r>
    </w:p>
    <w:p w14:paraId="0AE7985F" w14:textId="77777777" w:rsidR="004A2081" w:rsidRPr="008B780D" w:rsidRDefault="004A2081" w:rsidP="004A2081">
      <w:pPr>
        <w:adjustRightInd w:val="0"/>
        <w:snapToGrid w:val="0"/>
        <w:spacing w:line="228" w:lineRule="auto"/>
        <w:ind w:left="2608" w:firstLine="425"/>
        <w:contextualSpacing/>
        <w:rPr>
          <w:rStyle w:val="Strong"/>
          <w:rFonts w:ascii="Georgia" w:hAnsi="Georgia" w:cs="Tahoma"/>
          <w:b w:val="0"/>
          <w:bCs w:val="0"/>
          <w:color w:val="000000" w:themeColor="text1"/>
          <w:lang w:val="en-GB"/>
        </w:rPr>
      </w:pPr>
      <w:r w:rsidRPr="008B780D">
        <w:rPr>
          <w:rFonts w:ascii="Georgia" w:hAnsi="Georgia"/>
          <w:color w:val="000000" w:themeColor="text1"/>
          <w:lang w:val="en-GB"/>
        </w:rPr>
        <w:t xml:space="preserve">The floodplain area is instead where the system of hydropower production intersects the irrigation one, from which a dense web of channels and pipes depart to irrigate the plain fields by </w:t>
      </w:r>
      <w:r w:rsidRPr="008B780D">
        <w:rPr>
          <w:rStyle w:val="Strong"/>
          <w:rFonts w:ascii="Georgia" w:hAnsi="Georgia" w:cs="Tahoma"/>
          <w:b w:val="0"/>
          <w:bCs w:val="0"/>
          <w:color w:val="000000" w:themeColor="text1"/>
          <w:lang w:val="en-GB"/>
        </w:rPr>
        <w:t>1.6 millions of cubic metres per year</w:t>
      </w:r>
      <w:r w:rsidRPr="008B780D">
        <w:rPr>
          <w:rFonts w:ascii="Georgia" w:hAnsi="Georgia"/>
          <w:color w:val="000000" w:themeColor="text1"/>
          <w:lang w:val="en-GB"/>
        </w:rPr>
        <w:t>. Currently</w:t>
      </w:r>
      <w:r>
        <w:rPr>
          <w:rFonts w:ascii="Georgia" w:hAnsi="Georgia"/>
          <w:color w:val="000000" w:themeColor="text1"/>
          <w:lang w:val="en-GB"/>
        </w:rPr>
        <w:t>,</w:t>
      </w:r>
      <w:r w:rsidRPr="008B780D">
        <w:rPr>
          <w:rFonts w:ascii="Georgia" w:hAnsi="Georgia"/>
          <w:color w:val="000000" w:themeColor="text1"/>
          <w:lang w:val="en-GB"/>
        </w:rPr>
        <w:t xml:space="preserve"> water concessions for irrigation practices exceed the river (remaining) capacity, raising conflicts between practises of accumulation and exhaustion. Water used to irrigate the high dry plain is partially returned to the river basin through soil infiltration, whilst the one abstracted for electric generation </w:t>
      </w:r>
      <w:r>
        <w:rPr>
          <w:rFonts w:ascii="Georgia" w:hAnsi="Georgia"/>
          <w:color w:val="000000" w:themeColor="text1"/>
          <w:lang w:val="en-GB"/>
        </w:rPr>
        <w:t xml:space="preserve">– </w:t>
      </w:r>
      <w:r w:rsidRPr="008B780D">
        <w:rPr>
          <w:rFonts w:ascii="Georgia" w:hAnsi="Georgia"/>
          <w:color w:val="000000" w:themeColor="text1"/>
          <w:lang w:val="en-GB"/>
        </w:rPr>
        <w:t>instead of going back to the river</w:t>
      </w:r>
      <w:r>
        <w:rPr>
          <w:rFonts w:ascii="Georgia" w:hAnsi="Georgia"/>
          <w:color w:val="000000" w:themeColor="text1"/>
          <w:lang w:val="en-GB"/>
        </w:rPr>
        <w:t xml:space="preserve"> –</w:t>
      </w:r>
      <w:r w:rsidRPr="008B780D">
        <w:rPr>
          <w:rFonts w:ascii="Georgia" w:hAnsi="Georgia"/>
          <w:color w:val="000000" w:themeColor="text1"/>
          <w:lang w:val="en-GB"/>
        </w:rPr>
        <w:t xml:space="preserve"> get distributed and exchanged through a complex entangled sub-system of distribution. An experimental phase over Piave and Sile Rivers (European </w:t>
      </w:r>
      <w:r w:rsidRPr="008B780D">
        <w:rPr>
          <w:rStyle w:val="Strong"/>
          <w:rFonts w:ascii="Georgia" w:hAnsi="Georgia" w:cs="Tahoma"/>
          <w:b w:val="0"/>
          <w:bCs w:val="0"/>
          <w:color w:val="000000" w:themeColor="text1"/>
          <w:lang w:val="en-GB"/>
        </w:rPr>
        <w:t xml:space="preserve">Directive 2000/60/EC) held in </w:t>
      </w:r>
      <w:r w:rsidRPr="008B780D">
        <w:rPr>
          <w:rFonts w:ascii="Georgia" w:hAnsi="Georgia"/>
          <w:color w:val="000000" w:themeColor="text1"/>
          <w:lang w:val="en-GB"/>
        </w:rPr>
        <w:t>2018</w:t>
      </w:r>
      <w:r w:rsidRPr="008B780D">
        <w:rPr>
          <w:rStyle w:val="Strong"/>
          <w:rFonts w:ascii="Georgia" w:hAnsi="Georgia" w:cs="Tahoma"/>
          <w:b w:val="0"/>
          <w:bCs w:val="0"/>
          <w:color w:val="000000" w:themeColor="text1"/>
          <w:lang w:val="en-GB"/>
        </w:rPr>
        <w:t xml:space="preserve"> have proven the dependent relation of the high plain with the artificial reservoirs, the important factor played by the conservation of the river flow against pollutants derived from urban waste and the contribution to recharge the underground water table. This makes evident the relevancy to recognise the larger set of values the river plays, its influences in the larger </w:t>
      </w:r>
      <w:r w:rsidRPr="008B780D">
        <w:rPr>
          <w:rStyle w:val="Strong"/>
          <w:rFonts w:ascii="Georgia" w:hAnsi="Georgia" w:cs="Tahoma"/>
          <w:b w:val="0"/>
          <w:bCs w:val="0"/>
          <w:color w:val="000000" w:themeColor="text1"/>
          <w:lang w:val="en-GB"/>
        </w:rPr>
        <w:lastRenderedPageBreak/>
        <w:t>web of human-environment interaction</w:t>
      </w:r>
      <w:r>
        <w:rPr>
          <w:rStyle w:val="Strong"/>
          <w:rFonts w:ascii="Georgia" w:hAnsi="Georgia" w:cs="Tahoma"/>
          <w:b w:val="0"/>
          <w:bCs w:val="0"/>
          <w:color w:val="000000" w:themeColor="text1"/>
          <w:lang w:val="en-GB"/>
        </w:rPr>
        <w:t>,</w:t>
      </w:r>
      <w:r w:rsidRPr="008B780D">
        <w:rPr>
          <w:rStyle w:val="Strong"/>
          <w:rFonts w:ascii="Georgia" w:hAnsi="Georgia" w:cs="Tahoma"/>
          <w:b w:val="0"/>
          <w:bCs w:val="0"/>
          <w:color w:val="000000" w:themeColor="text1"/>
          <w:lang w:val="en-GB"/>
        </w:rPr>
        <w:t xml:space="preserve"> and its role in the construction of a landscape which spans from the high plain until Venice Lagoon.</w:t>
      </w:r>
    </w:p>
    <w:p w14:paraId="1822D239" w14:textId="77777777" w:rsidR="004A2081" w:rsidRPr="008B780D" w:rsidRDefault="004A2081" w:rsidP="001022A9">
      <w:pPr>
        <w:adjustRightInd w:val="0"/>
        <w:snapToGrid w:val="0"/>
        <w:spacing w:line="228" w:lineRule="auto"/>
        <w:ind w:left="2608" w:firstLine="425"/>
        <w:contextualSpacing/>
        <w:rPr>
          <w:rFonts w:ascii="Georgia" w:hAnsi="Georgia" w:cs="Courier New"/>
          <w:color w:val="000000" w:themeColor="text1"/>
          <w:lang w:val="en-GB"/>
        </w:rPr>
      </w:pPr>
    </w:p>
    <w:p w14:paraId="65152074" w14:textId="33B61865" w:rsidR="00815740" w:rsidRPr="008B780D" w:rsidRDefault="00E04192" w:rsidP="001A649D">
      <w:pPr>
        <w:adjustRightInd w:val="0"/>
        <w:snapToGrid w:val="0"/>
        <w:spacing w:line="228" w:lineRule="auto"/>
        <w:rPr>
          <w:rFonts w:ascii="Georgia" w:hAnsi="Georgia" w:cs="Courier New"/>
          <w:color w:val="000000" w:themeColor="text1"/>
          <w:lang w:val="en-GB"/>
        </w:rPr>
      </w:pPr>
      <w:r w:rsidRPr="008B780D">
        <w:rPr>
          <w:rFonts w:ascii="Georgia" w:hAnsi="Georgia" w:cs="Courier New"/>
          <w:color w:val="000000" w:themeColor="text1"/>
          <w:lang w:val="en-GB" w:eastAsia="en-GB"/>
        </w:rPr>
        <w:drawing>
          <wp:inline distT="0" distB="0" distL="0" distR="0" wp14:anchorId="4577FA4C" wp14:editId="5CDFE204">
            <wp:extent cx="6825803" cy="51368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l="2375" r="7863"/>
                    <a:stretch/>
                  </pic:blipFill>
                  <pic:spPr bwMode="auto">
                    <a:xfrm>
                      <a:off x="0" y="0"/>
                      <a:ext cx="6850125" cy="5155148"/>
                    </a:xfrm>
                    <a:prstGeom prst="rect">
                      <a:avLst/>
                    </a:prstGeom>
                    <a:ln>
                      <a:noFill/>
                    </a:ln>
                    <a:extLst>
                      <a:ext uri="{53640926-AAD7-44D8-BBD7-CCE9431645EC}">
                        <a14:shadowObscured xmlns:a14="http://schemas.microsoft.com/office/drawing/2010/main"/>
                      </a:ext>
                    </a:extLst>
                  </pic:spPr>
                </pic:pic>
              </a:graphicData>
            </a:graphic>
          </wp:inline>
        </w:drawing>
      </w:r>
    </w:p>
    <w:p w14:paraId="4B0E935D" w14:textId="6967B589" w:rsidR="00815740" w:rsidRPr="008B780D" w:rsidRDefault="0072529A" w:rsidP="00E04192">
      <w:pPr>
        <w:pStyle w:val="MDPI51figurecaption"/>
        <w:rPr>
          <w:rFonts w:ascii="Georgia" w:eastAsiaTheme="minorEastAsia" w:hAnsi="Georgia" w:cs="Arial"/>
          <w:color w:val="000000" w:themeColor="text1"/>
          <w:lang w:val="en-GB"/>
        </w:rPr>
      </w:pPr>
      <w:r w:rsidRPr="008B780D">
        <w:rPr>
          <w:rFonts w:ascii="Georgia" w:eastAsiaTheme="minorEastAsia" w:hAnsi="Georgia" w:cs="Arial"/>
          <w:color w:val="000000" w:themeColor="text1"/>
          <w:lang w:val="en-GB"/>
        </w:rPr>
        <w:t xml:space="preserve">Figure </w:t>
      </w:r>
      <w:r w:rsidR="00E04192" w:rsidRPr="008B780D">
        <w:rPr>
          <w:rFonts w:ascii="Georgia" w:eastAsiaTheme="minorEastAsia" w:hAnsi="Georgia" w:cs="Arial"/>
          <w:color w:val="000000" w:themeColor="text1"/>
          <w:lang w:val="en-GB"/>
        </w:rPr>
        <w:t>4</w:t>
      </w:r>
      <w:r w:rsidRPr="008B780D">
        <w:rPr>
          <w:rFonts w:ascii="Georgia" w:eastAsiaTheme="minorEastAsia" w:hAnsi="Georgia" w:cs="Arial"/>
          <w:color w:val="000000" w:themeColor="text1"/>
          <w:lang w:val="en-GB"/>
        </w:rPr>
        <w:t xml:space="preserve">. </w:t>
      </w:r>
      <w:r w:rsidR="00E04192" w:rsidRPr="008B780D">
        <w:rPr>
          <w:rFonts w:ascii="Georgia" w:eastAsiaTheme="minorEastAsia" w:hAnsi="Georgia" w:cs="Arial"/>
          <w:color w:val="000000" w:themeColor="text1"/>
          <w:lang w:val="en-GB"/>
        </w:rPr>
        <w:t>Map of the totality of the water intakes in 2020 (left); map of the resulted saturation of the waterscape of the Piave hydrological basin;</w:t>
      </w:r>
      <w:r w:rsidRPr="008B780D">
        <w:rPr>
          <w:rFonts w:ascii="Georgia" w:eastAsiaTheme="minorEastAsia" w:hAnsi="Georgia" w:cs="Arial"/>
          <w:color w:val="000000" w:themeColor="text1"/>
          <w:lang w:val="en-GB"/>
        </w:rPr>
        <w:t xml:space="preserve"> </w:t>
      </w:r>
      <w:r w:rsidR="00E04192" w:rsidRPr="008B780D">
        <w:rPr>
          <w:rFonts w:ascii="Georgia" w:eastAsiaTheme="minorEastAsia" w:hAnsi="Georgia" w:cs="Arial"/>
          <w:color w:val="000000" w:themeColor="text1"/>
          <w:lang w:val="en-GB"/>
        </w:rPr>
        <w:t>diagram of the evolution of the hydro-power plants: increase of number of intakes between 2000 and 2015 and energy production.</w:t>
      </w:r>
    </w:p>
    <w:p w14:paraId="308885F6" w14:textId="77777777" w:rsidR="004A2081" w:rsidRPr="008B780D" w:rsidRDefault="00EF59AE" w:rsidP="004A2081">
      <w:pPr>
        <w:adjustRightInd w:val="0"/>
        <w:snapToGrid w:val="0"/>
        <w:spacing w:before="240" w:line="228" w:lineRule="auto"/>
        <w:ind w:left="2608"/>
        <w:contextualSpacing/>
        <w:rPr>
          <w:rFonts w:ascii="Georgia" w:hAnsi="Georgia"/>
          <w:color w:val="000000" w:themeColor="text1"/>
          <w:lang w:val="en-GB"/>
        </w:rPr>
      </w:pPr>
      <w:r w:rsidRPr="008B780D">
        <w:rPr>
          <w:rStyle w:val="Strong"/>
          <w:rFonts w:ascii="Georgia" w:hAnsi="Georgia" w:cs="Tahoma"/>
          <w:b w:val="0"/>
          <w:bCs w:val="0"/>
          <w:color w:val="000000" w:themeColor="text1"/>
          <w:lang w:val="en-GB"/>
        </w:rPr>
        <w:t>In the low plai</w:t>
      </w:r>
      <w:r w:rsidR="004933BB" w:rsidRPr="008B780D">
        <w:rPr>
          <w:rStyle w:val="Strong"/>
          <w:rFonts w:ascii="Georgia" w:hAnsi="Georgia" w:cs="Tahoma"/>
          <w:b w:val="0"/>
          <w:bCs w:val="0"/>
          <w:color w:val="000000" w:themeColor="text1"/>
          <w:lang w:val="en-GB"/>
        </w:rPr>
        <w:t>n</w:t>
      </w:r>
      <w:r w:rsidR="00B06EC9">
        <w:rPr>
          <w:rStyle w:val="Strong"/>
          <w:rFonts w:ascii="Georgia" w:hAnsi="Georgia" w:cs="Tahoma"/>
          <w:b w:val="0"/>
          <w:bCs w:val="0"/>
          <w:color w:val="000000" w:themeColor="text1"/>
          <w:lang w:val="en-GB"/>
        </w:rPr>
        <w:t>,</w:t>
      </w:r>
      <w:r w:rsidRPr="008B780D">
        <w:rPr>
          <w:rStyle w:val="Strong"/>
          <w:rFonts w:ascii="Georgia" w:hAnsi="Georgia" w:cs="Tahoma"/>
          <w:b w:val="0"/>
          <w:bCs w:val="0"/>
          <w:color w:val="000000" w:themeColor="text1"/>
          <w:lang w:val="en-GB"/>
        </w:rPr>
        <w:t xml:space="preserve"> consequential effects of both the restrained water and sediments stock behind dams </w:t>
      </w:r>
      <w:r w:rsidR="004933BB" w:rsidRPr="008B780D">
        <w:rPr>
          <w:rStyle w:val="Strong"/>
          <w:rFonts w:ascii="Georgia" w:hAnsi="Georgia" w:cs="Tahoma"/>
          <w:b w:val="0"/>
          <w:bCs w:val="0"/>
          <w:color w:val="000000" w:themeColor="text1"/>
          <w:lang w:val="en-GB"/>
        </w:rPr>
        <w:t xml:space="preserve">are also visible, </w:t>
      </w:r>
      <w:r w:rsidRPr="008B780D">
        <w:rPr>
          <w:rStyle w:val="Strong"/>
          <w:rFonts w:ascii="Georgia" w:hAnsi="Georgia" w:cs="Tahoma"/>
          <w:b w:val="0"/>
          <w:bCs w:val="0"/>
          <w:color w:val="000000" w:themeColor="text1"/>
          <w:lang w:val="en-GB"/>
        </w:rPr>
        <w:t xml:space="preserve">as well as of the progressive anthropization of the river course. </w:t>
      </w:r>
      <w:r w:rsidRPr="008B780D">
        <w:rPr>
          <w:rFonts w:ascii="Georgia" w:hAnsi="Georgia"/>
          <w:color w:val="000000" w:themeColor="text1"/>
          <w:lang w:val="en-GB"/>
        </w:rPr>
        <w:t>The river flow rate and the sediment supply have been in fact considerably altered by hydroelectric dams, causing reduced meanderings, faster water velocity</w:t>
      </w:r>
      <w:r w:rsidR="00B06EC9">
        <w:rPr>
          <w:rFonts w:ascii="Georgia" w:hAnsi="Georgia"/>
          <w:color w:val="000000" w:themeColor="text1"/>
          <w:lang w:val="en-GB"/>
        </w:rPr>
        <w:t>,</w:t>
      </w:r>
      <w:r w:rsidRPr="008B780D">
        <w:rPr>
          <w:rFonts w:ascii="Georgia" w:hAnsi="Georgia"/>
          <w:color w:val="000000" w:themeColor="text1"/>
          <w:lang w:val="en-GB"/>
        </w:rPr>
        <w:t xml:space="preserve"> and an increase in its kinetic energic deprived by lack of sediments (Surian, 1999). </w:t>
      </w:r>
      <w:r w:rsidR="00B06EC9">
        <w:rPr>
          <w:rFonts w:ascii="Georgia" w:hAnsi="Georgia"/>
          <w:color w:val="000000" w:themeColor="text1"/>
          <w:lang w:val="en-GB"/>
        </w:rPr>
        <w:t>In addition</w:t>
      </w:r>
      <w:r w:rsidRPr="008B780D">
        <w:rPr>
          <w:rFonts w:ascii="Georgia" w:hAnsi="Georgia"/>
          <w:color w:val="000000" w:themeColor="text1"/>
          <w:lang w:val="en-GB"/>
        </w:rPr>
        <w:t xml:space="preserve">, the economic drive and the simultaneous rush in building constructions, which </w:t>
      </w:r>
      <w:r w:rsidR="00B06EC9">
        <w:rPr>
          <w:rFonts w:ascii="Georgia" w:hAnsi="Georgia"/>
          <w:color w:val="000000" w:themeColor="text1"/>
          <w:lang w:val="en-GB"/>
        </w:rPr>
        <w:t xml:space="preserve">have </w:t>
      </w:r>
      <w:r w:rsidRPr="008B780D">
        <w:rPr>
          <w:rFonts w:ascii="Georgia" w:hAnsi="Georgia"/>
          <w:color w:val="000000" w:themeColor="text1"/>
          <w:lang w:val="en-GB"/>
        </w:rPr>
        <w:t xml:space="preserve">surged markedly since the 1970s, </w:t>
      </w:r>
      <w:r w:rsidR="00B06EC9">
        <w:rPr>
          <w:rFonts w:ascii="Georgia" w:hAnsi="Georgia"/>
          <w:color w:val="000000" w:themeColor="text1"/>
          <w:lang w:val="en-GB"/>
        </w:rPr>
        <w:t xml:space="preserve">have </w:t>
      </w:r>
      <w:r w:rsidRPr="008B780D">
        <w:rPr>
          <w:rFonts w:ascii="Georgia" w:hAnsi="Georgia"/>
          <w:color w:val="000000" w:themeColor="text1"/>
          <w:lang w:val="en-GB"/>
        </w:rPr>
        <w:t>induced a remarkable waterproofing of the soil, together with the spread of gravel mines, have compromised river capacity to cope with flooding and the capacity of the soil to absorb rainwaters, thus amplifying extreme consequential territorial events [Fig</w:t>
      </w:r>
      <w:r w:rsidR="00815740" w:rsidRPr="008B780D">
        <w:rPr>
          <w:rFonts w:ascii="Georgia" w:hAnsi="Georgia"/>
          <w:color w:val="000000" w:themeColor="text1"/>
          <w:lang w:val="en-GB"/>
        </w:rPr>
        <w:t>ure 5</w:t>
      </w:r>
      <w:r w:rsidRPr="008B780D">
        <w:rPr>
          <w:rFonts w:ascii="Georgia" w:hAnsi="Georgia" w:cs="Courier New"/>
          <w:color w:val="000000" w:themeColor="text1"/>
          <w:lang w:val="en-GB"/>
        </w:rPr>
        <w:t>]</w:t>
      </w:r>
      <w:r w:rsidRPr="008B780D">
        <w:rPr>
          <w:rFonts w:ascii="Georgia" w:hAnsi="Georgia"/>
          <w:color w:val="000000" w:themeColor="text1"/>
          <w:lang w:val="en-GB"/>
        </w:rPr>
        <w:t>. The dense network of rivers, canals, drainage channels</w:t>
      </w:r>
      <w:r w:rsidR="000E7346">
        <w:rPr>
          <w:rFonts w:ascii="Georgia" w:hAnsi="Georgia"/>
          <w:color w:val="000000" w:themeColor="text1"/>
          <w:lang w:val="en-GB"/>
        </w:rPr>
        <w:t>,</w:t>
      </w:r>
      <w:r w:rsidRPr="008B780D">
        <w:rPr>
          <w:rFonts w:ascii="Georgia" w:hAnsi="Georgia"/>
          <w:color w:val="000000" w:themeColor="text1"/>
          <w:lang w:val="en-GB"/>
        </w:rPr>
        <w:t xml:space="preserve"> and ditches has been </w:t>
      </w:r>
      <w:r w:rsidR="004A2081" w:rsidRPr="008B780D">
        <w:rPr>
          <w:rFonts w:ascii="Georgia" w:hAnsi="Georgia"/>
          <w:color w:val="000000" w:themeColor="text1"/>
          <w:lang w:val="en-GB"/>
        </w:rPr>
        <w:t>weakened by spreading urbanisation, their bed being buried, piped, or occupied by new roads, new cycling routes, or wild vegetation and threatened by a densification of the urban space.</w:t>
      </w:r>
    </w:p>
    <w:p w14:paraId="2E06C250" w14:textId="11447BD2" w:rsidR="00815740" w:rsidRPr="008B780D" w:rsidRDefault="00815740" w:rsidP="00815740">
      <w:pPr>
        <w:adjustRightInd w:val="0"/>
        <w:snapToGrid w:val="0"/>
        <w:spacing w:before="240" w:line="228" w:lineRule="auto"/>
        <w:ind w:left="2608" w:firstLine="425"/>
        <w:contextualSpacing/>
        <w:rPr>
          <w:rFonts w:ascii="Georgia" w:hAnsi="Georgia"/>
          <w:color w:val="000000" w:themeColor="text1"/>
          <w:lang w:val="en-GB"/>
        </w:rPr>
      </w:pPr>
    </w:p>
    <w:p w14:paraId="369E9864" w14:textId="77777777" w:rsidR="00815740" w:rsidRPr="008B780D" w:rsidRDefault="00815740" w:rsidP="00815740">
      <w:pPr>
        <w:adjustRightInd w:val="0"/>
        <w:snapToGrid w:val="0"/>
        <w:spacing w:before="240" w:line="228" w:lineRule="auto"/>
        <w:ind w:left="2608"/>
        <w:contextualSpacing/>
        <w:rPr>
          <w:rFonts w:ascii="Georgia" w:hAnsi="Georgia"/>
          <w:color w:val="000000" w:themeColor="text1"/>
          <w:lang w:val="en-GB"/>
        </w:rPr>
      </w:pPr>
    </w:p>
    <w:p w14:paraId="36ED55EA" w14:textId="77777777" w:rsidR="0072529A" w:rsidRPr="008B780D" w:rsidRDefault="0072529A" w:rsidP="0072529A">
      <w:pPr>
        <w:pStyle w:val="MDPI51figurecaption"/>
        <w:rPr>
          <w:rFonts w:ascii="Georgia" w:eastAsiaTheme="minorEastAsia" w:hAnsi="Georgia" w:cs="Arial"/>
          <w:color w:val="FF0000"/>
          <w:lang w:val="en-GB"/>
        </w:rPr>
      </w:pPr>
    </w:p>
    <w:p w14:paraId="582E3AC0" w14:textId="59DFCF4F" w:rsidR="0072529A" w:rsidRPr="008B780D" w:rsidRDefault="0072529A" w:rsidP="0072529A">
      <w:pPr>
        <w:pStyle w:val="MDPI51figurecaption"/>
        <w:rPr>
          <w:rFonts w:ascii="Georgia" w:eastAsiaTheme="minorEastAsia" w:hAnsi="Georgia" w:cs="Arial"/>
          <w:color w:val="FF0000"/>
          <w:lang w:val="en-GB"/>
        </w:rPr>
      </w:pPr>
      <w:r w:rsidRPr="008B780D">
        <w:rPr>
          <w:rFonts w:ascii="Georgia" w:eastAsiaTheme="minorEastAsia" w:hAnsi="Georgia" w:cs="Arial"/>
          <w:noProof/>
          <w:color w:val="FF0000"/>
          <w:lang w:val="en-GB" w:eastAsia="en-GB" w:bidi="ar-SA"/>
        </w:rPr>
        <w:lastRenderedPageBreak/>
        <w:drawing>
          <wp:inline distT="0" distB="0" distL="0" distR="0" wp14:anchorId="7A20E02A" wp14:editId="4EC5C70A">
            <wp:extent cx="4863532" cy="5141422"/>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8161" cy="5156886"/>
                    </a:xfrm>
                    <a:prstGeom prst="rect">
                      <a:avLst/>
                    </a:prstGeom>
                  </pic:spPr>
                </pic:pic>
              </a:graphicData>
            </a:graphic>
          </wp:inline>
        </w:drawing>
      </w:r>
    </w:p>
    <w:p w14:paraId="762FFF1C" w14:textId="175BC648" w:rsidR="00815740" w:rsidRPr="008B780D" w:rsidRDefault="0072529A" w:rsidP="0072529A">
      <w:pPr>
        <w:pStyle w:val="MDPI51figurecaption"/>
        <w:rPr>
          <w:rFonts w:ascii="Georgia" w:eastAsiaTheme="minorEastAsia" w:hAnsi="Georgia" w:cs="Arial"/>
          <w:color w:val="000000" w:themeColor="text1"/>
          <w:lang w:val="en-GB"/>
        </w:rPr>
      </w:pPr>
      <w:r w:rsidRPr="008B780D">
        <w:rPr>
          <w:rFonts w:ascii="Georgia" w:eastAsiaTheme="minorEastAsia" w:hAnsi="Georgia" w:cs="Arial"/>
          <w:color w:val="000000" w:themeColor="text1"/>
          <w:lang w:val="en-GB"/>
        </w:rPr>
        <w:t xml:space="preserve">Figure </w:t>
      </w:r>
      <w:r w:rsidR="00E04192" w:rsidRPr="008B780D">
        <w:rPr>
          <w:rFonts w:ascii="Georgia" w:eastAsiaTheme="minorEastAsia" w:hAnsi="Georgia" w:cs="Arial"/>
          <w:color w:val="000000" w:themeColor="text1"/>
          <w:lang w:val="en-GB"/>
        </w:rPr>
        <w:t>5</w:t>
      </w:r>
      <w:r w:rsidRPr="008B780D">
        <w:rPr>
          <w:rFonts w:ascii="Georgia" w:eastAsiaTheme="minorEastAsia" w:hAnsi="Georgia" w:cs="Arial"/>
          <w:color w:val="000000" w:themeColor="text1"/>
          <w:lang w:val="en-GB"/>
        </w:rPr>
        <w:t xml:space="preserve">. </w:t>
      </w:r>
      <w:r w:rsidR="00E04192" w:rsidRPr="008B780D">
        <w:rPr>
          <w:rFonts w:ascii="Georgia" w:eastAsiaTheme="minorEastAsia" w:hAnsi="Georgia" w:cs="Arial"/>
          <w:color w:val="000000" w:themeColor="text1"/>
          <w:lang w:val="en-GB"/>
        </w:rPr>
        <w:t>Comparison of the current occupation of the river course when it leaves the mountains and crosscut</w:t>
      </w:r>
      <w:r w:rsidR="004D4B97" w:rsidRPr="008B780D">
        <w:rPr>
          <w:rFonts w:ascii="Georgia" w:eastAsiaTheme="minorEastAsia" w:hAnsi="Georgia" w:cs="Arial"/>
          <w:color w:val="000000" w:themeColor="text1"/>
          <w:lang w:val="en-GB"/>
        </w:rPr>
        <w:t xml:space="preserve"> the high plain: above a 2020 aerial view, below a collage of photographs taken in 1954 during the flights of GAI-IGM Gruppo Aero </w:t>
      </w:r>
      <w:proofErr w:type="spellStart"/>
      <w:r w:rsidR="004D4B97" w:rsidRPr="008B780D">
        <w:rPr>
          <w:rFonts w:ascii="Georgia" w:eastAsiaTheme="minorEastAsia" w:hAnsi="Georgia" w:cs="Arial"/>
          <w:color w:val="000000" w:themeColor="text1"/>
          <w:lang w:val="en-GB"/>
        </w:rPr>
        <w:t>Italiano</w:t>
      </w:r>
      <w:proofErr w:type="spellEnd"/>
      <w:r w:rsidR="004D4B97" w:rsidRPr="008B780D">
        <w:rPr>
          <w:rFonts w:ascii="Georgia" w:eastAsiaTheme="minorEastAsia" w:hAnsi="Georgia" w:cs="Arial"/>
          <w:color w:val="000000" w:themeColor="text1"/>
          <w:lang w:val="en-GB"/>
        </w:rPr>
        <w:t xml:space="preserve"> – Instituto </w:t>
      </w:r>
      <w:proofErr w:type="spellStart"/>
      <w:r w:rsidR="004D4B97" w:rsidRPr="008B780D">
        <w:rPr>
          <w:rFonts w:ascii="Georgia" w:eastAsiaTheme="minorEastAsia" w:hAnsi="Georgia" w:cs="Arial"/>
          <w:color w:val="000000" w:themeColor="text1"/>
          <w:lang w:val="en-GB"/>
        </w:rPr>
        <w:t>Geografico</w:t>
      </w:r>
      <w:proofErr w:type="spellEnd"/>
      <w:r w:rsidR="004D4B97" w:rsidRPr="008B780D">
        <w:rPr>
          <w:rFonts w:ascii="Georgia" w:eastAsiaTheme="minorEastAsia" w:hAnsi="Georgia" w:cs="Arial"/>
          <w:color w:val="000000" w:themeColor="text1"/>
          <w:lang w:val="en-GB"/>
        </w:rPr>
        <w:t xml:space="preserve"> </w:t>
      </w:r>
      <w:proofErr w:type="spellStart"/>
      <w:r w:rsidR="004D4B97" w:rsidRPr="008B780D">
        <w:rPr>
          <w:rFonts w:ascii="Georgia" w:eastAsiaTheme="minorEastAsia" w:hAnsi="Georgia" w:cs="Arial"/>
          <w:color w:val="000000" w:themeColor="text1"/>
          <w:lang w:val="en-GB"/>
        </w:rPr>
        <w:t>Militare</w:t>
      </w:r>
      <w:proofErr w:type="spellEnd"/>
      <w:r w:rsidR="004D4B97" w:rsidRPr="008B780D">
        <w:rPr>
          <w:rFonts w:ascii="Georgia" w:eastAsiaTheme="minorEastAsia" w:hAnsi="Georgia" w:cs="Arial"/>
          <w:color w:val="000000" w:themeColor="text1"/>
          <w:lang w:val="en-GB"/>
        </w:rPr>
        <w:t xml:space="preserve"> (IUAV, CIRCE).</w:t>
      </w:r>
      <w:r w:rsidRPr="008B780D">
        <w:rPr>
          <w:rFonts w:ascii="Georgia" w:eastAsiaTheme="minorEastAsia" w:hAnsi="Georgia" w:cs="Arial"/>
          <w:color w:val="000000" w:themeColor="text1"/>
          <w:lang w:val="en-GB"/>
        </w:rPr>
        <w:t xml:space="preserve"> </w:t>
      </w:r>
    </w:p>
    <w:p w14:paraId="7B6E2EB9" w14:textId="0C10C984" w:rsidR="00A86E9F" w:rsidRPr="008B780D" w:rsidRDefault="00A86E9F" w:rsidP="00A86E9F">
      <w:pPr>
        <w:pStyle w:val="MDPI21heading1"/>
        <w:rPr>
          <w:rFonts w:ascii="Georgia" w:eastAsiaTheme="minorEastAsia" w:hAnsi="Georgia" w:cs="Arial"/>
          <w:lang w:val="en-GB"/>
        </w:rPr>
      </w:pPr>
      <w:r w:rsidRPr="008B780D">
        <w:rPr>
          <w:rFonts w:ascii="Georgia" w:eastAsiaTheme="minorEastAsia" w:hAnsi="Georgia" w:cs="Arial"/>
          <w:lang w:val="en-GB"/>
        </w:rPr>
        <w:t>4. Discussion</w:t>
      </w:r>
    </w:p>
    <w:p w14:paraId="1DB8E262" w14:textId="0B4EE0C3" w:rsidR="00EF59AE" w:rsidRPr="008B780D" w:rsidRDefault="00EF59AE" w:rsidP="00EF59AE">
      <w:pPr>
        <w:adjustRightInd w:val="0"/>
        <w:snapToGrid w:val="0"/>
        <w:spacing w:line="228" w:lineRule="auto"/>
        <w:ind w:left="2608" w:firstLine="425"/>
        <w:contextualSpacing/>
        <w:rPr>
          <w:rFonts w:ascii="Georgia" w:hAnsi="Georgia" w:cs="Tahoma"/>
          <w:color w:val="000000" w:themeColor="text1"/>
          <w:lang w:val="en-GB"/>
        </w:rPr>
      </w:pPr>
      <w:r w:rsidRPr="008B780D">
        <w:rPr>
          <w:rFonts w:ascii="Georgia" w:hAnsi="Georgia"/>
          <w:color w:val="000000" w:themeColor="text1"/>
          <w:lang w:val="en-GB"/>
        </w:rPr>
        <w:t>Having for centuries encouraged human tinkering to exploit its inherent powers, the Piave vast hydrological basin has been exhausted as a hydro-electric laboratory. The long array of attempts to tame the river and transform its watershed into a tractable “organic machine</w:t>
      </w:r>
      <w:r w:rsidR="000E7346">
        <w:rPr>
          <w:rFonts w:ascii="Georgia" w:hAnsi="Georgia"/>
          <w:color w:val="000000" w:themeColor="text1"/>
          <w:lang w:val="en-GB"/>
        </w:rPr>
        <w:t>,</w:t>
      </w:r>
      <w:r w:rsidRPr="008B780D">
        <w:rPr>
          <w:rFonts w:ascii="Georgia" w:hAnsi="Georgia"/>
          <w:color w:val="000000" w:themeColor="text1"/>
          <w:lang w:val="en-GB"/>
        </w:rPr>
        <w:t>” to use White’s term (White, 1996, p. 112), had in fact played a contributing role in unleashing a far wider set of relations across the region, whose outcomes entangles the mountain-plain infrastructural flows in a diffused and complex system of territorial interactions. The plain is today one of the most extensive inhabited and economically competitive urban landscapes in Europe.</w:t>
      </w:r>
    </w:p>
    <w:p w14:paraId="7B0F86F2" w14:textId="18286BD7" w:rsidR="00EF59AE" w:rsidRPr="008B780D" w:rsidRDefault="00EF59AE" w:rsidP="00EF59AE">
      <w:pPr>
        <w:adjustRightInd w:val="0"/>
        <w:snapToGrid w:val="0"/>
        <w:spacing w:line="228" w:lineRule="auto"/>
        <w:ind w:left="2608" w:firstLine="425"/>
        <w:contextualSpacing/>
        <w:rPr>
          <w:rFonts w:ascii="Georgia" w:hAnsi="Georgia"/>
          <w:color w:val="000000" w:themeColor="text1"/>
          <w:lang w:val="en-GB"/>
        </w:rPr>
      </w:pPr>
      <w:r w:rsidRPr="008B780D">
        <w:rPr>
          <w:rFonts w:ascii="Georgia" w:hAnsi="Georgia"/>
          <w:color w:val="000000" w:themeColor="text1"/>
          <w:lang w:val="en-GB"/>
        </w:rPr>
        <w:t xml:space="preserve">The uses of the river are about work and justice, electricity and ways of life, fish and irrigated fields, gravel and sand, </w:t>
      </w:r>
      <w:r w:rsidR="00747D1C">
        <w:rPr>
          <w:rFonts w:ascii="Georgia" w:hAnsi="Georgia"/>
          <w:color w:val="000000" w:themeColor="text1"/>
          <w:lang w:val="en-GB"/>
        </w:rPr>
        <w:t xml:space="preserve">and </w:t>
      </w:r>
      <w:r w:rsidRPr="008B780D">
        <w:rPr>
          <w:rFonts w:ascii="Georgia" w:hAnsi="Georgia"/>
          <w:color w:val="000000" w:themeColor="text1"/>
          <w:lang w:val="en-GB"/>
        </w:rPr>
        <w:t>about “</w:t>
      </w:r>
      <w:r w:rsidRPr="008B780D">
        <w:rPr>
          <w:rFonts w:ascii="Georgia" w:hAnsi="Georgia" w:cs="Arial"/>
          <w:color w:val="000000" w:themeColor="text1"/>
          <w:lang w:val="en-GB"/>
        </w:rPr>
        <w:t>how these things are inseparable in our own tangled lives” (White, 1996, p. 112). In the ways in which users, power managers, utility operators, agro</w:t>
      </w:r>
      <w:r w:rsidR="00A31C5F" w:rsidRPr="008B780D">
        <w:rPr>
          <w:rFonts w:ascii="Georgia" w:hAnsi="Georgia" w:cs="Arial"/>
          <w:color w:val="000000" w:themeColor="text1"/>
          <w:lang w:val="en-GB"/>
        </w:rPr>
        <w:t>-</w:t>
      </w:r>
      <w:r w:rsidRPr="008B780D">
        <w:rPr>
          <w:rFonts w:ascii="Georgia" w:hAnsi="Georgia" w:cs="Arial"/>
          <w:color w:val="000000" w:themeColor="text1"/>
          <w:lang w:val="en-GB"/>
        </w:rPr>
        <w:t>industrial and construction industries have manipulated the river materiality, it comes clear how “</w:t>
      </w:r>
      <w:r w:rsidRPr="008B780D">
        <w:rPr>
          <w:rFonts w:ascii="Georgia" w:hAnsi="Georgia"/>
          <w:color w:val="000000" w:themeColor="text1"/>
          <w:lang w:val="en-GB"/>
        </w:rPr>
        <w:t xml:space="preserve">capital </w:t>
      </w:r>
      <w:r w:rsidR="00747D1C" w:rsidRPr="008B780D">
        <w:rPr>
          <w:rFonts w:ascii="Georgia" w:hAnsi="Georgia"/>
          <w:color w:val="000000" w:themeColor="text1"/>
          <w:lang w:val="en-GB"/>
        </w:rPr>
        <w:t>reali</w:t>
      </w:r>
      <w:r w:rsidR="00747D1C">
        <w:rPr>
          <w:rFonts w:ascii="Georgia" w:hAnsi="Georgia"/>
          <w:color w:val="000000" w:themeColor="text1"/>
          <w:lang w:val="en-GB"/>
        </w:rPr>
        <w:t>s</w:t>
      </w:r>
      <w:r w:rsidR="00747D1C" w:rsidRPr="008B780D">
        <w:rPr>
          <w:rFonts w:ascii="Georgia" w:hAnsi="Georgia"/>
          <w:color w:val="000000" w:themeColor="text1"/>
          <w:lang w:val="en-GB"/>
        </w:rPr>
        <w:t xml:space="preserve">es </w:t>
      </w:r>
      <w:r w:rsidRPr="008B780D">
        <w:rPr>
          <w:rFonts w:ascii="Georgia" w:hAnsi="Georgia"/>
          <w:color w:val="000000" w:themeColor="text1"/>
          <w:lang w:val="en-GB"/>
        </w:rPr>
        <w:t>its own agenda of “accumulation’s sake, production for production’s sake,” against a background of the technological possibilities it has itself created” (Harvey, 1996, p. 158). All the actors involved in the exploitative processes occurring along the Piave claim their part of the machine: the production of energy and the irrigation dynamics commodify the river as a whole in an interdependent chain of processes. In point of fact, energy</w:t>
      </w:r>
      <w:r w:rsidR="00747D1C">
        <w:rPr>
          <w:rFonts w:ascii="Georgia" w:hAnsi="Georgia"/>
          <w:color w:val="000000" w:themeColor="text1"/>
          <w:lang w:val="en-GB"/>
        </w:rPr>
        <w:t>-</w:t>
      </w:r>
      <w:r w:rsidRPr="008B780D">
        <w:rPr>
          <w:rFonts w:ascii="Georgia" w:hAnsi="Georgia"/>
          <w:color w:val="000000" w:themeColor="text1"/>
          <w:lang w:val="en-GB"/>
        </w:rPr>
        <w:t xml:space="preserve">related apparatuses and their reciprocal counter-landscapes are rarely critically investigated as constitutive parts of specific </w:t>
      </w:r>
      <w:r w:rsidRPr="008B780D">
        <w:rPr>
          <w:rFonts w:ascii="Georgia" w:hAnsi="Georgia"/>
          <w:color w:val="000000" w:themeColor="text1"/>
          <w:lang w:val="en-GB"/>
        </w:rPr>
        <w:lastRenderedPageBreak/>
        <w:t xml:space="preserve">urbanisation processes. Although the next energy transition </w:t>
      </w:r>
      <w:r w:rsidR="00747D1C">
        <w:rPr>
          <w:rFonts w:ascii="Georgia" w:hAnsi="Georgia"/>
          <w:color w:val="000000" w:themeColor="text1"/>
          <w:lang w:val="en-GB"/>
        </w:rPr>
        <w:t xml:space="preserve">– </w:t>
      </w:r>
      <w:r w:rsidRPr="008B780D">
        <w:rPr>
          <w:rFonts w:ascii="Georgia" w:hAnsi="Georgia"/>
          <w:color w:val="000000" w:themeColor="text1"/>
          <w:lang w:val="en-GB"/>
        </w:rPr>
        <w:t>with its promising innovations characterised by larger uses of renewables forms of energy generation and technics</w:t>
      </w:r>
      <w:r w:rsidR="00747D1C">
        <w:rPr>
          <w:rFonts w:ascii="Georgia" w:hAnsi="Georgia"/>
          <w:color w:val="000000" w:themeColor="text1"/>
          <w:lang w:val="en-GB"/>
        </w:rPr>
        <w:t xml:space="preserve"> –</w:t>
      </w:r>
      <w:r w:rsidR="00747D1C" w:rsidRPr="008B780D">
        <w:rPr>
          <w:rFonts w:ascii="Georgia" w:hAnsi="Georgia"/>
          <w:color w:val="000000" w:themeColor="text1"/>
          <w:lang w:val="en-GB"/>
        </w:rPr>
        <w:t xml:space="preserve"> </w:t>
      </w:r>
      <w:r w:rsidRPr="008B780D">
        <w:rPr>
          <w:rFonts w:ascii="Georgia" w:hAnsi="Georgia"/>
          <w:color w:val="000000" w:themeColor="text1"/>
          <w:lang w:val="en-GB"/>
        </w:rPr>
        <w:t xml:space="preserve">is yet to be implemented, we already </w:t>
      </w:r>
      <w:r w:rsidR="007E0175" w:rsidRPr="008B780D">
        <w:rPr>
          <w:rFonts w:ascii="Georgia" w:hAnsi="Georgia"/>
          <w:color w:val="000000" w:themeColor="text1"/>
          <w:lang w:val="en-GB"/>
        </w:rPr>
        <w:t>recogni</w:t>
      </w:r>
      <w:r w:rsidR="007E0175">
        <w:rPr>
          <w:rFonts w:ascii="Georgia" w:hAnsi="Georgia"/>
          <w:color w:val="000000" w:themeColor="text1"/>
          <w:lang w:val="en-GB"/>
        </w:rPr>
        <w:t>s</w:t>
      </w:r>
      <w:r w:rsidR="007E0175" w:rsidRPr="008B780D">
        <w:rPr>
          <w:rFonts w:ascii="Georgia" w:hAnsi="Georgia"/>
          <w:color w:val="000000" w:themeColor="text1"/>
          <w:lang w:val="en-GB"/>
        </w:rPr>
        <w:t xml:space="preserve">e </w:t>
      </w:r>
      <w:r w:rsidRPr="008B780D">
        <w:rPr>
          <w:rFonts w:ascii="Georgia" w:hAnsi="Georgia"/>
          <w:color w:val="000000" w:themeColor="text1"/>
          <w:lang w:val="en-GB"/>
        </w:rPr>
        <w:t xml:space="preserve">that they hardly support alternative patterns of energy consumption that have shaped the built environment for the past two centuries (Iturbe, 2021). </w:t>
      </w:r>
      <w:r w:rsidRPr="008B780D">
        <w:rPr>
          <w:rFonts w:ascii="Georgia" w:hAnsi="Georgia" w:cs="Arial"/>
          <w:color w:val="000000" w:themeColor="text1"/>
          <w:lang w:val="en-GB"/>
        </w:rPr>
        <w:t>For this reason, to come to terms with the river operationalisation within the urbanisation processes we need to come to terms with the palimpsest the basin has overlaid (Viganò, 2020), intercepting the dispossession and accumulation of physical materials, value systems, theories</w:t>
      </w:r>
      <w:r w:rsidR="007E0175">
        <w:rPr>
          <w:rFonts w:ascii="Georgia" w:hAnsi="Georgia" w:cs="Arial"/>
          <w:color w:val="000000" w:themeColor="text1"/>
          <w:lang w:val="en-GB"/>
        </w:rPr>
        <w:t>,</w:t>
      </w:r>
      <w:r w:rsidRPr="008B780D">
        <w:rPr>
          <w:rFonts w:ascii="Georgia" w:hAnsi="Georgia" w:cs="Arial"/>
          <w:color w:val="000000" w:themeColor="text1"/>
          <w:lang w:val="en-GB"/>
        </w:rPr>
        <w:t xml:space="preserve"> and rationalities.</w:t>
      </w:r>
    </w:p>
    <w:p w14:paraId="0F84DB18" w14:textId="45F29C7B" w:rsidR="00A86E9F" w:rsidRPr="008B780D" w:rsidRDefault="00A86E9F" w:rsidP="00A70B08">
      <w:pPr>
        <w:pStyle w:val="MDPI21heading1"/>
        <w:rPr>
          <w:rFonts w:ascii="Georgia" w:eastAsiaTheme="minorEastAsia" w:hAnsi="Georgia" w:cs="Arial"/>
          <w:lang w:val="en-GB"/>
        </w:rPr>
      </w:pPr>
      <w:r w:rsidRPr="008B780D">
        <w:rPr>
          <w:rFonts w:ascii="Georgia" w:eastAsiaTheme="minorEastAsia" w:hAnsi="Georgia" w:cs="Arial"/>
          <w:lang w:val="en-GB"/>
        </w:rPr>
        <w:t>5. Conclusions</w:t>
      </w:r>
    </w:p>
    <w:p w14:paraId="081B5BBE" w14:textId="61BDCCE7" w:rsidR="00EF59AE" w:rsidRPr="008B780D" w:rsidRDefault="00EF59AE" w:rsidP="00EF59AE">
      <w:pPr>
        <w:adjustRightInd w:val="0"/>
        <w:snapToGrid w:val="0"/>
        <w:spacing w:line="228" w:lineRule="auto"/>
        <w:ind w:left="2608" w:firstLine="425"/>
        <w:contextualSpacing/>
        <w:rPr>
          <w:rFonts w:ascii="Georgia" w:hAnsi="Georgia"/>
          <w:color w:val="000000" w:themeColor="text1"/>
          <w:lang w:val="en-GB"/>
        </w:rPr>
      </w:pPr>
      <w:r w:rsidRPr="008B780D">
        <w:rPr>
          <w:rFonts w:ascii="Georgia" w:hAnsi="Georgia"/>
          <w:color w:val="000000" w:themeColor="text1"/>
          <w:lang w:val="en-GB"/>
        </w:rPr>
        <w:t xml:space="preserve">Through the lens of hydro-power, the research shows that along the Piave exists a long array of dynamics and arguments which are political and material at the same time. </w:t>
      </w:r>
      <w:r w:rsidRPr="008B780D">
        <w:rPr>
          <w:rFonts w:ascii="Georgia" w:hAnsi="Georgia" w:cs="Adobe Caslon Pro"/>
          <w:color w:val="000000" w:themeColor="text1"/>
          <w:lang w:val="en-GB"/>
        </w:rPr>
        <w:t>All the actors involved in different ways in the exploitative uses along its course, claiming their part, commodify the river in an interdependent chain of processes.</w:t>
      </w:r>
      <w:r w:rsidRPr="008B780D">
        <w:rPr>
          <w:rFonts w:ascii="Georgia" w:hAnsi="Georgia"/>
          <w:color w:val="000000" w:themeColor="text1"/>
          <w:lang w:val="en-GB"/>
        </w:rPr>
        <w:t xml:space="preserve"> Physical modifications to the river, praxes of water accumulation, extraction and exhaustion, the inhabitation of its spaces, together with polices, laws, </w:t>
      </w:r>
      <w:r w:rsidR="007E0175">
        <w:rPr>
          <w:rFonts w:ascii="Georgia" w:hAnsi="Georgia"/>
          <w:color w:val="000000" w:themeColor="text1"/>
          <w:lang w:val="en-GB"/>
        </w:rPr>
        <w:t xml:space="preserve">and </w:t>
      </w:r>
      <w:r w:rsidRPr="008B780D">
        <w:rPr>
          <w:rFonts w:ascii="Georgia" w:hAnsi="Georgia"/>
          <w:color w:val="000000" w:themeColor="text1"/>
          <w:lang w:val="en-GB"/>
        </w:rPr>
        <w:t xml:space="preserve">plans are all political technologies of this territory. With their own strategies, methods and approaches, they imply specific doings of power, which results in specific social and material consequences. Demonstrating their interdependent relationships, the work attests how the river mechanization is fundamental in sustaining urbanisation praxes. </w:t>
      </w:r>
    </w:p>
    <w:p w14:paraId="0769FCFE" w14:textId="60334ECB" w:rsidR="00EF59AE" w:rsidRPr="008B780D" w:rsidRDefault="00EF59AE" w:rsidP="00171F40">
      <w:pPr>
        <w:adjustRightInd w:val="0"/>
        <w:snapToGrid w:val="0"/>
        <w:spacing w:line="228" w:lineRule="auto"/>
        <w:ind w:left="2608" w:firstLine="425"/>
        <w:contextualSpacing/>
        <w:rPr>
          <w:rFonts w:ascii="Georgia" w:hAnsi="Georgia"/>
          <w:color w:val="000000" w:themeColor="text1"/>
          <w:lang w:val="en-GB"/>
        </w:rPr>
      </w:pPr>
      <w:r w:rsidRPr="008B780D">
        <w:rPr>
          <w:rFonts w:ascii="Georgia" w:hAnsi="Georgia" w:cs="Adobe Caslon Pro"/>
          <w:color w:val="000000" w:themeColor="text1"/>
          <w:lang w:val="en-GB"/>
        </w:rPr>
        <w:t>A</w:t>
      </w:r>
      <w:r w:rsidRPr="008B780D">
        <w:rPr>
          <w:rFonts w:ascii="Georgia" w:hAnsi="Georgia"/>
          <w:color w:val="000000" w:themeColor="text1"/>
          <w:lang w:val="en-GB"/>
        </w:rPr>
        <w:t xml:space="preserve">cknowledging the challenges of exploring and describing conditions which carry both spatial and </w:t>
      </w:r>
      <w:r w:rsidRPr="008B780D">
        <w:rPr>
          <w:rFonts w:ascii="Georgia" w:hAnsi="Georgia" w:cs="Adobe Caslon Pro"/>
          <w:color w:val="000000" w:themeColor="text1"/>
          <w:lang w:val="en-GB"/>
        </w:rPr>
        <w:t xml:space="preserve">temporal scales, </w:t>
      </w:r>
      <w:r w:rsidRPr="008B780D">
        <w:rPr>
          <w:rFonts w:ascii="Georgia" w:hAnsi="Georgia"/>
          <w:color w:val="000000" w:themeColor="text1"/>
          <w:lang w:val="en-GB"/>
        </w:rPr>
        <w:t>the work claims cartography and the design of territory (considered as surveying and projecting) as instruments with the potential to expose and mediate among managerial, surveyance</w:t>
      </w:r>
      <w:r w:rsidR="007E0175">
        <w:rPr>
          <w:rFonts w:ascii="Georgia" w:hAnsi="Georgia"/>
          <w:color w:val="000000" w:themeColor="text1"/>
          <w:lang w:val="en-GB"/>
        </w:rPr>
        <w:t>,</w:t>
      </w:r>
      <w:r w:rsidRPr="008B780D">
        <w:rPr>
          <w:rFonts w:ascii="Georgia" w:hAnsi="Georgia"/>
          <w:color w:val="000000" w:themeColor="text1"/>
          <w:lang w:val="en-GB"/>
        </w:rPr>
        <w:t xml:space="preserve"> and legal practices and fields. In doing so, it argues for a multidisciplinary approach which brings together urban and landscape studies with political ecology, science of technology, environmental</w:t>
      </w:r>
      <w:r w:rsidR="00C34F57">
        <w:rPr>
          <w:rFonts w:ascii="Georgia" w:hAnsi="Georgia"/>
          <w:color w:val="000000" w:themeColor="text1"/>
          <w:lang w:val="en-GB"/>
        </w:rPr>
        <w:t>,</w:t>
      </w:r>
      <w:r w:rsidRPr="008B780D">
        <w:rPr>
          <w:rFonts w:ascii="Georgia" w:hAnsi="Georgia"/>
          <w:color w:val="000000" w:themeColor="text1"/>
          <w:lang w:val="en-GB"/>
        </w:rPr>
        <w:t xml:space="preserve"> and society studies, from where inform alternative perspectives. </w:t>
      </w:r>
      <w:r w:rsidR="00171F40" w:rsidRPr="008B780D">
        <w:rPr>
          <w:rFonts w:ascii="Georgia" w:hAnsi="Georgia"/>
          <w:color w:val="000000" w:themeColor="text1"/>
          <w:lang w:val="en-GB"/>
        </w:rPr>
        <w:t xml:space="preserve">In the case explored this has exposed </w:t>
      </w:r>
      <w:r w:rsidR="00171F40">
        <w:rPr>
          <w:rFonts w:ascii="Georgia" w:hAnsi="Georgia"/>
          <w:color w:val="000000" w:themeColor="text1"/>
          <w:lang w:val="en-GB"/>
        </w:rPr>
        <w:t>criticalities</w:t>
      </w:r>
      <w:r w:rsidR="00171F40" w:rsidRPr="008B780D">
        <w:rPr>
          <w:rFonts w:ascii="Georgia" w:hAnsi="Georgia"/>
          <w:color w:val="000000" w:themeColor="text1"/>
          <w:lang w:val="en-GB"/>
        </w:rPr>
        <w:t xml:space="preserve">, fragilities, as well as </w:t>
      </w:r>
      <w:r w:rsidR="00C34F57" w:rsidRPr="008B780D">
        <w:rPr>
          <w:rFonts w:ascii="Georgia" w:hAnsi="Georgia"/>
          <w:color w:val="000000" w:themeColor="text1"/>
          <w:lang w:val="en-GB"/>
        </w:rPr>
        <w:t>streng</w:t>
      </w:r>
      <w:r w:rsidR="00C34F57">
        <w:rPr>
          <w:rFonts w:ascii="Georgia" w:hAnsi="Georgia"/>
          <w:color w:val="000000" w:themeColor="text1"/>
          <w:lang w:val="en-GB"/>
        </w:rPr>
        <w:t>th</w:t>
      </w:r>
      <w:r w:rsidR="00C34F57" w:rsidRPr="008B780D">
        <w:rPr>
          <w:rFonts w:ascii="Georgia" w:hAnsi="Georgia"/>
          <w:color w:val="000000" w:themeColor="text1"/>
          <w:lang w:val="en-GB"/>
        </w:rPr>
        <w:t xml:space="preserve">s </w:t>
      </w:r>
      <w:r w:rsidR="00171F40" w:rsidRPr="008B780D">
        <w:rPr>
          <w:rFonts w:ascii="Georgia" w:hAnsi="Georgia"/>
          <w:color w:val="000000" w:themeColor="text1"/>
          <w:lang w:val="en-GB"/>
        </w:rPr>
        <w:t xml:space="preserve">and point of crises along the river course, from where an encompassing </w:t>
      </w:r>
      <w:r w:rsidR="00171F40">
        <w:rPr>
          <w:rFonts w:ascii="Georgia" w:hAnsi="Georgia"/>
          <w:color w:val="000000" w:themeColor="text1"/>
          <w:lang w:val="en-GB"/>
        </w:rPr>
        <w:t xml:space="preserve">new territorial vision would have to be designed. </w:t>
      </w:r>
      <w:r w:rsidRPr="008B780D">
        <w:rPr>
          <w:rFonts w:ascii="Georgia" w:hAnsi="Georgia"/>
          <w:color w:val="000000" w:themeColor="text1"/>
          <w:lang w:val="en-GB"/>
        </w:rPr>
        <w:t>By shifting urbanism focus into large ‘operationalised landscapes</w:t>
      </w:r>
      <w:r w:rsidR="00C34F57">
        <w:rPr>
          <w:rFonts w:ascii="Georgia" w:hAnsi="Georgia"/>
          <w:color w:val="000000" w:themeColor="text1"/>
          <w:lang w:val="en-GB"/>
        </w:rPr>
        <w:t>,</w:t>
      </w:r>
      <w:r w:rsidRPr="008B780D">
        <w:rPr>
          <w:rFonts w:ascii="Georgia" w:hAnsi="Georgia"/>
          <w:color w:val="000000" w:themeColor="text1"/>
          <w:lang w:val="en-GB"/>
        </w:rPr>
        <w:t>’ through the lens of landscape as a ‘way of seeing</w:t>
      </w:r>
      <w:r w:rsidR="00C34F57">
        <w:rPr>
          <w:rFonts w:ascii="Georgia" w:hAnsi="Georgia"/>
          <w:color w:val="000000" w:themeColor="text1"/>
          <w:lang w:val="en-GB"/>
        </w:rPr>
        <w:t>,</w:t>
      </w:r>
      <w:r w:rsidRPr="008B780D">
        <w:rPr>
          <w:rFonts w:ascii="Georgia" w:hAnsi="Georgia"/>
          <w:color w:val="000000" w:themeColor="text1"/>
          <w:lang w:val="en-GB"/>
        </w:rPr>
        <w:t>’ working and reconstituting knowledge, the approach aims at empowering territorial research as a design tool.</w:t>
      </w:r>
      <w:r w:rsidR="004635AD" w:rsidRPr="008B780D">
        <w:rPr>
          <w:rFonts w:ascii="Georgia" w:hAnsi="Georgia"/>
          <w:color w:val="000000" w:themeColor="text1"/>
          <w:lang w:val="en-GB"/>
        </w:rPr>
        <w:t xml:space="preserve"> </w:t>
      </w:r>
    </w:p>
    <w:p w14:paraId="72A3D3EC" w14:textId="77777777" w:rsidR="00114997" w:rsidRPr="008B780D" w:rsidRDefault="00114997" w:rsidP="0029420B">
      <w:pPr>
        <w:pStyle w:val="MDPI31text"/>
        <w:rPr>
          <w:rFonts w:ascii="Georgia" w:eastAsiaTheme="minorEastAsia" w:hAnsi="Georgia" w:cs="Arial"/>
          <w:color w:val="FF0000"/>
          <w:lang w:val="en-GB"/>
        </w:rPr>
      </w:pPr>
    </w:p>
    <w:p w14:paraId="00D9853B" w14:textId="42FB521D" w:rsidR="004F2BEA" w:rsidRPr="008B780D" w:rsidRDefault="00583714" w:rsidP="00583714">
      <w:pPr>
        <w:pStyle w:val="MDPI62BackMatter"/>
        <w:rPr>
          <w:rFonts w:ascii="Georgia" w:eastAsiaTheme="minorEastAsia" w:hAnsi="Georgia" w:cs="Arial"/>
          <w:color w:val="000000" w:themeColor="text1"/>
          <w:lang w:val="en-GB"/>
        </w:rPr>
      </w:pPr>
      <w:bookmarkStart w:id="0" w:name="_Hlk60054323"/>
      <w:r w:rsidRPr="008B780D">
        <w:rPr>
          <w:rFonts w:ascii="Georgia" w:eastAsiaTheme="minorEastAsia" w:hAnsi="Georgia" w:cs="Arial"/>
          <w:b/>
          <w:color w:val="000000" w:themeColor="text1"/>
          <w:lang w:val="en-GB"/>
        </w:rPr>
        <w:t>Data Availability Statement</w:t>
      </w:r>
      <w:r w:rsidRPr="008B780D">
        <w:rPr>
          <w:rFonts w:ascii="Georgia" w:eastAsiaTheme="minorEastAsia" w:hAnsi="Georgia" w:cs="Arial"/>
          <w:color w:val="000000" w:themeColor="text1"/>
          <w:lang w:val="en-GB"/>
        </w:rPr>
        <w:t xml:space="preserve"> </w:t>
      </w:r>
    </w:p>
    <w:bookmarkEnd w:id="0"/>
    <w:p w14:paraId="06CA534D" w14:textId="611E0034" w:rsidR="00BC1E0D" w:rsidRPr="008B780D" w:rsidRDefault="00BA6418" w:rsidP="00270CF9">
      <w:pPr>
        <w:pStyle w:val="MDPI62BackMatter"/>
        <w:rPr>
          <w:rFonts w:ascii="Georgia" w:hAnsi="Georgia"/>
          <w:color w:val="auto"/>
          <w:szCs w:val="18"/>
          <w:lang w:val="en-GB" w:eastAsia="en-GB"/>
        </w:rPr>
      </w:pPr>
      <w:r w:rsidRPr="008B780D">
        <w:rPr>
          <w:rFonts w:ascii="Georgia" w:hAnsi="Georgia"/>
          <w:color w:val="auto"/>
          <w:szCs w:val="18"/>
          <w:lang w:val="en-GB" w:eastAsia="en-GB"/>
        </w:rPr>
        <w:t xml:space="preserve">A </w:t>
      </w:r>
      <w:r w:rsidR="00BC1E0D" w:rsidRPr="008B780D">
        <w:rPr>
          <w:rFonts w:ascii="Georgia" w:hAnsi="Georgia"/>
          <w:color w:val="auto"/>
          <w:szCs w:val="18"/>
          <w:lang w:val="en-GB" w:eastAsia="en-GB"/>
        </w:rPr>
        <w:t>long series of geospatial datasets have been explored, juxtaposed, compared</w:t>
      </w:r>
      <w:r w:rsidR="00C34F57">
        <w:rPr>
          <w:rFonts w:ascii="Georgia" w:hAnsi="Georgia"/>
          <w:color w:val="auto"/>
          <w:szCs w:val="18"/>
          <w:lang w:val="en-GB" w:eastAsia="en-GB"/>
        </w:rPr>
        <w:t>,</w:t>
      </w:r>
      <w:r w:rsidR="00BC1E0D" w:rsidRPr="008B780D">
        <w:rPr>
          <w:rFonts w:ascii="Georgia" w:hAnsi="Georgia"/>
          <w:color w:val="auto"/>
          <w:szCs w:val="18"/>
          <w:lang w:val="en-GB" w:eastAsia="en-GB"/>
        </w:rPr>
        <w:t xml:space="preserve"> and unified. Besides making use of the open datasets from European repositories (European Environmental Agency) and individual regional geo-portals (Veneto, Friuli Venezia Giulia, Trentino, Alto Adige), the cartographical representations were made possible through the retrieve of undisclosed (or unpublished) datasets belonging to the following companies and institutions: </w:t>
      </w:r>
      <w:proofErr w:type="spellStart"/>
      <w:r w:rsidR="00BC1E0D" w:rsidRPr="008B780D">
        <w:rPr>
          <w:rFonts w:ascii="Georgia" w:hAnsi="Georgia"/>
          <w:color w:val="auto"/>
          <w:szCs w:val="18"/>
          <w:lang w:val="en-GB" w:eastAsia="en-GB"/>
        </w:rPr>
        <w:t>Consorzio</w:t>
      </w:r>
      <w:proofErr w:type="spellEnd"/>
      <w:r w:rsidR="00BC1E0D" w:rsidRPr="008B780D">
        <w:rPr>
          <w:rFonts w:ascii="Georgia" w:hAnsi="Georgia"/>
          <w:color w:val="auto"/>
          <w:szCs w:val="18"/>
          <w:lang w:val="en-GB" w:eastAsia="en-GB"/>
        </w:rPr>
        <w:t xml:space="preserve"> Piave; </w:t>
      </w:r>
      <w:proofErr w:type="spellStart"/>
      <w:r w:rsidR="00BC1E0D" w:rsidRPr="008B780D">
        <w:rPr>
          <w:rFonts w:ascii="Georgia" w:hAnsi="Georgia"/>
          <w:color w:val="auto"/>
          <w:szCs w:val="18"/>
          <w:lang w:val="en-GB" w:eastAsia="en-GB"/>
        </w:rPr>
        <w:t>Arpa</w:t>
      </w:r>
      <w:proofErr w:type="spellEnd"/>
      <w:r w:rsidR="00BC1E0D" w:rsidRPr="008B780D">
        <w:rPr>
          <w:rFonts w:ascii="Georgia" w:hAnsi="Georgia"/>
          <w:color w:val="auto"/>
          <w:szCs w:val="18"/>
          <w:lang w:val="en-GB" w:eastAsia="en-GB"/>
        </w:rPr>
        <w:t xml:space="preserve"> Veneto; Province of </w:t>
      </w:r>
      <w:proofErr w:type="spellStart"/>
      <w:r w:rsidR="00BC1E0D" w:rsidRPr="008B780D">
        <w:rPr>
          <w:rFonts w:ascii="Georgia" w:hAnsi="Georgia"/>
          <w:color w:val="auto"/>
          <w:szCs w:val="18"/>
          <w:lang w:val="en-GB" w:eastAsia="en-GB"/>
        </w:rPr>
        <w:t>Belluno</w:t>
      </w:r>
      <w:proofErr w:type="spellEnd"/>
      <w:r w:rsidR="00BC1E0D" w:rsidRPr="008B780D">
        <w:rPr>
          <w:rFonts w:ascii="Georgia" w:hAnsi="Georgia"/>
          <w:color w:val="auto"/>
          <w:szCs w:val="18"/>
          <w:lang w:val="en-GB" w:eastAsia="en-GB"/>
        </w:rPr>
        <w:t xml:space="preserve">; Glacier Inventory of the Alps from Sentinel-2 (2019); European Soil Data </w:t>
      </w:r>
      <w:proofErr w:type="spellStart"/>
      <w:r w:rsidR="00BC1E0D" w:rsidRPr="008B780D">
        <w:rPr>
          <w:rFonts w:ascii="Georgia" w:hAnsi="Georgia"/>
          <w:color w:val="auto"/>
          <w:szCs w:val="18"/>
          <w:lang w:val="en-GB" w:eastAsia="en-GB"/>
        </w:rPr>
        <w:t>Center</w:t>
      </w:r>
      <w:proofErr w:type="spellEnd"/>
      <w:r w:rsidR="00BC1E0D" w:rsidRPr="008B780D">
        <w:rPr>
          <w:rFonts w:ascii="Georgia" w:hAnsi="Georgia"/>
          <w:color w:val="auto"/>
          <w:szCs w:val="18"/>
          <w:lang w:val="en-GB" w:eastAsia="en-GB"/>
        </w:rPr>
        <w:t xml:space="preserve"> ESDAC; WWF EPO Brussels 2019 (</w:t>
      </w:r>
      <w:proofErr w:type="spellStart"/>
      <w:r w:rsidR="00BC1E0D" w:rsidRPr="008B780D">
        <w:rPr>
          <w:rFonts w:ascii="Georgia" w:hAnsi="Georgia"/>
          <w:color w:val="auto"/>
          <w:szCs w:val="18"/>
          <w:lang w:val="en-GB" w:eastAsia="en-GB"/>
        </w:rPr>
        <w:t>Euronature</w:t>
      </w:r>
      <w:proofErr w:type="spellEnd"/>
      <w:r w:rsidR="00BC1E0D" w:rsidRPr="008B780D">
        <w:rPr>
          <w:rFonts w:ascii="Georgia" w:hAnsi="Georgia"/>
          <w:color w:val="auto"/>
          <w:szCs w:val="18"/>
          <w:lang w:val="en-GB" w:eastAsia="en-GB"/>
        </w:rPr>
        <w:t xml:space="preserve">, </w:t>
      </w:r>
      <w:proofErr w:type="spellStart"/>
      <w:r w:rsidR="00BC1E0D" w:rsidRPr="008B780D">
        <w:rPr>
          <w:rFonts w:ascii="Georgia" w:hAnsi="Georgia"/>
          <w:color w:val="auto"/>
          <w:szCs w:val="18"/>
          <w:lang w:val="en-GB" w:eastAsia="en-GB"/>
        </w:rPr>
        <w:t>Geota</w:t>
      </w:r>
      <w:proofErr w:type="spellEnd"/>
      <w:r w:rsidR="00BC1E0D" w:rsidRPr="008B780D">
        <w:rPr>
          <w:rFonts w:ascii="Georgia" w:hAnsi="Georgia"/>
          <w:color w:val="auto"/>
          <w:szCs w:val="18"/>
          <w:lang w:val="en-GB" w:eastAsia="en-GB"/>
        </w:rPr>
        <w:t xml:space="preserve">, </w:t>
      </w:r>
      <w:proofErr w:type="spellStart"/>
      <w:r w:rsidR="00BC1E0D" w:rsidRPr="008B780D">
        <w:rPr>
          <w:rFonts w:ascii="Georgia" w:hAnsi="Georgia"/>
          <w:color w:val="auto"/>
          <w:szCs w:val="18"/>
          <w:lang w:val="en-GB" w:eastAsia="en-GB"/>
        </w:rPr>
        <w:t>Fluvius</w:t>
      </w:r>
      <w:proofErr w:type="spellEnd"/>
      <w:r w:rsidR="00BC1E0D" w:rsidRPr="008B780D">
        <w:rPr>
          <w:rFonts w:ascii="Georgia" w:hAnsi="Georgia"/>
          <w:color w:val="auto"/>
          <w:szCs w:val="18"/>
          <w:lang w:val="en-GB" w:eastAsia="en-GB"/>
        </w:rPr>
        <w:t xml:space="preserve">); EU Horizon Amber 2020; Dam Removal European Project, River Watch; Balkan Rivers, WWF (European Policy Office); World Fish Migration Foundation. </w:t>
      </w:r>
    </w:p>
    <w:p w14:paraId="7D26704B" w14:textId="77777777" w:rsidR="00F8571C" w:rsidRDefault="00F8571C" w:rsidP="000855EA">
      <w:pPr>
        <w:pStyle w:val="MDPI21heading1"/>
        <w:ind w:left="0"/>
        <w:rPr>
          <w:rFonts w:ascii="Georgia" w:eastAsiaTheme="minorEastAsia" w:hAnsi="Georgia" w:cs="Arial"/>
          <w:lang w:val="en-GB"/>
        </w:rPr>
      </w:pPr>
    </w:p>
    <w:p w14:paraId="071E4E01" w14:textId="7AFDFED7" w:rsidR="00A86E9F" w:rsidRPr="008B780D" w:rsidRDefault="00A86E9F" w:rsidP="000855EA">
      <w:pPr>
        <w:pStyle w:val="MDPI21heading1"/>
        <w:ind w:left="0"/>
        <w:rPr>
          <w:rFonts w:ascii="Georgia" w:eastAsiaTheme="minorEastAsia" w:hAnsi="Georgia" w:cs="Arial"/>
          <w:lang w:val="en-GB"/>
        </w:rPr>
      </w:pPr>
      <w:r w:rsidRPr="008B780D">
        <w:rPr>
          <w:rFonts w:ascii="Georgia" w:eastAsiaTheme="minorEastAsia" w:hAnsi="Georgia" w:cs="Arial"/>
          <w:lang w:val="en-GB"/>
        </w:rPr>
        <w:t>References</w:t>
      </w:r>
    </w:p>
    <w:p w14:paraId="0D0B940D" w14:textId="77777777" w:rsidR="00A86E9F" w:rsidRPr="008B780D" w:rsidRDefault="00A86E9F" w:rsidP="00FD00D8">
      <w:pPr>
        <w:pStyle w:val="MDPI71References"/>
        <w:numPr>
          <w:ilvl w:val="0"/>
          <w:numId w:val="0"/>
        </w:numPr>
        <w:rPr>
          <w:rFonts w:ascii="Georgia" w:eastAsiaTheme="minorEastAsia" w:hAnsi="Georgia" w:cs="Arial"/>
          <w:lang w:val="en-GB"/>
        </w:rPr>
      </w:pPr>
    </w:p>
    <w:p w14:paraId="18D5DBDC"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Angelo, H., &amp; Wachsmuth, D. (2014). Urbanizing Urban Political Ecology: A Critique of Methodological Cityism. </w:t>
      </w:r>
      <w:r w:rsidRPr="008B780D">
        <w:rPr>
          <w:rFonts w:ascii="Georgia" w:hAnsi="Georgia"/>
          <w:i/>
          <w:iCs/>
          <w:color w:val="000000" w:themeColor="text1"/>
          <w:sz w:val="18"/>
          <w:lang w:val="en-GB"/>
        </w:rPr>
        <w:t>International Journal of Urban and Regional Research</w:t>
      </w:r>
      <w:r w:rsidRPr="008B780D">
        <w:rPr>
          <w:rFonts w:ascii="Georgia" w:hAnsi="Georgia"/>
          <w:color w:val="000000" w:themeColor="text1"/>
          <w:sz w:val="18"/>
          <w:lang w:val="en-GB"/>
        </w:rPr>
        <w:t xml:space="preserve">, </w:t>
      </w:r>
      <w:r w:rsidRPr="008B780D">
        <w:rPr>
          <w:rFonts w:ascii="Georgia" w:hAnsi="Georgia"/>
          <w:i/>
          <w:iCs/>
          <w:color w:val="000000" w:themeColor="text1"/>
          <w:sz w:val="18"/>
          <w:lang w:val="en-GB"/>
        </w:rPr>
        <w:t>39</w:t>
      </w:r>
      <w:r w:rsidRPr="008B780D">
        <w:rPr>
          <w:rFonts w:ascii="Georgia" w:hAnsi="Georgia"/>
          <w:color w:val="000000" w:themeColor="text1"/>
          <w:sz w:val="18"/>
          <w:lang w:val="en-GB"/>
        </w:rPr>
        <w:t>(1).</w:t>
      </w:r>
    </w:p>
    <w:p w14:paraId="5F60397F"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Armiero, M. (2013). </w:t>
      </w:r>
      <w:r w:rsidRPr="008B780D">
        <w:rPr>
          <w:rFonts w:ascii="Georgia" w:hAnsi="Georgia"/>
          <w:i/>
          <w:iCs/>
          <w:color w:val="000000" w:themeColor="text1"/>
          <w:sz w:val="18"/>
          <w:lang w:val="en-GB"/>
        </w:rPr>
        <w:t>Le Montagne della Patria. Natura e nazione nella storia d’Italia. Secoli XIX e XX</w:t>
      </w:r>
      <w:r w:rsidRPr="008B780D">
        <w:rPr>
          <w:rFonts w:ascii="Georgia" w:hAnsi="Georgia"/>
          <w:color w:val="000000" w:themeColor="text1"/>
          <w:sz w:val="18"/>
          <w:lang w:val="en-GB"/>
        </w:rPr>
        <w:t>. Einaudi.</w:t>
      </w:r>
    </w:p>
    <w:p w14:paraId="098AAE48"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Bianchi, B. (1989). La nuova pianura. Il paesaggio delle terre bonificate in area padana. In P. Bevilacqua (Ed.), </w:t>
      </w:r>
      <w:r w:rsidRPr="008B780D">
        <w:rPr>
          <w:rFonts w:ascii="Georgia" w:hAnsi="Georgia"/>
          <w:i/>
          <w:iCs/>
          <w:color w:val="000000" w:themeColor="text1"/>
          <w:sz w:val="18"/>
          <w:lang w:val="en-GB"/>
        </w:rPr>
        <w:t>Storia dell’agricoltura italiana in età contemporanea</w:t>
      </w:r>
      <w:r w:rsidRPr="008B780D">
        <w:rPr>
          <w:rFonts w:ascii="Georgia" w:hAnsi="Georgia"/>
          <w:color w:val="000000" w:themeColor="text1"/>
          <w:sz w:val="18"/>
          <w:lang w:val="en-GB"/>
        </w:rPr>
        <w:t xml:space="preserve"> (Volume 1 S). Marsilio.</w:t>
      </w:r>
    </w:p>
    <w:p w14:paraId="284CBE46" w14:textId="768F9904"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7C6A3C">
        <w:rPr>
          <w:rFonts w:ascii="Georgia" w:hAnsi="Georgia"/>
          <w:color w:val="000000" w:themeColor="text1"/>
          <w:sz w:val="18"/>
          <w:lang w:val="nl-NL"/>
        </w:rPr>
        <w:t xml:space="preserve">Boelens, R., Hoogesteger, J., Swyngedouw, E., Vos, J., &amp; Wester, P. (2016). </w:t>
      </w:r>
      <w:r w:rsidRPr="008B780D">
        <w:rPr>
          <w:rFonts w:ascii="Georgia" w:hAnsi="Georgia"/>
          <w:color w:val="000000" w:themeColor="text1"/>
          <w:sz w:val="18"/>
          <w:lang w:val="en-GB"/>
        </w:rPr>
        <w:t xml:space="preserve">Hydrosocial </w:t>
      </w:r>
      <w:r w:rsidR="00DE2ACD" w:rsidRPr="008B780D">
        <w:rPr>
          <w:rFonts w:ascii="Georgia" w:hAnsi="Georgia"/>
          <w:color w:val="000000" w:themeColor="text1"/>
          <w:sz w:val="18"/>
          <w:lang w:val="en-GB"/>
        </w:rPr>
        <w:t>Territories: A Political Ecology Perspective</w:t>
      </w:r>
      <w:r w:rsidRPr="008B780D">
        <w:rPr>
          <w:rFonts w:ascii="Georgia" w:hAnsi="Georgia"/>
          <w:color w:val="000000" w:themeColor="text1"/>
          <w:sz w:val="18"/>
          <w:lang w:val="en-GB"/>
        </w:rPr>
        <w:t xml:space="preserve">. </w:t>
      </w:r>
      <w:r w:rsidRPr="008B780D">
        <w:rPr>
          <w:rFonts w:ascii="Georgia" w:hAnsi="Georgia"/>
          <w:i/>
          <w:iCs/>
          <w:color w:val="000000" w:themeColor="text1"/>
          <w:sz w:val="18"/>
          <w:lang w:val="en-GB"/>
        </w:rPr>
        <w:t>Water International</w:t>
      </w:r>
      <w:r w:rsidRPr="008B780D">
        <w:rPr>
          <w:rFonts w:ascii="Georgia" w:hAnsi="Georgia"/>
          <w:color w:val="000000" w:themeColor="text1"/>
          <w:sz w:val="18"/>
          <w:lang w:val="en-GB"/>
        </w:rPr>
        <w:t xml:space="preserve">, </w:t>
      </w:r>
      <w:r w:rsidRPr="008B780D">
        <w:rPr>
          <w:rFonts w:ascii="Georgia" w:hAnsi="Georgia"/>
          <w:i/>
          <w:iCs/>
          <w:color w:val="000000" w:themeColor="text1"/>
          <w:sz w:val="18"/>
          <w:lang w:val="en-GB"/>
        </w:rPr>
        <w:t>41</w:t>
      </w:r>
      <w:r w:rsidRPr="008B780D">
        <w:rPr>
          <w:rFonts w:ascii="Georgia" w:hAnsi="Georgia"/>
          <w:color w:val="000000" w:themeColor="text1"/>
          <w:sz w:val="18"/>
          <w:lang w:val="en-GB"/>
        </w:rPr>
        <w:t xml:space="preserve">(1), 1–14. </w:t>
      </w:r>
    </w:p>
    <w:p w14:paraId="232C4D29" w14:textId="057E070D"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Brenner, N., &amp; Katsikis, N. (2013). Is the Mediterranean Urban? In N. Brenner (Ed.), </w:t>
      </w:r>
      <w:r w:rsidRPr="008B780D">
        <w:rPr>
          <w:rFonts w:ascii="Georgia" w:hAnsi="Georgia"/>
          <w:i/>
          <w:iCs/>
          <w:color w:val="000000" w:themeColor="text1"/>
          <w:sz w:val="18"/>
          <w:lang w:val="en-GB"/>
        </w:rPr>
        <w:t>Implosions/Explosions</w:t>
      </w:r>
      <w:r w:rsidRPr="008B780D">
        <w:rPr>
          <w:rFonts w:ascii="Georgia" w:hAnsi="Georgia"/>
          <w:color w:val="000000" w:themeColor="text1"/>
          <w:sz w:val="18"/>
          <w:lang w:val="en-GB"/>
        </w:rPr>
        <w:t xml:space="preserve"> (pp. 428–459). Berlin: 2014 Jovis.</w:t>
      </w:r>
    </w:p>
    <w:p w14:paraId="7598ED8A" w14:textId="41914CA4"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Brenner, N., &amp; Katsikis, N. (2020). Operational Landscapes. </w:t>
      </w:r>
      <w:r w:rsidRPr="008B780D">
        <w:rPr>
          <w:rFonts w:ascii="Georgia" w:hAnsi="Georgia"/>
          <w:i/>
          <w:iCs/>
          <w:color w:val="000000" w:themeColor="text1"/>
          <w:sz w:val="18"/>
          <w:lang w:val="en-GB"/>
        </w:rPr>
        <w:t>AD The Landscapists: Rederfining Landscape Relations</w:t>
      </w:r>
      <w:r w:rsidRPr="008B780D">
        <w:rPr>
          <w:rFonts w:ascii="Georgia" w:hAnsi="Georgia"/>
          <w:color w:val="000000" w:themeColor="text1"/>
          <w:sz w:val="18"/>
          <w:lang w:val="en-GB"/>
        </w:rPr>
        <w:t xml:space="preserve">, </w:t>
      </w:r>
      <w:r w:rsidRPr="008B780D">
        <w:rPr>
          <w:rFonts w:ascii="Georgia" w:hAnsi="Georgia"/>
          <w:i/>
          <w:iCs/>
          <w:color w:val="000000" w:themeColor="text1"/>
          <w:sz w:val="18"/>
          <w:lang w:val="en-GB"/>
        </w:rPr>
        <w:t>1</w:t>
      </w:r>
      <w:r w:rsidRPr="008B780D">
        <w:rPr>
          <w:rFonts w:ascii="Georgia" w:hAnsi="Georgia"/>
          <w:color w:val="000000" w:themeColor="text1"/>
          <w:sz w:val="18"/>
          <w:lang w:val="en-GB"/>
        </w:rPr>
        <w:t xml:space="preserve">(263). </w:t>
      </w:r>
    </w:p>
    <w:p w14:paraId="06DDCA90" w14:textId="2E6BB73F"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Brenner, N., &amp; Schmid, C. (2011). Planetary Urbanization. In N. Brenner (Ed.), </w:t>
      </w:r>
      <w:r w:rsidRPr="008B780D">
        <w:rPr>
          <w:rFonts w:ascii="Georgia" w:hAnsi="Georgia"/>
          <w:i/>
          <w:iCs/>
          <w:color w:val="000000" w:themeColor="text1"/>
          <w:sz w:val="18"/>
          <w:lang w:val="en-GB"/>
        </w:rPr>
        <w:t>Implosions/Explosions</w:t>
      </w:r>
      <w:r w:rsidRPr="008B780D">
        <w:rPr>
          <w:rFonts w:ascii="Georgia" w:hAnsi="Georgia"/>
          <w:color w:val="000000" w:themeColor="text1"/>
          <w:sz w:val="18"/>
          <w:lang w:val="en-GB"/>
        </w:rPr>
        <w:t>. Berkley: 2014 Jovis.</w:t>
      </w:r>
    </w:p>
    <w:p w14:paraId="05B09A82"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Brosnan, K. A. (2002). </w:t>
      </w:r>
      <w:r w:rsidRPr="008B780D">
        <w:rPr>
          <w:rFonts w:ascii="Georgia" w:hAnsi="Georgia"/>
          <w:i/>
          <w:iCs/>
          <w:color w:val="000000" w:themeColor="text1"/>
          <w:sz w:val="18"/>
          <w:lang w:val="en-GB"/>
        </w:rPr>
        <w:t>Uniting Mountain and Plain</w:t>
      </w:r>
      <w:r w:rsidRPr="008B780D">
        <w:rPr>
          <w:rFonts w:ascii="Times New Roman" w:hAnsi="Times New Roman"/>
          <w:i/>
          <w:iCs/>
          <w:color w:val="000000" w:themeColor="text1"/>
          <w:sz w:val="18"/>
          <w:lang w:val="en-GB"/>
        </w:rPr>
        <w:t> </w:t>
      </w:r>
      <w:r w:rsidRPr="008B780D">
        <w:rPr>
          <w:rFonts w:ascii="Georgia" w:hAnsi="Georgia"/>
          <w:i/>
          <w:iCs/>
          <w:color w:val="000000" w:themeColor="text1"/>
          <w:sz w:val="18"/>
          <w:lang w:val="en-GB"/>
        </w:rPr>
        <w:t>: Cities, Law and Environmental Change Along the Front Range</w:t>
      </w:r>
      <w:r w:rsidRPr="008B780D">
        <w:rPr>
          <w:rFonts w:ascii="Georgia" w:hAnsi="Georgia"/>
          <w:color w:val="000000" w:themeColor="text1"/>
          <w:sz w:val="18"/>
          <w:lang w:val="en-GB"/>
        </w:rPr>
        <w:t>. Albuquerque: University of New Mexico Press.</w:t>
      </w:r>
    </w:p>
    <w:p w14:paraId="6324166F"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Castro, E., Ramirez, A., Rico, E., &amp; Spencer, D. (2012). </w:t>
      </w:r>
      <w:r w:rsidRPr="008B780D">
        <w:rPr>
          <w:rFonts w:ascii="Georgia" w:hAnsi="Georgia"/>
          <w:i/>
          <w:iCs/>
          <w:color w:val="000000" w:themeColor="text1"/>
          <w:sz w:val="18"/>
          <w:lang w:val="en-GB"/>
        </w:rPr>
        <w:t>Critical Territories. From Academia to Praxis</w:t>
      </w:r>
      <w:r w:rsidRPr="008B780D">
        <w:rPr>
          <w:rFonts w:ascii="Georgia" w:hAnsi="Georgia"/>
          <w:color w:val="000000" w:themeColor="text1"/>
          <w:sz w:val="18"/>
          <w:lang w:val="en-GB"/>
        </w:rPr>
        <w:t>. Trento: List.</w:t>
      </w:r>
    </w:p>
    <w:p w14:paraId="7A7D9CC7" w14:textId="29F22EB8"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Connolly, C. (2019). Urban Political Ecology Beyond Methodological Cityism. </w:t>
      </w:r>
      <w:r w:rsidRPr="008B780D">
        <w:rPr>
          <w:rFonts w:ascii="Georgia" w:hAnsi="Georgia"/>
          <w:i/>
          <w:iCs/>
          <w:color w:val="000000" w:themeColor="text1"/>
          <w:sz w:val="18"/>
          <w:lang w:val="en-GB"/>
        </w:rPr>
        <w:t>International Journal of Urban and Regional Research</w:t>
      </w:r>
      <w:r w:rsidRPr="008B780D">
        <w:rPr>
          <w:rFonts w:ascii="Georgia" w:hAnsi="Georgia"/>
          <w:color w:val="000000" w:themeColor="text1"/>
          <w:sz w:val="18"/>
          <w:lang w:val="en-GB"/>
        </w:rPr>
        <w:t xml:space="preserve">, </w:t>
      </w:r>
      <w:r w:rsidRPr="008B780D">
        <w:rPr>
          <w:rFonts w:ascii="Georgia" w:hAnsi="Georgia"/>
          <w:i/>
          <w:iCs/>
          <w:color w:val="000000" w:themeColor="text1"/>
          <w:sz w:val="18"/>
          <w:lang w:val="en-GB"/>
        </w:rPr>
        <w:t>43</w:t>
      </w:r>
      <w:r w:rsidRPr="008B780D">
        <w:rPr>
          <w:rFonts w:ascii="Georgia" w:hAnsi="Georgia"/>
          <w:color w:val="000000" w:themeColor="text1"/>
          <w:sz w:val="18"/>
          <w:lang w:val="en-GB"/>
        </w:rPr>
        <w:t xml:space="preserve">(1), 63–75. </w:t>
      </w:r>
    </w:p>
    <w:p w14:paraId="3FF4732E" w14:textId="7561B7DC"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lastRenderedPageBreak/>
        <w:t xml:space="preserve">Cronon, W. (1991). </w:t>
      </w:r>
      <w:r w:rsidRPr="008B780D">
        <w:rPr>
          <w:rFonts w:ascii="Georgia" w:hAnsi="Georgia"/>
          <w:i/>
          <w:iCs/>
          <w:color w:val="000000" w:themeColor="text1"/>
          <w:sz w:val="18"/>
          <w:lang w:val="en-GB"/>
        </w:rPr>
        <w:t xml:space="preserve">Nature’s </w:t>
      </w:r>
      <w:r w:rsidR="00DE2ACD">
        <w:rPr>
          <w:rFonts w:ascii="Georgia" w:hAnsi="Georgia"/>
          <w:i/>
          <w:iCs/>
          <w:color w:val="000000" w:themeColor="text1"/>
          <w:sz w:val="18"/>
          <w:lang w:val="en-GB"/>
        </w:rPr>
        <w:t>M</w:t>
      </w:r>
      <w:r w:rsidR="00DE2ACD" w:rsidRPr="008B780D">
        <w:rPr>
          <w:rFonts w:ascii="Georgia" w:hAnsi="Georgia"/>
          <w:i/>
          <w:iCs/>
          <w:color w:val="000000" w:themeColor="text1"/>
          <w:sz w:val="18"/>
          <w:lang w:val="en-GB"/>
        </w:rPr>
        <w:t>etropolis</w:t>
      </w:r>
      <w:r w:rsidRPr="008B780D">
        <w:rPr>
          <w:rFonts w:ascii="Georgia" w:hAnsi="Georgia"/>
          <w:i/>
          <w:iCs/>
          <w:color w:val="000000" w:themeColor="text1"/>
          <w:sz w:val="18"/>
          <w:lang w:val="en-GB"/>
        </w:rPr>
        <w:t>: Chicago and the Great West</w:t>
      </w:r>
      <w:r w:rsidRPr="008B780D">
        <w:rPr>
          <w:rFonts w:ascii="Georgia" w:hAnsi="Georgia"/>
          <w:color w:val="000000" w:themeColor="text1"/>
          <w:sz w:val="18"/>
          <w:lang w:val="en-GB"/>
        </w:rPr>
        <w:t>. New York: Norton.</w:t>
      </w:r>
    </w:p>
    <w:p w14:paraId="1FF39357"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De Nato, A., Frulan, A., Oddone, E., Casanova, L., Boz, B., Ruffato, L., … Collavo, M. (2014). Carta di Pieve di Cadore. In Comitato Bellunese Acqua Bene Comune (Ed.), </w:t>
      </w:r>
      <w:r w:rsidRPr="008B780D">
        <w:rPr>
          <w:rFonts w:ascii="Georgia" w:hAnsi="Georgia"/>
          <w:i/>
          <w:iCs/>
          <w:color w:val="000000" w:themeColor="text1"/>
          <w:sz w:val="18"/>
          <w:lang w:val="en-GB"/>
        </w:rPr>
        <w:t>Convegno sullo sfruttamento intensivo del bacino della Piave</w:t>
      </w:r>
      <w:r w:rsidRPr="008B780D">
        <w:rPr>
          <w:rFonts w:ascii="Georgia" w:hAnsi="Georgia"/>
          <w:color w:val="000000" w:themeColor="text1"/>
          <w:sz w:val="18"/>
          <w:lang w:val="en-GB"/>
        </w:rPr>
        <w:t>. Pieve di Cadore (BL).</w:t>
      </w:r>
    </w:p>
    <w:p w14:paraId="5E682C19" w14:textId="569B051F"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Elden, S. (2010). Land, terrain, territory. </w:t>
      </w:r>
      <w:r w:rsidRPr="008B780D">
        <w:rPr>
          <w:rFonts w:ascii="Georgia" w:hAnsi="Georgia"/>
          <w:i/>
          <w:iCs/>
          <w:color w:val="000000" w:themeColor="text1"/>
          <w:sz w:val="18"/>
          <w:lang w:val="en-GB"/>
        </w:rPr>
        <w:t>Progress in Human Geography</w:t>
      </w:r>
      <w:r w:rsidRPr="008B780D">
        <w:rPr>
          <w:rFonts w:ascii="Georgia" w:hAnsi="Georgia"/>
          <w:color w:val="000000" w:themeColor="text1"/>
          <w:sz w:val="18"/>
          <w:lang w:val="en-GB"/>
        </w:rPr>
        <w:t xml:space="preserve">. </w:t>
      </w:r>
    </w:p>
    <w:p w14:paraId="5D709D76"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Gissen, D. (2019). Nature. </w:t>
      </w:r>
      <w:r w:rsidRPr="008B780D">
        <w:rPr>
          <w:rFonts w:ascii="Georgia" w:hAnsi="Georgia"/>
          <w:i/>
          <w:iCs/>
          <w:color w:val="000000" w:themeColor="text1"/>
          <w:sz w:val="18"/>
          <w:lang w:val="en-GB"/>
        </w:rPr>
        <w:t>AA Files</w:t>
      </w:r>
      <w:r w:rsidRPr="008B780D">
        <w:rPr>
          <w:rFonts w:ascii="Georgia" w:hAnsi="Georgia"/>
          <w:color w:val="000000" w:themeColor="text1"/>
          <w:sz w:val="18"/>
          <w:lang w:val="en-GB"/>
        </w:rPr>
        <w:t>, (76), 126–129.</w:t>
      </w:r>
    </w:p>
    <w:p w14:paraId="4455A4AA"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Harvey, D. (1989). </w:t>
      </w:r>
      <w:r w:rsidRPr="008B780D">
        <w:rPr>
          <w:rFonts w:ascii="Georgia" w:hAnsi="Georgia"/>
          <w:i/>
          <w:iCs/>
          <w:color w:val="000000" w:themeColor="text1"/>
          <w:sz w:val="18"/>
          <w:lang w:val="en-GB"/>
        </w:rPr>
        <w:t>The Condition of Postmodernity: An Enquiry into the Origins of Cultural Change</w:t>
      </w:r>
      <w:r w:rsidRPr="008B780D">
        <w:rPr>
          <w:rFonts w:ascii="Georgia" w:hAnsi="Georgia"/>
          <w:color w:val="000000" w:themeColor="text1"/>
          <w:sz w:val="18"/>
          <w:lang w:val="en-GB"/>
        </w:rPr>
        <w:t>. Oxford: Basil Blackwell.</w:t>
      </w:r>
    </w:p>
    <w:p w14:paraId="249ADDB5" w14:textId="25769838"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Harvey, D. (1996). Cities of Urbanization? In N. Brenner (Ed.), </w:t>
      </w:r>
      <w:r w:rsidRPr="008B780D">
        <w:rPr>
          <w:rFonts w:ascii="Georgia" w:hAnsi="Georgia"/>
          <w:i/>
          <w:iCs/>
          <w:color w:val="000000" w:themeColor="text1"/>
          <w:sz w:val="18"/>
          <w:lang w:val="en-GB"/>
        </w:rPr>
        <w:t>Implosions/Explosions</w:t>
      </w:r>
      <w:r w:rsidRPr="008B780D">
        <w:rPr>
          <w:rFonts w:ascii="Georgia" w:hAnsi="Georgia"/>
          <w:color w:val="000000" w:themeColor="text1"/>
          <w:sz w:val="18"/>
          <w:lang w:val="en-GB"/>
        </w:rPr>
        <w:t xml:space="preserve"> (pp. 52–66). Berlin: 2014 Jovis.</w:t>
      </w:r>
    </w:p>
    <w:p w14:paraId="64383B53"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Iturbe, E. (2021). Two modernities in one. In Space Caviar (Ed.), </w:t>
      </w:r>
      <w:r w:rsidRPr="008B780D">
        <w:rPr>
          <w:rFonts w:ascii="Georgia" w:hAnsi="Georgia"/>
          <w:i/>
          <w:iCs/>
          <w:color w:val="000000" w:themeColor="text1"/>
          <w:sz w:val="18"/>
          <w:lang w:val="en-GB"/>
        </w:rPr>
        <w:t>Non-Extractive Architecture. On designin without depletion. Vol 1</w:t>
      </w:r>
      <w:r w:rsidRPr="008B780D">
        <w:rPr>
          <w:rFonts w:ascii="Georgia" w:hAnsi="Georgia"/>
          <w:color w:val="000000" w:themeColor="text1"/>
          <w:sz w:val="18"/>
          <w:lang w:val="en-GB"/>
        </w:rPr>
        <w:t>. Berlin: Sternberg Press.</w:t>
      </w:r>
    </w:p>
    <w:p w14:paraId="5C48BF6F"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Lefebvre, H. (2003). </w:t>
      </w:r>
      <w:r w:rsidRPr="008B780D">
        <w:rPr>
          <w:rFonts w:ascii="Georgia" w:hAnsi="Georgia"/>
          <w:i/>
          <w:iCs/>
          <w:color w:val="000000" w:themeColor="text1"/>
          <w:sz w:val="18"/>
          <w:lang w:val="en-GB"/>
        </w:rPr>
        <w:t>The Urban Revolution</w:t>
      </w:r>
      <w:r w:rsidRPr="008B780D">
        <w:rPr>
          <w:rFonts w:ascii="Georgia" w:hAnsi="Georgia"/>
          <w:color w:val="000000" w:themeColor="text1"/>
          <w:sz w:val="18"/>
          <w:lang w:val="en-GB"/>
        </w:rPr>
        <w:t xml:space="preserve"> (trans. Rob). Minneapolis: University of Minnesota Press.</w:t>
      </w:r>
    </w:p>
    <w:p w14:paraId="6DE4EED2"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Marzo Magno, A. (2010). </w:t>
      </w:r>
      <w:r w:rsidRPr="008B780D">
        <w:rPr>
          <w:rFonts w:ascii="Georgia" w:hAnsi="Georgia"/>
          <w:i/>
          <w:iCs/>
          <w:color w:val="000000" w:themeColor="text1"/>
          <w:sz w:val="18"/>
          <w:lang w:val="en-GB"/>
        </w:rPr>
        <w:t>Piave. Cronache di un fiume sacro</w:t>
      </w:r>
      <w:r w:rsidRPr="008B780D">
        <w:rPr>
          <w:rFonts w:ascii="Georgia" w:hAnsi="Georgia"/>
          <w:color w:val="000000" w:themeColor="text1"/>
          <w:sz w:val="18"/>
          <w:lang w:val="en-GB"/>
        </w:rPr>
        <w:t>. Il Saggiatore.</w:t>
      </w:r>
    </w:p>
    <w:p w14:paraId="02AAE4E8"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Meadows, D. H., Meadows, D. L., Randers, J., &amp; Behrens III, W. W. (1970). The Limits to Growth. In </w:t>
      </w:r>
      <w:r w:rsidRPr="008B780D">
        <w:rPr>
          <w:rFonts w:ascii="Georgia" w:hAnsi="Georgia"/>
          <w:i/>
          <w:iCs/>
          <w:color w:val="000000" w:themeColor="text1"/>
          <w:sz w:val="18"/>
          <w:lang w:val="en-GB"/>
        </w:rPr>
        <w:t>A Report for The Club of Rome’s Project on the Predicament of Mankind.</w:t>
      </w:r>
      <w:r w:rsidRPr="008B780D">
        <w:rPr>
          <w:rFonts w:ascii="Georgia" w:hAnsi="Georgia"/>
          <w:color w:val="000000" w:themeColor="text1"/>
          <w:sz w:val="18"/>
          <w:lang w:val="en-GB"/>
        </w:rPr>
        <w:t xml:space="preserve"> Retrieved from https://www.clubofrome.org/report/the-limits-to-growth/</w:t>
      </w:r>
    </w:p>
    <w:p w14:paraId="711C3A12" w14:textId="142047A3"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Melosi, M. V. (2014). Huston. Energy Capitals. </w:t>
      </w:r>
      <w:r w:rsidRPr="008B780D">
        <w:rPr>
          <w:rFonts w:ascii="Georgia" w:hAnsi="Georgia"/>
          <w:i/>
          <w:iCs/>
          <w:color w:val="000000" w:themeColor="text1"/>
          <w:sz w:val="18"/>
          <w:lang w:val="en-GB"/>
        </w:rPr>
        <w:t>New Geographies</w:t>
      </w:r>
      <w:r w:rsidRPr="008B780D">
        <w:rPr>
          <w:rFonts w:ascii="Georgia" w:hAnsi="Georgia"/>
          <w:color w:val="000000" w:themeColor="text1"/>
          <w:sz w:val="18"/>
          <w:lang w:val="en-GB"/>
        </w:rPr>
        <w:t xml:space="preserve">, </w:t>
      </w:r>
      <w:r w:rsidRPr="008B780D">
        <w:rPr>
          <w:rFonts w:ascii="Georgia" w:hAnsi="Georgia"/>
          <w:i/>
          <w:iCs/>
          <w:color w:val="000000" w:themeColor="text1"/>
          <w:sz w:val="18"/>
          <w:lang w:val="en-GB"/>
        </w:rPr>
        <w:t>6</w:t>
      </w:r>
      <w:r w:rsidR="00B85202" w:rsidRPr="008B780D">
        <w:rPr>
          <w:rFonts w:ascii="Georgia" w:hAnsi="Georgia"/>
          <w:i/>
          <w:iCs/>
          <w:color w:val="000000" w:themeColor="text1"/>
          <w:sz w:val="18"/>
          <w:lang w:val="en-GB"/>
        </w:rPr>
        <w:t xml:space="preserve"> </w:t>
      </w:r>
      <w:r w:rsidRPr="008B780D">
        <w:rPr>
          <w:rFonts w:ascii="Georgia" w:hAnsi="Georgia"/>
          <w:color w:val="000000" w:themeColor="text1"/>
          <w:sz w:val="18"/>
          <w:lang w:val="en-GB"/>
        </w:rPr>
        <w:t>(Grounding Metabolism).</w:t>
      </w:r>
    </w:p>
    <w:p w14:paraId="62ECC1AB" w14:textId="51BA529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Menga, F., &amp; Swyngedouw, E. (2018). States of </w:t>
      </w:r>
      <w:r w:rsidR="00DE2ACD">
        <w:rPr>
          <w:rFonts w:ascii="Georgia" w:hAnsi="Georgia"/>
          <w:color w:val="000000" w:themeColor="text1"/>
          <w:sz w:val="18"/>
          <w:lang w:val="en-GB"/>
        </w:rPr>
        <w:t>W</w:t>
      </w:r>
      <w:r w:rsidR="00DE2ACD" w:rsidRPr="008B780D">
        <w:rPr>
          <w:rFonts w:ascii="Georgia" w:hAnsi="Georgia"/>
          <w:color w:val="000000" w:themeColor="text1"/>
          <w:sz w:val="18"/>
          <w:lang w:val="en-GB"/>
        </w:rPr>
        <w:t>ater</w:t>
      </w:r>
      <w:r w:rsidRPr="008B780D">
        <w:rPr>
          <w:rFonts w:ascii="Georgia" w:hAnsi="Georgia"/>
          <w:color w:val="000000" w:themeColor="text1"/>
          <w:sz w:val="18"/>
          <w:lang w:val="en-GB"/>
        </w:rPr>
        <w:t xml:space="preserve">. </w:t>
      </w:r>
      <w:r w:rsidRPr="008B780D">
        <w:rPr>
          <w:rFonts w:ascii="Georgia" w:hAnsi="Georgia"/>
          <w:i/>
          <w:iCs/>
          <w:color w:val="000000" w:themeColor="text1"/>
          <w:sz w:val="18"/>
          <w:lang w:val="en-GB"/>
        </w:rPr>
        <w:t>Water, Technology and the Nation-State</w:t>
      </w:r>
      <w:r w:rsidRPr="008B780D">
        <w:rPr>
          <w:rFonts w:ascii="Georgia" w:hAnsi="Georgia"/>
          <w:color w:val="000000" w:themeColor="text1"/>
          <w:sz w:val="18"/>
          <w:lang w:val="en-GB"/>
        </w:rPr>
        <w:t xml:space="preserve">, 1–18. </w:t>
      </w:r>
    </w:p>
    <w:p w14:paraId="2FCEBB14"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Osborn, F. (1948). </w:t>
      </w:r>
      <w:r w:rsidRPr="008B780D">
        <w:rPr>
          <w:rFonts w:ascii="Georgia" w:hAnsi="Georgia"/>
          <w:i/>
          <w:iCs/>
          <w:color w:val="000000" w:themeColor="text1"/>
          <w:sz w:val="18"/>
          <w:lang w:val="en-GB"/>
        </w:rPr>
        <w:t>Our Plundered Planet</w:t>
      </w:r>
      <w:r w:rsidRPr="008B780D">
        <w:rPr>
          <w:rFonts w:ascii="Georgia" w:hAnsi="Georgia"/>
          <w:color w:val="000000" w:themeColor="text1"/>
          <w:sz w:val="18"/>
          <w:lang w:val="en-GB"/>
        </w:rPr>
        <w:t>. New York: Little, Brown and Company.</w:t>
      </w:r>
    </w:p>
    <w:p w14:paraId="28EBAEB5" w14:textId="505CD6D8"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Peet, R., &amp; Watts, M. (2004). </w:t>
      </w:r>
      <w:r w:rsidRPr="008B780D">
        <w:rPr>
          <w:rFonts w:ascii="Georgia" w:hAnsi="Georgia"/>
          <w:i/>
          <w:iCs/>
          <w:color w:val="000000" w:themeColor="text1"/>
          <w:sz w:val="18"/>
          <w:lang w:val="en-GB"/>
        </w:rPr>
        <w:t xml:space="preserve">Liberation Ecologies. Environment, </w:t>
      </w:r>
      <w:r w:rsidR="00DE2ACD" w:rsidRPr="008B780D">
        <w:rPr>
          <w:rFonts w:ascii="Georgia" w:hAnsi="Georgia"/>
          <w:i/>
          <w:iCs/>
          <w:color w:val="000000" w:themeColor="text1"/>
          <w:sz w:val="18"/>
          <w:lang w:val="en-GB"/>
        </w:rPr>
        <w:t>Development, Social Movements</w:t>
      </w:r>
      <w:r w:rsidRPr="008B780D">
        <w:rPr>
          <w:rFonts w:ascii="Georgia" w:hAnsi="Georgia"/>
          <w:color w:val="000000" w:themeColor="text1"/>
          <w:sz w:val="18"/>
          <w:lang w:val="en-GB"/>
        </w:rPr>
        <w:t>. London: Routledge.</w:t>
      </w:r>
    </w:p>
    <w:p w14:paraId="749A1152"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Piccinato, G., Quilici, V., &amp; Tafuri, M. (1962). La città territorio: verso una nuova dimensione. </w:t>
      </w:r>
      <w:r w:rsidRPr="008B780D">
        <w:rPr>
          <w:rFonts w:ascii="Georgia" w:hAnsi="Georgia"/>
          <w:i/>
          <w:iCs/>
          <w:color w:val="000000" w:themeColor="text1"/>
          <w:sz w:val="18"/>
          <w:lang w:val="en-GB"/>
        </w:rPr>
        <w:t>Casabella Continuità</w:t>
      </w:r>
      <w:r w:rsidRPr="008B780D">
        <w:rPr>
          <w:rFonts w:ascii="Georgia" w:hAnsi="Georgia"/>
          <w:color w:val="000000" w:themeColor="text1"/>
          <w:sz w:val="18"/>
          <w:lang w:val="en-GB"/>
        </w:rPr>
        <w:t>, (270).</w:t>
      </w:r>
    </w:p>
    <w:p w14:paraId="55976023"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Schmid. (2004). Nwtworks, Borders, Differences: Towards a Theory of the Urban. In N. Brenner (Ed.), </w:t>
      </w:r>
      <w:r w:rsidRPr="008B780D">
        <w:rPr>
          <w:rFonts w:ascii="Georgia" w:hAnsi="Georgia"/>
          <w:i/>
          <w:iCs/>
          <w:color w:val="000000" w:themeColor="text1"/>
          <w:sz w:val="18"/>
          <w:lang w:val="en-GB"/>
        </w:rPr>
        <w:t>Implosions / Explosions</w:t>
      </w:r>
      <w:r w:rsidRPr="008B780D">
        <w:rPr>
          <w:rFonts w:ascii="Georgia" w:hAnsi="Georgia"/>
          <w:color w:val="000000" w:themeColor="text1"/>
          <w:sz w:val="18"/>
          <w:lang w:val="en-GB"/>
        </w:rPr>
        <w:t xml:space="preserve"> (pp. 67–80). Berlin: 2014 Jovis.</w:t>
      </w:r>
    </w:p>
    <w:p w14:paraId="2B50078B"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Secchi, B., Viganò, P., &amp; Fabian, L. (2016). </w:t>
      </w:r>
      <w:r w:rsidRPr="008B780D">
        <w:rPr>
          <w:rFonts w:ascii="Georgia" w:hAnsi="Georgia"/>
          <w:i/>
          <w:iCs/>
          <w:color w:val="000000" w:themeColor="text1"/>
          <w:sz w:val="18"/>
          <w:lang w:val="en-GB"/>
        </w:rPr>
        <w:t>Water and Asphlat. The project of isotropy</w:t>
      </w:r>
      <w:r w:rsidRPr="008B780D">
        <w:rPr>
          <w:rFonts w:ascii="Georgia" w:hAnsi="Georgia"/>
          <w:color w:val="000000" w:themeColor="text1"/>
          <w:sz w:val="18"/>
          <w:lang w:val="en-GB"/>
        </w:rPr>
        <w:t xml:space="preserve"> (Vol. 7; B. Secchi, P. Viganò, &amp; L. Fabian, eds.). Zurich: Park Books.</w:t>
      </w:r>
    </w:p>
    <w:p w14:paraId="383E1765"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Soja, E. (2000). </w:t>
      </w:r>
      <w:r w:rsidRPr="008B780D">
        <w:rPr>
          <w:rFonts w:ascii="Georgia" w:hAnsi="Georgia"/>
          <w:i/>
          <w:iCs/>
          <w:color w:val="000000" w:themeColor="text1"/>
          <w:sz w:val="18"/>
          <w:lang w:val="en-GB"/>
        </w:rPr>
        <w:t>Postmetropolis</w:t>
      </w:r>
      <w:r w:rsidRPr="008B780D">
        <w:rPr>
          <w:rFonts w:ascii="Georgia" w:hAnsi="Georgia"/>
          <w:color w:val="000000" w:themeColor="text1"/>
          <w:sz w:val="18"/>
          <w:lang w:val="en-GB"/>
        </w:rPr>
        <w:t>. Cambridge, Massachusetts: Blackwell.</w:t>
      </w:r>
    </w:p>
    <w:p w14:paraId="41144480"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Spencer, D. (2012). Towards a Trandisciplinary Praxis: AALU. In E. Castro, A. Ramirez, E. Rico, &amp; D. Spencer (Eds.), </w:t>
      </w:r>
      <w:r w:rsidRPr="008B780D">
        <w:rPr>
          <w:rFonts w:ascii="Georgia" w:hAnsi="Georgia"/>
          <w:i/>
          <w:iCs/>
          <w:color w:val="000000" w:themeColor="text1"/>
          <w:sz w:val="18"/>
          <w:lang w:val="en-GB"/>
        </w:rPr>
        <w:t>Critical Territories. From Academia to Praxis</w:t>
      </w:r>
      <w:r w:rsidRPr="008B780D">
        <w:rPr>
          <w:rFonts w:ascii="Georgia" w:hAnsi="Georgia"/>
          <w:color w:val="000000" w:themeColor="text1"/>
          <w:sz w:val="18"/>
          <w:lang w:val="en-GB"/>
        </w:rPr>
        <w:t xml:space="preserve"> (pp. 14–33). Trento: List.</w:t>
      </w:r>
    </w:p>
    <w:p w14:paraId="4194AEED"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Spencer, D. (2020). </w:t>
      </w:r>
      <w:r w:rsidRPr="008B780D">
        <w:rPr>
          <w:rFonts w:ascii="Georgia" w:hAnsi="Georgia"/>
          <w:i/>
          <w:iCs/>
          <w:color w:val="000000" w:themeColor="text1"/>
          <w:sz w:val="18"/>
          <w:lang w:val="en-GB"/>
        </w:rPr>
        <w:t>Dialectic of Nature and Capital: Subjects of the Eco-imaginary</w:t>
      </w:r>
      <w:r w:rsidRPr="008B780D">
        <w:rPr>
          <w:rFonts w:ascii="Georgia" w:hAnsi="Georgia"/>
          <w:color w:val="000000" w:themeColor="text1"/>
          <w:sz w:val="18"/>
          <w:lang w:val="en-GB"/>
        </w:rPr>
        <w:t>. online lecture: EPFL, 10.12.2020.</w:t>
      </w:r>
    </w:p>
    <w:p w14:paraId="00079E6E" w14:textId="3CD66044"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Surian, N. (1999). Channel changes due to river regulation: The </w:t>
      </w:r>
      <w:r w:rsidR="00955BF3" w:rsidRPr="008B780D">
        <w:rPr>
          <w:rFonts w:ascii="Georgia" w:hAnsi="Georgia"/>
          <w:color w:val="000000" w:themeColor="text1"/>
          <w:sz w:val="18"/>
          <w:lang w:val="en-GB"/>
        </w:rPr>
        <w:t xml:space="preserve">Case </w:t>
      </w:r>
      <w:r w:rsidRPr="008B780D">
        <w:rPr>
          <w:rFonts w:ascii="Georgia" w:hAnsi="Georgia"/>
          <w:color w:val="000000" w:themeColor="text1"/>
          <w:sz w:val="18"/>
          <w:lang w:val="en-GB"/>
        </w:rPr>
        <w:t xml:space="preserve">of the Piave River, Italy. </w:t>
      </w:r>
      <w:r w:rsidRPr="008B780D">
        <w:rPr>
          <w:rFonts w:ascii="Georgia" w:hAnsi="Georgia"/>
          <w:i/>
          <w:iCs/>
          <w:color w:val="000000" w:themeColor="text1"/>
          <w:sz w:val="18"/>
          <w:lang w:val="en-GB"/>
        </w:rPr>
        <w:t>Earth Surface Processes and Landforms</w:t>
      </w:r>
      <w:r w:rsidRPr="008B780D">
        <w:rPr>
          <w:rFonts w:ascii="Georgia" w:hAnsi="Georgia"/>
          <w:color w:val="000000" w:themeColor="text1"/>
          <w:sz w:val="18"/>
          <w:lang w:val="en-GB"/>
        </w:rPr>
        <w:t xml:space="preserve">, </w:t>
      </w:r>
      <w:r w:rsidRPr="008B780D">
        <w:rPr>
          <w:rFonts w:ascii="Georgia" w:hAnsi="Georgia"/>
          <w:i/>
          <w:iCs/>
          <w:color w:val="000000" w:themeColor="text1"/>
          <w:sz w:val="18"/>
          <w:lang w:val="en-GB"/>
        </w:rPr>
        <w:t>24</w:t>
      </w:r>
      <w:r w:rsidRPr="008B780D">
        <w:rPr>
          <w:rFonts w:ascii="Georgia" w:hAnsi="Georgia"/>
          <w:color w:val="000000" w:themeColor="text1"/>
          <w:sz w:val="18"/>
          <w:lang w:val="en-GB"/>
        </w:rPr>
        <w:t xml:space="preserve">(12), 1135–1151. </w:t>
      </w:r>
    </w:p>
    <w:p w14:paraId="3F559DC1" w14:textId="4747DCBB"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Swyngedouw, E. (1997). Power, nature, and the city. The </w:t>
      </w:r>
      <w:r w:rsidR="00955BF3" w:rsidRPr="008B780D">
        <w:rPr>
          <w:rFonts w:ascii="Georgia" w:hAnsi="Georgia"/>
          <w:color w:val="000000" w:themeColor="text1"/>
          <w:sz w:val="18"/>
          <w:lang w:val="en-GB"/>
        </w:rPr>
        <w:t xml:space="preserve">Conquest of Water and the Political Ecology of Urbanization </w:t>
      </w:r>
      <w:r w:rsidRPr="008B780D">
        <w:rPr>
          <w:rFonts w:ascii="Georgia" w:hAnsi="Georgia"/>
          <w:color w:val="000000" w:themeColor="text1"/>
          <w:sz w:val="18"/>
          <w:lang w:val="en-GB"/>
        </w:rPr>
        <w:t xml:space="preserve">in Guayaquil, Ecuador: 1880-1990. </w:t>
      </w:r>
      <w:r w:rsidRPr="008B780D">
        <w:rPr>
          <w:rFonts w:ascii="Georgia" w:hAnsi="Georgia"/>
          <w:i/>
          <w:iCs/>
          <w:color w:val="000000" w:themeColor="text1"/>
          <w:sz w:val="18"/>
          <w:lang w:val="en-GB"/>
        </w:rPr>
        <w:t>Environment and Planning A</w:t>
      </w:r>
      <w:r w:rsidRPr="008B780D">
        <w:rPr>
          <w:rFonts w:ascii="Georgia" w:hAnsi="Georgia"/>
          <w:color w:val="000000" w:themeColor="text1"/>
          <w:sz w:val="18"/>
          <w:lang w:val="en-GB"/>
        </w:rPr>
        <w:t xml:space="preserve">. </w:t>
      </w:r>
    </w:p>
    <w:p w14:paraId="5291CD01"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Swyngedouw, Erik. (2015). </w:t>
      </w:r>
      <w:r w:rsidRPr="008B780D">
        <w:rPr>
          <w:rFonts w:ascii="Georgia" w:hAnsi="Georgia"/>
          <w:i/>
          <w:iCs/>
          <w:color w:val="000000" w:themeColor="text1"/>
          <w:sz w:val="18"/>
          <w:lang w:val="en-GB"/>
        </w:rPr>
        <w:t>Liquid Power: Contested Hydro-Modernities in Twentieth-Century Spain</w:t>
      </w:r>
      <w:r w:rsidRPr="008B780D">
        <w:rPr>
          <w:rFonts w:ascii="Georgia" w:hAnsi="Georgia"/>
          <w:color w:val="000000" w:themeColor="text1"/>
          <w:sz w:val="18"/>
          <w:lang w:val="en-GB"/>
        </w:rPr>
        <w:t>. MIT Press.</w:t>
      </w:r>
    </w:p>
    <w:p w14:paraId="3E728950"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Vallerani, F. (2006). La Vetrata sul Fiume. In R. Franzin (Ed.), </w:t>
      </w:r>
      <w:r w:rsidRPr="008B780D">
        <w:rPr>
          <w:rFonts w:ascii="Georgia" w:hAnsi="Georgia"/>
          <w:i/>
          <w:iCs/>
          <w:color w:val="000000" w:themeColor="text1"/>
          <w:sz w:val="18"/>
          <w:lang w:val="en-GB"/>
        </w:rPr>
        <w:t>Il Respiro delle Acque</w:t>
      </w:r>
      <w:r w:rsidRPr="008B780D">
        <w:rPr>
          <w:rFonts w:ascii="Georgia" w:hAnsi="Georgia"/>
          <w:color w:val="000000" w:themeColor="text1"/>
          <w:sz w:val="18"/>
          <w:lang w:val="en-GB"/>
        </w:rPr>
        <w:t xml:space="preserve"> (pp. 79–134). Portogruaro: Nuova Dimensione.</w:t>
      </w:r>
    </w:p>
    <w:p w14:paraId="4B0A95C2"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Viallet, J.-R. (2019). </w:t>
      </w:r>
      <w:r w:rsidRPr="008B780D">
        <w:rPr>
          <w:rFonts w:ascii="Georgia" w:hAnsi="Georgia"/>
          <w:i/>
          <w:iCs/>
          <w:color w:val="000000" w:themeColor="text1"/>
          <w:sz w:val="18"/>
          <w:lang w:val="en-GB"/>
        </w:rPr>
        <w:t>Humans - Destroyers of the Earth</w:t>
      </w:r>
      <w:r w:rsidRPr="008B780D">
        <w:rPr>
          <w:rFonts w:ascii="Georgia" w:hAnsi="Georgia"/>
          <w:color w:val="000000" w:themeColor="text1"/>
          <w:sz w:val="18"/>
          <w:lang w:val="en-GB"/>
        </w:rPr>
        <w:t>. Retrieved from https://www.arte.tv/en/videos/073938-000-A/humans-destroyers-of-earth/</w:t>
      </w:r>
    </w:p>
    <w:p w14:paraId="70200931" w14:textId="75740772"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Viganò, P. (2020). Palimpsest Metaphor: Figures and Spaces of the Contemporary Project. </w:t>
      </w:r>
      <w:r w:rsidRPr="008B780D">
        <w:rPr>
          <w:rFonts w:ascii="Georgia" w:hAnsi="Georgia"/>
          <w:i/>
          <w:iCs/>
          <w:color w:val="000000" w:themeColor="text1"/>
          <w:sz w:val="18"/>
          <w:lang w:val="en-GB"/>
        </w:rPr>
        <w:t>Urban Planning</w:t>
      </w:r>
      <w:r w:rsidRPr="008B780D">
        <w:rPr>
          <w:rFonts w:ascii="Georgia" w:hAnsi="Georgia"/>
          <w:color w:val="000000" w:themeColor="text1"/>
          <w:sz w:val="18"/>
          <w:lang w:val="en-GB"/>
        </w:rPr>
        <w:t xml:space="preserve">, </w:t>
      </w:r>
      <w:r w:rsidRPr="008B780D">
        <w:rPr>
          <w:rFonts w:ascii="Georgia" w:hAnsi="Georgia"/>
          <w:i/>
          <w:iCs/>
          <w:color w:val="000000" w:themeColor="text1"/>
          <w:sz w:val="18"/>
          <w:lang w:val="en-GB"/>
        </w:rPr>
        <w:t>5</w:t>
      </w:r>
      <w:r w:rsidRPr="008B780D">
        <w:rPr>
          <w:rFonts w:ascii="Georgia" w:hAnsi="Georgia"/>
          <w:color w:val="000000" w:themeColor="text1"/>
          <w:sz w:val="18"/>
          <w:lang w:val="en-GB"/>
        </w:rPr>
        <w:t xml:space="preserve">(2), 167–171. </w:t>
      </w:r>
    </w:p>
    <w:p w14:paraId="180D9537"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Vogt, W. (1948). </w:t>
      </w:r>
      <w:r w:rsidRPr="008B780D">
        <w:rPr>
          <w:rFonts w:ascii="Georgia" w:hAnsi="Georgia"/>
          <w:i/>
          <w:iCs/>
          <w:color w:val="000000" w:themeColor="text1"/>
          <w:sz w:val="18"/>
          <w:lang w:val="en-GB"/>
        </w:rPr>
        <w:t>Road to Survival</w:t>
      </w:r>
      <w:r w:rsidRPr="008B780D">
        <w:rPr>
          <w:rFonts w:ascii="Georgia" w:hAnsi="Georgia"/>
          <w:color w:val="000000" w:themeColor="text1"/>
          <w:sz w:val="18"/>
          <w:lang w:val="en-GB"/>
        </w:rPr>
        <w:t>. New York: W. Sloane Associates.</w:t>
      </w:r>
    </w:p>
    <w:p w14:paraId="5C220E8F" w14:textId="77777777" w:rsidR="00EF59AE" w:rsidRPr="008B780D" w:rsidRDefault="00EF59AE" w:rsidP="00EF59AE">
      <w:pPr>
        <w:pStyle w:val="ListParagraph"/>
        <w:widowControl w:val="0"/>
        <w:numPr>
          <w:ilvl w:val="0"/>
          <w:numId w:val="4"/>
        </w:numPr>
        <w:autoSpaceDE w:val="0"/>
        <w:autoSpaceDN w:val="0"/>
        <w:adjustRightInd w:val="0"/>
        <w:snapToGrid w:val="0"/>
        <w:spacing w:line="240" w:lineRule="auto"/>
        <w:ind w:left="426"/>
        <w:jc w:val="left"/>
        <w:rPr>
          <w:rFonts w:ascii="Georgia" w:hAnsi="Georgia"/>
          <w:color w:val="000000" w:themeColor="text1"/>
          <w:sz w:val="18"/>
          <w:lang w:val="en-GB"/>
        </w:rPr>
      </w:pPr>
      <w:r w:rsidRPr="008B780D">
        <w:rPr>
          <w:rFonts w:ascii="Georgia" w:hAnsi="Georgia"/>
          <w:color w:val="000000" w:themeColor="text1"/>
          <w:sz w:val="18"/>
          <w:lang w:val="en-GB"/>
        </w:rPr>
        <w:t xml:space="preserve">White, R. (1996). </w:t>
      </w:r>
      <w:r w:rsidRPr="008B780D">
        <w:rPr>
          <w:rFonts w:ascii="Georgia" w:hAnsi="Georgia"/>
          <w:i/>
          <w:iCs/>
          <w:color w:val="000000" w:themeColor="text1"/>
          <w:sz w:val="18"/>
          <w:lang w:val="en-GB"/>
        </w:rPr>
        <w:t>The Organic Machine: The Remaking of The Columbia River</w:t>
      </w:r>
      <w:r w:rsidRPr="008B780D">
        <w:rPr>
          <w:rFonts w:ascii="Georgia" w:hAnsi="Georgia"/>
          <w:color w:val="000000" w:themeColor="text1"/>
          <w:sz w:val="18"/>
          <w:lang w:val="en-GB"/>
        </w:rPr>
        <w:t>. New York: Farrar, Straus and Giroux.</w:t>
      </w:r>
    </w:p>
    <w:p w14:paraId="21956AE7" w14:textId="77777777" w:rsidR="00EF59AE" w:rsidRPr="008B780D" w:rsidRDefault="00EF59AE" w:rsidP="00EF59AE">
      <w:pPr>
        <w:widowControl w:val="0"/>
        <w:autoSpaceDE w:val="0"/>
        <w:autoSpaceDN w:val="0"/>
        <w:adjustRightInd w:val="0"/>
        <w:snapToGrid w:val="0"/>
        <w:ind w:left="480" w:hanging="480"/>
        <w:contextualSpacing/>
        <w:rPr>
          <w:rFonts w:ascii="Georgia" w:hAnsi="Georgia" w:cs="Arial"/>
          <w:color w:val="000000" w:themeColor="text1"/>
          <w:sz w:val="18"/>
          <w:szCs w:val="18"/>
          <w:lang w:val="en-GB"/>
        </w:rPr>
      </w:pPr>
    </w:p>
    <w:p w14:paraId="0E27B00A" w14:textId="77777777" w:rsidR="00A86E9F" w:rsidRPr="008B780D" w:rsidRDefault="00A86E9F" w:rsidP="00EF59AE">
      <w:pPr>
        <w:pStyle w:val="MDPI71References"/>
        <w:numPr>
          <w:ilvl w:val="0"/>
          <w:numId w:val="0"/>
        </w:numPr>
        <w:ind w:left="425" w:hanging="425"/>
        <w:rPr>
          <w:rFonts w:ascii="Georgia" w:eastAsiaTheme="minorEastAsia" w:hAnsi="Georgia" w:cs="Arial"/>
          <w:lang w:val="en-GB"/>
        </w:rPr>
      </w:pPr>
    </w:p>
    <w:sectPr w:rsidR="00A86E9F" w:rsidRPr="008B780D" w:rsidSect="000C1BF3">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CF065" w14:textId="77777777" w:rsidR="00CD655A" w:rsidRDefault="00CD655A">
      <w:pPr>
        <w:spacing w:line="240" w:lineRule="auto"/>
      </w:pPr>
      <w:r>
        <w:separator/>
      </w:r>
    </w:p>
  </w:endnote>
  <w:endnote w:type="continuationSeparator" w:id="0">
    <w:p w14:paraId="510D99D0" w14:textId="77777777" w:rsidR="00CD655A" w:rsidRDefault="00CD65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w:panose1 w:val="020B0502040504020204"/>
    <w:charset w:val="00"/>
    <w:family w:val="swiss"/>
    <w:pitch w:val="variable"/>
    <w:sig w:usb0="E00082FF" w:usb1="400078FF" w:usb2="00000021" w:usb3="00000000" w:csb0="0000019F" w:csb1="00000000"/>
  </w:font>
  <w:font w:name="Adobe Caslon Pro">
    <w:panose1 w:val="020B0604020202020204"/>
    <w:charset w:val="4D"/>
    <w:family w:val="roman"/>
    <w:notTrueType/>
    <w:pitch w:val="variable"/>
    <w:sig w:usb0="800000AF" w:usb1="5000205B" w:usb2="00000000" w:usb3="00000000" w:csb0="0000009B" w:csb1="00000000"/>
  </w:font>
  <w:font w:name="Garamond">
    <w:panose1 w:val="02020404030301010803"/>
    <w:charset w:val="00"/>
    <w:family w:val="roman"/>
    <w:pitch w:val="variable"/>
    <w:sig w:usb0="00000287" w:usb1="00000002" w:usb2="00000000" w:usb3="00000000" w:csb0="0000009F" w:csb1="00000000"/>
  </w:font>
  <w:font w:name="Genath-Regular">
    <w:altName w:val="Calibri"/>
    <w:panose1 w:val="020B0604020202020204"/>
    <w:charset w:val="00"/>
    <w:family w:val="auto"/>
    <w:pitch w:val="default"/>
  </w:font>
  <w:font w:name="MinionPro-Regular">
    <w:panose1 w:val="020B0604020202020204"/>
    <w:charset w:val="00"/>
    <w:family w:val="roman"/>
    <w:pitch w:val="default"/>
    <w:sig w:usb0="00000003" w:usb1="00000000" w:usb2="00000000" w:usb3="00000000" w:csb0="00000001" w:csb1="00000000"/>
  </w:font>
  <w:font w:name="WORK SANS LIGHT ROMAN">
    <w:altName w:val="Times New Roman"/>
    <w:panose1 w:val="020B0604020202020204"/>
    <w:charset w:val="4D"/>
    <w:family w:val="auto"/>
    <w:pitch w:val="variable"/>
    <w:sig w:usb0="00000001" w:usb1="5000E07B" w:usb2="00000000" w:usb3="00000000" w:csb0="00000193" w:csb1="00000000"/>
  </w:font>
  <w:font w:name="Segoe UI">
    <w:altName w:val="Arial"/>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37A1A" w14:textId="77777777" w:rsidR="002F1B01" w:rsidRDefault="002F1B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1FFD" w14:textId="77777777" w:rsidR="002F1B01" w:rsidRDefault="002F1B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59A4BB1A" w14:textId="1E0130DD" w:rsidR="00C45F1E" w:rsidRPr="008B308E" w:rsidRDefault="00165C16" w:rsidP="00BA570C">
    <w:pPr>
      <w:pStyle w:val="MDPIfooterfirstpage"/>
      <w:tabs>
        <w:tab w:val="clear" w:pos="8845"/>
        <w:tab w:val="right" w:pos="10466"/>
      </w:tabs>
      <w:spacing w:line="240" w:lineRule="auto"/>
      <w:jc w:val="both"/>
      <w:rPr>
        <w:lang w:val="fr-CH"/>
      </w:rPr>
    </w:pPr>
    <w:r w:rsidRPr="002F1B01">
      <w:rPr>
        <w:bCs/>
        <w:iCs/>
        <w:szCs w:val="16"/>
      </w:rPr>
      <w:t xml:space="preserve">DOI: </w:t>
    </w:r>
    <w:r w:rsidR="00281E5B" w:rsidRPr="002F1B01">
      <w:rPr>
        <w:bCs/>
        <w:iCs/>
        <w:szCs w:val="16"/>
      </w:rPr>
      <w:t>https://doi.org/</w:t>
    </w:r>
    <w:r w:rsidR="002F1B01" w:rsidRPr="002F1B01">
      <w:rPr>
        <w:bCs/>
        <w:iCs/>
        <w:szCs w:val="16"/>
      </w:rPr>
      <w:t>10.24404/615f85432039c900082c24ff</w:t>
    </w:r>
    <w:r w:rsidR="00BA570C" w:rsidRPr="008B308E">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E4EF6" w14:textId="77777777" w:rsidR="00CD655A" w:rsidRDefault="00CD655A">
      <w:pPr>
        <w:spacing w:line="240" w:lineRule="auto"/>
      </w:pPr>
      <w:r>
        <w:separator/>
      </w:r>
    </w:p>
  </w:footnote>
  <w:footnote w:type="continuationSeparator" w:id="0">
    <w:p w14:paraId="73AD7E2E" w14:textId="77777777" w:rsidR="00CD655A" w:rsidRDefault="00CD65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C45F1E" w:rsidRDefault="00C45F1E"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506FF2D3" w:rsidR="00281E5B" w:rsidRDefault="00BA570C" w:rsidP="00BA570C">
    <w:pPr>
      <w:tabs>
        <w:tab w:val="right" w:pos="10466"/>
      </w:tabs>
      <w:adjustRightInd w:val="0"/>
      <w:snapToGrid w:val="0"/>
      <w:spacing w:line="240" w:lineRule="auto"/>
      <w:rPr>
        <w:sz w:val="16"/>
      </w:rPr>
    </w:pPr>
    <w:r>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113C66">
      <w:rPr>
        <w:sz w:val="16"/>
      </w:rPr>
      <w:t>2</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113C66">
      <w:rPr>
        <w:sz w:val="16"/>
      </w:rPr>
      <w:t>10</w:t>
    </w:r>
    <w:r w:rsidR="00A36565">
      <w:rPr>
        <w:sz w:val="16"/>
      </w:rPr>
      <w:fldChar w:fldCharType="end"/>
    </w:r>
  </w:p>
  <w:p w14:paraId="4101652C"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812"/>
      <w:gridCol w:w="4675"/>
      <w:gridCol w:w="20"/>
    </w:tblGrid>
    <w:tr w:rsidR="00281E5B" w:rsidRPr="00BA570C" w14:paraId="6257ADAD" w14:textId="77777777" w:rsidTr="177542A6">
      <w:trPr>
        <w:trHeight w:val="686"/>
      </w:trPr>
      <w:tc>
        <w:tcPr>
          <w:tcW w:w="5812" w:type="dxa"/>
          <w:shd w:val="clear" w:color="auto" w:fill="auto"/>
          <w:vAlign w:val="center"/>
        </w:tcPr>
        <w:p w14:paraId="0DFAE634" w14:textId="77777777" w:rsidR="00281E5B" w:rsidRPr="00401235" w:rsidRDefault="177542A6" w:rsidP="00BA570C">
          <w:pPr>
            <w:pStyle w:val="Header"/>
            <w:pBdr>
              <w:bottom w:val="none" w:sz="0" w:space="0" w:color="auto"/>
            </w:pBdr>
            <w:jc w:val="left"/>
            <w:rPr>
              <w:rFonts w:eastAsia="DengXian"/>
              <w:b/>
              <w:bCs/>
            </w:rPr>
          </w:pPr>
          <w:r>
            <w:rPr>
              <w:lang w:val="en-GB" w:eastAsia="en-GB"/>
            </w:rPr>
            <w:drawing>
              <wp:inline distT="0" distB="0" distL="0" distR="0" wp14:anchorId="1F2289C4" wp14:editId="7179243F">
                <wp:extent cx="451796" cy="73930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451796" cy="739302"/>
                        </a:xfrm>
                        <a:prstGeom prst="rect">
                          <a:avLst/>
                        </a:prstGeom>
                      </pic:spPr>
                    </pic:pic>
                  </a:graphicData>
                </a:graphic>
              </wp:inline>
            </w:drawing>
          </w:r>
          <w:r w:rsidRPr="177542A6">
            <w:rPr>
              <w:rFonts w:eastAsia="DengXian"/>
              <w:b/>
              <w:bCs/>
            </w:rPr>
            <w:t xml:space="preserve"> </w:t>
          </w:r>
          <w:r>
            <w:rPr>
              <w:lang w:val="en-GB" w:eastAsia="en-GB"/>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4675" w:type="dxa"/>
          <w:shd w:val="clear" w:color="auto" w:fill="auto"/>
          <w:vAlign w:val="center"/>
        </w:tcPr>
        <w:p w14:paraId="6F7545D6" w14:textId="77777777" w:rsidR="004752C1" w:rsidRPr="005C6417" w:rsidRDefault="00206552" w:rsidP="00206552">
          <w:pPr>
            <w:pStyle w:val="paragraph"/>
            <w:spacing w:before="0" w:beforeAutospacing="0" w:after="0" w:afterAutospacing="0"/>
            <w:jc w:val="right"/>
            <w:textAlignment w:val="baseline"/>
            <w:rPr>
              <w:rStyle w:val="normaltextrun"/>
              <w:rFonts w:ascii="Georgia" w:hAnsi="Georgia" w:cs="Arial"/>
              <w:bCs/>
              <w:sz w:val="20"/>
              <w:szCs w:val="20"/>
            </w:rPr>
          </w:pPr>
          <w:r w:rsidRPr="005C6417">
            <w:rPr>
              <w:rStyle w:val="normaltextrun"/>
              <w:rFonts w:ascii="Georgia" w:hAnsi="Georgia" w:cs="Arial"/>
              <w:b/>
              <w:bCs/>
              <w:sz w:val="20"/>
              <w:szCs w:val="20"/>
            </w:rPr>
            <w:t>From dichotomies to dialogues</w:t>
          </w:r>
          <w:r w:rsidR="004752C1" w:rsidRPr="005C6417">
            <w:rPr>
              <w:rStyle w:val="normaltextrun"/>
              <w:rFonts w:ascii="Georgia" w:hAnsi="Georgia" w:cs="Arial"/>
              <w:bCs/>
              <w:sz w:val="20"/>
              <w:szCs w:val="20"/>
            </w:rPr>
            <w:t xml:space="preserve"> -</w:t>
          </w:r>
          <w:r w:rsidRPr="005C6417">
            <w:rPr>
              <w:rStyle w:val="normaltextrun"/>
              <w:rFonts w:ascii="Georgia" w:hAnsi="Georgia" w:cs="Arial"/>
              <w:bCs/>
              <w:sz w:val="20"/>
              <w:szCs w:val="20"/>
            </w:rPr>
            <w:t xml:space="preserve"> </w:t>
          </w:r>
        </w:p>
        <w:p w14:paraId="1D950D47" w14:textId="77777777" w:rsidR="00206552" w:rsidRPr="005C6417" w:rsidRDefault="00206552" w:rsidP="00206552">
          <w:pPr>
            <w:pStyle w:val="paragraph"/>
            <w:spacing w:before="0" w:beforeAutospacing="0" w:after="0" w:afterAutospacing="0"/>
            <w:jc w:val="right"/>
            <w:textAlignment w:val="baseline"/>
            <w:rPr>
              <w:rFonts w:ascii="Georgia" w:hAnsi="Georgia" w:cs="Arial"/>
              <w:sz w:val="20"/>
              <w:szCs w:val="20"/>
            </w:rPr>
          </w:pPr>
          <w:r w:rsidRPr="005C6417">
            <w:rPr>
              <w:rStyle w:val="normaltextrun"/>
              <w:rFonts w:ascii="Georgia" w:hAnsi="Georgia" w:cs="Arial"/>
              <w:bCs/>
              <w:sz w:val="20"/>
              <w:szCs w:val="20"/>
            </w:rPr>
            <w:t xml:space="preserve"> connecting discourses for a sustainable urbanism</w:t>
          </w:r>
          <w:r w:rsidRPr="005C6417">
            <w:rPr>
              <w:rStyle w:val="eop"/>
              <w:rFonts w:ascii="Georgia" w:hAnsi="Georgia" w:cs="Arial"/>
              <w:sz w:val="20"/>
              <w:szCs w:val="20"/>
            </w:rPr>
            <w:t> </w:t>
          </w:r>
        </w:p>
        <w:p w14:paraId="049F31CB" w14:textId="77777777" w:rsidR="005C6417" w:rsidRDefault="005C6417" w:rsidP="004752C1">
          <w:pPr>
            <w:pStyle w:val="paragraph"/>
            <w:spacing w:before="0" w:beforeAutospacing="0" w:after="0" w:afterAutospacing="0"/>
            <w:jc w:val="right"/>
            <w:textAlignment w:val="baseline"/>
            <w:rPr>
              <w:rStyle w:val="normaltextrun"/>
              <w:rFonts w:ascii="Georgia" w:hAnsi="Georgia" w:cs="Arial"/>
              <w:iCs/>
              <w:sz w:val="16"/>
              <w:szCs w:val="16"/>
              <w:lang w:val="en-GB"/>
            </w:rPr>
          </w:pPr>
        </w:p>
        <w:p w14:paraId="67B70C56" w14:textId="77777777" w:rsidR="00281E5B" w:rsidRPr="004752C1" w:rsidRDefault="00206552" w:rsidP="004752C1">
          <w:pPr>
            <w:pStyle w:val="paragraph"/>
            <w:spacing w:before="0" w:beforeAutospacing="0" w:after="0" w:afterAutospacing="0"/>
            <w:jc w:val="right"/>
            <w:textAlignment w:val="baseline"/>
            <w:rPr>
              <w:rFonts w:ascii="Palatino Linotype" w:hAnsi="Palatino Linotype" w:cs="Segoe UI"/>
              <w:sz w:val="16"/>
              <w:szCs w:val="16"/>
            </w:rPr>
          </w:pPr>
          <w:r w:rsidRPr="005C6417">
            <w:rPr>
              <w:rStyle w:val="normaltextrun"/>
              <w:rFonts w:ascii="Georgia" w:hAnsi="Georgia" w:cs="Arial"/>
              <w:iCs/>
              <w:sz w:val="16"/>
              <w:szCs w:val="16"/>
              <w:lang w:val="en-GB"/>
            </w:rPr>
            <w:t>The 14th conference of the International Forum on Urbanism (</w:t>
          </w:r>
          <w:proofErr w:type="spellStart"/>
          <w:r w:rsidRPr="005C6417">
            <w:rPr>
              <w:rStyle w:val="normaltextrun"/>
              <w:rFonts w:ascii="Georgia" w:hAnsi="Georgia" w:cs="Arial"/>
              <w:iCs/>
              <w:sz w:val="16"/>
              <w:szCs w:val="16"/>
              <w:lang w:val="en-GB"/>
            </w:rPr>
            <w:t>IFoU</w:t>
          </w:r>
          <w:proofErr w:type="spellEnd"/>
          <w:r w:rsidRPr="005C6417">
            <w:rPr>
              <w:rStyle w:val="normaltextrun"/>
              <w:rFonts w:ascii="Georgia" w:hAnsi="Georgia" w:cs="Arial"/>
              <w:iCs/>
              <w:sz w:val="16"/>
              <w:szCs w:val="16"/>
              <w:lang w:val="en-GB"/>
            </w:rPr>
            <w:t>), 25-27 November 2021</w:t>
          </w:r>
          <w:r w:rsidRPr="004752C1">
            <w:rPr>
              <w:rStyle w:val="eop"/>
              <w:rFonts w:ascii="Palatino Linotype" w:hAnsi="Palatino Linotype" w:cs="Calibri"/>
              <w:sz w:val="16"/>
              <w:szCs w:val="16"/>
            </w:rPr>
            <w:t> </w:t>
          </w:r>
        </w:p>
      </w:tc>
      <w:tc>
        <w:tcPr>
          <w:tcW w:w="20" w:type="dxa"/>
          <w:shd w:val="clear" w:color="auto" w:fill="auto"/>
          <w:vAlign w:val="center"/>
        </w:tcPr>
        <w:p w14:paraId="53128261" w14:textId="77777777" w:rsidR="00281E5B" w:rsidRPr="00401235" w:rsidRDefault="00281E5B" w:rsidP="00BA570C">
          <w:pPr>
            <w:pStyle w:val="Header"/>
            <w:pBdr>
              <w:bottom w:val="none" w:sz="0" w:space="0" w:color="auto"/>
            </w:pBdr>
            <w:jc w:val="right"/>
            <w:rPr>
              <w:rFonts w:eastAsia="DengXian"/>
              <w:b/>
              <w:bCs/>
            </w:rPr>
          </w:pPr>
        </w:p>
      </w:tc>
    </w:tr>
  </w:tbl>
  <w:p w14:paraId="62486C05" w14:textId="77777777" w:rsidR="00C45F1E" w:rsidRPr="00281E5B" w:rsidRDefault="00C45F1E"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575E0BB1"/>
    <w:multiLevelType w:val="multilevel"/>
    <w:tmpl w:val="BEC293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C9604FA"/>
    <w:multiLevelType w:val="hybridMultilevel"/>
    <w:tmpl w:val="E3D4B820"/>
    <w:lvl w:ilvl="0" w:tplc="DABE383C">
      <w:start w:val="1"/>
      <w:numFmt w:val="decimal"/>
      <w:lvlText w:val="%1"/>
      <w:lvlJc w:val="left"/>
      <w:pPr>
        <w:ind w:left="2968" w:hanging="360"/>
      </w:pPr>
      <w:rPr>
        <w:rFonts w:hint="default"/>
        <w:color w:val="000000"/>
      </w:rPr>
    </w:lvl>
    <w:lvl w:ilvl="1" w:tplc="08090019" w:tentative="1">
      <w:start w:val="1"/>
      <w:numFmt w:val="lowerLetter"/>
      <w:lvlText w:val="%2."/>
      <w:lvlJc w:val="left"/>
      <w:pPr>
        <w:ind w:left="3688" w:hanging="360"/>
      </w:pPr>
    </w:lvl>
    <w:lvl w:ilvl="2" w:tplc="0809001B" w:tentative="1">
      <w:start w:val="1"/>
      <w:numFmt w:val="lowerRoman"/>
      <w:lvlText w:val="%3."/>
      <w:lvlJc w:val="right"/>
      <w:pPr>
        <w:ind w:left="4408" w:hanging="180"/>
      </w:pPr>
    </w:lvl>
    <w:lvl w:ilvl="3" w:tplc="0809000F" w:tentative="1">
      <w:start w:val="1"/>
      <w:numFmt w:val="decimal"/>
      <w:lvlText w:val="%4."/>
      <w:lvlJc w:val="left"/>
      <w:pPr>
        <w:ind w:left="5128" w:hanging="360"/>
      </w:pPr>
    </w:lvl>
    <w:lvl w:ilvl="4" w:tplc="08090019" w:tentative="1">
      <w:start w:val="1"/>
      <w:numFmt w:val="lowerLetter"/>
      <w:lvlText w:val="%5."/>
      <w:lvlJc w:val="left"/>
      <w:pPr>
        <w:ind w:left="5848" w:hanging="360"/>
      </w:pPr>
    </w:lvl>
    <w:lvl w:ilvl="5" w:tplc="0809001B" w:tentative="1">
      <w:start w:val="1"/>
      <w:numFmt w:val="lowerRoman"/>
      <w:lvlText w:val="%6."/>
      <w:lvlJc w:val="right"/>
      <w:pPr>
        <w:ind w:left="6568" w:hanging="180"/>
      </w:pPr>
    </w:lvl>
    <w:lvl w:ilvl="6" w:tplc="0809000F" w:tentative="1">
      <w:start w:val="1"/>
      <w:numFmt w:val="decimal"/>
      <w:lvlText w:val="%7."/>
      <w:lvlJc w:val="left"/>
      <w:pPr>
        <w:ind w:left="7288" w:hanging="360"/>
      </w:pPr>
    </w:lvl>
    <w:lvl w:ilvl="7" w:tplc="08090019" w:tentative="1">
      <w:start w:val="1"/>
      <w:numFmt w:val="lowerLetter"/>
      <w:lvlText w:val="%8."/>
      <w:lvlJc w:val="left"/>
      <w:pPr>
        <w:ind w:left="8008" w:hanging="360"/>
      </w:pPr>
    </w:lvl>
    <w:lvl w:ilvl="8" w:tplc="0809001B" w:tentative="1">
      <w:start w:val="1"/>
      <w:numFmt w:val="lowerRoman"/>
      <w:lvlText w:val="%9."/>
      <w:lvlJc w:val="right"/>
      <w:pPr>
        <w:ind w:left="8728" w:hanging="180"/>
      </w:pPr>
    </w:lvl>
  </w:abstractNum>
  <w:abstractNum w:abstractNumId="11"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26681533">
    <w:abstractNumId w:val="3"/>
  </w:num>
  <w:num w:numId="2" w16cid:durableId="21251101">
    <w:abstractNumId w:val="5"/>
  </w:num>
  <w:num w:numId="3" w16cid:durableId="730925721">
    <w:abstractNumId w:val="2"/>
  </w:num>
  <w:num w:numId="4" w16cid:durableId="18670636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2100878">
    <w:abstractNumId w:val="4"/>
  </w:num>
  <w:num w:numId="6" w16cid:durableId="1375691791">
    <w:abstractNumId w:val="7"/>
  </w:num>
  <w:num w:numId="7" w16cid:durableId="663124539">
    <w:abstractNumId w:val="1"/>
  </w:num>
  <w:num w:numId="8" w16cid:durableId="1840271153">
    <w:abstractNumId w:val="7"/>
  </w:num>
  <w:num w:numId="9" w16cid:durableId="121073022">
    <w:abstractNumId w:val="1"/>
  </w:num>
  <w:num w:numId="10" w16cid:durableId="1266771484">
    <w:abstractNumId w:val="7"/>
  </w:num>
  <w:num w:numId="11" w16cid:durableId="319310600">
    <w:abstractNumId w:val="1"/>
  </w:num>
  <w:num w:numId="12" w16cid:durableId="653947455">
    <w:abstractNumId w:val="11"/>
  </w:num>
  <w:num w:numId="13" w16cid:durableId="167410571">
    <w:abstractNumId w:val="7"/>
  </w:num>
  <w:num w:numId="14" w16cid:durableId="137958874">
    <w:abstractNumId w:val="1"/>
  </w:num>
  <w:num w:numId="15" w16cid:durableId="2082368308">
    <w:abstractNumId w:val="0"/>
  </w:num>
  <w:num w:numId="16" w16cid:durableId="129176577">
    <w:abstractNumId w:val="6"/>
  </w:num>
  <w:num w:numId="17" w16cid:durableId="609629999">
    <w:abstractNumId w:val="9"/>
  </w:num>
  <w:num w:numId="18" w16cid:durableId="1008484552">
    <w:abstractNumId w:val="0"/>
  </w:num>
  <w:num w:numId="19" w16cid:durableId="731468942">
    <w:abstractNumId w:val="0"/>
  </w:num>
  <w:num w:numId="20" w16cid:durableId="232080334">
    <w:abstractNumId w:val="0"/>
  </w:num>
  <w:num w:numId="21" w16cid:durableId="1111163425">
    <w:abstractNumId w:val="0"/>
  </w:num>
  <w:num w:numId="22" w16cid:durableId="575211069">
    <w:abstractNumId w:val="0"/>
  </w:num>
  <w:num w:numId="23" w16cid:durableId="2072341343">
    <w:abstractNumId w:val="0"/>
  </w:num>
  <w:num w:numId="24" w16cid:durableId="269167688">
    <w:abstractNumId w:val="10"/>
  </w:num>
  <w:num w:numId="25" w16cid:durableId="12765958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142CA"/>
    <w:rsid w:val="00020CE2"/>
    <w:rsid w:val="00021798"/>
    <w:rsid w:val="00025488"/>
    <w:rsid w:val="000328A2"/>
    <w:rsid w:val="00037AE6"/>
    <w:rsid w:val="00051876"/>
    <w:rsid w:val="0005779C"/>
    <w:rsid w:val="00064772"/>
    <w:rsid w:val="00071218"/>
    <w:rsid w:val="00072E91"/>
    <w:rsid w:val="00080EFC"/>
    <w:rsid w:val="000855EA"/>
    <w:rsid w:val="000925CA"/>
    <w:rsid w:val="00093E7F"/>
    <w:rsid w:val="000C1BF3"/>
    <w:rsid w:val="000D7E79"/>
    <w:rsid w:val="000E7346"/>
    <w:rsid w:val="001022A9"/>
    <w:rsid w:val="00104D24"/>
    <w:rsid w:val="00113C66"/>
    <w:rsid w:val="00114997"/>
    <w:rsid w:val="0014459E"/>
    <w:rsid w:val="00160158"/>
    <w:rsid w:val="001607C5"/>
    <w:rsid w:val="00163419"/>
    <w:rsid w:val="00165C16"/>
    <w:rsid w:val="001664C3"/>
    <w:rsid w:val="00166C34"/>
    <w:rsid w:val="00171F40"/>
    <w:rsid w:val="00173D3A"/>
    <w:rsid w:val="00174FB3"/>
    <w:rsid w:val="00185980"/>
    <w:rsid w:val="001A1BB3"/>
    <w:rsid w:val="001A27B2"/>
    <w:rsid w:val="001A57BF"/>
    <w:rsid w:val="001A649D"/>
    <w:rsid w:val="001B38D4"/>
    <w:rsid w:val="001C7DC1"/>
    <w:rsid w:val="001D057B"/>
    <w:rsid w:val="001E2AEB"/>
    <w:rsid w:val="001E50C8"/>
    <w:rsid w:val="0020379B"/>
    <w:rsid w:val="00204327"/>
    <w:rsid w:val="00206552"/>
    <w:rsid w:val="002175AE"/>
    <w:rsid w:val="00224C72"/>
    <w:rsid w:val="0022638C"/>
    <w:rsid w:val="002266AA"/>
    <w:rsid w:val="002316BB"/>
    <w:rsid w:val="00247D4E"/>
    <w:rsid w:val="00250E41"/>
    <w:rsid w:val="002527AA"/>
    <w:rsid w:val="00253CA3"/>
    <w:rsid w:val="00256E65"/>
    <w:rsid w:val="00270CF9"/>
    <w:rsid w:val="00281DF4"/>
    <w:rsid w:val="00281E5B"/>
    <w:rsid w:val="00291D84"/>
    <w:rsid w:val="00291EF1"/>
    <w:rsid w:val="0029420B"/>
    <w:rsid w:val="002A1066"/>
    <w:rsid w:val="002D220F"/>
    <w:rsid w:val="002D650D"/>
    <w:rsid w:val="002E57DB"/>
    <w:rsid w:val="002E5B86"/>
    <w:rsid w:val="002F1B01"/>
    <w:rsid w:val="002F1BFE"/>
    <w:rsid w:val="0031139D"/>
    <w:rsid w:val="00316C89"/>
    <w:rsid w:val="00322596"/>
    <w:rsid w:val="00324D88"/>
    <w:rsid w:val="00326141"/>
    <w:rsid w:val="00330A75"/>
    <w:rsid w:val="003337EA"/>
    <w:rsid w:val="00334369"/>
    <w:rsid w:val="003350E9"/>
    <w:rsid w:val="00337833"/>
    <w:rsid w:val="003443BA"/>
    <w:rsid w:val="00347528"/>
    <w:rsid w:val="00352240"/>
    <w:rsid w:val="00354A5A"/>
    <w:rsid w:val="00361FB9"/>
    <w:rsid w:val="00370464"/>
    <w:rsid w:val="003D1D40"/>
    <w:rsid w:val="003D60EE"/>
    <w:rsid w:val="003D7470"/>
    <w:rsid w:val="003E61CD"/>
    <w:rsid w:val="003E7640"/>
    <w:rsid w:val="003F4EFE"/>
    <w:rsid w:val="003F6C3A"/>
    <w:rsid w:val="003F75CC"/>
    <w:rsid w:val="0040015C"/>
    <w:rsid w:val="00401235"/>
    <w:rsid w:val="00401D30"/>
    <w:rsid w:val="0041133D"/>
    <w:rsid w:val="004215E7"/>
    <w:rsid w:val="00425371"/>
    <w:rsid w:val="00431D81"/>
    <w:rsid w:val="00455928"/>
    <w:rsid w:val="0046109C"/>
    <w:rsid w:val="004635AD"/>
    <w:rsid w:val="00463BA1"/>
    <w:rsid w:val="004752C1"/>
    <w:rsid w:val="004807D0"/>
    <w:rsid w:val="0048108F"/>
    <w:rsid w:val="004933BB"/>
    <w:rsid w:val="004A2081"/>
    <w:rsid w:val="004B0B17"/>
    <w:rsid w:val="004B4287"/>
    <w:rsid w:val="004C3F57"/>
    <w:rsid w:val="004C46B1"/>
    <w:rsid w:val="004D4B97"/>
    <w:rsid w:val="004E0F98"/>
    <w:rsid w:val="004E21A1"/>
    <w:rsid w:val="004F0E02"/>
    <w:rsid w:val="004F2BEA"/>
    <w:rsid w:val="005028E5"/>
    <w:rsid w:val="00502EEE"/>
    <w:rsid w:val="00511E44"/>
    <w:rsid w:val="00524CF1"/>
    <w:rsid w:val="005327C9"/>
    <w:rsid w:val="005539D4"/>
    <w:rsid w:val="00555A9B"/>
    <w:rsid w:val="005640B5"/>
    <w:rsid w:val="00565FA8"/>
    <w:rsid w:val="005660F6"/>
    <w:rsid w:val="00583714"/>
    <w:rsid w:val="005A55D5"/>
    <w:rsid w:val="005C1667"/>
    <w:rsid w:val="005C6417"/>
    <w:rsid w:val="005D13A9"/>
    <w:rsid w:val="005D3043"/>
    <w:rsid w:val="005E0240"/>
    <w:rsid w:val="005E14E8"/>
    <w:rsid w:val="005E1CAB"/>
    <w:rsid w:val="00604EDE"/>
    <w:rsid w:val="00607F24"/>
    <w:rsid w:val="006204BC"/>
    <w:rsid w:val="00632077"/>
    <w:rsid w:val="006429BB"/>
    <w:rsid w:val="00661F51"/>
    <w:rsid w:val="0066370A"/>
    <w:rsid w:val="00671E2E"/>
    <w:rsid w:val="006744FB"/>
    <w:rsid w:val="006777A9"/>
    <w:rsid w:val="00692393"/>
    <w:rsid w:val="006A7FF4"/>
    <w:rsid w:val="006B74E2"/>
    <w:rsid w:val="006E0065"/>
    <w:rsid w:val="006E142A"/>
    <w:rsid w:val="007061A2"/>
    <w:rsid w:val="0072529A"/>
    <w:rsid w:val="00726439"/>
    <w:rsid w:val="007353EA"/>
    <w:rsid w:val="00740B6F"/>
    <w:rsid w:val="007413C0"/>
    <w:rsid w:val="00747D1C"/>
    <w:rsid w:val="0075794E"/>
    <w:rsid w:val="007628E6"/>
    <w:rsid w:val="0076686D"/>
    <w:rsid w:val="007674BF"/>
    <w:rsid w:val="00770948"/>
    <w:rsid w:val="0077402B"/>
    <w:rsid w:val="007A0A0B"/>
    <w:rsid w:val="007A108C"/>
    <w:rsid w:val="007A283C"/>
    <w:rsid w:val="007A2999"/>
    <w:rsid w:val="007C1A49"/>
    <w:rsid w:val="007C6A3C"/>
    <w:rsid w:val="007D2775"/>
    <w:rsid w:val="007E0175"/>
    <w:rsid w:val="007E1AD0"/>
    <w:rsid w:val="007E5740"/>
    <w:rsid w:val="007F3377"/>
    <w:rsid w:val="00815740"/>
    <w:rsid w:val="00822B3D"/>
    <w:rsid w:val="00832857"/>
    <w:rsid w:val="00840934"/>
    <w:rsid w:val="00841933"/>
    <w:rsid w:val="008473BB"/>
    <w:rsid w:val="008523BB"/>
    <w:rsid w:val="00863A58"/>
    <w:rsid w:val="008759C6"/>
    <w:rsid w:val="008838CF"/>
    <w:rsid w:val="00891503"/>
    <w:rsid w:val="0089344C"/>
    <w:rsid w:val="008B3C74"/>
    <w:rsid w:val="008B5125"/>
    <w:rsid w:val="008B780D"/>
    <w:rsid w:val="008C08F2"/>
    <w:rsid w:val="008D29C6"/>
    <w:rsid w:val="008F446B"/>
    <w:rsid w:val="009119F4"/>
    <w:rsid w:val="00915F30"/>
    <w:rsid w:val="00933E2C"/>
    <w:rsid w:val="00952AD3"/>
    <w:rsid w:val="00955BF3"/>
    <w:rsid w:val="00956613"/>
    <w:rsid w:val="00964A28"/>
    <w:rsid w:val="00982453"/>
    <w:rsid w:val="00993A21"/>
    <w:rsid w:val="00997462"/>
    <w:rsid w:val="009B16DB"/>
    <w:rsid w:val="009B7A35"/>
    <w:rsid w:val="009D0DA8"/>
    <w:rsid w:val="009D5560"/>
    <w:rsid w:val="009D78BF"/>
    <w:rsid w:val="009E7E90"/>
    <w:rsid w:val="009F1395"/>
    <w:rsid w:val="009F70E6"/>
    <w:rsid w:val="00A04FD6"/>
    <w:rsid w:val="00A0751C"/>
    <w:rsid w:val="00A25F3D"/>
    <w:rsid w:val="00A31C5F"/>
    <w:rsid w:val="00A35490"/>
    <w:rsid w:val="00A36565"/>
    <w:rsid w:val="00A52DE0"/>
    <w:rsid w:val="00A65307"/>
    <w:rsid w:val="00A70B08"/>
    <w:rsid w:val="00A73000"/>
    <w:rsid w:val="00A86E9F"/>
    <w:rsid w:val="00AA684A"/>
    <w:rsid w:val="00AA768B"/>
    <w:rsid w:val="00AE4D63"/>
    <w:rsid w:val="00AE752A"/>
    <w:rsid w:val="00AF0644"/>
    <w:rsid w:val="00AF5A91"/>
    <w:rsid w:val="00B00AFB"/>
    <w:rsid w:val="00B06EC9"/>
    <w:rsid w:val="00B21347"/>
    <w:rsid w:val="00B43474"/>
    <w:rsid w:val="00B471AF"/>
    <w:rsid w:val="00B4734C"/>
    <w:rsid w:val="00B81EC5"/>
    <w:rsid w:val="00B84F5A"/>
    <w:rsid w:val="00B850EB"/>
    <w:rsid w:val="00B85202"/>
    <w:rsid w:val="00B96751"/>
    <w:rsid w:val="00BA570C"/>
    <w:rsid w:val="00BA6418"/>
    <w:rsid w:val="00BB5981"/>
    <w:rsid w:val="00BB76D9"/>
    <w:rsid w:val="00BC1E0D"/>
    <w:rsid w:val="00BC5801"/>
    <w:rsid w:val="00BD2405"/>
    <w:rsid w:val="00BD5735"/>
    <w:rsid w:val="00BD5BEB"/>
    <w:rsid w:val="00BE0791"/>
    <w:rsid w:val="00BE5059"/>
    <w:rsid w:val="00C02A07"/>
    <w:rsid w:val="00C036E8"/>
    <w:rsid w:val="00C0462B"/>
    <w:rsid w:val="00C2686E"/>
    <w:rsid w:val="00C31205"/>
    <w:rsid w:val="00C34F57"/>
    <w:rsid w:val="00C43255"/>
    <w:rsid w:val="00C45F1E"/>
    <w:rsid w:val="00C600B5"/>
    <w:rsid w:val="00C72068"/>
    <w:rsid w:val="00C7753A"/>
    <w:rsid w:val="00C8316E"/>
    <w:rsid w:val="00C90EAB"/>
    <w:rsid w:val="00C90F92"/>
    <w:rsid w:val="00C9601A"/>
    <w:rsid w:val="00CA6896"/>
    <w:rsid w:val="00CD3203"/>
    <w:rsid w:val="00CD655A"/>
    <w:rsid w:val="00CE1104"/>
    <w:rsid w:val="00CE7302"/>
    <w:rsid w:val="00D07230"/>
    <w:rsid w:val="00D223A8"/>
    <w:rsid w:val="00D2684C"/>
    <w:rsid w:val="00D26E27"/>
    <w:rsid w:val="00D32E9B"/>
    <w:rsid w:val="00D45B62"/>
    <w:rsid w:val="00D47712"/>
    <w:rsid w:val="00D62700"/>
    <w:rsid w:val="00D92691"/>
    <w:rsid w:val="00D94F8A"/>
    <w:rsid w:val="00DA536E"/>
    <w:rsid w:val="00DB04E8"/>
    <w:rsid w:val="00DC0733"/>
    <w:rsid w:val="00DC1B34"/>
    <w:rsid w:val="00DC426C"/>
    <w:rsid w:val="00DC5535"/>
    <w:rsid w:val="00DE2ACD"/>
    <w:rsid w:val="00E034CE"/>
    <w:rsid w:val="00E04192"/>
    <w:rsid w:val="00E11356"/>
    <w:rsid w:val="00E16B0D"/>
    <w:rsid w:val="00E223C1"/>
    <w:rsid w:val="00E22508"/>
    <w:rsid w:val="00E22EB2"/>
    <w:rsid w:val="00E30E54"/>
    <w:rsid w:val="00E62974"/>
    <w:rsid w:val="00E70428"/>
    <w:rsid w:val="00E85FDB"/>
    <w:rsid w:val="00E943BD"/>
    <w:rsid w:val="00E94AAD"/>
    <w:rsid w:val="00E9576F"/>
    <w:rsid w:val="00EA77BB"/>
    <w:rsid w:val="00EB14CF"/>
    <w:rsid w:val="00EB37F3"/>
    <w:rsid w:val="00ED27FD"/>
    <w:rsid w:val="00EF5084"/>
    <w:rsid w:val="00EF59AE"/>
    <w:rsid w:val="00EF616B"/>
    <w:rsid w:val="00EF7C2A"/>
    <w:rsid w:val="00F11F2B"/>
    <w:rsid w:val="00F25D88"/>
    <w:rsid w:val="00F34258"/>
    <w:rsid w:val="00F528DD"/>
    <w:rsid w:val="00F577FD"/>
    <w:rsid w:val="00F57906"/>
    <w:rsid w:val="00F658F9"/>
    <w:rsid w:val="00F822A1"/>
    <w:rsid w:val="00F8571C"/>
    <w:rsid w:val="00F9599C"/>
    <w:rsid w:val="00FD00D8"/>
    <w:rsid w:val="00FE6213"/>
    <w:rsid w:val="00FF00B3"/>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9F"/>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semiHidden/>
    <w:unhideWhenUsed/>
    <w:rsid w:val="00A86E9F"/>
    <w:pPr>
      <w:spacing w:line="240" w:lineRule="auto"/>
    </w:pPr>
  </w:style>
  <w:style w:type="character" w:customStyle="1" w:styleId="FootnoteTextChar">
    <w:name w:val="Footnote Text Char"/>
    <w:link w:val="FootnoteText"/>
    <w:semiHidden/>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qFormat/>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Normal"/>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DefaultParagraphFont"/>
    <w:rsid w:val="00206552"/>
  </w:style>
  <w:style w:type="character" w:customStyle="1" w:styleId="eop">
    <w:name w:val="eop"/>
    <w:basedOn w:val="DefaultParagraphFont"/>
    <w:rsid w:val="00206552"/>
  </w:style>
  <w:style w:type="paragraph" w:customStyle="1" w:styleId="References">
    <w:name w:val="References"/>
    <w:basedOn w:val="Normal"/>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Emphasis">
    <w:name w:val="Emphasis"/>
    <w:basedOn w:val="DefaultParagraphFont"/>
    <w:uiPriority w:val="20"/>
    <w:qFormat/>
    <w:rsid w:val="00FD00D8"/>
    <w:rPr>
      <w:i/>
      <w:iCs/>
    </w:rPr>
  </w:style>
  <w:style w:type="paragraph" w:styleId="ListParagraph">
    <w:name w:val="List Paragraph"/>
    <w:basedOn w:val="Normal"/>
    <w:uiPriority w:val="34"/>
    <w:qFormat/>
    <w:rsid w:val="00FD00D8"/>
    <w:pPr>
      <w:ind w:left="720"/>
      <w:contextualSpacing/>
    </w:pPr>
  </w:style>
  <w:style w:type="paragraph" w:customStyle="1" w:styleId="Textbody">
    <w:name w:val="Text body"/>
    <w:basedOn w:val="Normal"/>
    <w:rsid w:val="0005779C"/>
    <w:pPr>
      <w:widowControl w:val="0"/>
      <w:suppressAutoHyphens/>
      <w:autoSpaceDN w:val="0"/>
      <w:spacing w:after="120" w:line="240" w:lineRule="auto"/>
      <w:jc w:val="left"/>
      <w:textAlignment w:val="baseline"/>
    </w:pPr>
    <w:rPr>
      <w:rFonts w:ascii="Times New Roman" w:hAnsi="Times New Roman" w:cs="Arial"/>
      <w:noProof w:val="0"/>
      <w:color w:val="auto"/>
      <w:kern w:val="3"/>
      <w:sz w:val="24"/>
      <w:szCs w:val="24"/>
      <w:lang w:bidi="hi-IN"/>
    </w:rPr>
  </w:style>
  <w:style w:type="character" w:styleId="Strong">
    <w:name w:val="Strong"/>
    <w:uiPriority w:val="22"/>
    <w:qFormat/>
    <w:rsid w:val="00EF59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3632">
      <w:bodyDiv w:val="1"/>
      <w:marLeft w:val="0"/>
      <w:marRight w:val="0"/>
      <w:marTop w:val="0"/>
      <w:marBottom w:val="0"/>
      <w:divBdr>
        <w:top w:val="none" w:sz="0" w:space="0" w:color="auto"/>
        <w:left w:val="none" w:sz="0" w:space="0" w:color="auto"/>
        <w:bottom w:val="none" w:sz="0" w:space="0" w:color="auto"/>
        <w:right w:val="none" w:sz="0" w:space="0" w:color="auto"/>
      </w:divBdr>
    </w:div>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248318144">
      <w:bodyDiv w:val="1"/>
      <w:marLeft w:val="0"/>
      <w:marRight w:val="0"/>
      <w:marTop w:val="0"/>
      <w:marBottom w:val="0"/>
      <w:divBdr>
        <w:top w:val="none" w:sz="0" w:space="0" w:color="auto"/>
        <w:left w:val="none" w:sz="0" w:space="0" w:color="auto"/>
        <w:bottom w:val="none" w:sz="0" w:space="0" w:color="auto"/>
        <w:right w:val="none" w:sz="0" w:space="0" w:color="auto"/>
      </w:divBdr>
      <w:divsChild>
        <w:div w:id="781001757">
          <w:marLeft w:val="0"/>
          <w:marRight w:val="0"/>
          <w:marTop w:val="0"/>
          <w:marBottom w:val="0"/>
          <w:divBdr>
            <w:top w:val="none" w:sz="0" w:space="0" w:color="auto"/>
            <w:left w:val="none" w:sz="0" w:space="0" w:color="auto"/>
            <w:bottom w:val="none" w:sz="0" w:space="0" w:color="auto"/>
            <w:right w:val="none" w:sz="0" w:space="0" w:color="auto"/>
          </w:divBdr>
          <w:divsChild>
            <w:div w:id="245117506">
              <w:marLeft w:val="0"/>
              <w:marRight w:val="0"/>
              <w:marTop w:val="0"/>
              <w:marBottom w:val="0"/>
              <w:divBdr>
                <w:top w:val="none" w:sz="0" w:space="0" w:color="auto"/>
                <w:left w:val="none" w:sz="0" w:space="0" w:color="auto"/>
                <w:bottom w:val="none" w:sz="0" w:space="0" w:color="auto"/>
                <w:right w:val="none" w:sz="0" w:space="0" w:color="auto"/>
              </w:divBdr>
              <w:divsChild>
                <w:div w:id="15309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690718813">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069109680">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Een nieuw document maken." ma:contentTypeScope="" ma:versionID="a611fbad6a3e6898c7c686fe5ddce655">
  <xsd:schema xmlns:xsd="http://www.w3.org/2001/XMLSchema" xmlns:xs="http://www.w3.org/2001/XMLSchema" xmlns:p="http://schemas.microsoft.com/office/2006/metadata/properties" xmlns:ns2="67c15d2d-f8be-4a85-8e2d-170f51619020" targetNamespace="http://schemas.microsoft.com/office/2006/metadata/properties" ma:root="true" ma:fieldsID="6ec584802752a0f28f5cb5d65caa1ad5"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2.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9CFDF4-7706-4802-B092-DB6D0E680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Pages>
  <Words>4859</Words>
  <Characters>28867</Characters>
  <Application>Microsoft Office Word</Application>
  <DocSecurity>0</DocSecurity>
  <Lines>489</Lines>
  <Paragraphs>165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Type of the Paper (Article</vt:lpstr>
      <vt:lpstr>Type of the Paper (Article</vt:lpstr>
    </vt:vector>
  </TitlesOfParts>
  <Company/>
  <LinksUpToDate>false</LinksUpToDate>
  <CharactersWithSpaces>33561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Lei Qu - BK</cp:lastModifiedBy>
  <cp:revision>7</cp:revision>
  <cp:lastPrinted>2022-06-03T07:15:00Z</cp:lastPrinted>
  <dcterms:created xsi:type="dcterms:W3CDTF">2022-07-12T17:51:00Z</dcterms:created>
  <dcterms:modified xsi:type="dcterms:W3CDTF">2022-11-24T16:03:00Z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