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0CEE" w14:textId="231FDDB9" w:rsidR="00A86E9F" w:rsidRPr="00E03C1A" w:rsidRDefault="00A86E9F" w:rsidP="58F3FFA2">
      <w:pPr>
        <w:pStyle w:val="MDPI11articletype"/>
        <w:rPr>
          <w:rFonts w:ascii="Georgia" w:eastAsiaTheme="minorEastAsia" w:hAnsi="Georgia" w:cs="Arial"/>
          <w:i w:val="0"/>
          <w:sz w:val="18"/>
          <w:szCs w:val="18"/>
        </w:rPr>
      </w:pPr>
      <w:r w:rsidRPr="00E03C1A">
        <w:rPr>
          <w:rFonts w:ascii="Georgia" w:eastAsiaTheme="minorEastAsia" w:hAnsi="Georgia" w:cs="Arial"/>
          <w:i w:val="0"/>
          <w:sz w:val="18"/>
          <w:szCs w:val="18"/>
        </w:rPr>
        <w:t>Type of the Paper</w:t>
      </w:r>
      <w:r w:rsidR="004752C1" w:rsidRPr="00E03C1A">
        <w:rPr>
          <w:rFonts w:ascii="Georgia" w:eastAsiaTheme="minorEastAsia" w:hAnsi="Georgia" w:cs="Arial"/>
          <w:i w:val="0"/>
          <w:sz w:val="18"/>
          <w:szCs w:val="18"/>
        </w:rPr>
        <w:t xml:space="preserve">: </w:t>
      </w:r>
      <w:r w:rsidR="00F762E9" w:rsidRPr="00E03C1A">
        <w:rPr>
          <w:rFonts w:ascii="Georgia" w:eastAsiaTheme="minorEastAsia" w:hAnsi="Georgia" w:cs="Arial"/>
          <w:i w:val="0"/>
          <w:sz w:val="18"/>
          <w:szCs w:val="18"/>
        </w:rPr>
        <w:t>Peer</w:t>
      </w:r>
      <w:r w:rsidR="00FD053A" w:rsidRPr="00E03C1A">
        <w:rPr>
          <w:rFonts w:ascii="Georgia" w:eastAsiaTheme="minorEastAsia" w:hAnsi="Georgia" w:cs="Arial"/>
          <w:i w:val="0"/>
          <w:sz w:val="18"/>
          <w:szCs w:val="18"/>
        </w:rPr>
        <w:t>-</w:t>
      </w:r>
      <w:r w:rsidR="00F762E9" w:rsidRPr="00E03C1A">
        <w:rPr>
          <w:rFonts w:ascii="Georgia" w:eastAsiaTheme="minorEastAsia" w:hAnsi="Georgia" w:cs="Arial"/>
          <w:i w:val="0"/>
          <w:sz w:val="18"/>
          <w:szCs w:val="18"/>
        </w:rPr>
        <w:t xml:space="preserve">reviewed </w:t>
      </w:r>
      <w:r w:rsidR="4B80F3B5" w:rsidRPr="00E03C1A">
        <w:rPr>
          <w:rFonts w:ascii="Georgia" w:eastAsiaTheme="minorEastAsia" w:hAnsi="Georgia" w:cs="Arial"/>
          <w:i w:val="0"/>
          <w:sz w:val="18"/>
          <w:szCs w:val="18"/>
        </w:rPr>
        <w:t xml:space="preserve">Conference Paper/ </w:t>
      </w:r>
      <w:r w:rsidR="00206552" w:rsidRPr="00E03C1A">
        <w:rPr>
          <w:rFonts w:ascii="Georgia" w:eastAsiaTheme="minorEastAsia" w:hAnsi="Georgia" w:cs="Arial"/>
          <w:i w:val="0"/>
          <w:sz w:val="18"/>
          <w:szCs w:val="18"/>
        </w:rPr>
        <w:t xml:space="preserve">Short </w:t>
      </w:r>
      <w:r w:rsidR="00C97DA5" w:rsidRPr="00E03C1A">
        <w:rPr>
          <w:rFonts w:ascii="Georgia" w:eastAsiaTheme="minorEastAsia" w:hAnsi="Georgia" w:cs="Arial"/>
          <w:i w:val="0"/>
          <w:sz w:val="18"/>
          <w:szCs w:val="18"/>
        </w:rPr>
        <w:t>P</w:t>
      </w:r>
      <w:r w:rsidR="00206552" w:rsidRPr="00E03C1A">
        <w:rPr>
          <w:rFonts w:ascii="Georgia" w:eastAsiaTheme="minorEastAsia" w:hAnsi="Georgia" w:cs="Arial"/>
          <w:i w:val="0"/>
          <w:sz w:val="18"/>
          <w:szCs w:val="18"/>
        </w:rPr>
        <w:t>aper</w:t>
      </w:r>
    </w:p>
    <w:p w14:paraId="37C53096" w14:textId="11022DA3" w:rsidR="004752C1" w:rsidRPr="005C6417" w:rsidRDefault="004752C1" w:rsidP="004752C1">
      <w:pPr>
        <w:pStyle w:val="MDPI11articletype"/>
        <w:rPr>
          <w:rFonts w:ascii="Georgia" w:eastAsiaTheme="minorEastAsia" w:hAnsi="Georgia" w:cs="Arial"/>
          <w:i w:val="0"/>
        </w:rPr>
      </w:pPr>
      <w:r w:rsidRPr="00E03C1A">
        <w:rPr>
          <w:rFonts w:ascii="Georgia" w:eastAsiaTheme="minorEastAsia" w:hAnsi="Georgia" w:cs="Arial"/>
          <w:i w:val="0"/>
        </w:rPr>
        <w:t>Track title:</w:t>
      </w:r>
      <w:r w:rsidRPr="005C6417">
        <w:rPr>
          <w:rFonts w:ascii="Georgia" w:eastAsiaTheme="minorEastAsia" w:hAnsi="Georgia" w:cs="Arial"/>
          <w:i w:val="0"/>
        </w:rPr>
        <w:t xml:space="preserve"> </w:t>
      </w:r>
      <w:r w:rsidR="006D4CB0">
        <w:rPr>
          <w:rFonts w:ascii="Georgia" w:eastAsiaTheme="minorEastAsia" w:hAnsi="Georgia" w:cs="Arial"/>
          <w:i w:val="0"/>
        </w:rPr>
        <w:t>Political ecology and adaptive and transformative framework</w:t>
      </w:r>
    </w:p>
    <w:p w14:paraId="672A6659" w14:textId="77777777" w:rsidR="004752C1" w:rsidRPr="005C6417" w:rsidRDefault="004752C1" w:rsidP="004752C1">
      <w:pPr>
        <w:rPr>
          <w:rFonts w:ascii="Georgia" w:eastAsiaTheme="minorEastAsia" w:hAnsi="Georgia" w:cs="Arial"/>
          <w:lang w:eastAsia="de-DE" w:bidi="en-US"/>
        </w:rPr>
      </w:pPr>
    </w:p>
    <w:p w14:paraId="1A6ED6BA" w14:textId="4C4D2268" w:rsidR="00A86E9F" w:rsidRPr="005C6417" w:rsidRDefault="006D4CB0" w:rsidP="00A86E9F">
      <w:pPr>
        <w:pStyle w:val="MDPI12title"/>
        <w:rPr>
          <w:rFonts w:ascii="Georgia" w:eastAsiaTheme="minorEastAsia" w:hAnsi="Georgia" w:cs="Arial"/>
          <w:b w:val="0"/>
        </w:rPr>
      </w:pPr>
      <w:r>
        <w:rPr>
          <w:rFonts w:ascii="Georgia" w:eastAsiaTheme="minorEastAsia" w:hAnsi="Georgia" w:cs="Arial"/>
          <w:b w:val="0"/>
        </w:rPr>
        <w:t xml:space="preserve">Mutual </w:t>
      </w:r>
      <w:r w:rsidR="0000508B">
        <w:rPr>
          <w:rFonts w:ascii="Georgia" w:eastAsiaTheme="minorEastAsia" w:hAnsi="Georgia" w:cs="Arial"/>
          <w:b w:val="0"/>
        </w:rPr>
        <w:t xml:space="preserve">Adaptation: </w:t>
      </w:r>
      <w:r w:rsidR="0061283A" w:rsidRPr="0061283A">
        <w:rPr>
          <w:rFonts w:ascii="Georgia" w:eastAsiaTheme="minorEastAsia" w:hAnsi="Georgia" w:cs="Arial"/>
          <w:b w:val="0"/>
        </w:rPr>
        <w:t xml:space="preserve">A </w:t>
      </w:r>
      <w:r w:rsidR="0000508B" w:rsidRPr="0061283A">
        <w:rPr>
          <w:rFonts w:ascii="Georgia" w:eastAsiaTheme="minorEastAsia" w:hAnsi="Georgia" w:cs="Arial"/>
          <w:b w:val="0"/>
        </w:rPr>
        <w:t xml:space="preserve">Perspective </w:t>
      </w:r>
      <w:r w:rsidR="00391BBD">
        <w:rPr>
          <w:rFonts w:ascii="Georgia" w:eastAsiaTheme="minorEastAsia" w:hAnsi="Georgia" w:cs="Arial"/>
          <w:b w:val="0"/>
        </w:rPr>
        <w:t>for</w:t>
      </w:r>
      <w:r w:rsidR="009E7C9C">
        <w:rPr>
          <w:rFonts w:ascii="Georgia" w:eastAsiaTheme="minorEastAsia" w:hAnsi="Georgia" w:cs="Arial"/>
          <w:b w:val="0"/>
        </w:rPr>
        <w:t xml:space="preserve"> </w:t>
      </w:r>
      <w:r w:rsidR="0000508B">
        <w:rPr>
          <w:rFonts w:ascii="Georgia" w:eastAsiaTheme="minorEastAsia" w:hAnsi="Georgia" w:cs="Arial"/>
          <w:b w:val="0"/>
        </w:rPr>
        <w:t xml:space="preserve">Analyzing the Urban Transitions </w:t>
      </w:r>
      <w:r w:rsidR="009E7C9C">
        <w:rPr>
          <w:rFonts w:ascii="Georgia" w:eastAsiaTheme="minorEastAsia" w:hAnsi="Georgia" w:cs="Arial"/>
          <w:b w:val="0"/>
        </w:rPr>
        <w:t>of</w:t>
      </w:r>
      <w:r w:rsidR="0061283A" w:rsidRPr="0061283A">
        <w:rPr>
          <w:rFonts w:ascii="Georgia" w:eastAsiaTheme="minorEastAsia" w:hAnsi="Georgia" w:cs="Arial"/>
          <w:b w:val="0"/>
        </w:rPr>
        <w:t xml:space="preserve"> </w:t>
      </w:r>
      <w:r w:rsidR="0000508B">
        <w:rPr>
          <w:rFonts w:ascii="Georgia" w:eastAsiaTheme="minorEastAsia" w:hAnsi="Georgia" w:cs="Arial"/>
          <w:b w:val="0"/>
        </w:rPr>
        <w:t>Moder</w:t>
      </w:r>
      <w:r w:rsidR="009E7C9C">
        <w:rPr>
          <w:rFonts w:ascii="Georgia" w:eastAsiaTheme="minorEastAsia" w:hAnsi="Georgia" w:cs="Arial"/>
          <w:b w:val="0"/>
        </w:rPr>
        <w:t>n China</w:t>
      </w:r>
    </w:p>
    <w:p w14:paraId="1E4E8E64" w14:textId="401FB078" w:rsidR="00AA684A" w:rsidRPr="005C6417" w:rsidRDefault="006D4CB0" w:rsidP="00A86E9F">
      <w:pPr>
        <w:pStyle w:val="MDPI13authornames"/>
        <w:rPr>
          <w:rFonts w:ascii="Georgia" w:eastAsiaTheme="minorEastAsia" w:hAnsi="Georgia" w:cs="Arial"/>
          <w:b w:val="0"/>
        </w:rPr>
      </w:pPr>
      <w:r>
        <w:rPr>
          <w:rFonts w:ascii="Georgia" w:eastAsiaTheme="minorEastAsia" w:hAnsi="Georgia" w:cs="Arial"/>
          <w:b w:val="0"/>
        </w:rPr>
        <w:t>Qi, Huiyang</w:t>
      </w:r>
      <w:r w:rsidR="00A86E9F" w:rsidRPr="005C6417">
        <w:rPr>
          <w:rFonts w:ascii="Georgia" w:eastAsiaTheme="minorEastAsia" w:hAnsi="Georgia" w:cs="Arial"/>
          <w:b w:val="0"/>
        </w:rPr>
        <w:t xml:space="preserve"> </w:t>
      </w:r>
      <w:r w:rsidR="00A86E9F" w:rsidRPr="005C6417">
        <w:rPr>
          <w:rFonts w:ascii="Georgia" w:eastAsiaTheme="minorEastAsia" w:hAnsi="Georgia" w:cs="Arial"/>
          <w:b w:val="0"/>
          <w:vertAlign w:val="superscript"/>
        </w:rPr>
        <w:t>1</w:t>
      </w:r>
      <w:r>
        <w:rPr>
          <w:rFonts w:ascii="Georgia" w:eastAsiaTheme="minorEastAsia" w:hAnsi="Georgia" w:cs="Arial"/>
          <w:b w:val="0"/>
          <w:vertAlign w:val="superscript"/>
        </w:rPr>
        <w:t>.</w:t>
      </w:r>
      <w:r w:rsidRPr="006D4CB0">
        <w:rPr>
          <w:rFonts w:ascii="Georgia" w:eastAsiaTheme="minorEastAsia" w:hAnsi="Georgia" w:cs="Arial"/>
          <w:b w:val="0"/>
        </w:rPr>
        <w:t xml:space="preserve"> </w:t>
      </w:r>
      <w:r w:rsidRPr="005C6417">
        <w:rPr>
          <w:rFonts w:ascii="Georgia" w:eastAsiaTheme="minorEastAsia" w:hAnsi="Georgia" w:cs="Arial"/>
          <w:b w:val="0"/>
        </w:rPr>
        <w:t>*</w:t>
      </w:r>
      <w:r w:rsidR="00A86E9F" w:rsidRPr="005C6417">
        <w:rPr>
          <w:rFonts w:ascii="Georgia" w:eastAsiaTheme="minorEastAsia" w:hAnsi="Georgia" w:cs="Arial"/>
          <w:b w:val="0"/>
        </w:rPr>
        <w:t xml:space="preserve"> </w:t>
      </w:r>
    </w:p>
    <w:tbl>
      <w:tblPr>
        <w:tblpPr w:leftFromText="198" w:rightFromText="198" w:vertAnchor="page" w:horzAnchor="margin" w:tblpY="9286"/>
        <w:tblW w:w="2410" w:type="dxa"/>
        <w:tblLayout w:type="fixed"/>
        <w:tblCellMar>
          <w:left w:w="0" w:type="dxa"/>
          <w:right w:w="0" w:type="dxa"/>
        </w:tblCellMar>
        <w:tblLook w:val="04A0" w:firstRow="1" w:lastRow="0" w:firstColumn="1" w:lastColumn="0" w:noHBand="0" w:noVBand="1"/>
      </w:tblPr>
      <w:tblGrid>
        <w:gridCol w:w="2410"/>
      </w:tblGrid>
      <w:tr w:rsidR="00AA684A" w:rsidRPr="005C6417" w14:paraId="2A123C0F" w14:textId="77777777" w:rsidTr="125D4863">
        <w:tc>
          <w:tcPr>
            <w:tcW w:w="2410" w:type="dxa"/>
            <w:shd w:val="clear" w:color="auto" w:fill="auto"/>
          </w:tcPr>
          <w:p w14:paraId="60AC87F0" w14:textId="47457314" w:rsidR="004752C1" w:rsidRPr="00E03C1A" w:rsidRDefault="004752C1" w:rsidP="125D4863">
            <w:pPr>
              <w:spacing w:line="240" w:lineRule="auto"/>
              <w:jc w:val="left"/>
              <w:rPr>
                <w:rFonts w:ascii="Georgia" w:eastAsiaTheme="minorEastAsia" w:hAnsi="Georgia" w:cs="Arial"/>
                <w:b/>
                <w:bCs/>
                <w:noProof w:val="0"/>
                <w:color w:val="auto"/>
                <w:sz w:val="14"/>
                <w:szCs w:val="14"/>
              </w:rPr>
            </w:pPr>
            <w:r w:rsidRPr="00E03C1A">
              <w:rPr>
                <w:rFonts w:ascii="Georgia" w:eastAsiaTheme="minorEastAsia" w:hAnsi="Georgia" w:cs="Arial"/>
                <w:b/>
                <w:bCs/>
                <w:noProof w:val="0"/>
                <w:color w:val="auto"/>
                <w:sz w:val="14"/>
                <w:szCs w:val="14"/>
              </w:rPr>
              <w:t xml:space="preserve">Names of the </w:t>
            </w:r>
            <w:r w:rsidR="569C023D" w:rsidRPr="00E03C1A">
              <w:rPr>
                <w:rFonts w:ascii="Georgia" w:eastAsiaTheme="minorEastAsia" w:hAnsi="Georgia" w:cs="Arial"/>
                <w:b/>
                <w:bCs/>
                <w:noProof w:val="0"/>
                <w:color w:val="auto"/>
                <w:sz w:val="14"/>
                <w:szCs w:val="14"/>
              </w:rPr>
              <w:t xml:space="preserve">track </w:t>
            </w:r>
            <w:r w:rsidRPr="00E03C1A">
              <w:rPr>
                <w:rFonts w:ascii="Georgia" w:eastAsiaTheme="minorEastAsia" w:hAnsi="Georgia" w:cs="Arial"/>
                <w:b/>
                <w:bCs/>
                <w:noProof w:val="0"/>
                <w:color w:val="auto"/>
                <w:sz w:val="14"/>
                <w:szCs w:val="14"/>
              </w:rPr>
              <w:t xml:space="preserve">editors: </w:t>
            </w:r>
          </w:p>
          <w:p w14:paraId="0DF70A44" w14:textId="77777777" w:rsidR="00E03C1A" w:rsidRPr="00E03C1A" w:rsidRDefault="00E03C1A" w:rsidP="00E03C1A">
            <w:pPr>
              <w:adjustRightInd w:val="0"/>
              <w:snapToGrid w:val="0"/>
              <w:spacing w:line="240" w:lineRule="auto"/>
              <w:jc w:val="left"/>
              <w:rPr>
                <w:rFonts w:ascii="Georgia" w:eastAsiaTheme="minorEastAsia" w:hAnsi="Georgia" w:cs="Arial"/>
                <w:noProof w:val="0"/>
                <w:color w:val="auto"/>
                <w:sz w:val="14"/>
                <w:szCs w:val="22"/>
              </w:rPr>
            </w:pPr>
            <w:r w:rsidRPr="00E03C1A">
              <w:rPr>
                <w:rFonts w:ascii="Georgia" w:eastAsiaTheme="minorEastAsia" w:hAnsi="Georgia" w:cs="Arial"/>
                <w:noProof w:val="0"/>
                <w:color w:val="auto"/>
                <w:sz w:val="14"/>
                <w:szCs w:val="22"/>
              </w:rPr>
              <w:t>Diego Sepulveda</w:t>
            </w:r>
          </w:p>
          <w:p w14:paraId="2A86B3A5" w14:textId="276221E3" w:rsidR="004752C1" w:rsidRPr="00E03C1A" w:rsidRDefault="00E03C1A" w:rsidP="00E03C1A">
            <w:pPr>
              <w:adjustRightInd w:val="0"/>
              <w:snapToGrid w:val="0"/>
              <w:spacing w:line="240" w:lineRule="auto"/>
              <w:jc w:val="left"/>
              <w:rPr>
                <w:rFonts w:ascii="Georgia" w:eastAsiaTheme="minorEastAsia" w:hAnsi="Georgia" w:cs="Arial"/>
                <w:b/>
                <w:bCs/>
                <w:noProof w:val="0"/>
                <w:color w:val="auto"/>
                <w:sz w:val="14"/>
                <w:szCs w:val="14"/>
              </w:rPr>
            </w:pPr>
            <w:r w:rsidRPr="00E03C1A">
              <w:rPr>
                <w:rFonts w:ascii="Georgia" w:eastAsiaTheme="minorEastAsia" w:hAnsi="Georgia" w:cs="Arial"/>
                <w:noProof w:val="0"/>
                <w:color w:val="auto"/>
                <w:sz w:val="14"/>
                <w:szCs w:val="22"/>
              </w:rPr>
              <w:t>Fransje Hooimeijer</w:t>
            </w:r>
            <w:r>
              <w:rPr>
                <w:rFonts w:ascii="Georgia" w:eastAsiaTheme="minorEastAsia" w:hAnsi="Georgia" w:cs="Arial"/>
                <w:noProof w:val="0"/>
                <w:color w:val="auto"/>
                <w:sz w:val="14"/>
                <w:szCs w:val="22"/>
              </w:rPr>
              <w:br/>
            </w:r>
            <w:r w:rsidRPr="00E03C1A">
              <w:rPr>
                <w:rFonts w:ascii="Georgia" w:eastAsiaTheme="minorEastAsia" w:hAnsi="Georgia" w:cs="Arial"/>
                <w:noProof w:val="0"/>
                <w:color w:val="auto"/>
                <w:sz w:val="14"/>
                <w:szCs w:val="22"/>
              </w:rPr>
              <w:t>Taneha Bacchin</w:t>
            </w:r>
            <w:r>
              <w:rPr>
                <w:rFonts w:ascii="Georgia" w:eastAsiaTheme="minorEastAsia" w:hAnsi="Georgia" w:cs="Arial"/>
                <w:noProof w:val="0"/>
                <w:color w:val="auto"/>
                <w:sz w:val="14"/>
                <w:szCs w:val="22"/>
              </w:rPr>
              <w:br/>
            </w:r>
            <w:r>
              <w:rPr>
                <w:rFonts w:ascii="Georgia" w:eastAsiaTheme="minorEastAsia" w:hAnsi="Georgia" w:cs="Arial"/>
                <w:noProof w:val="0"/>
                <w:color w:val="auto"/>
                <w:sz w:val="14"/>
                <w:szCs w:val="22"/>
              </w:rPr>
              <w:br/>
            </w:r>
            <w:r w:rsidR="004752C1" w:rsidRPr="00E03C1A">
              <w:rPr>
                <w:rFonts w:ascii="Georgia" w:eastAsiaTheme="minorEastAsia" w:hAnsi="Georgia" w:cs="Arial"/>
                <w:b/>
                <w:bCs/>
                <w:noProof w:val="0"/>
                <w:color w:val="auto"/>
                <w:sz w:val="14"/>
                <w:szCs w:val="14"/>
              </w:rPr>
              <w:t xml:space="preserve">Names of the reviewers: </w:t>
            </w:r>
          </w:p>
          <w:p w14:paraId="7DC7BA67" w14:textId="27E89932" w:rsidR="00042510" w:rsidRPr="00042510" w:rsidRDefault="00042510" w:rsidP="00042510">
            <w:pPr>
              <w:adjustRightInd w:val="0"/>
              <w:snapToGrid w:val="0"/>
              <w:spacing w:line="240" w:lineRule="auto"/>
              <w:jc w:val="left"/>
              <w:rPr>
                <w:rFonts w:ascii="Georgia" w:eastAsiaTheme="minorEastAsia" w:hAnsi="Georgia" w:cs="Arial"/>
                <w:noProof w:val="0"/>
                <w:color w:val="auto"/>
                <w:sz w:val="14"/>
                <w:szCs w:val="22"/>
              </w:rPr>
            </w:pPr>
            <w:r>
              <w:rPr>
                <w:rFonts w:ascii="Georgia" w:eastAsiaTheme="minorEastAsia" w:hAnsi="Georgia" w:cs="Arial"/>
                <w:noProof w:val="0"/>
                <w:color w:val="auto"/>
                <w:sz w:val="14"/>
                <w:szCs w:val="22"/>
              </w:rPr>
              <w:br/>
            </w:r>
            <w:r w:rsidRPr="00042510">
              <w:rPr>
                <w:rFonts w:ascii="Georgia" w:eastAsiaTheme="minorEastAsia" w:hAnsi="Georgia" w:cs="Arial"/>
                <w:noProof w:val="0"/>
                <w:color w:val="auto"/>
                <w:sz w:val="14"/>
                <w:szCs w:val="22"/>
              </w:rPr>
              <w:t>Diego Sepulveda</w:t>
            </w:r>
          </w:p>
          <w:p w14:paraId="2FF1DEAC" w14:textId="7246F508" w:rsidR="00B47D7D" w:rsidRPr="00E03C1A" w:rsidRDefault="00042510" w:rsidP="00042510">
            <w:pPr>
              <w:adjustRightInd w:val="0"/>
              <w:snapToGrid w:val="0"/>
              <w:spacing w:line="240" w:lineRule="auto"/>
              <w:jc w:val="left"/>
              <w:rPr>
                <w:rFonts w:ascii="Georgia" w:eastAsiaTheme="minorEastAsia" w:hAnsi="Georgia" w:cs="Arial"/>
                <w:noProof w:val="0"/>
                <w:color w:val="auto"/>
                <w:sz w:val="14"/>
                <w:szCs w:val="22"/>
              </w:rPr>
            </w:pPr>
            <w:r w:rsidRPr="00042510">
              <w:rPr>
                <w:rFonts w:ascii="Georgia" w:eastAsiaTheme="minorEastAsia" w:hAnsi="Georgia" w:cs="Arial"/>
                <w:noProof w:val="0"/>
                <w:color w:val="auto"/>
                <w:sz w:val="14"/>
                <w:szCs w:val="22"/>
              </w:rPr>
              <w:t>Chiu-yuan Wang</w:t>
            </w:r>
          </w:p>
          <w:p w14:paraId="7976437C" w14:textId="77777777" w:rsidR="004752C1" w:rsidRPr="00E03C1A" w:rsidRDefault="004752C1" w:rsidP="004752C1">
            <w:pPr>
              <w:spacing w:line="240" w:lineRule="auto"/>
              <w:jc w:val="left"/>
              <w:rPr>
                <w:rFonts w:ascii="Georgia" w:eastAsiaTheme="minorEastAsia" w:hAnsi="Georgia" w:cs="Arial"/>
                <w:noProof w:val="0"/>
                <w:color w:val="auto"/>
                <w:sz w:val="14"/>
                <w:szCs w:val="22"/>
              </w:rPr>
            </w:pPr>
            <w:r w:rsidRPr="00E03C1A">
              <w:rPr>
                <w:rFonts w:ascii="Georgia" w:eastAsiaTheme="minorEastAsia" w:hAnsi="Georgia" w:cs="Arial"/>
                <w:b/>
                <w:noProof w:val="0"/>
                <w:color w:val="auto"/>
                <w:sz w:val="14"/>
                <w:szCs w:val="22"/>
              </w:rPr>
              <w:t>Journal:</w:t>
            </w:r>
            <w:r w:rsidRPr="00E03C1A">
              <w:rPr>
                <w:rFonts w:ascii="Georgia" w:eastAsiaTheme="minorEastAsia" w:hAnsi="Georgia" w:cs="Arial"/>
                <w:noProof w:val="0"/>
                <w:color w:val="auto"/>
                <w:sz w:val="14"/>
                <w:szCs w:val="22"/>
              </w:rPr>
              <w:t xml:space="preserve"> </w:t>
            </w:r>
            <w:r w:rsidRPr="00E03C1A">
              <w:rPr>
                <w:rFonts w:ascii="Georgia" w:eastAsiaTheme="minorEastAsia" w:hAnsi="Georgia" w:cs="Arial"/>
                <w:sz w:val="14"/>
                <w:szCs w:val="22"/>
              </w:rPr>
              <w:t>The Evolving Scholar </w:t>
            </w:r>
          </w:p>
          <w:p w14:paraId="797DBF6D" w14:textId="1B8D7FFF" w:rsidR="00AA684A" w:rsidRPr="00E03C1A" w:rsidRDefault="004752C1" w:rsidP="004B4287">
            <w:pPr>
              <w:pStyle w:val="MDPI61Citation"/>
              <w:spacing w:line="240" w:lineRule="exact"/>
              <w:rPr>
                <w:rFonts w:ascii="Georgia" w:eastAsiaTheme="minorEastAsia" w:hAnsi="Georgia" w:cs="Arial"/>
              </w:rPr>
            </w:pPr>
            <w:r w:rsidRPr="00E03C1A">
              <w:rPr>
                <w:rFonts w:ascii="Georgia" w:eastAsiaTheme="minorEastAsia" w:hAnsi="Georgia" w:cs="Arial"/>
                <w:b/>
              </w:rPr>
              <w:t>DOI</w:t>
            </w:r>
            <w:r w:rsidR="00AA684A" w:rsidRPr="00E03C1A">
              <w:rPr>
                <w:rFonts w:ascii="Georgia" w:eastAsiaTheme="minorEastAsia" w:hAnsi="Georgia" w:cs="Arial"/>
                <w:b/>
              </w:rPr>
              <w:t>:</w:t>
            </w:r>
            <w:r w:rsidR="00D55224" w:rsidRPr="00D55224">
              <w:rPr>
                <w:rFonts w:ascii="Georgia" w:eastAsiaTheme="minorEastAsia" w:hAnsi="Georgia" w:cs="Arial"/>
              </w:rPr>
              <w:t>10.24404/617122a4dd41d9000959ba7c</w:t>
            </w:r>
          </w:p>
          <w:p w14:paraId="0A37501D" w14:textId="77777777" w:rsidR="00F822A1" w:rsidRPr="00E03C1A" w:rsidRDefault="00F822A1" w:rsidP="004B4287">
            <w:pPr>
              <w:pStyle w:val="MDPI14history"/>
              <w:rPr>
                <w:rFonts w:ascii="Georgia" w:eastAsiaTheme="minorEastAsia" w:hAnsi="Georgia" w:cs="Arial"/>
              </w:rPr>
            </w:pPr>
          </w:p>
          <w:p w14:paraId="25F4192D" w14:textId="0397BEA6" w:rsidR="00AA684A" w:rsidRPr="00E03C1A" w:rsidRDefault="00165C16" w:rsidP="004B4287">
            <w:pPr>
              <w:pStyle w:val="MDPI14history"/>
              <w:rPr>
                <w:rFonts w:ascii="Georgia" w:eastAsiaTheme="minorEastAsia" w:hAnsi="Georgia" w:cs="Arial"/>
              </w:rPr>
            </w:pPr>
            <w:r w:rsidRPr="00E03C1A">
              <w:rPr>
                <w:rFonts w:ascii="Georgia" w:eastAsiaTheme="minorEastAsia" w:hAnsi="Georgia" w:cs="Arial"/>
                <w:b/>
                <w:szCs w:val="14"/>
              </w:rPr>
              <w:t>Submitted</w:t>
            </w:r>
            <w:r w:rsidRPr="00E03C1A">
              <w:rPr>
                <w:rFonts w:ascii="Georgia" w:eastAsiaTheme="minorEastAsia" w:hAnsi="Georgia" w:cs="Arial"/>
                <w:szCs w:val="14"/>
              </w:rPr>
              <w:t xml:space="preserve">: </w:t>
            </w:r>
            <w:r w:rsidR="00E03C1A" w:rsidRPr="00E03C1A">
              <w:rPr>
                <w:rFonts w:ascii="Georgia" w:eastAsiaTheme="minorEastAsia" w:hAnsi="Georgia" w:cs="Arial"/>
                <w:szCs w:val="14"/>
              </w:rPr>
              <w:t>30 September</w:t>
            </w:r>
            <w:r w:rsidR="00E03C1A">
              <w:rPr>
                <w:rFonts w:ascii="Georgia" w:eastAsiaTheme="minorEastAsia" w:hAnsi="Georgia" w:cs="Arial"/>
                <w:szCs w:val="14"/>
              </w:rPr>
              <w:t xml:space="preserve"> </w:t>
            </w:r>
            <w:r w:rsidRPr="00E03C1A">
              <w:rPr>
                <w:rFonts w:ascii="Georgia" w:eastAsiaTheme="minorEastAsia" w:hAnsi="Georgia" w:cs="Arial"/>
                <w:szCs w:val="14"/>
              </w:rPr>
              <w:t xml:space="preserve">2021 </w:t>
            </w:r>
          </w:p>
          <w:p w14:paraId="58AAC821" w14:textId="3081A796" w:rsidR="00AA684A" w:rsidRPr="00E03C1A" w:rsidRDefault="00AA684A" w:rsidP="004B4287">
            <w:pPr>
              <w:pStyle w:val="MDPI14history"/>
              <w:rPr>
                <w:rFonts w:ascii="Georgia" w:eastAsiaTheme="minorEastAsia" w:hAnsi="Georgia" w:cs="Arial"/>
                <w:szCs w:val="14"/>
              </w:rPr>
            </w:pPr>
            <w:r w:rsidRPr="00771BA1">
              <w:rPr>
                <w:rFonts w:ascii="Georgia" w:eastAsiaTheme="minorEastAsia" w:hAnsi="Georgia" w:cs="Arial"/>
                <w:b/>
                <w:bCs/>
                <w:szCs w:val="14"/>
              </w:rPr>
              <w:t>Accepted:</w:t>
            </w:r>
            <w:r w:rsidRPr="00E03C1A">
              <w:rPr>
                <w:rFonts w:ascii="Georgia" w:eastAsiaTheme="minorEastAsia" w:hAnsi="Georgia" w:cs="Arial"/>
                <w:szCs w:val="14"/>
              </w:rPr>
              <w:t xml:space="preserve"> </w:t>
            </w:r>
            <w:r w:rsidR="00042510">
              <w:rPr>
                <w:rFonts w:ascii="Georgia" w:eastAsiaTheme="minorEastAsia" w:hAnsi="Georgia" w:cs="Arial"/>
                <w:szCs w:val="14"/>
              </w:rPr>
              <w:t>01 June 2022</w:t>
            </w:r>
          </w:p>
          <w:p w14:paraId="24D1D540" w14:textId="6D078118" w:rsidR="00AA684A" w:rsidRPr="00E03C1A" w:rsidRDefault="00165C16" w:rsidP="004B4287">
            <w:pPr>
              <w:pStyle w:val="MDPI14history"/>
              <w:spacing w:after="240"/>
              <w:rPr>
                <w:rFonts w:ascii="Georgia" w:eastAsiaTheme="minorEastAsia" w:hAnsi="Georgia" w:cs="Arial"/>
                <w:szCs w:val="14"/>
              </w:rPr>
            </w:pPr>
            <w:r w:rsidRPr="00771BA1">
              <w:rPr>
                <w:rFonts w:ascii="Georgia" w:eastAsiaTheme="minorEastAsia" w:hAnsi="Georgia" w:cs="Arial"/>
                <w:b/>
                <w:bCs/>
                <w:szCs w:val="14"/>
              </w:rPr>
              <w:t>Published:</w:t>
            </w:r>
            <w:r w:rsidRPr="00E03C1A">
              <w:rPr>
                <w:rFonts w:ascii="Georgia" w:eastAsiaTheme="minorEastAsia" w:hAnsi="Georgia" w:cs="Arial"/>
                <w:szCs w:val="14"/>
              </w:rPr>
              <w:t xml:space="preserve"> </w:t>
            </w:r>
            <w:r w:rsidR="00771BA1">
              <w:rPr>
                <w:rFonts w:ascii="Georgia" w:eastAsiaTheme="minorEastAsia" w:hAnsi="Georgia" w:cs="Arial"/>
                <w:szCs w:val="14"/>
              </w:rPr>
              <w:t>24 November 2022</w:t>
            </w:r>
          </w:p>
          <w:p w14:paraId="1CD80B8D" w14:textId="78693C54" w:rsidR="00165C16" w:rsidRPr="00E03C1A" w:rsidRDefault="00165C16" w:rsidP="00165C16">
            <w:pPr>
              <w:pStyle w:val="paragraph"/>
              <w:adjustRightInd w:val="0"/>
              <w:snapToGrid w:val="0"/>
              <w:spacing w:before="0" w:beforeAutospacing="0" w:after="0" w:afterAutospacing="0"/>
              <w:textAlignment w:val="baseline"/>
              <w:rPr>
                <w:rStyle w:val="eop"/>
                <w:rFonts w:ascii="Georgia" w:eastAsiaTheme="minorEastAsia" w:hAnsi="Georgia" w:cs="Arial"/>
                <w:color w:val="000000" w:themeColor="text1"/>
                <w:sz w:val="14"/>
                <w:szCs w:val="14"/>
              </w:rPr>
            </w:pPr>
            <w:r w:rsidRPr="00E03C1A">
              <w:rPr>
                <w:rStyle w:val="normaltextrun"/>
                <w:rFonts w:ascii="Georgia" w:eastAsiaTheme="minorEastAsia" w:hAnsi="Georgia" w:cs="Arial"/>
                <w:b/>
                <w:bCs/>
                <w:color w:val="000000" w:themeColor="text1"/>
                <w:sz w:val="14"/>
                <w:szCs w:val="14"/>
              </w:rPr>
              <w:t>Citation</w:t>
            </w:r>
            <w:r w:rsidRPr="00E03C1A">
              <w:rPr>
                <w:rStyle w:val="normaltextrun"/>
                <w:rFonts w:ascii="Georgia" w:eastAsiaTheme="minorEastAsia" w:hAnsi="Georgia" w:cs="Arial"/>
                <w:b/>
                <w:color w:val="000000" w:themeColor="text1"/>
                <w:sz w:val="14"/>
                <w:szCs w:val="14"/>
              </w:rPr>
              <w:t>:</w:t>
            </w:r>
            <w:r w:rsidRPr="00E03C1A">
              <w:rPr>
                <w:rStyle w:val="normaltextrun"/>
                <w:rFonts w:ascii="Georgia" w:eastAsiaTheme="minorEastAsia" w:hAnsi="Georgia" w:cs="Arial"/>
                <w:color w:val="000000" w:themeColor="text1"/>
                <w:sz w:val="14"/>
                <w:szCs w:val="14"/>
              </w:rPr>
              <w:t xml:space="preserve"> </w:t>
            </w:r>
            <w:r w:rsidR="00E03C1A" w:rsidRPr="00E03C1A">
              <w:rPr>
                <w:rStyle w:val="normaltextrun"/>
                <w:rFonts w:ascii="Georgia" w:eastAsiaTheme="minorEastAsia" w:hAnsi="Georgia" w:cs="Arial"/>
                <w:color w:val="000000" w:themeColor="text1"/>
                <w:sz w:val="14"/>
                <w:szCs w:val="14"/>
              </w:rPr>
              <w:t xml:space="preserve">Qi, H. (2021). </w:t>
            </w:r>
            <w:r w:rsidR="00E7685D" w:rsidRPr="00E7685D">
              <w:rPr>
                <w:rStyle w:val="normaltextrun"/>
                <w:rFonts w:ascii="Georgia" w:eastAsiaTheme="minorEastAsia" w:hAnsi="Georgia" w:cs="Arial"/>
                <w:color w:val="000000" w:themeColor="text1"/>
                <w:sz w:val="14"/>
                <w:szCs w:val="14"/>
              </w:rPr>
              <w:t xml:space="preserve">Mutual </w:t>
            </w:r>
            <w:r w:rsidR="00771BA1">
              <w:rPr>
                <w:rStyle w:val="normaltextrun"/>
                <w:rFonts w:ascii="Georgia" w:eastAsiaTheme="minorEastAsia" w:hAnsi="Georgia" w:cs="Arial"/>
                <w:color w:val="000000" w:themeColor="text1"/>
                <w:sz w:val="14"/>
                <w:szCs w:val="14"/>
              </w:rPr>
              <w:t>A</w:t>
            </w:r>
            <w:r w:rsidR="00BA3671" w:rsidRPr="00E7685D">
              <w:rPr>
                <w:rStyle w:val="normaltextrun"/>
                <w:rFonts w:ascii="Georgia" w:eastAsiaTheme="minorEastAsia" w:hAnsi="Georgia" w:cs="Arial"/>
                <w:color w:val="000000" w:themeColor="text1"/>
                <w:sz w:val="14"/>
                <w:szCs w:val="14"/>
              </w:rPr>
              <w:t>da</w:t>
            </w:r>
            <w:r w:rsidR="00BA3671">
              <w:rPr>
                <w:rStyle w:val="normaltextrun"/>
                <w:rFonts w:ascii="Georgia" w:eastAsiaTheme="minorEastAsia" w:hAnsi="Georgia" w:cs="Arial"/>
                <w:color w:val="000000" w:themeColor="text1"/>
                <w:sz w:val="14"/>
                <w:szCs w:val="14"/>
              </w:rPr>
              <w:t>pt</w:t>
            </w:r>
            <w:r w:rsidR="00BA3671" w:rsidRPr="00E7685D">
              <w:rPr>
                <w:rStyle w:val="normaltextrun"/>
                <w:rFonts w:ascii="Georgia" w:eastAsiaTheme="minorEastAsia" w:hAnsi="Georgia" w:cs="Arial"/>
                <w:color w:val="000000" w:themeColor="text1"/>
                <w:sz w:val="14"/>
                <w:szCs w:val="14"/>
              </w:rPr>
              <w:t>ation</w:t>
            </w:r>
            <w:r w:rsidR="00E7685D" w:rsidRPr="00E7685D">
              <w:rPr>
                <w:rStyle w:val="normaltextrun"/>
                <w:rFonts w:ascii="Georgia" w:eastAsiaTheme="minorEastAsia" w:hAnsi="Georgia" w:cs="Arial"/>
                <w:color w:val="000000" w:themeColor="text1"/>
                <w:sz w:val="14"/>
                <w:szCs w:val="14"/>
              </w:rPr>
              <w:t xml:space="preserve">: A </w:t>
            </w:r>
            <w:r w:rsidR="0000508B" w:rsidRPr="00E7685D">
              <w:rPr>
                <w:rStyle w:val="normaltextrun"/>
                <w:rFonts w:ascii="Georgia" w:eastAsiaTheme="minorEastAsia" w:hAnsi="Georgia" w:cs="Arial"/>
                <w:color w:val="000000" w:themeColor="text1"/>
                <w:sz w:val="14"/>
                <w:szCs w:val="14"/>
              </w:rPr>
              <w:t xml:space="preserve">Perspective </w:t>
            </w:r>
            <w:r w:rsidR="00037364">
              <w:rPr>
                <w:rStyle w:val="normaltextrun"/>
                <w:rFonts w:ascii="Georgia" w:eastAsiaTheme="minorEastAsia" w:hAnsi="Georgia" w:cs="Arial"/>
                <w:color w:val="000000" w:themeColor="text1"/>
                <w:sz w:val="14"/>
                <w:szCs w:val="14"/>
              </w:rPr>
              <w:t>for</w:t>
            </w:r>
            <w:r w:rsidR="00E7685D" w:rsidRPr="00E7685D">
              <w:rPr>
                <w:rStyle w:val="normaltextrun"/>
                <w:rFonts w:ascii="Georgia" w:eastAsiaTheme="minorEastAsia" w:hAnsi="Georgia" w:cs="Arial"/>
                <w:color w:val="000000" w:themeColor="text1"/>
                <w:sz w:val="14"/>
                <w:szCs w:val="14"/>
              </w:rPr>
              <w:t xml:space="preserve"> </w:t>
            </w:r>
            <w:r w:rsidR="0000508B" w:rsidRPr="00E7685D">
              <w:rPr>
                <w:rStyle w:val="normaltextrun"/>
                <w:rFonts w:ascii="Georgia" w:eastAsiaTheme="minorEastAsia" w:hAnsi="Georgia" w:cs="Arial"/>
                <w:color w:val="000000" w:themeColor="text1"/>
                <w:sz w:val="14"/>
                <w:szCs w:val="14"/>
              </w:rPr>
              <w:t xml:space="preserve">Analyzing </w:t>
            </w:r>
            <w:r w:rsidR="0000508B">
              <w:rPr>
                <w:rStyle w:val="normaltextrun"/>
                <w:rFonts w:ascii="Georgia" w:eastAsiaTheme="minorEastAsia" w:hAnsi="Georgia" w:cs="Arial"/>
                <w:color w:val="000000" w:themeColor="text1"/>
                <w:sz w:val="14"/>
                <w:szCs w:val="14"/>
              </w:rPr>
              <w:t xml:space="preserve">the </w:t>
            </w:r>
            <w:r w:rsidR="0000508B" w:rsidRPr="00E7685D">
              <w:rPr>
                <w:rStyle w:val="normaltextrun"/>
                <w:rFonts w:ascii="Georgia" w:eastAsiaTheme="minorEastAsia" w:hAnsi="Georgia" w:cs="Arial"/>
                <w:color w:val="000000" w:themeColor="text1"/>
                <w:sz w:val="14"/>
                <w:szCs w:val="14"/>
              </w:rPr>
              <w:t>Urban Transitions of Modern</w:t>
            </w:r>
            <w:r w:rsidR="00E7685D" w:rsidRPr="00E7685D">
              <w:rPr>
                <w:rStyle w:val="normaltextrun"/>
                <w:rFonts w:ascii="Georgia" w:eastAsiaTheme="minorEastAsia" w:hAnsi="Georgia" w:cs="Arial"/>
                <w:color w:val="000000" w:themeColor="text1"/>
                <w:sz w:val="14"/>
                <w:szCs w:val="14"/>
              </w:rPr>
              <w:t xml:space="preserve"> China</w:t>
            </w:r>
            <w:r w:rsidR="00E03C1A" w:rsidRPr="00E03C1A">
              <w:rPr>
                <w:rStyle w:val="normaltextrun"/>
                <w:rFonts w:ascii="Georgia" w:eastAsiaTheme="minorEastAsia" w:hAnsi="Georgia" w:cs="Arial"/>
                <w:color w:val="000000" w:themeColor="text1"/>
                <w:sz w:val="14"/>
                <w:szCs w:val="14"/>
              </w:rPr>
              <w:t xml:space="preserve">. </w:t>
            </w:r>
            <w:r w:rsidR="00771BA1" w:rsidRPr="00FB2E4F">
              <w:rPr>
                <w:rStyle w:val="normaltextrun"/>
                <w:rFonts w:ascii="Georgia" w:eastAsiaTheme="minorEastAsia" w:hAnsi="Georgia" w:cs="Arial"/>
                <w:color w:val="000000" w:themeColor="text1"/>
                <w:sz w:val="14"/>
                <w:szCs w:val="14"/>
                <w:lang w:val="en-GB"/>
              </w:rPr>
              <w:t xml:space="preserve"> </w:t>
            </w:r>
            <w:r w:rsidR="00771BA1" w:rsidRPr="00FB2E4F">
              <w:rPr>
                <w:rStyle w:val="normaltextrun"/>
                <w:rFonts w:ascii="Georgia" w:eastAsiaTheme="minorEastAsia" w:hAnsi="Georgia" w:cs="Arial"/>
                <w:color w:val="000000" w:themeColor="text1"/>
                <w:sz w:val="14"/>
                <w:szCs w:val="14"/>
                <w:lang w:val="en-GB"/>
              </w:rPr>
              <w:t>The Evolv</w:t>
            </w:r>
            <w:r w:rsidR="00771BA1">
              <w:rPr>
                <w:rStyle w:val="normaltextrun"/>
                <w:rFonts w:ascii="Georgia" w:eastAsiaTheme="minorEastAsia" w:hAnsi="Georgia" w:cs="Arial"/>
                <w:color w:val="000000" w:themeColor="text1"/>
                <w:sz w:val="14"/>
                <w:szCs w:val="14"/>
                <w:lang w:val="en-GB"/>
              </w:rPr>
              <w:t xml:space="preserve">ing Scholar | </w:t>
            </w:r>
            <w:proofErr w:type="spellStart"/>
            <w:r w:rsidR="00E03C1A" w:rsidRPr="00E03C1A">
              <w:rPr>
                <w:rStyle w:val="normaltextrun"/>
                <w:rFonts w:ascii="Georgia" w:eastAsiaTheme="minorEastAsia" w:hAnsi="Georgia" w:cs="Arial"/>
                <w:color w:val="000000" w:themeColor="text1"/>
                <w:sz w:val="14"/>
                <w:szCs w:val="14"/>
              </w:rPr>
              <w:t>IFoU</w:t>
            </w:r>
            <w:proofErr w:type="spellEnd"/>
            <w:r w:rsidR="00E03C1A" w:rsidRPr="00E03C1A">
              <w:rPr>
                <w:rStyle w:val="normaltextrun"/>
                <w:rFonts w:ascii="Georgia" w:eastAsiaTheme="minorEastAsia" w:hAnsi="Georgia" w:cs="Arial"/>
                <w:color w:val="000000" w:themeColor="text1"/>
                <w:sz w:val="14"/>
                <w:szCs w:val="14"/>
              </w:rPr>
              <w:t xml:space="preserve"> 14th Edition.</w:t>
            </w:r>
          </w:p>
          <w:p w14:paraId="5DAB6C7B" w14:textId="77777777" w:rsidR="00F822A1" w:rsidRPr="00E03C1A" w:rsidRDefault="00F822A1" w:rsidP="00165C16">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p>
          <w:p w14:paraId="3FE676F8" w14:textId="3C8E5394" w:rsidR="00165C16" w:rsidRPr="00E03C1A" w:rsidRDefault="00165C16" w:rsidP="00165C16">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E03C1A">
              <w:rPr>
                <w:rStyle w:val="normaltextrun"/>
                <w:rFonts w:ascii="Georgia" w:eastAsiaTheme="minorEastAsia" w:hAnsi="Georgia" w:cs="Arial"/>
                <w:color w:val="000000" w:themeColor="text1"/>
                <w:sz w:val="14"/>
                <w:szCs w:val="14"/>
              </w:rPr>
              <w:t xml:space="preserve">This work is licensed under a Creative Commons Attribution </w:t>
            </w:r>
            <w:r w:rsidR="00E03C1A" w:rsidRPr="00E03C1A">
              <w:rPr>
                <w:rStyle w:val="normaltextrun"/>
                <w:rFonts w:ascii="Georgia" w:eastAsiaTheme="minorEastAsia" w:hAnsi="Georgia" w:cs="Arial"/>
                <w:color w:val="000000" w:themeColor="text1"/>
                <w:sz w:val="14"/>
                <w:szCs w:val="14"/>
              </w:rPr>
              <w:t>CC BY-ND</w:t>
            </w:r>
            <w:r w:rsidRPr="00E03C1A">
              <w:rPr>
                <w:rStyle w:val="normaltextrun"/>
                <w:rFonts w:ascii="Georgia" w:eastAsiaTheme="minorEastAsia" w:hAnsi="Georgia" w:cs="Arial"/>
                <w:color w:val="000000" w:themeColor="text1"/>
                <w:sz w:val="14"/>
                <w:szCs w:val="14"/>
              </w:rPr>
              <w:t xml:space="preserve"> (CC </w:t>
            </w:r>
            <w:r w:rsidR="00E03C1A" w:rsidRPr="00E03C1A">
              <w:rPr>
                <w:rStyle w:val="normaltextrun"/>
                <w:rFonts w:ascii="Georgia" w:eastAsiaTheme="minorEastAsia" w:hAnsi="Georgia" w:cs="Arial"/>
                <w:color w:val="000000" w:themeColor="text1"/>
                <w:sz w:val="14"/>
                <w:szCs w:val="14"/>
              </w:rPr>
              <w:t>BY-ND</w:t>
            </w:r>
            <w:r w:rsidRPr="00E03C1A">
              <w:rPr>
                <w:rStyle w:val="normaltextrun"/>
                <w:rFonts w:ascii="Georgia" w:eastAsiaTheme="minorEastAsia" w:hAnsi="Georgia" w:cs="Arial"/>
                <w:color w:val="000000" w:themeColor="text1"/>
                <w:sz w:val="14"/>
                <w:szCs w:val="14"/>
              </w:rPr>
              <w:t>) li</w:t>
            </w:r>
            <w:r w:rsidR="00BC5801" w:rsidRPr="00E03C1A">
              <w:rPr>
                <w:rStyle w:val="normaltextrun"/>
                <w:rFonts w:ascii="Georgia" w:eastAsiaTheme="minorEastAsia" w:hAnsi="Georgia" w:cs="Arial"/>
                <w:color w:val="000000" w:themeColor="text1"/>
                <w:sz w:val="14"/>
                <w:szCs w:val="14"/>
              </w:rPr>
              <w:t>cens</w:t>
            </w:r>
            <w:r w:rsidRPr="00E03C1A">
              <w:rPr>
                <w:rStyle w:val="normaltextrun"/>
                <w:rFonts w:ascii="Georgia" w:eastAsiaTheme="minorEastAsia" w:hAnsi="Georgia" w:cs="Arial"/>
                <w:color w:val="000000" w:themeColor="text1"/>
                <w:sz w:val="14"/>
                <w:szCs w:val="14"/>
              </w:rPr>
              <w:t>e.</w:t>
            </w:r>
            <w:r w:rsidRPr="00E03C1A">
              <w:rPr>
                <w:rStyle w:val="eop"/>
                <w:rFonts w:ascii="Georgia" w:eastAsiaTheme="minorEastAsia" w:hAnsi="Georgia" w:cs="Arial"/>
                <w:color w:val="000000" w:themeColor="text1"/>
                <w:sz w:val="14"/>
                <w:szCs w:val="14"/>
              </w:rPr>
              <w:t> </w:t>
            </w:r>
          </w:p>
          <w:p w14:paraId="0DA9B59F" w14:textId="079D39E6" w:rsidR="00165C16" w:rsidRPr="005C6417" w:rsidRDefault="00165C16" w:rsidP="00165C16">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E03C1A">
              <w:rPr>
                <w:rStyle w:val="normaltextrun"/>
                <w:rFonts w:ascii="Georgia" w:eastAsiaTheme="minorEastAsia" w:hAnsi="Georgia" w:cs="Arial"/>
                <w:color w:val="000000" w:themeColor="text1"/>
                <w:sz w:val="14"/>
                <w:szCs w:val="14"/>
              </w:rPr>
              <w:t>©</w:t>
            </w:r>
            <w:r w:rsidR="00E03C1A">
              <w:rPr>
                <w:rStyle w:val="normaltextrun"/>
                <w:rFonts w:ascii="Georgia" w:eastAsiaTheme="minorEastAsia" w:hAnsi="Georgia" w:cs="Arial"/>
                <w:color w:val="000000" w:themeColor="text1"/>
                <w:sz w:val="14"/>
                <w:szCs w:val="14"/>
              </w:rPr>
              <w:t>2021</w:t>
            </w:r>
            <w:r w:rsidRPr="00E03C1A">
              <w:rPr>
                <w:rStyle w:val="normaltextrun"/>
                <w:rFonts w:ascii="Georgia" w:eastAsiaTheme="minorEastAsia" w:hAnsi="Georgia" w:cs="Arial"/>
                <w:color w:val="000000" w:themeColor="text1"/>
                <w:sz w:val="14"/>
                <w:szCs w:val="14"/>
              </w:rPr>
              <w:t xml:space="preserve"> [</w:t>
            </w:r>
            <w:r w:rsidR="00E03C1A" w:rsidRPr="00E03C1A">
              <w:rPr>
                <w:rStyle w:val="normaltextrun"/>
                <w:rFonts w:ascii="Georgia" w:eastAsiaTheme="minorEastAsia" w:hAnsi="Georgia" w:cs="Arial"/>
                <w:color w:val="000000" w:themeColor="text1"/>
                <w:sz w:val="14"/>
                <w:szCs w:val="14"/>
              </w:rPr>
              <w:t>Qi, H.</w:t>
            </w:r>
            <w:r w:rsidRPr="00E03C1A">
              <w:rPr>
                <w:rStyle w:val="normaltextrun"/>
                <w:rFonts w:ascii="Georgia" w:eastAsiaTheme="minorEastAsia" w:hAnsi="Georgia" w:cs="Arial"/>
                <w:color w:val="000000" w:themeColor="text1"/>
                <w:sz w:val="14"/>
                <w:szCs w:val="14"/>
              </w:rPr>
              <w:t>] published by TU Delft OPEN on behalf of the authors</w:t>
            </w:r>
            <w:r w:rsidR="00FE40EA">
              <w:rPr>
                <w:rStyle w:val="normaltextrun"/>
                <w:rFonts w:ascii="Georgia" w:eastAsiaTheme="minorEastAsia" w:hAnsi="Georgia" w:cs="Arial"/>
                <w:color w:val="000000" w:themeColor="text1"/>
                <w:sz w:val="14"/>
                <w:szCs w:val="14"/>
              </w:rPr>
              <w:t>.</w:t>
            </w:r>
            <w:r w:rsidRPr="005C6417">
              <w:rPr>
                <w:rStyle w:val="eop"/>
                <w:rFonts w:ascii="Georgia" w:eastAsiaTheme="minorEastAsia" w:hAnsi="Georgia" w:cs="Arial"/>
                <w:color w:val="000000" w:themeColor="text1"/>
                <w:sz w:val="14"/>
                <w:szCs w:val="14"/>
              </w:rPr>
              <w:t> </w:t>
            </w:r>
          </w:p>
          <w:p w14:paraId="02EB378F" w14:textId="77777777" w:rsidR="00AA684A" w:rsidRPr="005C6417" w:rsidRDefault="00AA684A" w:rsidP="004B4287">
            <w:pPr>
              <w:adjustRightInd w:val="0"/>
              <w:snapToGrid w:val="0"/>
              <w:spacing w:before="60" w:line="240" w:lineRule="atLeast"/>
              <w:ind w:right="113"/>
              <w:rPr>
                <w:rFonts w:ascii="Georgia" w:eastAsiaTheme="minorEastAsia" w:hAnsi="Georgia" w:cs="Arial"/>
                <w:bCs/>
                <w:sz w:val="14"/>
                <w:szCs w:val="14"/>
                <w:lang w:bidi="en-US"/>
              </w:rPr>
            </w:pPr>
          </w:p>
        </w:tc>
      </w:tr>
    </w:tbl>
    <w:p w14:paraId="35986719" w14:textId="382D6B58" w:rsidR="00A86E9F" w:rsidRPr="005C6417" w:rsidRDefault="00AA684A" w:rsidP="00E2216D">
      <w:pPr>
        <w:pStyle w:val="MDPI16affiliation"/>
        <w:rPr>
          <w:rFonts w:ascii="Georgia" w:eastAsiaTheme="minorEastAsia" w:hAnsi="Georgia" w:cs="Arial"/>
        </w:rPr>
      </w:pPr>
      <w:r w:rsidRPr="005C6417">
        <w:rPr>
          <w:rFonts w:ascii="Georgia" w:eastAsiaTheme="minorEastAsia" w:hAnsi="Georgia" w:cs="Arial"/>
          <w:vertAlign w:val="superscript"/>
        </w:rPr>
        <w:t>1</w:t>
      </w:r>
      <w:r w:rsidR="00A86E9F" w:rsidRPr="005C6417">
        <w:rPr>
          <w:rFonts w:ascii="Georgia" w:eastAsiaTheme="minorEastAsia" w:hAnsi="Georgia" w:cs="Arial"/>
        </w:rPr>
        <w:tab/>
      </w:r>
      <w:r w:rsidR="006D4CB0">
        <w:rPr>
          <w:rFonts w:ascii="Georgia" w:eastAsiaTheme="minorEastAsia" w:hAnsi="Georgia" w:cs="Arial"/>
        </w:rPr>
        <w:t xml:space="preserve">National University of Singapore; </w:t>
      </w:r>
      <w:r w:rsidR="00F2124A">
        <w:rPr>
          <w:rFonts w:ascii="Georgia" w:eastAsiaTheme="minorEastAsia" w:hAnsi="Georgia" w:cs="Arial"/>
        </w:rPr>
        <w:t>Qihuiyang@u.nus.edu</w:t>
      </w:r>
      <w:r w:rsidR="00A86E9F" w:rsidRPr="005C6417">
        <w:rPr>
          <w:rFonts w:ascii="Georgia" w:eastAsiaTheme="minorEastAsia" w:hAnsi="Georgia" w:cs="Arial"/>
        </w:rPr>
        <w:t xml:space="preserve">; </w:t>
      </w:r>
      <w:r w:rsidR="00F2124A" w:rsidRPr="00F2124A">
        <w:rPr>
          <w:rFonts w:ascii="Georgia" w:eastAsiaTheme="minorEastAsia" w:hAnsi="Georgia" w:cs="Arial"/>
        </w:rPr>
        <w:t>0000-0002-7748-2963</w:t>
      </w:r>
      <w:r w:rsidR="004403F6">
        <w:rPr>
          <w:rFonts w:ascii="Georgia" w:eastAsiaTheme="minorEastAsia" w:hAnsi="Georgia" w:cs="Arial"/>
        </w:rPr>
        <w:t>.</w:t>
      </w:r>
    </w:p>
    <w:p w14:paraId="3FADCEFE" w14:textId="15D56CAB" w:rsidR="27831D6B" w:rsidRDefault="27831D6B" w:rsidP="27831D6B">
      <w:pPr>
        <w:pStyle w:val="MDPI16affiliation"/>
        <w:rPr>
          <w:color w:val="000000" w:themeColor="text1"/>
          <w:szCs w:val="16"/>
        </w:rPr>
      </w:pPr>
    </w:p>
    <w:tbl>
      <w:tblPr>
        <w:tblStyle w:val="TableGrid"/>
        <w:tblW w:w="0" w:type="auto"/>
        <w:tblInd w:w="2608" w:type="dxa"/>
        <w:tblLayout w:type="fixed"/>
        <w:tblLook w:val="06A0" w:firstRow="1" w:lastRow="0" w:firstColumn="1" w:lastColumn="0" w:noHBand="1" w:noVBand="1"/>
      </w:tblPr>
      <w:tblGrid>
        <w:gridCol w:w="7860"/>
      </w:tblGrid>
      <w:tr w:rsidR="1698EAD0" w14:paraId="5B7AC904" w14:textId="77777777" w:rsidTr="0023763A">
        <w:tc>
          <w:tcPr>
            <w:tcW w:w="7860" w:type="dxa"/>
            <w:shd w:val="clear" w:color="auto" w:fill="auto"/>
          </w:tcPr>
          <w:p w14:paraId="4CF95A63" w14:textId="26CF217B" w:rsidR="00A86E9F" w:rsidRDefault="137EBC0B" w:rsidP="1698EAD0">
            <w:pPr>
              <w:pStyle w:val="MDPI62BackMatter"/>
              <w:ind w:left="0"/>
              <w:rPr>
                <w:rFonts w:ascii="Georgia" w:eastAsiaTheme="minorEastAsia" w:hAnsi="Georgia" w:cs="Arial"/>
              </w:rPr>
            </w:pPr>
            <w:r w:rsidRPr="27831D6B">
              <w:rPr>
                <w:rFonts w:ascii="Georgia" w:eastAsiaTheme="minorEastAsia" w:hAnsi="Georgia" w:cs="Arial"/>
                <w:b/>
                <w:bCs/>
              </w:rPr>
              <w:t>Research highlights</w:t>
            </w:r>
          </w:p>
          <w:p w14:paraId="3B438426" w14:textId="73D980D3" w:rsidR="00C97DA5" w:rsidRDefault="137EBC0B" w:rsidP="00C97DA5">
            <w:pPr>
              <w:pStyle w:val="MDPI62BackMatter"/>
              <w:ind w:left="0"/>
              <w:rPr>
                <w:rFonts w:ascii="Georgia" w:eastAsiaTheme="minorEastAsia" w:hAnsi="Georgia" w:cs="Arial"/>
              </w:rPr>
            </w:pPr>
            <w:r w:rsidRPr="27831D6B">
              <w:rPr>
                <w:rFonts w:ascii="Georgia" w:eastAsiaTheme="minorEastAsia" w:hAnsi="Georgia" w:cs="Arial"/>
              </w:rPr>
              <w:t xml:space="preserve">1) </w:t>
            </w:r>
            <w:r w:rsidR="008E7A73">
              <w:rPr>
                <w:rFonts w:ascii="Georgia" w:eastAsiaTheme="minorEastAsia" w:hAnsi="Georgia" w:cs="Arial"/>
              </w:rPr>
              <w:t xml:space="preserve">The </w:t>
            </w:r>
            <w:r w:rsidR="00391BBD">
              <w:rPr>
                <w:rFonts w:ascii="Georgia" w:eastAsiaTheme="minorEastAsia" w:hAnsi="Georgia" w:cs="Arial"/>
              </w:rPr>
              <w:t>paper</w:t>
            </w:r>
            <w:r w:rsidR="00837053">
              <w:rPr>
                <w:rFonts w:ascii="Georgia" w:eastAsiaTheme="minorEastAsia" w:hAnsi="Georgia" w:cs="Arial"/>
              </w:rPr>
              <w:t xml:space="preserve"> </w:t>
            </w:r>
            <w:r w:rsidR="00391BBD">
              <w:rPr>
                <w:rFonts w:ascii="Georgia" w:eastAsiaTheme="minorEastAsia" w:hAnsi="Georgia" w:cs="Arial"/>
              </w:rPr>
              <w:t>discusse</w:t>
            </w:r>
            <w:r w:rsidR="00837053">
              <w:rPr>
                <w:rFonts w:ascii="Georgia" w:eastAsiaTheme="minorEastAsia" w:hAnsi="Georgia" w:cs="Arial"/>
              </w:rPr>
              <w:t>s a</w:t>
            </w:r>
            <w:r w:rsidR="009146D8">
              <w:rPr>
                <w:rFonts w:ascii="Georgia" w:eastAsiaTheme="minorEastAsia" w:hAnsi="Georgia" w:cs="Arial"/>
              </w:rPr>
              <w:t xml:space="preserve"> </w:t>
            </w:r>
            <w:r w:rsidR="008A5CA7">
              <w:rPr>
                <w:rFonts w:ascii="Georgia" w:eastAsiaTheme="minorEastAsia" w:hAnsi="Georgia" w:cs="Arial"/>
              </w:rPr>
              <w:t xml:space="preserve">perspective </w:t>
            </w:r>
            <w:r w:rsidR="009E7C9C">
              <w:rPr>
                <w:rFonts w:ascii="Georgia" w:eastAsiaTheme="minorEastAsia" w:hAnsi="Georgia" w:cs="Arial"/>
              </w:rPr>
              <w:t>for analyzing</w:t>
            </w:r>
            <w:r w:rsidRPr="27831D6B">
              <w:rPr>
                <w:rFonts w:ascii="Georgia" w:eastAsiaTheme="minorEastAsia" w:hAnsi="Georgia" w:cs="Arial"/>
              </w:rPr>
              <w:t> </w:t>
            </w:r>
            <w:r w:rsidR="009E7C9C">
              <w:rPr>
                <w:rFonts w:ascii="Georgia" w:eastAsiaTheme="minorEastAsia" w:hAnsi="Georgia" w:cs="Arial"/>
              </w:rPr>
              <w:t>urban transitions of modern China.</w:t>
            </w:r>
          </w:p>
          <w:p w14:paraId="1FA695E4" w14:textId="7FC778CF" w:rsidR="00C97DA5" w:rsidRDefault="137EBC0B" w:rsidP="00C97DA5">
            <w:pPr>
              <w:pStyle w:val="MDPI62BackMatter"/>
              <w:ind w:left="0"/>
              <w:rPr>
                <w:rFonts w:ascii="Georgia" w:eastAsiaTheme="minorEastAsia" w:hAnsi="Georgia" w:cs="Arial"/>
              </w:rPr>
            </w:pPr>
            <w:r w:rsidRPr="27831D6B">
              <w:rPr>
                <w:rFonts w:ascii="Georgia" w:eastAsiaTheme="minorEastAsia" w:hAnsi="Georgia" w:cs="Arial"/>
              </w:rPr>
              <w:t xml:space="preserve">2) </w:t>
            </w:r>
            <w:r w:rsidR="00F026F5">
              <w:rPr>
                <w:rFonts w:ascii="Georgia" w:eastAsiaTheme="minorEastAsia" w:hAnsi="Georgia" w:cs="Arial"/>
              </w:rPr>
              <w:t xml:space="preserve">The perspective </w:t>
            </w:r>
            <w:r w:rsidR="00F72395">
              <w:rPr>
                <w:rFonts w:ascii="Georgia" w:eastAsiaTheme="minorEastAsia" w:hAnsi="Georgia" w:cs="Arial"/>
              </w:rPr>
              <w:t>focuses</w:t>
            </w:r>
            <w:r w:rsidR="00BB02E0">
              <w:rPr>
                <w:rFonts w:ascii="Georgia" w:eastAsiaTheme="minorEastAsia" w:hAnsi="Georgia" w:cs="Arial"/>
              </w:rPr>
              <w:t xml:space="preserve"> on the reconciliation </w:t>
            </w:r>
            <w:r w:rsidR="006E68A7">
              <w:rPr>
                <w:rFonts w:ascii="Georgia" w:eastAsiaTheme="minorEastAsia" w:hAnsi="Georgia" w:cs="Arial"/>
              </w:rPr>
              <w:t>process</w:t>
            </w:r>
            <w:r w:rsidR="002E20FE">
              <w:rPr>
                <w:rFonts w:ascii="Georgia" w:eastAsiaTheme="minorEastAsia" w:hAnsi="Georgia" w:cs="Arial"/>
              </w:rPr>
              <w:t xml:space="preserve"> of bottom-up</w:t>
            </w:r>
            <w:r w:rsidR="0026226F">
              <w:rPr>
                <w:rFonts w:ascii="Georgia" w:eastAsiaTheme="minorEastAsia" w:hAnsi="Georgia" w:cs="Arial"/>
              </w:rPr>
              <w:t xml:space="preserve"> public needs</w:t>
            </w:r>
            <w:r w:rsidR="00BA3346">
              <w:rPr>
                <w:rFonts w:ascii="Georgia" w:eastAsiaTheme="minorEastAsia" w:hAnsi="Georgia" w:cs="Arial"/>
              </w:rPr>
              <w:t xml:space="preserve"> and top</w:t>
            </w:r>
            <w:r w:rsidR="00656395">
              <w:rPr>
                <w:rFonts w:ascii="Georgia" w:eastAsiaTheme="minorEastAsia" w:hAnsi="Georgia" w:cs="Arial"/>
              </w:rPr>
              <w:t>-down politic</w:t>
            </w:r>
            <w:r w:rsidR="00515031">
              <w:rPr>
                <w:rFonts w:ascii="Georgia" w:eastAsiaTheme="minorEastAsia" w:hAnsi="Georgia" w:cs="Arial"/>
              </w:rPr>
              <w:t>o-</w:t>
            </w:r>
            <w:r w:rsidR="00656395">
              <w:rPr>
                <w:rFonts w:ascii="Georgia" w:eastAsiaTheme="minorEastAsia" w:hAnsi="Georgia" w:cs="Arial"/>
              </w:rPr>
              <w:t>economic goals</w:t>
            </w:r>
            <w:r w:rsidR="00C23F02">
              <w:rPr>
                <w:rFonts w:ascii="Georgia" w:eastAsiaTheme="minorEastAsia" w:hAnsi="Georgia" w:cs="Arial"/>
              </w:rPr>
              <w:t>,</w:t>
            </w:r>
            <w:r w:rsidR="00FC0B47">
              <w:rPr>
                <w:rFonts w:ascii="Georgia" w:eastAsiaTheme="minorEastAsia" w:hAnsi="Georgia" w:cs="Arial"/>
              </w:rPr>
              <w:t xml:space="preserve"> </w:t>
            </w:r>
            <w:r w:rsidR="005C39A9">
              <w:rPr>
                <w:rFonts w:ascii="Georgia" w:eastAsiaTheme="minorEastAsia" w:hAnsi="Georgia" w:cs="Arial"/>
              </w:rPr>
              <w:t>and the process c</w:t>
            </w:r>
            <w:r w:rsidR="00F34F8B">
              <w:rPr>
                <w:rFonts w:ascii="Georgia" w:eastAsiaTheme="minorEastAsia" w:hAnsi="Georgia" w:cs="Arial"/>
              </w:rPr>
              <w:t>an be</w:t>
            </w:r>
            <w:r w:rsidR="009E7C9C">
              <w:rPr>
                <w:rFonts w:ascii="Georgia" w:eastAsiaTheme="minorEastAsia" w:hAnsi="Georgia" w:cs="Arial"/>
              </w:rPr>
              <w:t xml:space="preserve"> partially</w:t>
            </w:r>
            <w:r w:rsidR="00F34F8B">
              <w:rPr>
                <w:rFonts w:ascii="Georgia" w:eastAsiaTheme="minorEastAsia" w:hAnsi="Georgia" w:cs="Arial"/>
              </w:rPr>
              <w:t xml:space="preserve"> observed</w:t>
            </w:r>
            <w:r w:rsidR="009A782A">
              <w:rPr>
                <w:rFonts w:ascii="Georgia" w:eastAsiaTheme="minorEastAsia" w:hAnsi="Georgia" w:cs="Arial"/>
              </w:rPr>
              <w:t xml:space="preserve"> through the transformation</w:t>
            </w:r>
            <w:r w:rsidR="003D0E8E">
              <w:rPr>
                <w:rFonts w:ascii="Georgia" w:eastAsiaTheme="minorEastAsia" w:hAnsi="Georgia" w:cs="Arial"/>
              </w:rPr>
              <w:t xml:space="preserve"> of</w:t>
            </w:r>
            <w:r w:rsidR="00457A86">
              <w:rPr>
                <w:rFonts w:ascii="Georgia" w:eastAsiaTheme="minorEastAsia" w:hAnsi="Georgia" w:cs="Arial"/>
              </w:rPr>
              <w:t xml:space="preserve"> local economic organizations.</w:t>
            </w:r>
          </w:p>
          <w:p w14:paraId="79529394" w14:textId="6C8AC7B3" w:rsidR="00515031" w:rsidRDefault="001710B3" w:rsidP="00C97DA5">
            <w:pPr>
              <w:pStyle w:val="MDPI62BackMatter"/>
              <w:ind w:left="0"/>
              <w:rPr>
                <w:rFonts w:ascii="Georgia" w:eastAsiaTheme="minorEastAsia" w:hAnsi="Georgia" w:cs="Arial"/>
              </w:rPr>
            </w:pPr>
            <w:r>
              <w:rPr>
                <w:rFonts w:ascii="Georgia" w:eastAsiaTheme="minorEastAsia" w:hAnsi="Georgia" w:cs="Arial"/>
              </w:rPr>
              <w:t>3</w:t>
            </w:r>
            <w:r w:rsidRPr="27831D6B">
              <w:rPr>
                <w:rFonts w:ascii="Georgia" w:eastAsiaTheme="minorEastAsia" w:hAnsi="Georgia" w:cs="Arial"/>
              </w:rPr>
              <w:t>)</w:t>
            </w:r>
            <w:r>
              <w:rPr>
                <w:rFonts w:ascii="Georgia" w:eastAsiaTheme="minorEastAsia" w:hAnsi="Georgia" w:cs="Arial"/>
              </w:rPr>
              <w:t xml:space="preserve"> The perspective </w:t>
            </w:r>
            <w:r w:rsidR="00391BBD">
              <w:rPr>
                <w:rFonts w:ascii="Georgia" w:eastAsiaTheme="minorEastAsia" w:hAnsi="Georgia" w:cs="Arial" w:hint="eastAsia"/>
                <w:lang w:eastAsia="zh-CN"/>
              </w:rPr>
              <w:t>hel</w:t>
            </w:r>
            <w:r w:rsidR="00391BBD">
              <w:rPr>
                <w:rFonts w:ascii="Georgia" w:eastAsiaTheme="minorEastAsia" w:hAnsi="Georgia" w:cs="Arial"/>
              </w:rPr>
              <w:t>ps</w:t>
            </w:r>
            <w:r w:rsidR="00B75B72">
              <w:rPr>
                <w:rFonts w:ascii="Georgia" w:eastAsiaTheme="minorEastAsia" w:hAnsi="Georgia" w:cs="Arial"/>
              </w:rPr>
              <w:t xml:space="preserve"> to</w:t>
            </w:r>
            <w:r w:rsidR="00B563EB">
              <w:rPr>
                <w:rFonts w:ascii="Georgia" w:eastAsiaTheme="minorEastAsia" w:hAnsi="Georgia" w:cs="Arial"/>
              </w:rPr>
              <w:t xml:space="preserve"> </w:t>
            </w:r>
            <w:r w:rsidR="009E7C9C">
              <w:rPr>
                <w:rFonts w:ascii="Georgia" w:eastAsiaTheme="minorEastAsia" w:hAnsi="Georgia" w:cs="Arial"/>
              </w:rPr>
              <w:t>understand how a particular city</w:t>
            </w:r>
            <w:r w:rsidR="00AB2AC8">
              <w:rPr>
                <w:rFonts w:ascii="Georgia" w:eastAsiaTheme="minorEastAsia" w:hAnsi="Georgia" w:cs="Arial"/>
              </w:rPr>
              <w:t xml:space="preserve"> </w:t>
            </w:r>
            <w:r w:rsidR="00BA3671">
              <w:rPr>
                <w:rFonts w:ascii="Georgia" w:eastAsiaTheme="minorEastAsia" w:hAnsi="Georgia" w:cs="Arial"/>
              </w:rPr>
              <w:t>region</w:t>
            </w:r>
            <w:r w:rsidR="009E7C9C">
              <w:rPr>
                <w:rFonts w:ascii="Georgia" w:eastAsiaTheme="minorEastAsia" w:hAnsi="Georgia" w:cs="Arial"/>
              </w:rPr>
              <w:t xml:space="preserve"> has</w:t>
            </w:r>
            <w:r w:rsidR="00B22FB8">
              <w:rPr>
                <w:rFonts w:ascii="Georgia" w:eastAsiaTheme="minorEastAsia" w:hAnsi="Georgia" w:cs="Arial"/>
              </w:rPr>
              <w:t xml:space="preserve"> </w:t>
            </w:r>
            <w:r w:rsidR="009E7C9C">
              <w:rPr>
                <w:rFonts w:ascii="Georgia" w:eastAsiaTheme="minorEastAsia" w:hAnsi="Georgia" w:cs="Arial"/>
              </w:rPr>
              <w:t xml:space="preserve">adapted </w:t>
            </w:r>
            <w:r w:rsidR="00F41492">
              <w:rPr>
                <w:rFonts w:ascii="Georgia" w:eastAsiaTheme="minorEastAsia" w:hAnsi="Georgia" w:cs="Arial" w:hint="eastAsia"/>
                <w:lang w:eastAsia="zh-CN"/>
              </w:rPr>
              <w:t>t</w:t>
            </w:r>
            <w:r w:rsidR="00F41492">
              <w:rPr>
                <w:rFonts w:ascii="Georgia" w:eastAsiaTheme="minorEastAsia" w:hAnsi="Georgia" w:cs="Arial"/>
              </w:rPr>
              <w:t xml:space="preserve">o </w:t>
            </w:r>
            <w:r w:rsidR="009E7C9C">
              <w:rPr>
                <w:rFonts w:ascii="Georgia" w:eastAsiaTheme="minorEastAsia" w:hAnsi="Georgia" w:cs="Arial"/>
              </w:rPr>
              <w:t>past</w:t>
            </w:r>
            <w:r w:rsidR="00B563EB">
              <w:rPr>
                <w:rFonts w:ascii="Georgia" w:eastAsiaTheme="minorEastAsia" w:hAnsi="Georgia" w:cs="Arial"/>
              </w:rPr>
              <w:t xml:space="preserve"> </w:t>
            </w:r>
            <w:r w:rsidR="00B75B72">
              <w:rPr>
                <w:rFonts w:ascii="Georgia" w:eastAsiaTheme="minorEastAsia" w:hAnsi="Georgia" w:cs="Arial"/>
              </w:rPr>
              <w:t xml:space="preserve">transitions, which </w:t>
            </w:r>
            <w:r w:rsidR="00CE47E2">
              <w:rPr>
                <w:rFonts w:ascii="Georgia" w:eastAsiaTheme="minorEastAsia" w:hAnsi="Georgia" w:cs="Arial"/>
              </w:rPr>
              <w:t>may help</w:t>
            </w:r>
            <w:r w:rsidR="00B75B72">
              <w:rPr>
                <w:rFonts w:ascii="Georgia" w:eastAsiaTheme="minorEastAsia" w:hAnsi="Georgia" w:cs="Arial"/>
              </w:rPr>
              <w:t xml:space="preserve"> </w:t>
            </w:r>
            <w:r w:rsidR="009E7C9C">
              <w:rPr>
                <w:rFonts w:ascii="Georgia" w:eastAsiaTheme="minorEastAsia" w:hAnsi="Georgia" w:cs="Arial"/>
              </w:rPr>
              <w:t>the city</w:t>
            </w:r>
            <w:r w:rsidR="00AB2AC8">
              <w:rPr>
                <w:rFonts w:ascii="Georgia" w:eastAsiaTheme="minorEastAsia" w:hAnsi="Georgia" w:cs="Arial"/>
              </w:rPr>
              <w:t xml:space="preserve"> </w:t>
            </w:r>
            <w:r w:rsidR="00BA3671">
              <w:rPr>
                <w:rFonts w:ascii="Georgia" w:eastAsiaTheme="minorEastAsia" w:hAnsi="Georgia" w:cs="Arial"/>
              </w:rPr>
              <w:t>region</w:t>
            </w:r>
            <w:r w:rsidR="006B05ED">
              <w:rPr>
                <w:rFonts w:ascii="Georgia" w:eastAsiaTheme="minorEastAsia" w:hAnsi="Georgia" w:cs="Arial"/>
              </w:rPr>
              <w:t xml:space="preserve"> </w:t>
            </w:r>
            <w:r w:rsidR="00BA3671">
              <w:rPr>
                <w:rFonts w:ascii="Georgia" w:eastAsiaTheme="minorEastAsia" w:hAnsi="Georgia" w:cs="Arial"/>
              </w:rPr>
              <w:t>in adapting</w:t>
            </w:r>
            <w:r w:rsidR="00CE47E2">
              <w:rPr>
                <w:rFonts w:ascii="Georgia" w:eastAsiaTheme="minorEastAsia" w:hAnsi="Georgia" w:cs="Arial"/>
              </w:rPr>
              <w:t xml:space="preserve"> to</w:t>
            </w:r>
            <w:r w:rsidR="006B05ED">
              <w:rPr>
                <w:rFonts w:ascii="Georgia" w:eastAsiaTheme="minorEastAsia" w:hAnsi="Georgia" w:cs="Arial"/>
              </w:rPr>
              <w:t xml:space="preserve"> new development paradigms.</w:t>
            </w:r>
          </w:p>
        </w:tc>
      </w:tr>
    </w:tbl>
    <w:p w14:paraId="55CE36C4" w14:textId="6A65F50B" w:rsidR="00A86E9F" w:rsidRPr="005C6417" w:rsidRDefault="00A86E9F" w:rsidP="00A86E9F">
      <w:pPr>
        <w:pStyle w:val="MDPI18keywords"/>
        <w:rPr>
          <w:rFonts w:ascii="Georgia" w:eastAsiaTheme="minorEastAsia" w:hAnsi="Georgia" w:cs="Arial"/>
          <w:szCs w:val="18"/>
        </w:rPr>
      </w:pPr>
      <w:r w:rsidRPr="004F2BEA">
        <w:rPr>
          <w:rFonts w:ascii="Georgia" w:eastAsiaTheme="minorEastAsia" w:hAnsi="Georgia" w:cs="Arial"/>
          <w:b/>
          <w:szCs w:val="18"/>
        </w:rPr>
        <w:t>Keywords:</w:t>
      </w:r>
      <w:r w:rsidRPr="005C6417">
        <w:rPr>
          <w:rFonts w:ascii="Georgia" w:eastAsiaTheme="minorEastAsia" w:hAnsi="Georgia" w:cs="Arial"/>
          <w:szCs w:val="18"/>
        </w:rPr>
        <w:t xml:space="preserve"> </w:t>
      </w:r>
      <w:r w:rsidR="00A518A5">
        <w:rPr>
          <w:rFonts w:ascii="Georgia" w:eastAsiaTheme="minorEastAsia" w:hAnsi="Georgia" w:cs="Arial"/>
          <w:szCs w:val="18"/>
        </w:rPr>
        <w:t>Urban transition</w:t>
      </w:r>
      <w:r w:rsidRPr="005C6417">
        <w:rPr>
          <w:rFonts w:ascii="Georgia" w:eastAsiaTheme="minorEastAsia" w:hAnsi="Georgia" w:cs="Arial"/>
          <w:szCs w:val="18"/>
        </w:rPr>
        <w:t>;</w:t>
      </w:r>
      <w:r w:rsidR="00BA3671">
        <w:rPr>
          <w:rFonts w:ascii="Georgia" w:eastAsiaTheme="minorEastAsia" w:hAnsi="Georgia" w:cs="Arial"/>
          <w:szCs w:val="18"/>
        </w:rPr>
        <w:t xml:space="preserve"> </w:t>
      </w:r>
      <w:r w:rsidR="00F54165">
        <w:rPr>
          <w:rFonts w:ascii="Georgia" w:eastAsiaTheme="minorEastAsia" w:hAnsi="Georgia" w:cs="Arial"/>
          <w:szCs w:val="18"/>
        </w:rPr>
        <w:t>Local adaptation trajectories</w:t>
      </w:r>
      <w:r w:rsidRPr="005C6417">
        <w:rPr>
          <w:rFonts w:ascii="Georgia" w:eastAsiaTheme="minorEastAsia" w:hAnsi="Georgia" w:cs="Arial"/>
          <w:szCs w:val="18"/>
        </w:rPr>
        <w:t xml:space="preserve">; </w:t>
      </w:r>
      <w:r w:rsidR="00BA3671">
        <w:rPr>
          <w:rFonts w:ascii="Georgia" w:eastAsiaTheme="minorEastAsia" w:hAnsi="Georgia" w:cs="Arial"/>
          <w:szCs w:val="18"/>
        </w:rPr>
        <w:t xml:space="preserve">Economic organizations; </w:t>
      </w:r>
      <w:r w:rsidR="003A399B">
        <w:rPr>
          <w:rFonts w:ascii="Georgia" w:eastAsiaTheme="minorEastAsia" w:hAnsi="Georgia" w:cs="Arial"/>
          <w:szCs w:val="18"/>
        </w:rPr>
        <w:t>Planning implementation</w:t>
      </w:r>
      <w:r w:rsidR="009404EC">
        <w:rPr>
          <w:rFonts w:ascii="Georgia" w:eastAsiaTheme="minorEastAsia" w:hAnsi="Georgia" w:cs="Arial"/>
          <w:szCs w:val="18"/>
        </w:rPr>
        <w:t>.</w:t>
      </w:r>
    </w:p>
    <w:p w14:paraId="6A05A809" w14:textId="77777777" w:rsidR="00A86E9F" w:rsidRPr="005C6417" w:rsidRDefault="00A86E9F" w:rsidP="00A86E9F">
      <w:pPr>
        <w:pStyle w:val="MDPI19line"/>
        <w:rPr>
          <w:rFonts w:ascii="Georgia" w:eastAsiaTheme="minorEastAsia" w:hAnsi="Georgia" w:cs="Arial"/>
        </w:rPr>
      </w:pPr>
    </w:p>
    <w:p w14:paraId="32A36C38" w14:textId="77777777" w:rsidR="00A86E9F" w:rsidRPr="004E15CA" w:rsidRDefault="00A86E9F" w:rsidP="00A86E9F">
      <w:pPr>
        <w:pStyle w:val="MDPI21heading1"/>
        <w:rPr>
          <w:rFonts w:ascii="Georgia" w:eastAsiaTheme="minorEastAsia" w:hAnsi="Georgia" w:cs="Arial"/>
          <w:lang w:eastAsia="zh-CN"/>
        </w:rPr>
      </w:pPr>
      <w:r w:rsidRPr="004E15CA">
        <w:rPr>
          <w:rFonts w:ascii="Georgia" w:eastAsiaTheme="minorEastAsia" w:hAnsi="Georgia" w:cs="Arial"/>
          <w:lang w:eastAsia="zh-CN"/>
        </w:rPr>
        <w:t>1. Introduction</w:t>
      </w:r>
    </w:p>
    <w:p w14:paraId="0CA9CDA4" w14:textId="0FD5C20E" w:rsidR="005E17C1" w:rsidRPr="004E15CA" w:rsidRDefault="004C42FC" w:rsidP="0011213C">
      <w:pPr>
        <w:pStyle w:val="MDPI31text"/>
        <w:spacing w:after="240"/>
        <w:rPr>
          <w:rFonts w:ascii="Georgia" w:eastAsiaTheme="minorEastAsia" w:hAnsi="Georgia" w:cs="Arial"/>
        </w:rPr>
      </w:pPr>
      <w:r w:rsidRPr="004E15CA">
        <w:rPr>
          <w:rFonts w:ascii="Georgia" w:eastAsiaTheme="minorEastAsia" w:hAnsi="Georgia" w:cs="Arial"/>
        </w:rPr>
        <w:t>If modernity is considered as a moving target, the</w:t>
      </w:r>
      <w:r w:rsidR="005E17C1" w:rsidRPr="004E15CA">
        <w:rPr>
          <w:rFonts w:ascii="Georgia" w:eastAsiaTheme="minorEastAsia" w:hAnsi="Georgia" w:cs="Arial"/>
        </w:rPr>
        <w:t>n</w:t>
      </w:r>
      <w:r w:rsidRPr="004E15CA">
        <w:rPr>
          <w:rFonts w:ascii="Georgia" w:eastAsiaTheme="minorEastAsia" w:hAnsi="Georgia" w:cs="Arial"/>
        </w:rPr>
        <w:t xml:space="preserve"> it </w:t>
      </w:r>
      <w:proofErr w:type="gramStart"/>
      <w:r w:rsidRPr="004E15CA">
        <w:rPr>
          <w:rFonts w:ascii="Georgia" w:eastAsiaTheme="minorEastAsia" w:hAnsi="Georgia" w:cs="Arial"/>
        </w:rPr>
        <w:t>opens up</w:t>
      </w:r>
      <w:proofErr w:type="gramEnd"/>
      <w:r w:rsidRPr="004E15CA">
        <w:rPr>
          <w:rFonts w:ascii="Georgia" w:eastAsiaTheme="minorEastAsia" w:hAnsi="Georgia" w:cs="Arial"/>
        </w:rPr>
        <w:t xml:space="preserve"> the present for a future that is expected to be different and requires active shaping, molding, and preparation </w:t>
      </w:r>
      <w:r w:rsidR="005E17C1" w:rsidRPr="004E15CA">
        <w:rPr>
          <w:rFonts w:ascii="Georgia" w:eastAsiaTheme="minorEastAsia" w:hAnsi="Georgia" w:cs="Arial"/>
        </w:rPr>
        <w:t>(Schmidt, 2014)</w:t>
      </w:r>
      <w:r w:rsidRPr="004E15CA">
        <w:rPr>
          <w:rFonts w:ascii="Georgia" w:eastAsiaTheme="minorEastAsia" w:hAnsi="Georgia" w:cs="Arial"/>
        </w:rPr>
        <w:t xml:space="preserve">. </w:t>
      </w:r>
      <w:r w:rsidR="005E17C1" w:rsidRPr="004E15CA">
        <w:rPr>
          <w:rFonts w:ascii="Georgia" w:eastAsiaTheme="minorEastAsia" w:hAnsi="Georgia" w:cs="Arial"/>
        </w:rPr>
        <w:t>Conceptual dichotomies provide anchors in defining and achieving targets, allowing the unfavorable pole to catch up</w:t>
      </w:r>
      <w:r w:rsidR="00C43B55">
        <w:rPr>
          <w:rFonts w:ascii="Georgia" w:eastAsiaTheme="minorEastAsia" w:hAnsi="Georgia" w:cs="Arial"/>
        </w:rPr>
        <w:t xml:space="preserve"> with</w:t>
      </w:r>
      <w:r w:rsidR="005E17C1" w:rsidRPr="004E15CA">
        <w:rPr>
          <w:rFonts w:ascii="Georgia" w:eastAsiaTheme="minorEastAsia" w:hAnsi="Georgia" w:cs="Arial"/>
        </w:rPr>
        <w:t xml:space="preserve"> the favorable pole </w:t>
      </w:r>
      <w:r w:rsidR="00F1527A" w:rsidRPr="004E15CA">
        <w:rPr>
          <w:rFonts w:ascii="Georgia" w:eastAsiaTheme="minorEastAsia" w:hAnsi="Georgia" w:cs="Arial"/>
        </w:rPr>
        <w:t>o</w:t>
      </w:r>
      <w:r w:rsidR="005E17C1" w:rsidRPr="004E15CA">
        <w:rPr>
          <w:rFonts w:ascii="Georgia" w:eastAsiaTheme="minorEastAsia" w:hAnsi="Georgia" w:cs="Arial"/>
        </w:rPr>
        <w:t xml:space="preserve">n </w:t>
      </w:r>
      <w:r w:rsidR="00662A39">
        <w:rPr>
          <w:rFonts w:ascii="Georgia" w:eastAsiaTheme="minorEastAsia" w:hAnsi="Georgia" w:cs="Arial"/>
        </w:rPr>
        <w:t>the</w:t>
      </w:r>
      <w:r w:rsidR="005E17C1" w:rsidRPr="004E15CA">
        <w:rPr>
          <w:rFonts w:ascii="Georgia" w:eastAsiaTheme="minorEastAsia" w:hAnsi="Georgia" w:cs="Arial"/>
        </w:rPr>
        <w:t xml:space="preserve"> trajectories</w:t>
      </w:r>
      <w:r w:rsidR="00F1527A" w:rsidRPr="004E15CA">
        <w:rPr>
          <w:rFonts w:ascii="Georgia" w:eastAsiaTheme="minorEastAsia" w:hAnsi="Georgia" w:cs="Arial"/>
        </w:rPr>
        <w:t xml:space="preserve"> that</w:t>
      </w:r>
      <w:r w:rsidR="005E17C1" w:rsidRPr="004E15CA">
        <w:rPr>
          <w:rFonts w:ascii="Georgia" w:eastAsiaTheme="minorEastAsia" w:hAnsi="Georgia" w:cs="Arial"/>
        </w:rPr>
        <w:t xml:space="preserve"> identified </w:t>
      </w:r>
      <w:r w:rsidR="00F1527A" w:rsidRPr="004E15CA">
        <w:rPr>
          <w:rFonts w:ascii="Georgia" w:eastAsiaTheme="minorEastAsia" w:hAnsi="Georgia" w:cs="Arial"/>
        </w:rPr>
        <w:t>by</w:t>
      </w:r>
      <w:r w:rsidR="005E17C1" w:rsidRPr="004E15CA">
        <w:rPr>
          <w:rFonts w:ascii="Georgia" w:eastAsiaTheme="minorEastAsia" w:hAnsi="Georgia" w:cs="Arial"/>
        </w:rPr>
        <w:t xml:space="preserve"> the favorable pole.</w:t>
      </w:r>
      <w:r w:rsidR="00F1527A" w:rsidRPr="004E15CA">
        <w:rPr>
          <w:rFonts w:ascii="Georgia" w:eastAsiaTheme="minorEastAsia" w:hAnsi="Georgia" w:cs="Arial"/>
        </w:rPr>
        <w:t xml:space="preserve"> Under such a consideration, conceptual dichotomies pervade the practice of urban planning and urban governanc</w:t>
      </w:r>
      <w:r w:rsidR="00E50B1B" w:rsidRPr="004E15CA">
        <w:rPr>
          <w:rFonts w:ascii="Georgia" w:eastAsiaTheme="minorEastAsia" w:hAnsi="Georgia" w:cs="Arial"/>
        </w:rPr>
        <w:t>e</w:t>
      </w:r>
      <w:r w:rsidR="00F1527A" w:rsidRPr="004E15CA">
        <w:rPr>
          <w:rFonts w:ascii="Georgia" w:eastAsiaTheme="minorEastAsia" w:hAnsi="Georgia" w:cs="Arial"/>
        </w:rPr>
        <w:t>. However, the actual implementation of the plan may be constrained by the dichotomies that crafted it,</w:t>
      </w:r>
      <w:r w:rsidR="00E20873" w:rsidRPr="004E15CA">
        <w:rPr>
          <w:rFonts w:ascii="Georgia" w:eastAsiaTheme="minorEastAsia" w:hAnsi="Georgia" w:cs="Arial"/>
        </w:rPr>
        <w:t xml:space="preserve"> because</w:t>
      </w:r>
      <w:r w:rsidR="00F1527A" w:rsidRPr="004E15CA">
        <w:rPr>
          <w:rFonts w:ascii="Georgia" w:eastAsiaTheme="minorEastAsia" w:hAnsi="Georgia" w:cs="Arial"/>
        </w:rPr>
        <w:t xml:space="preserve"> the dichotomies themselves </w:t>
      </w:r>
      <w:r w:rsidR="00E20873" w:rsidRPr="004E15CA">
        <w:rPr>
          <w:rFonts w:ascii="Georgia" w:eastAsiaTheme="minorEastAsia" w:hAnsi="Georgia" w:cs="Arial"/>
        </w:rPr>
        <w:t>are questionable, questionable in the distinction of two poles, questionable in the generalizability of the trajectory.</w:t>
      </w:r>
    </w:p>
    <w:p w14:paraId="5D38B740" w14:textId="0A7D0697" w:rsidR="00E50B1B" w:rsidRPr="004E15CA" w:rsidRDefault="00F321DF" w:rsidP="0011213C">
      <w:pPr>
        <w:pStyle w:val="MDPI31text"/>
        <w:spacing w:after="240"/>
        <w:rPr>
          <w:rFonts w:ascii="Georgia" w:eastAsiaTheme="minorEastAsia" w:hAnsi="Georgia" w:cs="Arial"/>
        </w:rPr>
      </w:pPr>
      <w:r w:rsidRPr="004E15CA">
        <w:rPr>
          <w:rFonts w:ascii="Georgia" w:eastAsiaTheme="minorEastAsia" w:hAnsi="Georgia" w:cs="Arial"/>
        </w:rPr>
        <w:t>Skinner (1977) questioned the dominating dichotomies (rural/urban, industrial/preindustrial, and Occidental/Oriental). He contested that such constructed-types approach “assumes a coincidence in covariation among key variable that seldom obtains in the real world.” (Skinner, 1977</w:t>
      </w:r>
      <w:r w:rsidR="006F1931" w:rsidRPr="004E15CA">
        <w:rPr>
          <w:rFonts w:ascii="Georgia" w:eastAsiaTheme="minorEastAsia" w:hAnsi="Georgia" w:cs="Arial"/>
        </w:rPr>
        <w:t>:</w:t>
      </w:r>
      <w:r w:rsidRPr="004E15CA">
        <w:rPr>
          <w:rFonts w:ascii="Georgia" w:eastAsiaTheme="minorEastAsia" w:hAnsi="Georgia" w:cs="Arial"/>
        </w:rPr>
        <w:t xml:space="preserve"> p.5) </w:t>
      </w:r>
      <w:r w:rsidR="00391BBD" w:rsidRPr="004E15CA">
        <w:rPr>
          <w:rFonts w:ascii="Georgia" w:eastAsiaTheme="minorEastAsia" w:hAnsi="Georgia" w:cs="Arial"/>
        </w:rPr>
        <w:t>Rowe (1989) questioned the dichotomy of Occidental/Oriental cities. By observing Hankow, Rowe</w:t>
      </w:r>
      <w:r w:rsidR="0011213C" w:rsidRPr="004E15CA">
        <w:rPr>
          <w:rFonts w:ascii="Georgia" w:eastAsiaTheme="minorEastAsia" w:hAnsi="Georgia" w:cs="Arial"/>
        </w:rPr>
        <w:t xml:space="preserve"> pointed out that the “urban commune</w:t>
      </w:r>
      <w:r w:rsidR="00322040">
        <w:rPr>
          <w:rFonts w:ascii="Georgia" w:eastAsiaTheme="minorEastAsia" w:hAnsi="Georgia" w:cs="Arial"/>
        </w:rPr>
        <w:t>,</w:t>
      </w:r>
      <w:r w:rsidR="0011213C" w:rsidRPr="004E15CA">
        <w:rPr>
          <w:rFonts w:ascii="Georgia" w:eastAsiaTheme="minorEastAsia" w:hAnsi="Georgia" w:cs="Arial"/>
        </w:rPr>
        <w:t xml:space="preserve">” the key variable for the </w:t>
      </w:r>
      <w:proofErr w:type="spellStart"/>
      <w:r w:rsidR="00322040" w:rsidRPr="004E15CA">
        <w:rPr>
          <w:rFonts w:ascii="Georgia" w:eastAsiaTheme="minorEastAsia" w:hAnsi="Georgia" w:cs="Arial"/>
        </w:rPr>
        <w:t>moderni</w:t>
      </w:r>
      <w:r w:rsidR="00322040">
        <w:rPr>
          <w:rFonts w:ascii="Georgia" w:eastAsiaTheme="minorEastAsia" w:hAnsi="Georgia" w:cs="Arial"/>
        </w:rPr>
        <w:t>s</w:t>
      </w:r>
      <w:r w:rsidR="00322040" w:rsidRPr="004E15CA">
        <w:rPr>
          <w:rFonts w:ascii="Georgia" w:eastAsiaTheme="minorEastAsia" w:hAnsi="Georgia" w:cs="Arial"/>
        </w:rPr>
        <w:t>ation</w:t>
      </w:r>
      <w:proofErr w:type="spellEnd"/>
      <w:r w:rsidR="00322040" w:rsidRPr="004E15CA">
        <w:rPr>
          <w:rFonts w:ascii="Georgia" w:eastAsiaTheme="minorEastAsia" w:hAnsi="Georgia" w:cs="Arial"/>
        </w:rPr>
        <w:t xml:space="preserve"> </w:t>
      </w:r>
      <w:r w:rsidR="0011213C" w:rsidRPr="004E15CA">
        <w:rPr>
          <w:rFonts w:ascii="Georgia" w:eastAsiaTheme="minorEastAsia" w:hAnsi="Georgia" w:cs="Arial"/>
        </w:rPr>
        <w:t xml:space="preserve">of Occidental cities, was also observed in a typical migrant city in the late Imperial China. </w:t>
      </w:r>
      <w:r w:rsidR="00E50B1B" w:rsidRPr="004E15CA">
        <w:rPr>
          <w:rFonts w:ascii="Georgia" w:eastAsiaTheme="minorEastAsia" w:hAnsi="Georgia" w:cs="Arial"/>
        </w:rPr>
        <w:t xml:space="preserve">Robinson (2002) questioned the dichotomy of world cities/other cities, she contested that such an approach is at best irrelevant and at worst harmful to the poor cities. Therefore, though conceptual dichotomies help planners and policymakers </w:t>
      </w:r>
      <w:r w:rsidR="00662A39">
        <w:rPr>
          <w:rFonts w:ascii="Georgia" w:eastAsiaTheme="minorEastAsia" w:hAnsi="Georgia" w:cs="Arial"/>
        </w:rPr>
        <w:t>to craft</w:t>
      </w:r>
      <w:r w:rsidR="00E50B1B" w:rsidRPr="004E15CA">
        <w:rPr>
          <w:rFonts w:ascii="Georgia" w:eastAsiaTheme="minorEastAsia" w:hAnsi="Georgia" w:cs="Arial"/>
        </w:rPr>
        <w:t xml:space="preserve"> visions to “conjure” development; however, dialogues are needed to adjust the visions, </w:t>
      </w:r>
      <w:r w:rsidR="00322040">
        <w:rPr>
          <w:rFonts w:ascii="Georgia" w:eastAsiaTheme="minorEastAsia" w:hAnsi="Georgia" w:cs="Arial"/>
        </w:rPr>
        <w:t xml:space="preserve">and </w:t>
      </w:r>
      <w:r w:rsidR="00E50B1B" w:rsidRPr="004E15CA">
        <w:rPr>
          <w:rFonts w:ascii="Georgia" w:eastAsiaTheme="minorEastAsia" w:hAnsi="Georgia" w:cs="Arial"/>
        </w:rPr>
        <w:t xml:space="preserve">to </w:t>
      </w:r>
      <w:r w:rsidR="005E417E" w:rsidRPr="004E15CA">
        <w:rPr>
          <w:rFonts w:ascii="Georgia" w:eastAsiaTheme="minorEastAsia" w:hAnsi="Georgia" w:cs="Arial"/>
        </w:rPr>
        <w:t xml:space="preserve">facilitate </w:t>
      </w:r>
      <w:r w:rsidR="00E50B1B" w:rsidRPr="004E15CA">
        <w:rPr>
          <w:rFonts w:ascii="Georgia" w:eastAsiaTheme="minorEastAsia" w:hAnsi="Georgia" w:cs="Arial"/>
        </w:rPr>
        <w:t xml:space="preserve">more suitable trajectories for </w:t>
      </w:r>
      <w:r w:rsidR="00B6533A" w:rsidRPr="004E15CA">
        <w:rPr>
          <w:rFonts w:ascii="Georgia" w:eastAsiaTheme="minorEastAsia" w:hAnsi="Georgia" w:cs="Arial"/>
        </w:rPr>
        <w:t>implementation.</w:t>
      </w:r>
    </w:p>
    <w:p w14:paraId="2E784D16" w14:textId="29C6E884" w:rsidR="004F7E78" w:rsidRPr="004E15CA" w:rsidRDefault="007E5A73" w:rsidP="004F7E78">
      <w:pPr>
        <w:pStyle w:val="MDPI31text"/>
        <w:spacing w:after="240"/>
        <w:rPr>
          <w:rFonts w:ascii="Georgia" w:eastAsiaTheme="minorEastAsia" w:hAnsi="Georgia" w:cs="Arial"/>
        </w:rPr>
      </w:pPr>
      <w:r w:rsidRPr="004E15CA">
        <w:rPr>
          <w:rFonts w:ascii="Georgia" w:eastAsiaTheme="minorEastAsia" w:hAnsi="Georgia" w:cs="Arial"/>
        </w:rPr>
        <w:t>In facilitating the dialogues to</w:t>
      </w:r>
      <w:r w:rsidR="00ED33D6">
        <w:rPr>
          <w:rFonts w:ascii="Georgia" w:eastAsiaTheme="minorEastAsia" w:hAnsi="Georgia" w:cs="Arial"/>
        </w:rPr>
        <w:t xml:space="preserve"> identify</w:t>
      </w:r>
      <w:r w:rsidRPr="004E15CA">
        <w:rPr>
          <w:rFonts w:ascii="Georgia" w:eastAsiaTheme="minorEastAsia" w:hAnsi="Georgia" w:cs="Arial"/>
        </w:rPr>
        <w:t xml:space="preserve"> implementation trajectories, this paper discusses a perspective for </w:t>
      </w:r>
      <w:proofErr w:type="spellStart"/>
      <w:r w:rsidR="00322040" w:rsidRPr="004E15CA">
        <w:rPr>
          <w:rFonts w:ascii="Georgia" w:eastAsiaTheme="minorEastAsia" w:hAnsi="Georgia" w:cs="Arial"/>
        </w:rPr>
        <w:t>analy</w:t>
      </w:r>
      <w:r w:rsidR="00322040">
        <w:rPr>
          <w:rFonts w:ascii="Georgia" w:eastAsiaTheme="minorEastAsia" w:hAnsi="Georgia" w:cs="Arial"/>
        </w:rPr>
        <w:t>s</w:t>
      </w:r>
      <w:r w:rsidR="00322040" w:rsidRPr="004E15CA">
        <w:rPr>
          <w:rFonts w:ascii="Georgia" w:eastAsiaTheme="minorEastAsia" w:hAnsi="Georgia" w:cs="Arial"/>
        </w:rPr>
        <w:t>ing</w:t>
      </w:r>
      <w:proofErr w:type="spellEnd"/>
      <w:r w:rsidR="00322040" w:rsidRPr="004E15CA">
        <w:rPr>
          <w:rFonts w:ascii="Georgia" w:eastAsiaTheme="minorEastAsia" w:hAnsi="Georgia" w:cs="Arial"/>
        </w:rPr>
        <w:t xml:space="preserve"> </w:t>
      </w:r>
      <w:r w:rsidRPr="004E15CA">
        <w:rPr>
          <w:rFonts w:ascii="Georgia" w:eastAsiaTheme="minorEastAsia" w:hAnsi="Georgia" w:cs="Arial"/>
        </w:rPr>
        <w:t>the past transition</w:t>
      </w:r>
      <w:r w:rsidR="002429E4">
        <w:rPr>
          <w:rFonts w:ascii="Georgia" w:eastAsiaTheme="minorEastAsia" w:hAnsi="Georgia" w:cs="Arial"/>
        </w:rPr>
        <w:t>al adaptations’</w:t>
      </w:r>
      <w:r w:rsidRPr="004E15CA">
        <w:rPr>
          <w:rFonts w:ascii="Georgia" w:eastAsiaTheme="minorEastAsia" w:hAnsi="Georgia" w:cs="Arial"/>
        </w:rPr>
        <w:t xml:space="preserve"> trajectories of </w:t>
      </w:r>
      <w:proofErr w:type="gramStart"/>
      <w:r w:rsidR="002429E4">
        <w:rPr>
          <w:rFonts w:ascii="Georgia" w:eastAsiaTheme="minorEastAsia" w:hAnsi="Georgia" w:cs="Arial"/>
        </w:rPr>
        <w:t>particular</w:t>
      </w:r>
      <w:r w:rsidRPr="004E15CA">
        <w:rPr>
          <w:rFonts w:ascii="Georgia" w:eastAsiaTheme="minorEastAsia" w:hAnsi="Georgia" w:cs="Arial"/>
        </w:rPr>
        <w:t xml:space="preserve"> cities</w:t>
      </w:r>
      <w:proofErr w:type="gramEnd"/>
      <w:r w:rsidRPr="004E15CA">
        <w:rPr>
          <w:rFonts w:ascii="Georgia" w:eastAsiaTheme="minorEastAsia" w:hAnsi="Georgia" w:cs="Arial"/>
        </w:rPr>
        <w:t xml:space="preserve">. </w:t>
      </w:r>
      <w:r w:rsidR="004F7E78" w:rsidRPr="004E15CA">
        <w:rPr>
          <w:rFonts w:ascii="Georgia" w:eastAsiaTheme="minorEastAsia" w:hAnsi="Georgia" w:cs="Arial"/>
        </w:rPr>
        <w:t xml:space="preserve">The perspective is termed as </w:t>
      </w:r>
      <w:r w:rsidR="00322040">
        <w:rPr>
          <w:rFonts w:ascii="Georgia" w:eastAsiaTheme="minorEastAsia" w:hAnsi="Georgia" w:cs="Arial"/>
        </w:rPr>
        <w:t>‘</w:t>
      </w:r>
      <w:r w:rsidR="004F7E78" w:rsidRPr="004E15CA">
        <w:rPr>
          <w:rFonts w:ascii="Georgia" w:eastAsiaTheme="minorEastAsia" w:hAnsi="Georgia" w:cs="Arial"/>
        </w:rPr>
        <w:t>mutual adaptation</w:t>
      </w:r>
      <w:r w:rsidR="00322040" w:rsidRPr="004E15CA">
        <w:rPr>
          <w:rFonts w:ascii="Georgia" w:eastAsiaTheme="minorEastAsia" w:hAnsi="Georgia" w:cs="Arial"/>
        </w:rPr>
        <w:t>.</w:t>
      </w:r>
      <w:r w:rsidR="00322040">
        <w:rPr>
          <w:rFonts w:ascii="Georgia" w:eastAsiaTheme="minorEastAsia" w:hAnsi="Georgia" w:cs="Arial"/>
        </w:rPr>
        <w:t>’</w:t>
      </w:r>
      <w:r w:rsidR="00322040" w:rsidRPr="004E15CA">
        <w:rPr>
          <w:rFonts w:ascii="Georgia" w:eastAsiaTheme="minorEastAsia" w:hAnsi="Georgia" w:cs="Arial"/>
        </w:rPr>
        <w:t xml:space="preserve"> </w:t>
      </w:r>
      <w:r w:rsidR="004F7E78" w:rsidRPr="004E15CA">
        <w:rPr>
          <w:rFonts w:ascii="Georgia" w:eastAsiaTheme="minorEastAsia" w:hAnsi="Georgia" w:cs="Arial"/>
        </w:rPr>
        <w:t xml:space="preserve">The </w:t>
      </w:r>
      <w:r w:rsidR="00F321DF" w:rsidRPr="004E15CA">
        <w:rPr>
          <w:rFonts w:ascii="Georgia" w:eastAsiaTheme="minorEastAsia" w:hAnsi="Georgia" w:cs="Arial"/>
        </w:rPr>
        <w:t>perspective focuses on the reconciliation processes of bottom-up public needs and top-down politico-economic goals.</w:t>
      </w:r>
      <w:r w:rsidR="004F7E78" w:rsidRPr="004E15CA">
        <w:rPr>
          <w:rFonts w:ascii="Georgia" w:eastAsiaTheme="minorEastAsia" w:hAnsi="Georgia" w:cs="Arial"/>
        </w:rPr>
        <w:t xml:space="preserve"> And s</w:t>
      </w:r>
      <w:r w:rsidR="00F321DF" w:rsidRPr="004E15CA">
        <w:rPr>
          <w:rFonts w:ascii="Georgia" w:eastAsiaTheme="minorEastAsia" w:hAnsi="Georgia" w:cs="Arial"/>
        </w:rPr>
        <w:t>uch processes can be</w:t>
      </w:r>
      <w:r w:rsidR="007100C7" w:rsidRPr="004E15CA">
        <w:rPr>
          <w:rFonts w:ascii="Georgia" w:eastAsiaTheme="minorEastAsia" w:hAnsi="Georgia" w:cs="Arial"/>
        </w:rPr>
        <w:t xml:space="preserve"> partially</w:t>
      </w:r>
      <w:r w:rsidR="00F321DF" w:rsidRPr="004E15CA">
        <w:rPr>
          <w:rFonts w:ascii="Georgia" w:eastAsiaTheme="minorEastAsia" w:hAnsi="Georgia" w:cs="Arial"/>
        </w:rPr>
        <w:t xml:space="preserve"> observed through the transformation of local economic </w:t>
      </w:r>
      <w:proofErr w:type="spellStart"/>
      <w:r w:rsidR="00322040" w:rsidRPr="004E15CA">
        <w:rPr>
          <w:rFonts w:ascii="Georgia" w:eastAsiaTheme="minorEastAsia" w:hAnsi="Georgia" w:cs="Arial"/>
        </w:rPr>
        <w:t>organi</w:t>
      </w:r>
      <w:r w:rsidR="00322040">
        <w:rPr>
          <w:rFonts w:ascii="Georgia" w:eastAsiaTheme="minorEastAsia" w:hAnsi="Georgia" w:cs="Arial"/>
        </w:rPr>
        <w:t>s</w:t>
      </w:r>
      <w:r w:rsidR="00322040" w:rsidRPr="004E15CA">
        <w:rPr>
          <w:rFonts w:ascii="Georgia" w:eastAsiaTheme="minorEastAsia" w:hAnsi="Georgia" w:cs="Arial"/>
        </w:rPr>
        <w:t>ations</w:t>
      </w:r>
      <w:proofErr w:type="spellEnd"/>
      <w:r w:rsidR="004F7E78" w:rsidRPr="004E15CA">
        <w:rPr>
          <w:rFonts w:ascii="Georgia" w:eastAsiaTheme="minorEastAsia" w:hAnsi="Georgia" w:cs="Arial"/>
        </w:rPr>
        <w:t xml:space="preserve">. </w:t>
      </w:r>
    </w:p>
    <w:p w14:paraId="685EF3D0" w14:textId="4142EDED" w:rsidR="00520E91" w:rsidRPr="004E15CA" w:rsidRDefault="00F321DF" w:rsidP="004F7E78">
      <w:pPr>
        <w:pStyle w:val="MDPI31text"/>
        <w:spacing w:after="240"/>
        <w:rPr>
          <w:rFonts w:ascii="Georgia" w:eastAsiaTheme="minorEastAsia" w:hAnsi="Georgia" w:cs="Arial"/>
        </w:rPr>
      </w:pPr>
      <w:r w:rsidRPr="004E15CA">
        <w:rPr>
          <w:rFonts w:ascii="Georgia" w:eastAsiaTheme="minorEastAsia" w:hAnsi="Georgia" w:cs="Arial"/>
        </w:rPr>
        <w:lastRenderedPageBreak/>
        <w:t xml:space="preserve">The paper first </w:t>
      </w:r>
      <w:r w:rsidR="004F7E78" w:rsidRPr="004E15CA">
        <w:rPr>
          <w:rFonts w:ascii="Georgia" w:eastAsiaTheme="minorEastAsia" w:hAnsi="Georgia" w:cs="Arial"/>
        </w:rPr>
        <w:t xml:space="preserve">discusses the </w:t>
      </w:r>
      <w:r w:rsidR="00CB7BDA" w:rsidRPr="004E15CA">
        <w:rPr>
          <w:rFonts w:ascii="Georgia" w:eastAsiaTheme="minorEastAsia" w:hAnsi="Georgia" w:cs="Arial"/>
        </w:rPr>
        <w:t>meaning</w:t>
      </w:r>
      <w:r w:rsidRPr="004E15CA">
        <w:rPr>
          <w:rFonts w:ascii="Georgia" w:eastAsiaTheme="minorEastAsia" w:hAnsi="Georgia" w:cs="Arial"/>
        </w:rPr>
        <w:t xml:space="preserve"> of the perspective. Then the paper </w:t>
      </w:r>
      <w:r w:rsidR="004F7E78" w:rsidRPr="004E15CA">
        <w:rPr>
          <w:rFonts w:ascii="Georgia" w:eastAsiaTheme="minorEastAsia" w:hAnsi="Georgia" w:cs="Arial"/>
        </w:rPr>
        <w:t>discusses the potentials</w:t>
      </w:r>
      <w:r w:rsidRPr="004E15CA">
        <w:rPr>
          <w:rFonts w:ascii="Georgia" w:eastAsiaTheme="minorEastAsia" w:hAnsi="Georgia" w:cs="Arial"/>
        </w:rPr>
        <w:t xml:space="preserve"> of the perspective</w:t>
      </w:r>
      <w:r w:rsidR="00C43B55">
        <w:rPr>
          <w:rFonts w:ascii="Georgia" w:eastAsiaTheme="minorEastAsia" w:hAnsi="Georgia" w:cs="Arial"/>
        </w:rPr>
        <w:t xml:space="preserve"> and gives a conclusion.</w:t>
      </w:r>
    </w:p>
    <w:p w14:paraId="4F0FCEE0" w14:textId="19781B8C" w:rsidR="00A86E9F" w:rsidRPr="004E15CA" w:rsidRDefault="00A86E9F" w:rsidP="0047663A">
      <w:pPr>
        <w:pStyle w:val="MDPI21heading1"/>
        <w:rPr>
          <w:rFonts w:ascii="Georgia" w:eastAsiaTheme="minorEastAsia" w:hAnsi="Georgia" w:cs="Arial"/>
          <w:lang w:eastAsia="zh-CN"/>
        </w:rPr>
      </w:pPr>
      <w:r w:rsidRPr="004E15CA">
        <w:rPr>
          <w:rFonts w:ascii="Georgia" w:eastAsiaTheme="minorEastAsia" w:hAnsi="Georgia" w:cs="Arial"/>
          <w:lang w:eastAsia="zh-CN"/>
        </w:rPr>
        <w:t xml:space="preserve">2. </w:t>
      </w:r>
      <w:r w:rsidR="00CB7BDA" w:rsidRPr="004E15CA">
        <w:rPr>
          <w:rFonts w:ascii="Georgia" w:eastAsiaTheme="minorEastAsia" w:hAnsi="Georgia" w:cs="Arial"/>
          <w:lang w:eastAsia="zh-CN"/>
        </w:rPr>
        <w:t>Meaning</w:t>
      </w:r>
    </w:p>
    <w:p w14:paraId="1245D6F0" w14:textId="2EB97C58" w:rsidR="00A31A39" w:rsidRDefault="00E93BCB" w:rsidP="00A31A39">
      <w:pPr>
        <w:pStyle w:val="MDPI31text"/>
        <w:spacing w:after="240"/>
        <w:rPr>
          <w:rFonts w:ascii="Georgia" w:eastAsiaTheme="minorEastAsia" w:hAnsi="Georgia" w:cs="Arial"/>
        </w:rPr>
      </w:pPr>
      <w:r w:rsidRPr="004E15CA">
        <w:rPr>
          <w:rFonts w:ascii="Georgia" w:eastAsiaTheme="minorEastAsia" w:hAnsi="Georgia" w:cs="Arial"/>
        </w:rPr>
        <w:t>"Mutual adapt</w:t>
      </w:r>
      <w:r w:rsidR="00385857" w:rsidRPr="004E15CA">
        <w:rPr>
          <w:rFonts w:ascii="Georgia" w:eastAsiaTheme="minorEastAsia" w:hAnsi="Georgia" w:cs="Arial"/>
        </w:rPr>
        <w:t>at</w:t>
      </w:r>
      <w:r w:rsidRPr="004E15CA">
        <w:rPr>
          <w:rFonts w:ascii="Georgia" w:eastAsiaTheme="minorEastAsia" w:hAnsi="Georgia" w:cs="Arial"/>
        </w:rPr>
        <w:t>ion" was initially used to describe behavior</w:t>
      </w:r>
      <w:r w:rsidR="00662A39">
        <w:rPr>
          <w:rFonts w:ascii="Georgia" w:eastAsiaTheme="minorEastAsia" w:hAnsi="Georgia" w:cs="Arial"/>
        </w:rPr>
        <w:t>s of</w:t>
      </w:r>
      <w:r w:rsidRPr="004E15CA">
        <w:rPr>
          <w:rFonts w:ascii="Georgia" w:eastAsiaTheme="minorEastAsia" w:hAnsi="Georgia" w:cs="Arial"/>
        </w:rPr>
        <w:t xml:space="preserve"> </w:t>
      </w:r>
      <w:r w:rsidR="00385857" w:rsidRPr="004E15CA">
        <w:rPr>
          <w:rFonts w:ascii="Georgia" w:eastAsiaTheme="minorEastAsia" w:hAnsi="Georgia" w:cs="Arial"/>
        </w:rPr>
        <w:t>compromising</w:t>
      </w:r>
      <w:r w:rsidRPr="004E15CA">
        <w:rPr>
          <w:rFonts w:ascii="Georgia" w:eastAsiaTheme="minorEastAsia" w:hAnsi="Georgia" w:cs="Arial"/>
        </w:rPr>
        <w:t xml:space="preserve"> the interests of </w:t>
      </w:r>
      <w:r w:rsidR="0080316D" w:rsidRPr="004E15CA">
        <w:rPr>
          <w:rFonts w:ascii="Georgia" w:eastAsiaTheme="minorEastAsia" w:hAnsi="Georgia" w:cs="Arial"/>
        </w:rPr>
        <w:t>governance</w:t>
      </w:r>
      <w:r w:rsidRPr="004E15CA">
        <w:rPr>
          <w:rFonts w:ascii="Georgia" w:eastAsiaTheme="minorEastAsia" w:hAnsi="Georgia" w:cs="Arial"/>
        </w:rPr>
        <w:t xml:space="preserve"> and the interests of private economic </w:t>
      </w:r>
      <w:proofErr w:type="spellStart"/>
      <w:r w:rsidR="00322040" w:rsidRPr="004E15CA">
        <w:rPr>
          <w:rFonts w:ascii="Georgia" w:eastAsiaTheme="minorEastAsia" w:hAnsi="Georgia" w:cs="Arial"/>
        </w:rPr>
        <w:t>organi</w:t>
      </w:r>
      <w:r w:rsidR="00322040">
        <w:rPr>
          <w:rFonts w:ascii="Georgia" w:eastAsiaTheme="minorEastAsia" w:hAnsi="Georgia" w:cs="Arial"/>
        </w:rPr>
        <w:t>s</w:t>
      </w:r>
      <w:r w:rsidR="00322040" w:rsidRPr="004E15CA">
        <w:rPr>
          <w:rFonts w:ascii="Georgia" w:eastAsiaTheme="minorEastAsia" w:hAnsi="Georgia" w:cs="Arial"/>
        </w:rPr>
        <w:t>ations</w:t>
      </w:r>
      <w:proofErr w:type="spellEnd"/>
      <w:r w:rsidR="00322040" w:rsidRPr="004E15CA">
        <w:rPr>
          <w:rFonts w:ascii="Georgia" w:eastAsiaTheme="minorEastAsia" w:hAnsi="Georgia" w:cs="Arial"/>
        </w:rPr>
        <w:t xml:space="preserve"> </w:t>
      </w:r>
      <w:r w:rsidRPr="004E15CA">
        <w:rPr>
          <w:rFonts w:ascii="Georgia" w:eastAsiaTheme="minorEastAsia" w:hAnsi="Georgia" w:cs="Arial"/>
        </w:rPr>
        <w:t xml:space="preserve">in </w:t>
      </w:r>
      <w:r w:rsidR="00385857" w:rsidRPr="004E15CA">
        <w:rPr>
          <w:rFonts w:ascii="Georgia" w:eastAsiaTheme="minorEastAsia" w:hAnsi="Georgia" w:cs="Arial"/>
        </w:rPr>
        <w:t>late Qing</w:t>
      </w:r>
      <w:r w:rsidR="00662A39">
        <w:rPr>
          <w:rFonts w:ascii="Georgia" w:eastAsiaTheme="minorEastAsia" w:hAnsi="Georgia" w:cs="Arial"/>
        </w:rPr>
        <w:t>’s Chinese cities</w:t>
      </w:r>
      <w:r w:rsidRPr="004E15CA">
        <w:rPr>
          <w:rFonts w:ascii="Georgia" w:eastAsiaTheme="minorEastAsia" w:hAnsi="Georgia" w:cs="Arial"/>
        </w:rPr>
        <w:t xml:space="preserve"> (</w:t>
      </w:r>
      <w:r w:rsidR="006474CC" w:rsidRPr="004E15CA">
        <w:rPr>
          <w:rFonts w:ascii="Times New Roman" w:hAnsi="Times New Roman"/>
        </w:rPr>
        <w:t>Willmott</w:t>
      </w:r>
      <w:r w:rsidRPr="004E15CA">
        <w:rPr>
          <w:rFonts w:ascii="Georgia" w:eastAsiaTheme="minorEastAsia" w:hAnsi="Georgia" w:cs="Arial"/>
        </w:rPr>
        <w:t xml:space="preserve">, 1972). </w:t>
      </w:r>
      <w:r w:rsidR="00A31A39">
        <w:rPr>
          <w:rFonts w:ascii="Georgia" w:eastAsiaTheme="minorEastAsia" w:hAnsi="Georgia" w:cs="Arial"/>
        </w:rPr>
        <w:t xml:space="preserve">Here, </w:t>
      </w:r>
      <w:r w:rsidR="00A31A39" w:rsidRPr="004E15CA">
        <w:rPr>
          <w:rFonts w:ascii="Georgia" w:eastAsiaTheme="minorEastAsia" w:hAnsi="Georgia" w:cs="Arial"/>
        </w:rPr>
        <w:t xml:space="preserve">“interests of governance” and “interests of private economic </w:t>
      </w:r>
      <w:proofErr w:type="spellStart"/>
      <w:r w:rsidR="00322040" w:rsidRPr="004E15CA">
        <w:rPr>
          <w:rFonts w:ascii="Georgia" w:eastAsiaTheme="minorEastAsia" w:hAnsi="Georgia" w:cs="Arial"/>
        </w:rPr>
        <w:t>organi</w:t>
      </w:r>
      <w:r w:rsidR="00322040">
        <w:rPr>
          <w:rFonts w:ascii="Georgia" w:eastAsiaTheme="minorEastAsia" w:hAnsi="Georgia" w:cs="Arial"/>
        </w:rPr>
        <w:t>s</w:t>
      </w:r>
      <w:r w:rsidR="00322040" w:rsidRPr="004E15CA">
        <w:rPr>
          <w:rFonts w:ascii="Georgia" w:eastAsiaTheme="minorEastAsia" w:hAnsi="Georgia" w:cs="Arial"/>
        </w:rPr>
        <w:t>ations</w:t>
      </w:r>
      <w:proofErr w:type="spellEnd"/>
      <w:r w:rsidR="00A31A39" w:rsidRPr="004E15CA">
        <w:rPr>
          <w:rFonts w:ascii="Georgia" w:eastAsiaTheme="minorEastAsia" w:hAnsi="Georgia" w:cs="Arial"/>
        </w:rPr>
        <w:t>”</w:t>
      </w:r>
      <w:r w:rsidR="00A31A39">
        <w:rPr>
          <w:rFonts w:ascii="Georgia" w:eastAsiaTheme="minorEastAsia" w:hAnsi="Georgia" w:cs="Arial"/>
        </w:rPr>
        <w:t xml:space="preserve"> </w:t>
      </w:r>
      <w:r w:rsidR="00A31A39" w:rsidRPr="004E15CA">
        <w:rPr>
          <w:rFonts w:ascii="Georgia" w:eastAsiaTheme="minorEastAsia" w:hAnsi="Georgia" w:cs="Arial"/>
        </w:rPr>
        <w:t xml:space="preserve">include two sets of interests. One encompasses the scaling-down interests (from state to municipal government), while the other encompasses the scaling-up interests (from people to the </w:t>
      </w:r>
      <w:proofErr w:type="spellStart"/>
      <w:r w:rsidR="00322040" w:rsidRPr="004E15CA">
        <w:rPr>
          <w:rFonts w:ascii="Georgia" w:eastAsiaTheme="minorEastAsia" w:hAnsi="Georgia" w:cs="Arial"/>
        </w:rPr>
        <w:t>organi</w:t>
      </w:r>
      <w:r w:rsidR="00322040">
        <w:rPr>
          <w:rFonts w:ascii="Georgia" w:eastAsiaTheme="minorEastAsia" w:hAnsi="Georgia" w:cs="Arial"/>
        </w:rPr>
        <w:t>s</w:t>
      </w:r>
      <w:r w:rsidR="00322040" w:rsidRPr="004E15CA">
        <w:rPr>
          <w:rFonts w:ascii="Georgia" w:eastAsiaTheme="minorEastAsia" w:hAnsi="Georgia" w:cs="Arial"/>
        </w:rPr>
        <w:t>ation</w:t>
      </w:r>
      <w:proofErr w:type="spellEnd"/>
      <w:r w:rsidR="00A31A39" w:rsidRPr="004E15CA">
        <w:rPr>
          <w:rFonts w:ascii="Georgia" w:eastAsiaTheme="minorEastAsia" w:hAnsi="Georgia" w:cs="Arial"/>
        </w:rPr>
        <w:t>).</w:t>
      </w:r>
    </w:p>
    <w:p w14:paraId="07C0346E" w14:textId="1CE401A8" w:rsidR="00E93BCB" w:rsidRDefault="008956F4" w:rsidP="00A31A39">
      <w:pPr>
        <w:pStyle w:val="MDPI31text"/>
        <w:spacing w:after="240"/>
        <w:rPr>
          <w:rFonts w:ascii="Georgia" w:eastAsiaTheme="minorEastAsia" w:hAnsi="Georgia" w:cs="Arial"/>
        </w:rPr>
      </w:pPr>
      <w:r>
        <w:rPr>
          <w:rFonts w:ascii="Georgia" w:eastAsiaTheme="minorEastAsia" w:hAnsi="Georgia" w:cs="Arial"/>
        </w:rPr>
        <w:t xml:space="preserve">In the context of the Imperial China, </w:t>
      </w:r>
      <w:r>
        <w:rPr>
          <w:rFonts w:ascii="Georgia" w:eastAsiaTheme="minorEastAsia" w:hAnsi="Georgia" w:cs="Arial" w:hint="eastAsia"/>
          <w:lang w:eastAsia="zh-CN"/>
        </w:rPr>
        <w:t>t</w:t>
      </w:r>
      <w:r>
        <w:rPr>
          <w:rFonts w:ascii="Georgia" w:eastAsiaTheme="minorEastAsia" w:hAnsi="Georgia" w:cs="Arial"/>
          <w:lang w:eastAsia="zh-CN"/>
        </w:rPr>
        <w:t xml:space="preserve">he government’s management on cities and villages </w:t>
      </w:r>
      <w:r w:rsidR="00C2472F">
        <w:rPr>
          <w:rFonts w:ascii="Georgia" w:eastAsiaTheme="minorEastAsia" w:hAnsi="Georgia" w:cs="Arial"/>
          <w:lang w:eastAsia="zh-CN"/>
        </w:rPr>
        <w:t xml:space="preserve">heavily </w:t>
      </w:r>
      <w:r>
        <w:rPr>
          <w:rFonts w:ascii="Georgia" w:eastAsiaTheme="minorEastAsia" w:hAnsi="Georgia" w:cs="Arial"/>
          <w:lang w:eastAsia="zh-CN"/>
        </w:rPr>
        <w:t xml:space="preserve">relied on local self-governance (Friedmann, 2005). </w:t>
      </w:r>
      <w:r w:rsidR="00C2472F">
        <w:rPr>
          <w:rFonts w:ascii="Georgia" w:eastAsiaTheme="minorEastAsia" w:hAnsi="Georgia" w:cs="Arial"/>
          <w:lang w:eastAsia="zh-CN"/>
        </w:rPr>
        <w:t xml:space="preserve">In villages, the self-governance was mainly carried out by the clan heads and gentries through blood ties. In cities, the self-governance was mainly carried out by the private economic </w:t>
      </w:r>
      <w:proofErr w:type="spellStart"/>
      <w:r w:rsidR="00322040">
        <w:rPr>
          <w:rFonts w:ascii="Georgia" w:eastAsiaTheme="minorEastAsia" w:hAnsi="Georgia" w:cs="Arial"/>
          <w:lang w:eastAsia="zh-CN"/>
        </w:rPr>
        <w:t>organisations</w:t>
      </w:r>
      <w:proofErr w:type="spellEnd"/>
      <w:r w:rsidR="00322040">
        <w:rPr>
          <w:rFonts w:ascii="Georgia" w:eastAsiaTheme="minorEastAsia" w:hAnsi="Georgia" w:cs="Arial"/>
          <w:lang w:eastAsia="zh-CN"/>
        </w:rPr>
        <w:t xml:space="preserve"> </w:t>
      </w:r>
      <w:r w:rsidR="00C2472F">
        <w:rPr>
          <w:rFonts w:ascii="Georgia" w:eastAsiaTheme="minorEastAsia" w:hAnsi="Georgia" w:cs="Arial"/>
          <w:lang w:eastAsia="zh-CN"/>
        </w:rPr>
        <w:t>that centered on subethnic ties</w:t>
      </w:r>
      <w:r w:rsidR="00B6413D">
        <w:rPr>
          <w:rFonts w:ascii="Georgia" w:eastAsiaTheme="minorEastAsia" w:hAnsi="Georgia" w:cs="Arial"/>
          <w:lang w:eastAsia="zh-CN"/>
        </w:rPr>
        <w:t xml:space="preserve"> (</w:t>
      </w:r>
      <w:r w:rsidR="006B08B9">
        <w:rPr>
          <w:rFonts w:ascii="Georgia" w:eastAsiaTheme="minorEastAsia" w:hAnsi="Georgia" w:cs="Arial"/>
          <w:lang w:eastAsia="zh-CN"/>
        </w:rPr>
        <w:t>provincials associations or guilds)</w:t>
      </w:r>
      <w:r w:rsidR="00C2472F">
        <w:rPr>
          <w:rFonts w:ascii="Georgia" w:eastAsiaTheme="minorEastAsia" w:hAnsi="Georgia" w:cs="Arial"/>
          <w:lang w:eastAsia="zh-CN"/>
        </w:rPr>
        <w:t xml:space="preserve">. </w:t>
      </w:r>
      <w:r w:rsidR="00A31A39">
        <w:rPr>
          <w:rFonts w:ascii="Georgia" w:eastAsiaTheme="minorEastAsia" w:hAnsi="Georgia" w:cs="Arial"/>
          <w:lang w:eastAsia="zh-CN"/>
        </w:rPr>
        <w:t xml:space="preserve">In this regard, </w:t>
      </w:r>
      <w:r w:rsidR="00C2472F">
        <w:rPr>
          <w:rFonts w:ascii="Georgia" w:eastAsiaTheme="minorEastAsia" w:hAnsi="Georgia" w:cs="Arial"/>
          <w:lang w:eastAsia="zh-CN"/>
        </w:rPr>
        <w:t>“mutual adaptation</w:t>
      </w:r>
      <w:r w:rsidR="00A31A39">
        <w:rPr>
          <w:rFonts w:ascii="Georgia" w:eastAsiaTheme="minorEastAsia" w:hAnsi="Georgia" w:cs="Arial"/>
          <w:lang w:eastAsia="zh-CN"/>
        </w:rPr>
        <w:t>”</w:t>
      </w:r>
      <w:r w:rsidR="00A31A39" w:rsidRPr="004E15CA">
        <w:rPr>
          <w:rFonts w:ascii="Georgia" w:eastAsiaTheme="minorEastAsia" w:hAnsi="Georgia" w:cs="Arial"/>
        </w:rPr>
        <w:t xml:space="preserve"> implies a</w:t>
      </w:r>
      <w:r w:rsidR="00A31A39">
        <w:rPr>
          <w:rFonts w:ascii="Georgia" w:eastAsiaTheme="minorEastAsia" w:hAnsi="Georgia" w:cs="Arial"/>
        </w:rPr>
        <w:t xml:space="preserve"> </w:t>
      </w:r>
      <w:r w:rsidR="00A31A39" w:rsidRPr="004E15CA">
        <w:rPr>
          <w:rFonts w:ascii="Georgia" w:eastAsiaTheme="minorEastAsia" w:hAnsi="Georgia" w:cs="Arial"/>
        </w:rPr>
        <w:t>process,</w:t>
      </w:r>
      <w:r w:rsidR="00A31A39">
        <w:rPr>
          <w:rFonts w:ascii="Georgia" w:eastAsiaTheme="minorEastAsia" w:hAnsi="Georgia" w:cs="Arial"/>
        </w:rPr>
        <w:t xml:space="preserve"> of </w:t>
      </w:r>
      <w:r w:rsidR="00A31A39" w:rsidRPr="004E15CA">
        <w:rPr>
          <w:rFonts w:ascii="Georgia" w:eastAsiaTheme="minorEastAsia" w:hAnsi="Georgia" w:cs="Arial"/>
        </w:rPr>
        <w:t xml:space="preserve">which the two sets of interests adjusting themselves to achieve reconciliation </w:t>
      </w:r>
      <w:r w:rsidR="00A31A39">
        <w:rPr>
          <w:rFonts w:ascii="Georgia" w:eastAsiaTheme="minorEastAsia" w:hAnsi="Georgia" w:cs="Arial"/>
        </w:rPr>
        <w:t xml:space="preserve">on </w:t>
      </w:r>
      <w:r w:rsidR="00A31A39" w:rsidRPr="004E15CA">
        <w:rPr>
          <w:rFonts w:ascii="Georgia" w:eastAsiaTheme="minorEastAsia" w:hAnsi="Georgia" w:cs="Arial"/>
        </w:rPr>
        <w:t>operat</w:t>
      </w:r>
      <w:r w:rsidR="00A31A39">
        <w:rPr>
          <w:rFonts w:ascii="Georgia" w:eastAsiaTheme="minorEastAsia" w:hAnsi="Georgia" w:cs="Arial"/>
        </w:rPr>
        <w:t>ing</w:t>
      </w:r>
      <w:r w:rsidR="00A31A39" w:rsidRPr="004E15CA">
        <w:rPr>
          <w:rFonts w:ascii="Georgia" w:eastAsiaTheme="minorEastAsia" w:hAnsi="Georgia" w:cs="Arial"/>
        </w:rPr>
        <w:t xml:space="preserve"> and develop</w:t>
      </w:r>
      <w:r w:rsidR="00A31A39">
        <w:rPr>
          <w:rFonts w:ascii="Georgia" w:eastAsiaTheme="minorEastAsia" w:hAnsi="Georgia" w:cs="Arial"/>
        </w:rPr>
        <w:t>ing</w:t>
      </w:r>
      <w:r w:rsidR="00A31A39" w:rsidRPr="004E15CA">
        <w:rPr>
          <w:rFonts w:ascii="Georgia" w:eastAsiaTheme="minorEastAsia" w:hAnsi="Georgia" w:cs="Arial"/>
        </w:rPr>
        <w:t xml:space="preserve"> a city</w:t>
      </w:r>
      <w:r w:rsidR="00A31A39">
        <w:rPr>
          <w:rFonts w:ascii="Georgia" w:eastAsiaTheme="minorEastAsia" w:hAnsi="Georgia" w:cs="Arial"/>
        </w:rPr>
        <w:t>. The process</w:t>
      </w:r>
      <w:r w:rsidR="00E93BCB" w:rsidRPr="004E15CA">
        <w:rPr>
          <w:rFonts w:ascii="Georgia" w:eastAsiaTheme="minorEastAsia" w:hAnsi="Georgia" w:cs="Arial"/>
        </w:rPr>
        <w:t xml:space="preserve"> result</w:t>
      </w:r>
      <w:r w:rsidR="00A31A39">
        <w:rPr>
          <w:rFonts w:ascii="Georgia" w:eastAsiaTheme="minorEastAsia" w:hAnsi="Georgia" w:cs="Arial"/>
        </w:rPr>
        <w:t>ed</w:t>
      </w:r>
      <w:r w:rsidR="00E93BCB" w:rsidRPr="004E15CA">
        <w:rPr>
          <w:rFonts w:ascii="Georgia" w:eastAsiaTheme="minorEastAsia" w:hAnsi="Georgia" w:cs="Arial"/>
        </w:rPr>
        <w:t xml:space="preserve"> in flexible relationships between the administrative and economic activities, enabling city</w:t>
      </w:r>
      <w:r w:rsidR="00385857" w:rsidRPr="004E15CA">
        <w:rPr>
          <w:rFonts w:ascii="Georgia" w:eastAsiaTheme="minorEastAsia" w:hAnsi="Georgia" w:cs="Arial"/>
        </w:rPr>
        <w:t>-region</w:t>
      </w:r>
      <w:r w:rsidR="0080316D" w:rsidRPr="004E15CA">
        <w:rPr>
          <w:rFonts w:ascii="Georgia" w:eastAsiaTheme="minorEastAsia" w:hAnsi="Georgia" w:cs="Arial"/>
        </w:rPr>
        <w:t>’s</w:t>
      </w:r>
      <w:r w:rsidR="00385857" w:rsidRPr="004E15CA">
        <w:rPr>
          <w:rFonts w:ascii="Georgia" w:eastAsiaTheme="minorEastAsia" w:hAnsi="Georgia" w:cs="Arial"/>
        </w:rPr>
        <w:t xml:space="preserve"> daily operation and effective adap</w:t>
      </w:r>
      <w:r w:rsidR="00662A39">
        <w:rPr>
          <w:rFonts w:ascii="Georgia" w:eastAsiaTheme="minorEastAsia" w:hAnsi="Georgia" w:cs="Arial"/>
        </w:rPr>
        <w:t>ta</w:t>
      </w:r>
      <w:r w:rsidR="00385857" w:rsidRPr="004E15CA">
        <w:rPr>
          <w:rFonts w:ascii="Georgia" w:eastAsiaTheme="minorEastAsia" w:hAnsi="Georgia" w:cs="Arial"/>
        </w:rPr>
        <w:t>tion to</w:t>
      </w:r>
      <w:r w:rsidR="00E93BCB" w:rsidRPr="004E15CA">
        <w:rPr>
          <w:rFonts w:ascii="Georgia" w:eastAsiaTheme="minorEastAsia" w:hAnsi="Georgia" w:cs="Arial"/>
        </w:rPr>
        <w:t xml:space="preserve"> emergencies (Metzger, 1972). </w:t>
      </w:r>
    </w:p>
    <w:p w14:paraId="103575ED" w14:textId="575E00D0" w:rsidR="00E93BCB" w:rsidRDefault="00ED6F82" w:rsidP="0047663A">
      <w:pPr>
        <w:pStyle w:val="MDPI31text"/>
        <w:spacing w:after="240"/>
        <w:rPr>
          <w:rFonts w:ascii="Georgia" w:eastAsiaTheme="minorEastAsia" w:hAnsi="Georgia" w:cs="Arial"/>
        </w:rPr>
      </w:pPr>
      <w:r>
        <w:rPr>
          <w:rFonts w:ascii="Georgia" w:eastAsiaTheme="minorEastAsia" w:hAnsi="Georgia" w:cs="Arial"/>
        </w:rPr>
        <w:t xml:space="preserve">In </w:t>
      </w:r>
      <w:r w:rsidR="00D53249" w:rsidRPr="004E15CA">
        <w:rPr>
          <w:rFonts w:ascii="Georgia" w:eastAsiaTheme="minorEastAsia" w:hAnsi="Georgia" w:cs="Arial"/>
        </w:rPr>
        <w:t xml:space="preserve">the context of </w:t>
      </w:r>
      <w:r w:rsidR="006B08B9">
        <w:rPr>
          <w:rFonts w:ascii="Georgia" w:eastAsiaTheme="minorEastAsia" w:hAnsi="Georgia" w:cs="Arial"/>
        </w:rPr>
        <w:t>the</w:t>
      </w:r>
      <w:r>
        <w:rPr>
          <w:rFonts w:ascii="Georgia" w:eastAsiaTheme="minorEastAsia" w:hAnsi="Georgia" w:cs="Arial"/>
        </w:rPr>
        <w:t xml:space="preserve"> Late Qing</w:t>
      </w:r>
      <w:r w:rsidR="006B08B9">
        <w:rPr>
          <w:rFonts w:ascii="Georgia" w:eastAsiaTheme="minorEastAsia" w:hAnsi="Georgia" w:cs="Arial"/>
        </w:rPr>
        <w:t xml:space="preserve"> Dynasty and to the</w:t>
      </w:r>
      <w:r>
        <w:rPr>
          <w:rFonts w:ascii="Georgia" w:eastAsiaTheme="minorEastAsia" w:hAnsi="Georgia" w:cs="Arial"/>
        </w:rPr>
        <w:t xml:space="preserve"> Republican China, </w:t>
      </w:r>
      <w:r w:rsidR="000D3F0F">
        <w:rPr>
          <w:rFonts w:ascii="Georgia" w:eastAsiaTheme="minorEastAsia" w:hAnsi="Georgia" w:cs="Arial"/>
        </w:rPr>
        <w:t>the political authority was unstable. Cities, especially the treaty port cities were governed by multiple political powers</w:t>
      </w:r>
      <w:r w:rsidR="00766B86">
        <w:rPr>
          <w:rFonts w:ascii="Georgia" w:eastAsiaTheme="minorEastAsia" w:hAnsi="Georgia" w:cs="Arial"/>
        </w:rPr>
        <w:t xml:space="preserve">, and the urban management relied more on the private economic organizations. </w:t>
      </w:r>
      <w:r w:rsidR="00E93BCB" w:rsidRPr="004E15CA">
        <w:rPr>
          <w:rFonts w:ascii="Georgia" w:eastAsiaTheme="minorEastAsia" w:hAnsi="Georgia" w:cs="Arial"/>
        </w:rPr>
        <w:t xml:space="preserve">Rowe (1984) studied on the transformation of guilds </w:t>
      </w:r>
      <w:r w:rsidR="00B33921" w:rsidRPr="004E15CA">
        <w:rPr>
          <w:rFonts w:ascii="Georgia" w:eastAsiaTheme="minorEastAsia" w:hAnsi="Georgia" w:cs="Arial"/>
        </w:rPr>
        <w:t xml:space="preserve">in Hankow </w:t>
      </w:r>
      <w:r w:rsidR="00E93BCB" w:rsidRPr="004E15CA">
        <w:rPr>
          <w:rFonts w:ascii="Georgia" w:eastAsiaTheme="minorEastAsia" w:hAnsi="Georgia" w:cs="Arial"/>
        </w:rPr>
        <w:t xml:space="preserve">in late Qing Dynasty. </w:t>
      </w:r>
      <w:r w:rsidR="00B33921" w:rsidRPr="004E15CA">
        <w:rPr>
          <w:rFonts w:ascii="Georgia" w:eastAsiaTheme="minorEastAsia" w:hAnsi="Georgia" w:cs="Arial"/>
        </w:rPr>
        <w:t xml:space="preserve">The </w:t>
      </w:r>
      <w:r w:rsidR="00E93BCB" w:rsidRPr="004E15CA">
        <w:rPr>
          <w:rFonts w:ascii="Georgia" w:eastAsiaTheme="minorEastAsia" w:hAnsi="Georgia" w:cs="Arial"/>
        </w:rPr>
        <w:t xml:space="preserve">Guilds were initially found based on the subethnic ties, absorbing individuals from common geographic origins, and were managed according to these subethnic ties. </w:t>
      </w:r>
      <w:r w:rsidR="00B33921" w:rsidRPr="004E15CA">
        <w:rPr>
          <w:rFonts w:ascii="Georgia" w:eastAsiaTheme="minorEastAsia" w:hAnsi="Georgia" w:cs="Arial"/>
        </w:rPr>
        <w:t>Because of the late development of Hankow and the decline of Qing’s administrative power</w:t>
      </w:r>
      <w:r w:rsidR="00E93BCB" w:rsidRPr="004E15CA">
        <w:rPr>
          <w:rFonts w:ascii="Georgia" w:eastAsiaTheme="minorEastAsia" w:hAnsi="Georgia" w:cs="Arial"/>
        </w:rPr>
        <w:t xml:space="preserve">, there was a wide gap between </w:t>
      </w:r>
      <w:r w:rsidR="00E93BCB" w:rsidRPr="00042510">
        <w:rPr>
          <w:rFonts w:ascii="Georgia" w:eastAsiaTheme="minorEastAsia" w:hAnsi="Georgia" w:cs="Arial"/>
          <w:i/>
        </w:rPr>
        <w:t>de jure</w:t>
      </w:r>
      <w:r w:rsidR="00E93BCB" w:rsidRPr="004E15CA">
        <w:rPr>
          <w:rFonts w:ascii="Georgia" w:eastAsiaTheme="minorEastAsia" w:hAnsi="Georgia" w:cs="Arial"/>
        </w:rPr>
        <w:t xml:space="preserve"> and </w:t>
      </w:r>
      <w:r w:rsidR="00E93BCB" w:rsidRPr="00042510">
        <w:rPr>
          <w:rFonts w:ascii="Georgia" w:eastAsiaTheme="minorEastAsia" w:hAnsi="Georgia" w:cs="Arial"/>
          <w:i/>
        </w:rPr>
        <w:t>de facto</w:t>
      </w:r>
      <w:r w:rsidR="00E93BCB" w:rsidRPr="004E15CA">
        <w:rPr>
          <w:rFonts w:ascii="Georgia" w:eastAsiaTheme="minorEastAsia" w:hAnsi="Georgia" w:cs="Arial"/>
        </w:rPr>
        <w:t xml:space="preserve"> systems </w:t>
      </w:r>
      <w:r w:rsidR="00145E86" w:rsidRPr="004E15CA">
        <w:rPr>
          <w:rFonts w:ascii="Georgia" w:eastAsiaTheme="minorEastAsia" w:hAnsi="Georgia" w:cs="Arial"/>
        </w:rPr>
        <w:t>in</w:t>
      </w:r>
      <w:r w:rsidR="00E93BCB" w:rsidRPr="004E15CA">
        <w:rPr>
          <w:rFonts w:ascii="Georgia" w:eastAsiaTheme="minorEastAsia" w:hAnsi="Georgia" w:cs="Arial"/>
        </w:rPr>
        <w:t xml:space="preserve"> </w:t>
      </w:r>
      <w:r w:rsidR="00145E86" w:rsidRPr="004E15CA">
        <w:rPr>
          <w:rFonts w:ascii="Georgia" w:eastAsiaTheme="minorEastAsia" w:hAnsi="Georgia" w:cs="Arial"/>
        </w:rPr>
        <w:t>Hankow</w:t>
      </w:r>
      <w:r w:rsidR="00E93BCB" w:rsidRPr="004E15CA">
        <w:rPr>
          <w:rFonts w:ascii="Georgia" w:eastAsiaTheme="minorEastAsia" w:hAnsi="Georgia" w:cs="Arial"/>
        </w:rPr>
        <w:t xml:space="preserve">. </w:t>
      </w:r>
      <w:proofErr w:type="gramStart"/>
      <w:r w:rsidR="00145E86" w:rsidRPr="004E15CA">
        <w:rPr>
          <w:rFonts w:ascii="Georgia" w:eastAsiaTheme="minorEastAsia" w:hAnsi="Georgia" w:cs="Arial"/>
        </w:rPr>
        <w:t>As a consequence</w:t>
      </w:r>
      <w:proofErr w:type="gramEnd"/>
      <w:r w:rsidR="00145E86" w:rsidRPr="004E15CA">
        <w:rPr>
          <w:rFonts w:ascii="Georgia" w:eastAsiaTheme="minorEastAsia" w:hAnsi="Georgia" w:cs="Arial"/>
        </w:rPr>
        <w:t>, l</w:t>
      </w:r>
      <w:r w:rsidR="00E93BCB" w:rsidRPr="004E15CA">
        <w:rPr>
          <w:rFonts w:ascii="Georgia" w:eastAsiaTheme="minorEastAsia" w:hAnsi="Georgia" w:cs="Arial"/>
        </w:rPr>
        <w:t>ocal government had to rely on guilds to manage economic activities, continuously devolving controls while retaining the prerogative of direct intervention. In such a situation, guilds continued to grow, merge, and extend functions to urban management. Commercial ties</w:t>
      </w:r>
      <w:r w:rsidR="00145E86" w:rsidRPr="004E15CA">
        <w:rPr>
          <w:rFonts w:ascii="Georgia" w:eastAsiaTheme="minorEastAsia" w:hAnsi="Georgia" w:cs="Arial"/>
        </w:rPr>
        <w:t xml:space="preserve"> gradually</w:t>
      </w:r>
      <w:r w:rsidR="00E93BCB" w:rsidRPr="004E15CA">
        <w:rPr>
          <w:rFonts w:ascii="Georgia" w:eastAsiaTheme="minorEastAsia" w:hAnsi="Georgia" w:cs="Arial"/>
        </w:rPr>
        <w:t xml:space="preserve"> rose as the primary management rules, while subethnic ties fell as secondary</w:t>
      </w:r>
      <w:r w:rsidR="00322040">
        <w:rPr>
          <w:rFonts w:ascii="Georgia" w:eastAsiaTheme="minorEastAsia" w:hAnsi="Georgia" w:cs="Arial"/>
        </w:rPr>
        <w:t>,</w:t>
      </w:r>
      <w:r w:rsidR="00E93BCB" w:rsidRPr="004E15CA">
        <w:rPr>
          <w:rFonts w:ascii="Georgia" w:eastAsiaTheme="minorEastAsia" w:hAnsi="Georgia" w:cs="Arial"/>
        </w:rPr>
        <w:t xml:space="preserve"> but still essential. Similar transformation of guilds was observed in other treaty port cities with insufficient administrative capacity, such as Shanghai (</w:t>
      </w:r>
      <w:r w:rsidR="004F1D16" w:rsidRPr="004E15CA">
        <w:rPr>
          <w:rFonts w:ascii="Georgia" w:eastAsiaTheme="minorEastAsia" w:hAnsi="Georgia" w:cs="Arial"/>
        </w:rPr>
        <w:t>Goodman</w:t>
      </w:r>
      <w:r w:rsidR="00B336EA" w:rsidRPr="004E15CA">
        <w:rPr>
          <w:rFonts w:ascii="Georgia" w:eastAsiaTheme="minorEastAsia" w:hAnsi="Georgia" w:cs="Arial"/>
        </w:rPr>
        <w:t>, 1995</w:t>
      </w:r>
      <w:r w:rsidR="00E93BCB" w:rsidRPr="004E15CA">
        <w:rPr>
          <w:rFonts w:ascii="Georgia" w:eastAsiaTheme="minorEastAsia" w:hAnsi="Georgia" w:cs="Arial"/>
        </w:rPr>
        <w:t>).</w:t>
      </w:r>
      <w:r w:rsidR="007560B2" w:rsidRPr="004E15CA">
        <w:rPr>
          <w:rFonts w:ascii="Georgia" w:eastAsiaTheme="minorEastAsia" w:hAnsi="Georgia" w:cs="Arial"/>
        </w:rPr>
        <w:t xml:space="preserve"> </w:t>
      </w:r>
      <w:r w:rsidR="00E010C6">
        <w:rPr>
          <w:rFonts w:ascii="Georgia" w:eastAsiaTheme="minorEastAsia" w:hAnsi="Georgia" w:cs="Arial"/>
        </w:rPr>
        <w:t>The</w:t>
      </w:r>
      <w:r w:rsidR="00145E86" w:rsidRPr="004E15CA">
        <w:rPr>
          <w:rFonts w:ascii="Georgia" w:eastAsiaTheme="minorEastAsia" w:hAnsi="Georgia" w:cs="Arial"/>
        </w:rPr>
        <w:t xml:space="preserve"> transformation of guild in Hankow or Shanghai implies a reconciliation process to move the city forward, which supplemented the administrative capacity while helped people adapt to the urban life.</w:t>
      </w:r>
    </w:p>
    <w:p w14:paraId="2B53CAD9" w14:textId="4E181A19" w:rsidR="00CB7BDA" w:rsidRPr="004E15CA" w:rsidRDefault="000D3F0F" w:rsidP="00CB7BDA">
      <w:pPr>
        <w:pStyle w:val="MDPI31text"/>
        <w:spacing w:after="240"/>
        <w:rPr>
          <w:rFonts w:ascii="Georgia" w:eastAsiaTheme="minorEastAsia" w:hAnsi="Georgia" w:cs="Arial"/>
        </w:rPr>
      </w:pPr>
      <w:r w:rsidRPr="000D3F0F">
        <w:rPr>
          <w:rFonts w:ascii="Georgia" w:eastAsiaTheme="minorEastAsia" w:hAnsi="Georgia" w:cs="Arial"/>
        </w:rPr>
        <w:t>In the</w:t>
      </w:r>
      <w:r>
        <w:rPr>
          <w:rFonts w:ascii="Georgia" w:eastAsiaTheme="minorEastAsia" w:hAnsi="Georgia" w:cs="Arial"/>
        </w:rPr>
        <w:t xml:space="preserve"> context of the</w:t>
      </w:r>
      <w:r w:rsidRPr="000D3F0F">
        <w:rPr>
          <w:rFonts w:ascii="Georgia" w:eastAsiaTheme="minorEastAsia" w:hAnsi="Georgia" w:cs="Arial"/>
        </w:rPr>
        <w:t xml:space="preserve"> early days of the founding of New China, </w:t>
      </w:r>
      <w:r w:rsidR="00766B86">
        <w:rPr>
          <w:rFonts w:ascii="Georgia" w:eastAsiaTheme="minorEastAsia" w:hAnsi="Georgia" w:cs="Arial"/>
        </w:rPr>
        <w:t>the political authority was reestablished. And many p</w:t>
      </w:r>
      <w:r w:rsidRPr="000D3F0F">
        <w:rPr>
          <w:rFonts w:ascii="Georgia" w:eastAsiaTheme="minorEastAsia" w:hAnsi="Georgia" w:cs="Arial"/>
        </w:rPr>
        <w:t xml:space="preserve">rivate economic </w:t>
      </w:r>
      <w:proofErr w:type="spellStart"/>
      <w:r w:rsidR="00322040" w:rsidRPr="000D3F0F">
        <w:rPr>
          <w:rFonts w:ascii="Georgia" w:eastAsiaTheme="minorEastAsia" w:hAnsi="Georgia" w:cs="Arial"/>
        </w:rPr>
        <w:t>organi</w:t>
      </w:r>
      <w:r w:rsidR="00322040">
        <w:rPr>
          <w:rFonts w:ascii="Georgia" w:eastAsiaTheme="minorEastAsia" w:hAnsi="Georgia" w:cs="Arial"/>
        </w:rPr>
        <w:t>s</w:t>
      </w:r>
      <w:r w:rsidR="00322040" w:rsidRPr="000D3F0F">
        <w:rPr>
          <w:rFonts w:ascii="Georgia" w:eastAsiaTheme="minorEastAsia" w:hAnsi="Georgia" w:cs="Arial"/>
        </w:rPr>
        <w:t>ations</w:t>
      </w:r>
      <w:proofErr w:type="spellEnd"/>
      <w:r w:rsidR="00322040" w:rsidRPr="000D3F0F">
        <w:rPr>
          <w:rFonts w:ascii="Georgia" w:eastAsiaTheme="minorEastAsia" w:hAnsi="Georgia" w:cs="Arial"/>
        </w:rPr>
        <w:t xml:space="preserve"> </w:t>
      </w:r>
      <w:r w:rsidRPr="000D3F0F">
        <w:rPr>
          <w:rFonts w:ascii="Georgia" w:eastAsiaTheme="minorEastAsia" w:hAnsi="Georgia" w:cs="Arial"/>
        </w:rPr>
        <w:t xml:space="preserve">were absorbed by the government as the government's intermediate </w:t>
      </w:r>
      <w:proofErr w:type="spellStart"/>
      <w:r w:rsidR="00322040" w:rsidRPr="000D3F0F">
        <w:rPr>
          <w:rFonts w:ascii="Georgia" w:eastAsiaTheme="minorEastAsia" w:hAnsi="Georgia" w:cs="Arial"/>
        </w:rPr>
        <w:t>organi</w:t>
      </w:r>
      <w:r w:rsidR="00322040">
        <w:rPr>
          <w:rFonts w:ascii="Georgia" w:eastAsiaTheme="minorEastAsia" w:hAnsi="Georgia" w:cs="Arial"/>
        </w:rPr>
        <w:t>s</w:t>
      </w:r>
      <w:r w:rsidR="00322040" w:rsidRPr="000D3F0F">
        <w:rPr>
          <w:rFonts w:ascii="Georgia" w:eastAsiaTheme="minorEastAsia" w:hAnsi="Georgia" w:cs="Arial"/>
        </w:rPr>
        <w:t>ation</w:t>
      </w:r>
      <w:proofErr w:type="spellEnd"/>
      <w:r w:rsidR="00322040">
        <w:rPr>
          <w:rFonts w:ascii="Georgia" w:eastAsiaTheme="minorEastAsia" w:hAnsi="Georgia" w:cs="Arial"/>
        </w:rPr>
        <w:t xml:space="preserve"> </w:t>
      </w:r>
      <w:r>
        <w:rPr>
          <w:rFonts w:ascii="Georgia" w:eastAsiaTheme="minorEastAsia" w:hAnsi="Georgia" w:cs="Arial"/>
        </w:rPr>
        <w:t>(</w:t>
      </w:r>
      <w:r w:rsidRPr="000D3F0F">
        <w:rPr>
          <w:rFonts w:ascii="Georgia" w:eastAsiaTheme="minorEastAsia" w:hAnsi="Georgia" w:cs="Arial"/>
        </w:rPr>
        <w:t>work units</w:t>
      </w:r>
      <w:r>
        <w:rPr>
          <w:rFonts w:ascii="Georgia" w:eastAsiaTheme="minorEastAsia" w:hAnsi="Georgia" w:cs="Arial"/>
        </w:rPr>
        <w:t>)</w:t>
      </w:r>
      <w:r w:rsidRPr="000D3F0F">
        <w:rPr>
          <w:rFonts w:ascii="Georgia" w:eastAsiaTheme="minorEastAsia" w:hAnsi="Georgia" w:cs="Arial"/>
        </w:rPr>
        <w:t>.</w:t>
      </w:r>
      <w:r>
        <w:rPr>
          <w:rFonts w:ascii="Georgia" w:eastAsiaTheme="minorEastAsia" w:hAnsi="Georgia" w:cs="Arial"/>
        </w:rPr>
        <w:t xml:space="preserve"> </w:t>
      </w:r>
      <w:r w:rsidR="0093009C">
        <w:rPr>
          <w:rFonts w:ascii="Georgia" w:eastAsiaTheme="minorEastAsia" w:hAnsi="Georgia" w:cs="Arial"/>
        </w:rPr>
        <w:t>W</w:t>
      </w:r>
      <w:r w:rsidR="00E93BCB" w:rsidRPr="004E15CA">
        <w:rPr>
          <w:rFonts w:ascii="Georgia" w:eastAsiaTheme="minorEastAsia" w:hAnsi="Georgia" w:cs="Arial"/>
        </w:rPr>
        <w:t>ork unit</w:t>
      </w:r>
      <w:r w:rsidR="00C43B55">
        <w:rPr>
          <w:rFonts w:ascii="Georgia" w:eastAsiaTheme="minorEastAsia" w:hAnsi="Georgia" w:cs="Arial"/>
        </w:rPr>
        <w:t>s</w:t>
      </w:r>
      <w:r w:rsidR="00E93BCB" w:rsidRPr="004E15CA">
        <w:rPr>
          <w:rFonts w:ascii="Georgia" w:eastAsiaTheme="minorEastAsia" w:hAnsi="Georgia" w:cs="Arial"/>
        </w:rPr>
        <w:t xml:space="preserve"> </w:t>
      </w:r>
      <w:r w:rsidR="00C43B55">
        <w:rPr>
          <w:rFonts w:ascii="Georgia" w:eastAsiaTheme="minorEastAsia" w:hAnsi="Georgia" w:cs="Arial"/>
        </w:rPr>
        <w:t>were</w:t>
      </w:r>
      <w:r w:rsidR="00E93BCB" w:rsidRPr="004E15CA">
        <w:rPr>
          <w:rFonts w:ascii="Georgia" w:eastAsiaTheme="minorEastAsia" w:hAnsi="Georgia" w:cs="Arial"/>
        </w:rPr>
        <w:t xml:space="preserve"> originally a top-down design for breaking subethnic ties and absorbing individuals into the urban administrative system (Liu, 2000). Such a design initially urged work unit to put top priority of fulfil politico-economic goals</w:t>
      </w:r>
      <w:r w:rsidR="00B2377C" w:rsidRPr="004E15CA">
        <w:rPr>
          <w:rFonts w:ascii="Georgia" w:eastAsiaTheme="minorEastAsia" w:hAnsi="Georgia" w:cs="Arial"/>
        </w:rPr>
        <w:t>, thereby promoting the establishment of China’s heavy industry.</w:t>
      </w:r>
      <w:r w:rsidR="00063995" w:rsidRPr="004E15CA">
        <w:rPr>
          <w:rFonts w:ascii="Georgia" w:eastAsiaTheme="minorEastAsia" w:hAnsi="Georgia" w:cs="Arial"/>
        </w:rPr>
        <w:t xml:space="preserve"> H</w:t>
      </w:r>
      <w:r w:rsidR="00E93BCB" w:rsidRPr="004E15CA">
        <w:rPr>
          <w:rFonts w:ascii="Georgia" w:eastAsiaTheme="minorEastAsia" w:hAnsi="Georgia" w:cs="Arial"/>
        </w:rPr>
        <w:t xml:space="preserve">owever, in the development process, work unit </w:t>
      </w:r>
      <w:r w:rsidR="00C43B55">
        <w:rPr>
          <w:rFonts w:ascii="Georgia" w:eastAsiaTheme="minorEastAsia" w:hAnsi="Georgia" w:cs="Arial"/>
        </w:rPr>
        <w:t>declined</w:t>
      </w:r>
      <w:r w:rsidR="00E93BCB" w:rsidRPr="004E15CA">
        <w:rPr>
          <w:rFonts w:ascii="Georgia" w:eastAsiaTheme="minorEastAsia" w:hAnsi="Georgia" w:cs="Arial"/>
        </w:rPr>
        <w:t xml:space="preserve"> its efficiency in achieving goals while put</w:t>
      </w:r>
      <w:r w:rsidR="003B6265">
        <w:rPr>
          <w:rFonts w:ascii="Georgia" w:eastAsiaTheme="minorEastAsia" w:hAnsi="Georgia" w:cs="Arial"/>
        </w:rPr>
        <w:t>ting</w:t>
      </w:r>
      <w:r w:rsidR="00E93BCB" w:rsidRPr="004E15CA">
        <w:rPr>
          <w:rFonts w:ascii="Georgia" w:eastAsiaTheme="minorEastAsia" w:hAnsi="Georgia" w:cs="Arial"/>
        </w:rPr>
        <w:t xml:space="preserve"> more attention in fulfilling </w:t>
      </w:r>
      <w:r w:rsidR="00063995" w:rsidRPr="004E15CA">
        <w:rPr>
          <w:rFonts w:ascii="Georgia" w:eastAsiaTheme="minorEastAsia" w:hAnsi="Georgia" w:cs="Arial"/>
        </w:rPr>
        <w:t xml:space="preserve">its self-sufficiency. </w:t>
      </w:r>
      <w:r w:rsidR="00CB7BDA" w:rsidRPr="004E15CA">
        <w:rPr>
          <w:rFonts w:ascii="Georgia" w:eastAsiaTheme="minorEastAsia" w:hAnsi="Georgia" w:cs="Arial"/>
        </w:rPr>
        <w:t xml:space="preserve">Such a tendency </w:t>
      </w:r>
      <w:r w:rsidR="00662A39">
        <w:rPr>
          <w:rFonts w:ascii="Georgia" w:eastAsiaTheme="minorEastAsia" w:hAnsi="Georgia" w:cs="Arial"/>
        </w:rPr>
        <w:t>was</w:t>
      </w:r>
      <w:r w:rsidR="00CB7BDA" w:rsidRPr="004E15CA">
        <w:rPr>
          <w:rFonts w:ascii="Georgia" w:eastAsiaTheme="minorEastAsia" w:hAnsi="Georgia" w:cs="Arial"/>
        </w:rPr>
        <w:t xml:space="preserve"> driven by the hardship to achieve self-sufficiency with increasing number of employees and increasing needs of the members. Along the process, the work units stepped beyond the state redistribution system and formed black markets (Lu, 2005). And </w:t>
      </w:r>
      <w:r w:rsidR="00063995" w:rsidRPr="004E15CA">
        <w:rPr>
          <w:rFonts w:ascii="Georgia" w:eastAsiaTheme="minorEastAsia" w:hAnsi="Georgia" w:cs="Arial"/>
        </w:rPr>
        <w:t xml:space="preserve">the work unit operation gradually evolved back </w:t>
      </w:r>
      <w:r w:rsidR="00E93BCB" w:rsidRPr="004E15CA">
        <w:rPr>
          <w:rFonts w:ascii="Georgia" w:eastAsiaTheme="minorEastAsia" w:hAnsi="Georgia" w:cs="Arial"/>
        </w:rPr>
        <w:t>towards the operation of a traditional family (Lü &amp; Perry, 1997)</w:t>
      </w:r>
      <w:r w:rsidR="00063995" w:rsidRPr="004E15CA">
        <w:rPr>
          <w:rFonts w:ascii="Georgia" w:eastAsiaTheme="minorEastAsia" w:hAnsi="Georgia" w:cs="Arial"/>
        </w:rPr>
        <w:t>.</w:t>
      </w:r>
      <w:r w:rsidR="00E93BCB" w:rsidRPr="004E15CA">
        <w:rPr>
          <w:rFonts w:ascii="Georgia" w:eastAsiaTheme="minorEastAsia" w:hAnsi="Georgia" w:cs="Arial"/>
        </w:rPr>
        <w:t xml:space="preserve"> Lu (2005) explained the process as struggles between obeying orders of government agencies and caring for members, which led the work unit to take the responsibility of working as a collective family. Lu’s explanation</w:t>
      </w:r>
      <w:r w:rsidR="00CB7BDA" w:rsidRPr="004E15CA">
        <w:rPr>
          <w:rFonts w:ascii="Georgia" w:eastAsiaTheme="minorEastAsia" w:hAnsi="Georgia" w:cs="Arial"/>
        </w:rPr>
        <w:t xml:space="preserve"> reveals how the two sets of interests are reconciled through the transformation of work unit.</w:t>
      </w:r>
    </w:p>
    <w:p w14:paraId="773637A8" w14:textId="6AC5DBCE" w:rsidR="00385857" w:rsidRDefault="00662A39" w:rsidP="0047663A">
      <w:pPr>
        <w:pStyle w:val="MDPI31text"/>
        <w:spacing w:after="240"/>
        <w:rPr>
          <w:rFonts w:ascii="Georgia" w:eastAsiaTheme="minorEastAsia" w:hAnsi="Georgia" w:cs="Arial"/>
        </w:rPr>
      </w:pPr>
      <w:r>
        <w:rPr>
          <w:rFonts w:ascii="Georgia" w:eastAsiaTheme="minorEastAsia" w:hAnsi="Georgia" w:cs="Arial"/>
          <w:lang w:eastAsia="zh-CN"/>
        </w:rPr>
        <w:t>In short</w:t>
      </w:r>
      <w:r w:rsidR="00214748" w:rsidRPr="004E15CA">
        <w:rPr>
          <w:rFonts w:ascii="Georgia" w:eastAsiaTheme="minorEastAsia" w:hAnsi="Georgia" w:cs="Arial"/>
          <w:lang w:eastAsia="zh-CN"/>
        </w:rPr>
        <w:t>,</w:t>
      </w:r>
      <w:r w:rsidR="00214748" w:rsidRPr="004E15CA">
        <w:rPr>
          <w:rFonts w:ascii="Georgia" w:eastAsiaTheme="minorEastAsia" w:hAnsi="Georgia" w:cs="Arial" w:hint="eastAsia"/>
        </w:rPr>
        <w:t xml:space="preserve"> </w:t>
      </w:r>
      <w:r w:rsidR="00214748" w:rsidRPr="004E15CA">
        <w:rPr>
          <w:rFonts w:ascii="Georgia" w:eastAsiaTheme="minorEastAsia" w:hAnsi="Georgia" w:cs="Arial"/>
          <w:lang w:eastAsia="zh-CN"/>
        </w:rPr>
        <w:t>“</w:t>
      </w:r>
      <w:r w:rsidR="00CB7BDA" w:rsidRPr="004E15CA">
        <w:rPr>
          <w:rFonts w:ascii="Georgia" w:eastAsiaTheme="minorEastAsia" w:hAnsi="Georgia" w:cs="Arial"/>
        </w:rPr>
        <w:t>m</w:t>
      </w:r>
      <w:r w:rsidR="00385857" w:rsidRPr="004E15CA">
        <w:rPr>
          <w:rFonts w:ascii="Georgia" w:eastAsiaTheme="minorEastAsia" w:hAnsi="Georgia" w:cs="Arial"/>
        </w:rPr>
        <w:t>utual adap</w:t>
      </w:r>
      <w:r w:rsidR="00CB7BDA" w:rsidRPr="004E15CA">
        <w:rPr>
          <w:rFonts w:ascii="Georgia" w:eastAsiaTheme="minorEastAsia" w:hAnsi="Georgia" w:cs="Arial"/>
        </w:rPr>
        <w:t>ta</w:t>
      </w:r>
      <w:r w:rsidR="00385857" w:rsidRPr="004E15CA">
        <w:rPr>
          <w:rFonts w:ascii="Georgia" w:eastAsiaTheme="minorEastAsia" w:hAnsi="Georgia" w:cs="Arial"/>
        </w:rPr>
        <w:t xml:space="preserve">tion” describes the behavior of constant </w:t>
      </w:r>
      <w:r w:rsidR="00CB7BDA" w:rsidRPr="004E15CA">
        <w:rPr>
          <w:rFonts w:ascii="Georgia" w:eastAsiaTheme="minorEastAsia" w:hAnsi="Georgia" w:cs="Arial"/>
        </w:rPr>
        <w:t>reconciliation</w:t>
      </w:r>
      <w:r w:rsidR="00385857" w:rsidRPr="004E15CA">
        <w:rPr>
          <w:rFonts w:ascii="Georgia" w:eastAsiaTheme="minorEastAsia" w:hAnsi="Georgia" w:cs="Arial"/>
        </w:rPr>
        <w:t xml:space="preserve"> between scaling-down politico-economic goals and scaling-up public daily life’s needs in the process of </w:t>
      </w:r>
      <w:r w:rsidR="00B33921" w:rsidRPr="004E15CA">
        <w:rPr>
          <w:rFonts w:ascii="Georgia" w:eastAsiaTheme="minorEastAsia" w:hAnsi="Georgia" w:cs="Arial" w:hint="eastAsia"/>
          <w:lang w:eastAsia="zh-CN"/>
        </w:rPr>
        <w:t>moder</w:t>
      </w:r>
      <w:r w:rsidR="00B33921" w:rsidRPr="004E15CA">
        <w:rPr>
          <w:rFonts w:ascii="Georgia" w:eastAsiaTheme="minorEastAsia" w:hAnsi="Georgia" w:cs="Arial"/>
        </w:rPr>
        <w:t xml:space="preserve">n </w:t>
      </w:r>
      <w:r w:rsidR="00385857" w:rsidRPr="004E15CA">
        <w:rPr>
          <w:rFonts w:ascii="Georgia" w:eastAsiaTheme="minorEastAsia" w:hAnsi="Georgia" w:cs="Arial"/>
        </w:rPr>
        <w:t xml:space="preserve">China’s </w:t>
      </w:r>
      <w:proofErr w:type="spellStart"/>
      <w:r w:rsidR="00322040" w:rsidRPr="004E15CA">
        <w:rPr>
          <w:rFonts w:ascii="Georgia" w:eastAsiaTheme="minorEastAsia" w:hAnsi="Georgia" w:cs="Arial"/>
        </w:rPr>
        <w:t>urbani</w:t>
      </w:r>
      <w:r w:rsidR="00322040">
        <w:rPr>
          <w:rFonts w:ascii="Georgia" w:eastAsiaTheme="minorEastAsia" w:hAnsi="Georgia" w:cs="Arial"/>
        </w:rPr>
        <w:t>s</w:t>
      </w:r>
      <w:r w:rsidR="00322040" w:rsidRPr="004E15CA">
        <w:rPr>
          <w:rFonts w:ascii="Georgia" w:eastAsiaTheme="minorEastAsia" w:hAnsi="Georgia" w:cs="Arial"/>
        </w:rPr>
        <w:t>ation</w:t>
      </w:r>
      <w:proofErr w:type="spellEnd"/>
      <w:r w:rsidR="00CB7BDA" w:rsidRPr="004E15CA">
        <w:rPr>
          <w:rFonts w:ascii="Georgia" w:eastAsiaTheme="minorEastAsia" w:hAnsi="Georgia" w:cs="Arial"/>
        </w:rPr>
        <w:t xml:space="preserve">, which can be partially observed through the transformation of local economic </w:t>
      </w:r>
      <w:proofErr w:type="spellStart"/>
      <w:r w:rsidR="00322040" w:rsidRPr="004E15CA">
        <w:rPr>
          <w:rFonts w:ascii="Georgia" w:eastAsiaTheme="minorEastAsia" w:hAnsi="Georgia" w:cs="Arial"/>
        </w:rPr>
        <w:t>organi</w:t>
      </w:r>
      <w:r w:rsidR="00322040">
        <w:rPr>
          <w:rFonts w:ascii="Georgia" w:eastAsiaTheme="minorEastAsia" w:hAnsi="Georgia" w:cs="Arial"/>
        </w:rPr>
        <w:t>s</w:t>
      </w:r>
      <w:r w:rsidR="00322040" w:rsidRPr="004E15CA">
        <w:rPr>
          <w:rFonts w:ascii="Georgia" w:eastAsiaTheme="minorEastAsia" w:hAnsi="Georgia" w:cs="Arial"/>
        </w:rPr>
        <w:t>ations</w:t>
      </w:r>
      <w:proofErr w:type="spellEnd"/>
      <w:r w:rsidR="00CB7BDA" w:rsidRPr="004E15CA">
        <w:rPr>
          <w:rFonts w:ascii="Georgia" w:eastAsiaTheme="minorEastAsia" w:hAnsi="Georgia" w:cs="Arial"/>
        </w:rPr>
        <w:t>.</w:t>
      </w:r>
    </w:p>
    <w:p w14:paraId="4F4BB8D7" w14:textId="77777777" w:rsidR="00E010C6" w:rsidRPr="004E15CA" w:rsidRDefault="00E010C6" w:rsidP="0047663A">
      <w:pPr>
        <w:pStyle w:val="MDPI31text"/>
        <w:spacing w:after="240"/>
        <w:rPr>
          <w:rFonts w:ascii="Georgia" w:eastAsiaTheme="minorEastAsia" w:hAnsi="Georgia" w:cs="Arial"/>
        </w:rPr>
      </w:pPr>
    </w:p>
    <w:p w14:paraId="193176EB" w14:textId="13C0999D" w:rsidR="00385857" w:rsidRPr="004E15CA" w:rsidRDefault="00A86E9F" w:rsidP="00385857">
      <w:pPr>
        <w:pStyle w:val="MDPI21heading1"/>
        <w:ind w:firstLine="425"/>
        <w:rPr>
          <w:rFonts w:ascii="Georgia" w:eastAsiaTheme="minorEastAsia" w:hAnsi="Georgia" w:cs="Arial"/>
        </w:rPr>
      </w:pPr>
      <w:r w:rsidRPr="004E15CA">
        <w:rPr>
          <w:rFonts w:ascii="Georgia" w:eastAsiaTheme="minorEastAsia" w:hAnsi="Georgia" w:cs="Arial"/>
        </w:rPr>
        <w:lastRenderedPageBreak/>
        <w:t xml:space="preserve">3. </w:t>
      </w:r>
      <w:r w:rsidR="0041681A" w:rsidRPr="004E15CA">
        <w:rPr>
          <w:rFonts w:ascii="Georgia" w:eastAsiaTheme="minorEastAsia" w:hAnsi="Georgia" w:cs="Arial"/>
        </w:rPr>
        <w:t>Potentials</w:t>
      </w:r>
    </w:p>
    <w:p w14:paraId="635F8351" w14:textId="438E6FE9" w:rsidR="00385857" w:rsidRPr="004E15CA" w:rsidRDefault="009E2624" w:rsidP="00385857">
      <w:pPr>
        <w:pStyle w:val="MDPI31text"/>
        <w:spacing w:after="240"/>
        <w:rPr>
          <w:rFonts w:ascii="Georgia" w:eastAsiaTheme="minorEastAsia" w:hAnsi="Georgia" w:cs="Arial"/>
        </w:rPr>
      </w:pPr>
      <w:r w:rsidRPr="004E15CA">
        <w:rPr>
          <w:rFonts w:ascii="Georgia" w:eastAsiaTheme="minorEastAsia" w:hAnsi="Georgia" w:cs="Arial"/>
          <w:lang w:eastAsia="zh-CN"/>
        </w:rPr>
        <w:t>“</w:t>
      </w:r>
      <w:r w:rsidR="00385857" w:rsidRPr="004E15CA">
        <w:rPr>
          <w:rFonts w:ascii="Georgia" w:eastAsiaTheme="minorEastAsia" w:hAnsi="Georgia" w:cs="Arial"/>
        </w:rPr>
        <w:t>Mutual adap</w:t>
      </w:r>
      <w:r w:rsidRPr="004E15CA">
        <w:rPr>
          <w:rFonts w:ascii="Georgia" w:eastAsiaTheme="minorEastAsia" w:hAnsi="Georgia" w:cs="Arial"/>
        </w:rPr>
        <w:t>ta</w:t>
      </w:r>
      <w:r w:rsidR="00385857" w:rsidRPr="004E15CA">
        <w:rPr>
          <w:rFonts w:ascii="Georgia" w:eastAsiaTheme="minorEastAsia" w:hAnsi="Georgia" w:cs="Arial"/>
        </w:rPr>
        <w:t>tion”</w:t>
      </w:r>
      <w:r w:rsidRPr="004E15CA">
        <w:rPr>
          <w:rFonts w:ascii="Georgia" w:eastAsiaTheme="minorEastAsia" w:hAnsi="Georgia" w:cs="Arial"/>
        </w:rPr>
        <w:t xml:space="preserve"> may</w:t>
      </w:r>
      <w:r w:rsidR="00385857" w:rsidRPr="004E15CA">
        <w:rPr>
          <w:rFonts w:ascii="Georgia" w:eastAsiaTheme="minorEastAsia" w:hAnsi="Georgia" w:cs="Arial"/>
        </w:rPr>
        <w:t xml:space="preserve"> </w:t>
      </w:r>
      <w:r w:rsidRPr="004E15CA">
        <w:rPr>
          <w:rFonts w:ascii="Georgia" w:eastAsiaTheme="minorEastAsia" w:hAnsi="Georgia" w:cs="Arial"/>
        </w:rPr>
        <w:t xml:space="preserve">continue </w:t>
      </w:r>
      <w:r w:rsidR="00385857" w:rsidRPr="004E15CA">
        <w:rPr>
          <w:rFonts w:ascii="Georgia" w:eastAsiaTheme="minorEastAsia" w:hAnsi="Georgia" w:cs="Arial"/>
        </w:rPr>
        <w:t xml:space="preserve">to </w:t>
      </w:r>
      <w:r w:rsidRPr="004E15CA">
        <w:rPr>
          <w:rFonts w:ascii="Georgia" w:eastAsiaTheme="minorEastAsia" w:hAnsi="Georgia" w:cs="Arial"/>
        </w:rPr>
        <w:t xml:space="preserve">impact </w:t>
      </w:r>
      <w:proofErr w:type="spellStart"/>
      <w:r w:rsidR="00322040" w:rsidRPr="004E15CA">
        <w:rPr>
          <w:rFonts w:ascii="Georgia" w:eastAsiaTheme="minorEastAsia" w:hAnsi="Georgia" w:cs="Arial"/>
        </w:rPr>
        <w:t>urbani</w:t>
      </w:r>
      <w:r w:rsidR="00322040">
        <w:rPr>
          <w:rFonts w:ascii="Georgia" w:eastAsiaTheme="minorEastAsia" w:hAnsi="Georgia" w:cs="Arial"/>
        </w:rPr>
        <w:t>s</w:t>
      </w:r>
      <w:r w:rsidR="00322040" w:rsidRPr="004E15CA">
        <w:rPr>
          <w:rFonts w:ascii="Georgia" w:eastAsiaTheme="minorEastAsia" w:hAnsi="Georgia" w:cs="Arial"/>
        </w:rPr>
        <w:t>ation</w:t>
      </w:r>
      <w:proofErr w:type="spellEnd"/>
      <w:r w:rsidR="00322040" w:rsidRPr="004E15CA">
        <w:rPr>
          <w:rFonts w:ascii="Georgia" w:eastAsiaTheme="minorEastAsia" w:hAnsi="Georgia" w:cs="Arial"/>
        </w:rPr>
        <w:t xml:space="preserve"> </w:t>
      </w:r>
      <w:r w:rsidRPr="004E15CA">
        <w:rPr>
          <w:rFonts w:ascii="Georgia" w:eastAsiaTheme="minorEastAsia" w:hAnsi="Georgia" w:cs="Arial"/>
        </w:rPr>
        <w:t>in</w:t>
      </w:r>
      <w:r w:rsidR="00385857" w:rsidRPr="004E15CA">
        <w:rPr>
          <w:rFonts w:ascii="Georgia" w:eastAsiaTheme="minorEastAsia" w:hAnsi="Georgia" w:cs="Arial"/>
        </w:rPr>
        <w:t xml:space="preserve"> contemporary China, a</w:t>
      </w:r>
      <w:r w:rsidRPr="004E15CA">
        <w:rPr>
          <w:rFonts w:ascii="Georgia" w:eastAsiaTheme="minorEastAsia" w:hAnsi="Georgia" w:cs="Arial"/>
        </w:rPr>
        <w:t>s</w:t>
      </w:r>
      <w:r w:rsidR="00385857" w:rsidRPr="004E15CA">
        <w:rPr>
          <w:rFonts w:ascii="Georgia" w:eastAsiaTheme="minorEastAsia" w:hAnsi="Georgia" w:cs="Arial"/>
        </w:rPr>
        <w:t xml:space="preserve"> what has been adapted</w:t>
      </w:r>
      <w:r w:rsidRPr="004E15CA">
        <w:rPr>
          <w:rFonts w:ascii="Georgia" w:eastAsiaTheme="minorEastAsia" w:hAnsi="Georgia" w:cs="Arial"/>
        </w:rPr>
        <w:t xml:space="preserve"> may continue to impact </w:t>
      </w:r>
      <w:r w:rsidR="00385857" w:rsidRPr="004E15CA">
        <w:rPr>
          <w:rFonts w:ascii="Georgia" w:eastAsiaTheme="minorEastAsia" w:hAnsi="Georgia" w:cs="Arial"/>
        </w:rPr>
        <w:t xml:space="preserve">the </w:t>
      </w:r>
      <w:r w:rsidRPr="004E15CA">
        <w:rPr>
          <w:rFonts w:ascii="Georgia" w:eastAsiaTheme="minorEastAsia" w:hAnsi="Georgia" w:cs="Arial"/>
        </w:rPr>
        <w:t xml:space="preserve">trajectories </w:t>
      </w:r>
      <w:r w:rsidR="00385857" w:rsidRPr="004E15CA">
        <w:rPr>
          <w:rFonts w:ascii="Georgia" w:eastAsiaTheme="minorEastAsia" w:hAnsi="Georgia" w:cs="Arial"/>
        </w:rPr>
        <w:t xml:space="preserve">towards </w:t>
      </w:r>
      <w:r w:rsidRPr="004E15CA">
        <w:rPr>
          <w:rFonts w:ascii="Georgia" w:eastAsiaTheme="minorEastAsia" w:hAnsi="Georgia" w:cs="Arial"/>
        </w:rPr>
        <w:t xml:space="preserve">new </w:t>
      </w:r>
      <w:r w:rsidR="00385857" w:rsidRPr="004E15CA">
        <w:rPr>
          <w:rFonts w:ascii="Georgia" w:eastAsiaTheme="minorEastAsia" w:hAnsi="Georgia" w:cs="Arial"/>
        </w:rPr>
        <w:t>adap</w:t>
      </w:r>
      <w:r w:rsidR="00662A39">
        <w:rPr>
          <w:rFonts w:ascii="Georgia" w:eastAsiaTheme="minorEastAsia" w:hAnsi="Georgia" w:cs="Arial"/>
        </w:rPr>
        <w:t>ta</w:t>
      </w:r>
      <w:r w:rsidR="00385857" w:rsidRPr="004E15CA">
        <w:rPr>
          <w:rFonts w:ascii="Georgia" w:eastAsiaTheme="minorEastAsia" w:hAnsi="Georgia" w:cs="Arial"/>
        </w:rPr>
        <w:t xml:space="preserve">tion. </w:t>
      </w:r>
      <w:r w:rsidR="00C43B55">
        <w:rPr>
          <w:rFonts w:ascii="Georgia" w:eastAsiaTheme="minorEastAsia" w:hAnsi="Georgia" w:cs="Arial"/>
        </w:rPr>
        <w:t>Based on</w:t>
      </w:r>
      <w:r w:rsidR="00385857" w:rsidRPr="004E15CA">
        <w:rPr>
          <w:rFonts w:ascii="Georgia" w:eastAsiaTheme="minorEastAsia" w:hAnsi="Georgia" w:cs="Arial"/>
        </w:rPr>
        <w:t xml:space="preserve"> Friedmann’s (2005) and Read’s (2012) observations in Beijing, Basic-level administrators</w:t>
      </w:r>
      <w:r w:rsidRPr="004E15CA">
        <w:rPr>
          <w:rFonts w:ascii="Georgia" w:eastAsiaTheme="minorEastAsia" w:hAnsi="Georgia" w:cs="Arial"/>
        </w:rPr>
        <w:t xml:space="preserve"> (e.g.</w:t>
      </w:r>
      <w:r w:rsidR="00322040">
        <w:rPr>
          <w:rFonts w:ascii="Georgia" w:eastAsiaTheme="minorEastAsia" w:hAnsi="Georgia" w:cs="Arial"/>
        </w:rPr>
        <w:t>,</w:t>
      </w:r>
      <w:r w:rsidRPr="004E15CA">
        <w:rPr>
          <w:rFonts w:ascii="Georgia" w:eastAsiaTheme="minorEastAsia" w:hAnsi="Georgia" w:cs="Arial"/>
        </w:rPr>
        <w:t xml:space="preserve"> policeman and residents committee staff)</w:t>
      </w:r>
      <w:r w:rsidR="00385857" w:rsidRPr="004E15CA">
        <w:rPr>
          <w:rFonts w:ascii="Georgia" w:eastAsiaTheme="minorEastAsia" w:hAnsi="Georgia" w:cs="Arial"/>
        </w:rPr>
        <w:t xml:space="preserve"> served citizens in a paternalistic way, resolving minor disputes in citizens’ everyday lives. In Luigi’s (2014) observation in Shenyang, the laid-off staffs treated the Residents Committees as the only remaining institution protecting their entitlements to welfare</w:t>
      </w:r>
      <w:r w:rsidR="002429E4">
        <w:rPr>
          <w:rFonts w:ascii="Georgia" w:eastAsiaTheme="minorEastAsia" w:hAnsi="Georgia" w:cs="Arial"/>
        </w:rPr>
        <w:t xml:space="preserve">, </w:t>
      </w:r>
      <w:proofErr w:type="gramStart"/>
      <w:r w:rsidR="002429E4">
        <w:rPr>
          <w:rFonts w:ascii="Georgia" w:eastAsiaTheme="minorEastAsia" w:hAnsi="Georgia" w:cs="Arial"/>
        </w:rPr>
        <w:t>similar to</w:t>
      </w:r>
      <w:proofErr w:type="gramEnd"/>
      <w:r w:rsidR="00385857" w:rsidRPr="004E15CA">
        <w:rPr>
          <w:rFonts w:ascii="Georgia" w:eastAsiaTheme="minorEastAsia" w:hAnsi="Georgia" w:cs="Arial"/>
        </w:rPr>
        <w:t xml:space="preserve"> their former work units.</w:t>
      </w:r>
    </w:p>
    <w:p w14:paraId="5E25D67A" w14:textId="0614310E" w:rsidR="00B75316" w:rsidRDefault="00B75316" w:rsidP="00A86CBF">
      <w:pPr>
        <w:pStyle w:val="MDPI31text"/>
        <w:spacing w:after="240"/>
        <w:rPr>
          <w:rFonts w:ascii="Georgia" w:eastAsiaTheme="minorEastAsia" w:hAnsi="Georgia" w:cs="Arial"/>
        </w:rPr>
      </w:pPr>
      <w:r w:rsidRPr="004E15CA">
        <w:rPr>
          <w:rFonts w:ascii="Georgia" w:eastAsiaTheme="minorEastAsia" w:hAnsi="Georgia" w:cs="Arial"/>
        </w:rPr>
        <w:t>Bray (2005) conducted a genealogical study on work unit</w:t>
      </w:r>
      <w:r w:rsidR="00C43B55">
        <w:rPr>
          <w:rFonts w:ascii="Georgia" w:eastAsiaTheme="minorEastAsia" w:hAnsi="Georgia" w:cs="Arial"/>
        </w:rPr>
        <w:t>s</w:t>
      </w:r>
      <w:r w:rsidRPr="004E15CA">
        <w:rPr>
          <w:rFonts w:ascii="Georgia" w:eastAsiaTheme="minorEastAsia" w:hAnsi="Georgia" w:cs="Arial"/>
        </w:rPr>
        <w:t xml:space="preserve">. Through the study, </w:t>
      </w:r>
      <w:r w:rsidR="00001BCC" w:rsidRPr="004E15CA">
        <w:rPr>
          <w:rFonts w:ascii="Georgia" w:eastAsiaTheme="minorEastAsia" w:hAnsi="Georgia" w:cs="Arial"/>
        </w:rPr>
        <w:t>Bray linked the familism characteristics</w:t>
      </w:r>
      <w:r w:rsidR="00001BCC" w:rsidRPr="00001BCC">
        <w:rPr>
          <w:rFonts w:ascii="Georgia" w:eastAsiaTheme="minorEastAsia" w:hAnsi="Georgia" w:cs="Arial"/>
        </w:rPr>
        <w:t xml:space="preserve"> of work unit with that in republican guilds and corporations and pointed out that the origin of such characteristics </w:t>
      </w:r>
      <w:r w:rsidR="00C43B55">
        <w:rPr>
          <w:rFonts w:ascii="Georgia" w:eastAsiaTheme="minorEastAsia" w:hAnsi="Georgia" w:cs="Arial"/>
        </w:rPr>
        <w:t>come</w:t>
      </w:r>
      <w:r w:rsidR="00001BCC" w:rsidRPr="00001BCC">
        <w:rPr>
          <w:rFonts w:ascii="Georgia" w:eastAsiaTheme="minorEastAsia" w:hAnsi="Georgia" w:cs="Arial"/>
        </w:rPr>
        <w:t xml:space="preserve"> from the Confucian archetype family. Bray is cert</w:t>
      </w:r>
      <w:r w:rsidR="00143E27">
        <w:rPr>
          <w:rFonts w:ascii="Georgia" w:eastAsiaTheme="minorEastAsia" w:hAnsi="Georgia" w:cs="Arial"/>
        </w:rPr>
        <w:t>ainly right on the connection</w:t>
      </w:r>
      <w:r w:rsidR="00A86CBF">
        <w:rPr>
          <w:rFonts w:ascii="Georgia" w:eastAsiaTheme="minorEastAsia" w:hAnsi="Georgia" w:cs="Arial"/>
        </w:rPr>
        <w:t xml:space="preserve">s of such familism characteristics; however, such characteristics might be practiced in distinct ways. The guilds were constantly recruiting external population to enlarge the “family” to obtain more resources. While the work units were constantly seeking self-sufficiency for the internal growing population of the “family.” As a result, </w:t>
      </w:r>
      <w:r w:rsidR="00001BCC" w:rsidRPr="00001BCC">
        <w:rPr>
          <w:rFonts w:ascii="Georgia" w:eastAsiaTheme="minorEastAsia" w:hAnsi="Georgia" w:cs="Arial"/>
        </w:rPr>
        <w:t>guild-families moved towards more open while work-unit-families moved toward</w:t>
      </w:r>
      <w:r w:rsidR="00C43B55">
        <w:rPr>
          <w:rFonts w:ascii="Georgia" w:eastAsiaTheme="minorEastAsia" w:hAnsi="Georgia" w:cs="Arial"/>
        </w:rPr>
        <w:t xml:space="preserve">s </w:t>
      </w:r>
      <w:r w:rsidR="00001BCC" w:rsidRPr="00001BCC">
        <w:rPr>
          <w:rFonts w:ascii="Georgia" w:eastAsiaTheme="minorEastAsia" w:hAnsi="Georgia" w:cs="Arial"/>
        </w:rPr>
        <w:t xml:space="preserve">more closed (Rowe, 1984; Liu, 2000). </w:t>
      </w:r>
    </w:p>
    <w:p w14:paraId="1C5C8D1B" w14:textId="71D73316" w:rsidR="00001BCC" w:rsidRPr="00001BCC" w:rsidRDefault="00A86CBF" w:rsidP="00001BCC">
      <w:pPr>
        <w:pStyle w:val="MDPI31text"/>
        <w:spacing w:after="240"/>
        <w:rPr>
          <w:rFonts w:ascii="Georgia" w:eastAsiaTheme="minorEastAsia" w:hAnsi="Georgia" w:cs="Arial"/>
        </w:rPr>
      </w:pPr>
      <w:r>
        <w:rPr>
          <w:rFonts w:ascii="Georgia" w:eastAsiaTheme="minorEastAsia" w:hAnsi="Georgia" w:cs="Arial"/>
        </w:rPr>
        <w:t xml:space="preserve">Furthermore, though guilds and work units may have existed in the majorities of city-regions in modern China; </w:t>
      </w:r>
      <w:r w:rsidRPr="00001BCC">
        <w:rPr>
          <w:rFonts w:ascii="Georgia" w:eastAsiaTheme="minorEastAsia" w:hAnsi="Georgia" w:cs="Arial"/>
        </w:rPr>
        <w:t xml:space="preserve">however, the time of appearance and the maturity of development </w:t>
      </w:r>
      <w:r>
        <w:rPr>
          <w:rFonts w:ascii="Georgia" w:eastAsiaTheme="minorEastAsia" w:hAnsi="Georgia" w:cs="Arial"/>
        </w:rPr>
        <w:t>differ</w:t>
      </w:r>
      <w:r w:rsidRPr="00001BCC">
        <w:rPr>
          <w:rFonts w:ascii="Georgia" w:eastAsiaTheme="minorEastAsia" w:hAnsi="Georgia" w:cs="Arial"/>
        </w:rPr>
        <w:t xml:space="preserve">, </w:t>
      </w:r>
      <w:r>
        <w:rPr>
          <w:rFonts w:ascii="Georgia" w:eastAsiaTheme="minorEastAsia" w:hAnsi="Georgia" w:cs="Arial"/>
        </w:rPr>
        <w:t>and</w:t>
      </w:r>
      <w:r w:rsidRPr="00001BCC">
        <w:rPr>
          <w:rFonts w:ascii="Georgia" w:eastAsiaTheme="minorEastAsia" w:hAnsi="Georgia" w:cs="Arial"/>
        </w:rPr>
        <w:t xml:space="preserve"> the subsequent impacts on </w:t>
      </w:r>
      <w:r>
        <w:rPr>
          <w:rFonts w:ascii="Georgia" w:eastAsiaTheme="minorEastAsia" w:hAnsi="Georgia" w:cs="Arial"/>
        </w:rPr>
        <w:t>local</w:t>
      </w:r>
      <w:r w:rsidRPr="00001BCC">
        <w:rPr>
          <w:rFonts w:ascii="Georgia" w:eastAsiaTheme="minorEastAsia" w:hAnsi="Georgia" w:cs="Arial"/>
        </w:rPr>
        <w:t xml:space="preserve"> </w:t>
      </w:r>
      <w:proofErr w:type="spellStart"/>
      <w:r w:rsidR="00322040" w:rsidRPr="00001BCC">
        <w:rPr>
          <w:rFonts w:ascii="Georgia" w:eastAsiaTheme="minorEastAsia" w:hAnsi="Georgia" w:cs="Arial"/>
        </w:rPr>
        <w:t>urbani</w:t>
      </w:r>
      <w:r w:rsidR="00322040">
        <w:rPr>
          <w:rFonts w:ascii="Georgia" w:eastAsiaTheme="minorEastAsia" w:hAnsi="Georgia" w:cs="Arial"/>
        </w:rPr>
        <w:t>s</w:t>
      </w:r>
      <w:r w:rsidR="00322040" w:rsidRPr="00001BCC">
        <w:rPr>
          <w:rFonts w:ascii="Georgia" w:eastAsiaTheme="minorEastAsia" w:hAnsi="Georgia" w:cs="Arial"/>
        </w:rPr>
        <w:t>ation</w:t>
      </w:r>
      <w:proofErr w:type="spellEnd"/>
      <w:r w:rsidR="00322040" w:rsidRPr="00001BCC">
        <w:rPr>
          <w:rFonts w:ascii="Georgia" w:eastAsiaTheme="minorEastAsia" w:hAnsi="Georgia" w:cs="Arial"/>
        </w:rPr>
        <w:t xml:space="preserve"> </w:t>
      </w:r>
      <w:r w:rsidRPr="00001BCC">
        <w:rPr>
          <w:rFonts w:ascii="Georgia" w:eastAsiaTheme="minorEastAsia" w:hAnsi="Georgia" w:cs="Arial"/>
        </w:rPr>
        <w:t>also differ.</w:t>
      </w:r>
      <w:r>
        <w:rPr>
          <w:rFonts w:ascii="Georgia" w:eastAsiaTheme="minorEastAsia" w:hAnsi="Georgia" w:cs="Arial"/>
        </w:rPr>
        <w:t xml:space="preserve"> </w:t>
      </w:r>
      <w:r w:rsidR="00C23333">
        <w:rPr>
          <w:rFonts w:ascii="Georgia" w:eastAsiaTheme="minorEastAsia" w:hAnsi="Georgia" w:cs="Arial"/>
        </w:rPr>
        <w:t xml:space="preserve">Such differences </w:t>
      </w:r>
      <w:r w:rsidR="00662A39">
        <w:rPr>
          <w:rFonts w:ascii="Georgia" w:eastAsiaTheme="minorEastAsia" w:hAnsi="Georgia" w:cs="Arial"/>
        </w:rPr>
        <w:t>resonate</w:t>
      </w:r>
      <w:r w:rsidR="00C23333">
        <w:rPr>
          <w:rFonts w:ascii="Georgia" w:eastAsiaTheme="minorEastAsia" w:hAnsi="Georgia" w:cs="Arial"/>
        </w:rPr>
        <w:t xml:space="preserve"> </w:t>
      </w:r>
      <w:r w:rsidR="00001BCC" w:rsidRPr="00001BCC">
        <w:rPr>
          <w:rFonts w:ascii="Georgia" w:eastAsiaTheme="minorEastAsia" w:hAnsi="Georgia" w:cs="Arial"/>
        </w:rPr>
        <w:t xml:space="preserve">the </w:t>
      </w:r>
      <w:r w:rsidR="00322040">
        <w:rPr>
          <w:rFonts w:ascii="Georgia" w:eastAsiaTheme="minorEastAsia" w:hAnsi="Georgia" w:cs="Arial"/>
        </w:rPr>
        <w:t>“</w:t>
      </w:r>
      <w:r w:rsidR="00001BCC" w:rsidRPr="00001BCC">
        <w:rPr>
          <w:rFonts w:ascii="Georgia" w:eastAsiaTheme="minorEastAsia" w:hAnsi="Georgia" w:cs="Arial"/>
        </w:rPr>
        <w:t>unique rhythm</w:t>
      </w:r>
      <w:r w:rsidR="00322040">
        <w:rPr>
          <w:rFonts w:ascii="Georgia" w:eastAsiaTheme="minorEastAsia" w:hAnsi="Georgia" w:cs="Arial"/>
        </w:rPr>
        <w:t>”</w:t>
      </w:r>
      <w:r w:rsidR="00322040" w:rsidRPr="00001BCC">
        <w:rPr>
          <w:rFonts w:ascii="Georgia" w:eastAsiaTheme="minorEastAsia" w:hAnsi="Georgia" w:cs="Arial"/>
        </w:rPr>
        <w:t xml:space="preserve"> </w:t>
      </w:r>
      <w:r w:rsidR="00001BCC" w:rsidRPr="00001BCC">
        <w:rPr>
          <w:rFonts w:ascii="Georgia" w:eastAsiaTheme="minorEastAsia" w:hAnsi="Georgia" w:cs="Arial"/>
        </w:rPr>
        <w:t>of China</w:t>
      </w:r>
      <w:r w:rsidR="00322040">
        <w:rPr>
          <w:rFonts w:ascii="Georgia" w:eastAsiaTheme="minorEastAsia" w:hAnsi="Georgia" w:cs="Arial"/>
        </w:rPr>
        <w:t>’</w:t>
      </w:r>
      <w:r w:rsidR="00001BCC" w:rsidRPr="00001BCC">
        <w:rPr>
          <w:rFonts w:ascii="Georgia" w:eastAsiaTheme="minorEastAsia" w:hAnsi="Georgia" w:cs="Arial"/>
        </w:rPr>
        <w:t xml:space="preserve">s regional development cycle </w:t>
      </w:r>
      <w:r w:rsidR="00662A39">
        <w:rPr>
          <w:rFonts w:ascii="Georgia" w:eastAsiaTheme="minorEastAsia" w:hAnsi="Georgia" w:cs="Arial"/>
        </w:rPr>
        <w:t>identified</w:t>
      </w:r>
      <w:r w:rsidR="00001BCC" w:rsidRPr="00001BCC">
        <w:rPr>
          <w:rFonts w:ascii="Georgia" w:eastAsiaTheme="minorEastAsia" w:hAnsi="Georgia" w:cs="Arial"/>
        </w:rPr>
        <w:t xml:space="preserve"> by Skinner (1977)</w:t>
      </w:r>
      <w:r w:rsidR="00C23333">
        <w:rPr>
          <w:rFonts w:ascii="Georgia" w:eastAsiaTheme="minorEastAsia" w:hAnsi="Georgia" w:cs="Arial"/>
        </w:rPr>
        <w:t>.</w:t>
      </w:r>
      <w:r w:rsidR="00001BCC" w:rsidRPr="00001BCC">
        <w:rPr>
          <w:rFonts w:ascii="Georgia" w:eastAsiaTheme="minorEastAsia" w:hAnsi="Georgia" w:cs="Arial"/>
        </w:rPr>
        <w:t xml:space="preserve"> As Skinner described:</w:t>
      </w:r>
    </w:p>
    <w:p w14:paraId="6B6B52D6" w14:textId="67CFB4EC" w:rsidR="00001BCC" w:rsidRDefault="00001BCC" w:rsidP="00001BCC">
      <w:pPr>
        <w:pStyle w:val="MDPI31text"/>
        <w:spacing w:after="240"/>
        <w:rPr>
          <w:rFonts w:ascii="Georgia" w:eastAsiaTheme="minorEastAsia" w:hAnsi="Georgia" w:cs="Arial"/>
        </w:rPr>
      </w:pPr>
      <w:r w:rsidRPr="00001BCC">
        <w:rPr>
          <w:rFonts w:ascii="Georgia" w:eastAsiaTheme="minorEastAsia" w:hAnsi="Georgia" w:cs="Arial" w:hint="eastAsia"/>
        </w:rPr>
        <w:t>“</w:t>
      </w:r>
      <w:r w:rsidRPr="00001BCC">
        <w:rPr>
          <w:rFonts w:ascii="Georgia" w:eastAsiaTheme="minorEastAsia" w:hAnsi="Georgia" w:cs="Arial"/>
        </w:rPr>
        <w:t>(Chinese) Regional social systems</w:t>
      </w:r>
      <w:r w:rsidR="00322040">
        <w:rPr>
          <w:rFonts w:ascii="Georgia" w:eastAsiaTheme="minorEastAsia" w:hAnsi="Georgia" w:cs="Arial"/>
        </w:rPr>
        <w:t xml:space="preserve"> . . . </w:t>
      </w:r>
      <w:r w:rsidRPr="00001BCC">
        <w:rPr>
          <w:rFonts w:ascii="Georgia" w:eastAsiaTheme="minorEastAsia" w:hAnsi="Georgia" w:cs="Arial"/>
        </w:rPr>
        <w:t xml:space="preserve">developed first in smaller physiographic units, often the basins of short rivers or tributaries; such isolated systems were subsequently linked with others to form larger systems, again contained in and constrained by the hierarchical physiographic structure. The processes whereby subregional socioeconomic systems were integrated to from the great regional economies that eventually developed within macroregions were gradual and, for most of agrarian China, still very much </w:t>
      </w:r>
      <w:r w:rsidR="00322040" w:rsidRPr="00001BCC">
        <w:rPr>
          <w:rFonts w:ascii="Georgia" w:eastAsiaTheme="minorEastAsia" w:hAnsi="Georgia" w:cs="Arial"/>
        </w:rPr>
        <w:t xml:space="preserve">underway </w:t>
      </w:r>
      <w:r w:rsidRPr="00001BCC">
        <w:rPr>
          <w:rFonts w:ascii="Georgia" w:eastAsiaTheme="minorEastAsia" w:hAnsi="Georgia" w:cs="Arial"/>
        </w:rPr>
        <w:t>in the nineteenth century.” (Skinner, 1977</w:t>
      </w:r>
      <w:r w:rsidR="00C23333">
        <w:rPr>
          <w:rFonts w:ascii="Georgia" w:eastAsiaTheme="minorEastAsia" w:hAnsi="Georgia" w:cs="Arial"/>
        </w:rPr>
        <w:t>:</w:t>
      </w:r>
      <w:r w:rsidRPr="00001BCC">
        <w:rPr>
          <w:rFonts w:ascii="Georgia" w:eastAsiaTheme="minorEastAsia" w:hAnsi="Georgia" w:cs="Arial"/>
        </w:rPr>
        <w:t xml:space="preserve"> p.12)</w:t>
      </w:r>
    </w:p>
    <w:p w14:paraId="3436A4E3" w14:textId="4C1F0D2D" w:rsidR="003E34ED" w:rsidRDefault="003E34ED" w:rsidP="00001BCC">
      <w:pPr>
        <w:pStyle w:val="MDPI31text"/>
        <w:spacing w:after="240"/>
        <w:rPr>
          <w:rFonts w:ascii="Georgia" w:eastAsiaTheme="minorEastAsia" w:hAnsi="Georgia" w:cs="Arial"/>
        </w:rPr>
      </w:pPr>
      <w:r>
        <w:rPr>
          <w:rFonts w:ascii="Georgia" w:eastAsiaTheme="minorEastAsia" w:hAnsi="Georgia" w:cs="Arial"/>
        </w:rPr>
        <w:t xml:space="preserve">Therefore, “mutual adaptation” </w:t>
      </w:r>
      <w:r>
        <w:rPr>
          <w:rFonts w:ascii="Georgia" w:eastAsiaTheme="minorEastAsia" w:hAnsi="Georgia" w:cs="Arial" w:hint="eastAsia"/>
          <w:lang w:eastAsia="zh-CN"/>
        </w:rPr>
        <w:t>hel</w:t>
      </w:r>
      <w:r>
        <w:rPr>
          <w:rFonts w:ascii="Georgia" w:eastAsiaTheme="minorEastAsia" w:hAnsi="Georgia" w:cs="Arial"/>
        </w:rPr>
        <w:t>p</w:t>
      </w:r>
      <w:r w:rsidR="008D6215">
        <w:rPr>
          <w:rFonts w:ascii="Georgia" w:eastAsiaTheme="minorEastAsia" w:hAnsi="Georgia" w:cs="Arial"/>
        </w:rPr>
        <w:t>s</w:t>
      </w:r>
      <w:r>
        <w:rPr>
          <w:rFonts w:ascii="Georgia" w:eastAsiaTheme="minorEastAsia" w:hAnsi="Georgia" w:cs="Arial"/>
        </w:rPr>
        <w:t xml:space="preserve"> to </w:t>
      </w:r>
      <w:proofErr w:type="spellStart"/>
      <w:r w:rsidR="00322040">
        <w:rPr>
          <w:rFonts w:ascii="Georgia" w:eastAsiaTheme="minorEastAsia" w:hAnsi="Georgia" w:cs="Arial"/>
        </w:rPr>
        <w:t>analyse</w:t>
      </w:r>
      <w:proofErr w:type="spellEnd"/>
      <w:r w:rsidR="00322040">
        <w:rPr>
          <w:rFonts w:ascii="Georgia" w:eastAsiaTheme="minorEastAsia" w:hAnsi="Georgia" w:cs="Arial"/>
        </w:rPr>
        <w:t xml:space="preserve"> </w:t>
      </w:r>
      <w:r w:rsidR="008D6215">
        <w:rPr>
          <w:rFonts w:ascii="Georgia" w:eastAsiaTheme="minorEastAsia" w:hAnsi="Georgia" w:cs="Arial"/>
        </w:rPr>
        <w:t>a particular city’s</w:t>
      </w:r>
      <w:r>
        <w:rPr>
          <w:rFonts w:ascii="Georgia" w:eastAsiaTheme="minorEastAsia" w:hAnsi="Georgia" w:cs="Arial"/>
        </w:rPr>
        <w:t xml:space="preserve"> past urban </w:t>
      </w:r>
      <w:proofErr w:type="gramStart"/>
      <w:r>
        <w:rPr>
          <w:rFonts w:ascii="Georgia" w:eastAsiaTheme="minorEastAsia" w:hAnsi="Georgia" w:cs="Arial"/>
        </w:rPr>
        <w:t>transitions</w:t>
      </w:r>
      <w:r w:rsidR="008D6215">
        <w:rPr>
          <w:rFonts w:ascii="Georgia" w:eastAsiaTheme="minorEastAsia" w:hAnsi="Georgia" w:cs="Arial"/>
        </w:rPr>
        <w:t>,</w:t>
      </w:r>
      <w:r>
        <w:rPr>
          <w:rFonts w:ascii="Georgia" w:eastAsiaTheme="minorEastAsia" w:hAnsi="Georgia" w:cs="Arial"/>
        </w:rPr>
        <w:t xml:space="preserve"> and</w:t>
      </w:r>
      <w:proofErr w:type="gramEnd"/>
      <w:r w:rsidR="008D6215">
        <w:rPr>
          <w:rFonts w:ascii="Georgia" w:eastAsiaTheme="minorEastAsia" w:hAnsi="Georgia" w:cs="Arial"/>
        </w:rPr>
        <w:t xml:space="preserve"> may</w:t>
      </w:r>
      <w:r>
        <w:rPr>
          <w:rFonts w:ascii="Georgia" w:eastAsiaTheme="minorEastAsia" w:hAnsi="Georgia" w:cs="Arial"/>
        </w:rPr>
        <w:t xml:space="preserve"> </w:t>
      </w:r>
      <w:r w:rsidR="008D6215">
        <w:rPr>
          <w:rFonts w:ascii="Georgia" w:eastAsiaTheme="minorEastAsia" w:hAnsi="Georgia" w:cs="Arial"/>
        </w:rPr>
        <w:t>help the city to adapt</w:t>
      </w:r>
      <w:r>
        <w:rPr>
          <w:rFonts w:ascii="Georgia" w:eastAsiaTheme="minorEastAsia" w:hAnsi="Georgia" w:cs="Arial"/>
        </w:rPr>
        <w:t xml:space="preserve"> new transition</w:t>
      </w:r>
      <w:r w:rsidR="008D6215">
        <w:rPr>
          <w:rFonts w:ascii="Georgia" w:eastAsiaTheme="minorEastAsia" w:hAnsi="Georgia" w:cs="Arial"/>
        </w:rPr>
        <w:t>. And i</w:t>
      </w:r>
      <w:r>
        <w:rPr>
          <w:rFonts w:ascii="Georgia" w:eastAsiaTheme="minorEastAsia" w:hAnsi="Georgia" w:cs="Arial"/>
        </w:rPr>
        <w:t>n facilitating such a</w:t>
      </w:r>
      <w:r w:rsidR="008D6215">
        <w:rPr>
          <w:rFonts w:ascii="Georgia" w:eastAsiaTheme="minorEastAsia" w:hAnsi="Georgia" w:cs="Arial"/>
        </w:rPr>
        <w:t xml:space="preserve"> purpose, the focus should be put on</w:t>
      </w:r>
      <w:r w:rsidR="008D6215" w:rsidRPr="008D6215">
        <w:rPr>
          <w:rFonts w:ascii="Georgia" w:eastAsiaTheme="minorEastAsia" w:hAnsi="Georgia" w:cs="Arial"/>
        </w:rPr>
        <w:t xml:space="preserve"> the history of </w:t>
      </w:r>
      <w:r w:rsidR="008D6215">
        <w:rPr>
          <w:rFonts w:ascii="Georgia" w:eastAsiaTheme="minorEastAsia" w:hAnsi="Georgia" w:cs="Arial"/>
        </w:rPr>
        <w:t xml:space="preserve">the </w:t>
      </w:r>
      <w:proofErr w:type="gramStart"/>
      <w:r w:rsidR="008D6215">
        <w:rPr>
          <w:rFonts w:ascii="Georgia" w:eastAsiaTheme="minorEastAsia" w:hAnsi="Georgia" w:cs="Arial"/>
        </w:rPr>
        <w:t>particular city-region</w:t>
      </w:r>
      <w:proofErr w:type="gramEnd"/>
      <w:r w:rsidR="008D6215">
        <w:rPr>
          <w:rFonts w:ascii="Georgia" w:eastAsiaTheme="minorEastAsia" w:hAnsi="Georgia" w:cs="Arial"/>
        </w:rPr>
        <w:t xml:space="preserve"> itself</w:t>
      </w:r>
      <w:r>
        <w:rPr>
          <w:rFonts w:ascii="Georgia" w:eastAsiaTheme="minorEastAsia" w:hAnsi="Georgia" w:cs="Arial"/>
        </w:rPr>
        <w:t>.</w:t>
      </w:r>
    </w:p>
    <w:p w14:paraId="7B6E2EB9" w14:textId="36549489" w:rsidR="00A86E9F" w:rsidRPr="004F2BEA" w:rsidRDefault="00001BCC" w:rsidP="00001BCC">
      <w:pPr>
        <w:pStyle w:val="MDPI21heading1"/>
        <w:ind w:firstLine="425"/>
        <w:rPr>
          <w:rFonts w:ascii="Georgia" w:eastAsiaTheme="minorEastAsia" w:hAnsi="Georgia" w:cs="Arial"/>
        </w:rPr>
      </w:pPr>
      <w:r w:rsidRPr="004F2BEA">
        <w:rPr>
          <w:rFonts w:ascii="Georgia" w:eastAsiaTheme="minorEastAsia" w:hAnsi="Georgia" w:cs="Arial"/>
        </w:rPr>
        <w:t xml:space="preserve"> </w:t>
      </w:r>
      <w:r w:rsidR="00A86E9F" w:rsidRPr="004F2BEA">
        <w:rPr>
          <w:rFonts w:ascii="Georgia" w:eastAsiaTheme="minorEastAsia" w:hAnsi="Georgia" w:cs="Arial"/>
        </w:rPr>
        <w:t xml:space="preserve">4. </w:t>
      </w:r>
      <w:r w:rsidR="0043151A">
        <w:rPr>
          <w:rFonts w:ascii="Georgia" w:eastAsiaTheme="minorEastAsia" w:hAnsi="Georgia" w:cs="Arial"/>
        </w:rPr>
        <w:t>Discussion and conclusions:</w:t>
      </w:r>
    </w:p>
    <w:p w14:paraId="43BF572F" w14:textId="47584CA2" w:rsidR="003E1E6B" w:rsidRPr="003E1E6B" w:rsidRDefault="003E1E6B" w:rsidP="00802E6F">
      <w:pPr>
        <w:pStyle w:val="MDPI31text"/>
        <w:spacing w:after="240"/>
        <w:rPr>
          <w:rFonts w:ascii="Georgia" w:eastAsiaTheme="minorEastAsia" w:hAnsi="Georgia" w:cs="Arial"/>
        </w:rPr>
      </w:pPr>
      <w:r w:rsidRPr="003E1E6B">
        <w:rPr>
          <w:rFonts w:ascii="Georgia" w:eastAsiaTheme="minorEastAsia" w:hAnsi="Georgia" w:cs="Arial"/>
        </w:rPr>
        <w:t>Planning is a moving technique. What should be planned</w:t>
      </w:r>
      <w:r w:rsidR="00C43B55">
        <w:rPr>
          <w:rFonts w:ascii="Georgia" w:eastAsiaTheme="minorEastAsia" w:hAnsi="Georgia" w:cs="Arial"/>
        </w:rPr>
        <w:t xml:space="preserve"> and </w:t>
      </w:r>
      <w:r w:rsidRPr="003E1E6B">
        <w:rPr>
          <w:rFonts w:ascii="Georgia" w:eastAsiaTheme="minorEastAsia" w:hAnsi="Georgia" w:cs="Arial"/>
        </w:rPr>
        <w:t xml:space="preserve">what could be planned </w:t>
      </w:r>
      <w:r w:rsidR="00C43B55">
        <w:rPr>
          <w:rFonts w:ascii="Georgia" w:eastAsiaTheme="minorEastAsia" w:hAnsi="Georgia" w:cs="Arial"/>
        </w:rPr>
        <w:t>is</w:t>
      </w:r>
      <w:r w:rsidRPr="003E1E6B">
        <w:rPr>
          <w:rFonts w:ascii="Georgia" w:eastAsiaTheme="minorEastAsia" w:hAnsi="Georgia" w:cs="Arial"/>
        </w:rPr>
        <w:t xml:space="preserve"> always in debate, and which part gives to “urban planning” to manage is always changing. The dynamic rationales of planning come from what has been </w:t>
      </w:r>
      <w:r w:rsidR="0028193B" w:rsidRPr="003E1E6B">
        <w:rPr>
          <w:rFonts w:ascii="Georgia" w:eastAsiaTheme="minorEastAsia" w:hAnsi="Georgia" w:cs="Arial"/>
        </w:rPr>
        <w:t>practiced</w:t>
      </w:r>
      <w:r w:rsidRPr="003E1E6B">
        <w:rPr>
          <w:rFonts w:ascii="Georgia" w:eastAsiaTheme="minorEastAsia" w:hAnsi="Georgia" w:cs="Arial"/>
        </w:rPr>
        <w:t xml:space="preserve"> successful around the world. Due to these characteristics, the image crafted by planning is both based-on and isolated-from the locality. The </w:t>
      </w:r>
      <w:proofErr w:type="spellStart"/>
      <w:r w:rsidR="00322040" w:rsidRPr="003E1E6B">
        <w:rPr>
          <w:rFonts w:ascii="Georgia" w:eastAsiaTheme="minorEastAsia" w:hAnsi="Georgia" w:cs="Arial"/>
        </w:rPr>
        <w:t>reali</w:t>
      </w:r>
      <w:r w:rsidR="00322040">
        <w:rPr>
          <w:rFonts w:ascii="Georgia" w:eastAsiaTheme="minorEastAsia" w:hAnsi="Georgia" w:cs="Arial"/>
        </w:rPr>
        <w:t>s</w:t>
      </w:r>
      <w:r w:rsidR="00322040" w:rsidRPr="003E1E6B">
        <w:rPr>
          <w:rFonts w:ascii="Georgia" w:eastAsiaTheme="minorEastAsia" w:hAnsi="Georgia" w:cs="Arial"/>
        </w:rPr>
        <w:t>ation</w:t>
      </w:r>
      <w:proofErr w:type="spellEnd"/>
      <w:r w:rsidR="00322040" w:rsidRPr="003E1E6B">
        <w:rPr>
          <w:rFonts w:ascii="Georgia" w:eastAsiaTheme="minorEastAsia" w:hAnsi="Georgia" w:cs="Arial"/>
        </w:rPr>
        <w:t xml:space="preserve"> </w:t>
      </w:r>
      <w:r w:rsidRPr="003E1E6B">
        <w:rPr>
          <w:rFonts w:ascii="Georgia" w:eastAsiaTheme="minorEastAsia" w:hAnsi="Georgia" w:cs="Arial"/>
        </w:rPr>
        <w:t>of such an image requires mobilization of local publics. If the image is crafted with understandings on local adap</w:t>
      </w:r>
      <w:r w:rsidR="00662A39">
        <w:rPr>
          <w:rFonts w:ascii="Georgia" w:eastAsiaTheme="minorEastAsia" w:hAnsi="Georgia" w:cs="Arial"/>
        </w:rPr>
        <w:t>ta</w:t>
      </w:r>
      <w:r w:rsidRPr="003E1E6B">
        <w:rPr>
          <w:rFonts w:ascii="Georgia" w:eastAsiaTheme="minorEastAsia" w:hAnsi="Georgia" w:cs="Arial"/>
        </w:rPr>
        <w:t xml:space="preserve">tion </w:t>
      </w:r>
      <w:r w:rsidR="00802E6F">
        <w:rPr>
          <w:rFonts w:ascii="Georgia" w:eastAsiaTheme="minorEastAsia" w:hAnsi="Georgia" w:cs="Arial"/>
        </w:rPr>
        <w:t>trajectories</w:t>
      </w:r>
      <w:r w:rsidRPr="003E1E6B">
        <w:rPr>
          <w:rFonts w:ascii="Georgia" w:eastAsiaTheme="minorEastAsia" w:hAnsi="Georgia" w:cs="Arial"/>
        </w:rPr>
        <w:t>, then the reconciliation process between top-down and bottom-up will be smoothed</w:t>
      </w:r>
      <w:r w:rsidR="00322040">
        <w:rPr>
          <w:rFonts w:ascii="Georgia" w:eastAsiaTheme="minorEastAsia" w:hAnsi="Georgia" w:cs="Arial"/>
        </w:rPr>
        <w:t xml:space="preserve"> out</w:t>
      </w:r>
      <w:r w:rsidRPr="003E1E6B">
        <w:rPr>
          <w:rFonts w:ascii="Georgia" w:eastAsiaTheme="minorEastAsia" w:hAnsi="Georgia" w:cs="Arial"/>
        </w:rPr>
        <w:t xml:space="preserve">, and the public </w:t>
      </w:r>
      <w:proofErr w:type="spellStart"/>
      <w:r w:rsidR="00322040" w:rsidRPr="003E1E6B">
        <w:rPr>
          <w:rFonts w:ascii="Georgia" w:eastAsiaTheme="minorEastAsia" w:hAnsi="Georgia" w:cs="Arial"/>
        </w:rPr>
        <w:t>mobili</w:t>
      </w:r>
      <w:r w:rsidR="00322040">
        <w:rPr>
          <w:rFonts w:ascii="Georgia" w:eastAsiaTheme="minorEastAsia" w:hAnsi="Georgia" w:cs="Arial"/>
        </w:rPr>
        <w:t>s</w:t>
      </w:r>
      <w:r w:rsidR="00322040" w:rsidRPr="003E1E6B">
        <w:rPr>
          <w:rFonts w:ascii="Georgia" w:eastAsiaTheme="minorEastAsia" w:hAnsi="Georgia" w:cs="Arial"/>
        </w:rPr>
        <w:t>ation</w:t>
      </w:r>
      <w:proofErr w:type="spellEnd"/>
      <w:r w:rsidR="00322040" w:rsidRPr="003E1E6B">
        <w:rPr>
          <w:rFonts w:ascii="Georgia" w:eastAsiaTheme="minorEastAsia" w:hAnsi="Georgia" w:cs="Arial"/>
        </w:rPr>
        <w:t xml:space="preserve"> </w:t>
      </w:r>
      <w:r w:rsidRPr="003E1E6B">
        <w:rPr>
          <w:rFonts w:ascii="Georgia" w:eastAsiaTheme="minorEastAsia" w:hAnsi="Georgia" w:cs="Arial"/>
        </w:rPr>
        <w:t xml:space="preserve">will be more efficient. </w:t>
      </w:r>
      <w:r w:rsidR="00C43B55">
        <w:rPr>
          <w:rFonts w:ascii="Georgia" w:eastAsiaTheme="minorEastAsia" w:hAnsi="Georgia" w:cs="Arial"/>
        </w:rPr>
        <w:t>U</w:t>
      </w:r>
      <w:r w:rsidRPr="003E1E6B">
        <w:rPr>
          <w:rFonts w:ascii="Georgia" w:eastAsiaTheme="minorEastAsia" w:hAnsi="Georgia" w:cs="Arial"/>
        </w:rPr>
        <w:t>nderstand</w:t>
      </w:r>
      <w:r w:rsidR="00C43B55">
        <w:rPr>
          <w:rFonts w:ascii="Georgia" w:eastAsiaTheme="minorEastAsia" w:hAnsi="Georgia" w:cs="Arial"/>
        </w:rPr>
        <w:t>ing</w:t>
      </w:r>
      <w:r w:rsidRPr="003E1E6B">
        <w:rPr>
          <w:rFonts w:ascii="Georgia" w:eastAsiaTheme="minorEastAsia" w:hAnsi="Georgia" w:cs="Arial"/>
        </w:rPr>
        <w:t xml:space="preserve"> the local adap</w:t>
      </w:r>
      <w:r w:rsidR="00662A39">
        <w:rPr>
          <w:rFonts w:ascii="Georgia" w:eastAsiaTheme="minorEastAsia" w:hAnsi="Georgia" w:cs="Arial"/>
        </w:rPr>
        <w:t>ta</w:t>
      </w:r>
      <w:r w:rsidRPr="003E1E6B">
        <w:rPr>
          <w:rFonts w:ascii="Georgia" w:eastAsiaTheme="minorEastAsia" w:hAnsi="Georgia" w:cs="Arial"/>
        </w:rPr>
        <w:t xml:space="preserve">tion </w:t>
      </w:r>
      <w:r w:rsidR="003B6265">
        <w:rPr>
          <w:rFonts w:ascii="Georgia" w:eastAsiaTheme="minorEastAsia" w:hAnsi="Georgia" w:cs="Arial"/>
        </w:rPr>
        <w:t>trajectories</w:t>
      </w:r>
      <w:r w:rsidR="00C43B55">
        <w:rPr>
          <w:rFonts w:ascii="Georgia" w:eastAsiaTheme="minorEastAsia" w:hAnsi="Georgia" w:cs="Arial"/>
        </w:rPr>
        <w:t xml:space="preserve"> and</w:t>
      </w:r>
      <w:r w:rsidRPr="003E1E6B">
        <w:rPr>
          <w:rFonts w:ascii="Georgia" w:eastAsiaTheme="minorEastAsia" w:hAnsi="Georgia" w:cs="Arial"/>
        </w:rPr>
        <w:t xml:space="preserve"> set</w:t>
      </w:r>
      <w:r w:rsidR="00C43B55">
        <w:rPr>
          <w:rFonts w:ascii="Georgia" w:eastAsiaTheme="minorEastAsia" w:hAnsi="Georgia" w:cs="Arial"/>
        </w:rPr>
        <w:t>ting</w:t>
      </w:r>
      <w:r w:rsidRPr="003E1E6B">
        <w:rPr>
          <w:rFonts w:ascii="Georgia" w:eastAsiaTheme="minorEastAsia" w:hAnsi="Georgia" w:cs="Arial"/>
        </w:rPr>
        <w:t xml:space="preserve"> up engines that can </w:t>
      </w:r>
      <w:proofErr w:type="spellStart"/>
      <w:r w:rsidR="00322040" w:rsidRPr="003E1E6B">
        <w:rPr>
          <w:rFonts w:ascii="Georgia" w:eastAsiaTheme="minorEastAsia" w:hAnsi="Georgia" w:cs="Arial"/>
        </w:rPr>
        <w:t>mobili</w:t>
      </w:r>
      <w:r w:rsidR="00322040">
        <w:rPr>
          <w:rFonts w:ascii="Georgia" w:eastAsiaTheme="minorEastAsia" w:hAnsi="Georgia" w:cs="Arial"/>
        </w:rPr>
        <w:t>s</w:t>
      </w:r>
      <w:r w:rsidR="00322040" w:rsidRPr="003E1E6B">
        <w:rPr>
          <w:rFonts w:ascii="Georgia" w:eastAsiaTheme="minorEastAsia" w:hAnsi="Georgia" w:cs="Arial"/>
        </w:rPr>
        <w:t>e</w:t>
      </w:r>
      <w:proofErr w:type="spellEnd"/>
      <w:r w:rsidR="00322040" w:rsidRPr="003E1E6B">
        <w:rPr>
          <w:rFonts w:ascii="Georgia" w:eastAsiaTheme="minorEastAsia" w:hAnsi="Georgia" w:cs="Arial"/>
        </w:rPr>
        <w:t xml:space="preserve"> </w:t>
      </w:r>
      <w:r w:rsidR="003B6265">
        <w:rPr>
          <w:rFonts w:ascii="Georgia" w:eastAsiaTheme="minorEastAsia" w:hAnsi="Georgia" w:cs="Arial"/>
        </w:rPr>
        <w:t>the local</w:t>
      </w:r>
      <w:r w:rsidRPr="003E1E6B">
        <w:rPr>
          <w:rFonts w:ascii="Georgia" w:eastAsiaTheme="minorEastAsia" w:hAnsi="Georgia" w:cs="Arial"/>
        </w:rPr>
        <w:t xml:space="preserve">, </w:t>
      </w:r>
      <w:r w:rsidR="00C43B55">
        <w:rPr>
          <w:rFonts w:ascii="Georgia" w:eastAsiaTheme="minorEastAsia" w:hAnsi="Georgia" w:cs="Arial"/>
        </w:rPr>
        <w:t xml:space="preserve">both </w:t>
      </w:r>
      <w:r w:rsidRPr="003E1E6B">
        <w:rPr>
          <w:rFonts w:ascii="Georgia" w:eastAsiaTheme="minorEastAsia" w:hAnsi="Georgia" w:cs="Arial"/>
        </w:rPr>
        <w:t xml:space="preserve">require a </w:t>
      </w:r>
      <w:r w:rsidR="00802E6F" w:rsidRPr="00042510">
        <w:rPr>
          <w:rFonts w:ascii="Georgia" w:eastAsiaTheme="minorEastAsia" w:hAnsi="Georgia" w:cs="Arial"/>
          <w:i/>
        </w:rPr>
        <w:t>meso</w:t>
      </w:r>
      <w:r w:rsidR="00802E6F">
        <w:rPr>
          <w:rFonts w:ascii="Georgia" w:eastAsiaTheme="minorEastAsia" w:hAnsi="Georgia" w:cs="Arial"/>
        </w:rPr>
        <w:t xml:space="preserve"> </w:t>
      </w:r>
      <w:r w:rsidRPr="003E1E6B">
        <w:rPr>
          <w:rFonts w:ascii="Georgia" w:eastAsiaTheme="minorEastAsia" w:hAnsi="Georgia" w:cs="Arial"/>
        </w:rPr>
        <w:t>perspective that focus</w:t>
      </w:r>
      <w:r w:rsidR="004D7ED9">
        <w:rPr>
          <w:rFonts w:ascii="Georgia" w:eastAsiaTheme="minorEastAsia" w:hAnsi="Georgia" w:cs="Arial"/>
        </w:rPr>
        <w:t>es</w:t>
      </w:r>
      <w:r w:rsidRPr="003E1E6B">
        <w:rPr>
          <w:rFonts w:ascii="Georgia" w:eastAsiaTheme="minorEastAsia" w:hAnsi="Georgia" w:cs="Arial"/>
        </w:rPr>
        <w:t xml:space="preserve"> on past local reconciliation process, which is more practical and helpful.</w:t>
      </w:r>
    </w:p>
    <w:p w14:paraId="72A3D3EC" w14:textId="2180C9BB" w:rsidR="00114997" w:rsidRPr="005C6417" w:rsidRDefault="003E1E6B" w:rsidP="0028193B">
      <w:pPr>
        <w:pStyle w:val="MDPI31text"/>
        <w:spacing w:after="240"/>
        <w:rPr>
          <w:rFonts w:ascii="Georgia" w:eastAsiaTheme="minorEastAsia" w:hAnsi="Georgia" w:cs="Arial"/>
        </w:rPr>
      </w:pPr>
      <w:r w:rsidRPr="003E1E6B">
        <w:rPr>
          <w:rFonts w:ascii="Georgia" w:eastAsiaTheme="minorEastAsia" w:hAnsi="Georgia" w:cs="Arial"/>
        </w:rPr>
        <w:t xml:space="preserve">In </w:t>
      </w:r>
      <w:r w:rsidR="004E15CA">
        <w:rPr>
          <w:rFonts w:ascii="Georgia" w:eastAsiaTheme="minorEastAsia" w:hAnsi="Georgia" w:cs="Arial"/>
        </w:rPr>
        <w:t>conclusion</w:t>
      </w:r>
      <w:r w:rsidRPr="003E1E6B">
        <w:rPr>
          <w:rFonts w:ascii="Georgia" w:eastAsiaTheme="minorEastAsia" w:hAnsi="Georgia" w:cs="Arial"/>
        </w:rPr>
        <w:t>, planning cit</w:t>
      </w:r>
      <w:r w:rsidR="00662A39">
        <w:rPr>
          <w:rFonts w:ascii="Georgia" w:eastAsiaTheme="minorEastAsia" w:hAnsi="Georgia" w:cs="Arial"/>
        </w:rPr>
        <w:t>y-regions</w:t>
      </w:r>
      <w:r w:rsidRPr="003E1E6B">
        <w:rPr>
          <w:rFonts w:ascii="Georgia" w:eastAsiaTheme="minorEastAsia" w:hAnsi="Georgia" w:cs="Arial"/>
        </w:rPr>
        <w:t xml:space="preserve"> is not only to define targets, but also to set up engines to </w:t>
      </w:r>
      <w:proofErr w:type="spellStart"/>
      <w:r w:rsidR="00322040" w:rsidRPr="003E1E6B">
        <w:rPr>
          <w:rFonts w:ascii="Georgia" w:eastAsiaTheme="minorEastAsia" w:hAnsi="Georgia" w:cs="Arial"/>
        </w:rPr>
        <w:t>mobili</w:t>
      </w:r>
      <w:r w:rsidR="00322040">
        <w:rPr>
          <w:rFonts w:ascii="Georgia" w:eastAsiaTheme="minorEastAsia" w:hAnsi="Georgia" w:cs="Arial"/>
        </w:rPr>
        <w:t>s</w:t>
      </w:r>
      <w:r w:rsidR="00322040" w:rsidRPr="003E1E6B">
        <w:rPr>
          <w:rFonts w:ascii="Georgia" w:eastAsiaTheme="minorEastAsia" w:hAnsi="Georgia" w:cs="Arial"/>
        </w:rPr>
        <w:t>e</w:t>
      </w:r>
      <w:proofErr w:type="spellEnd"/>
      <w:r w:rsidR="00322040" w:rsidRPr="003E1E6B">
        <w:rPr>
          <w:rFonts w:ascii="Georgia" w:eastAsiaTheme="minorEastAsia" w:hAnsi="Georgia" w:cs="Arial"/>
        </w:rPr>
        <w:t xml:space="preserve"> </w:t>
      </w:r>
      <w:r w:rsidRPr="003E1E6B">
        <w:rPr>
          <w:rFonts w:ascii="Georgia" w:eastAsiaTheme="minorEastAsia" w:hAnsi="Georgia" w:cs="Arial"/>
        </w:rPr>
        <w:t xml:space="preserve">the </w:t>
      </w:r>
      <w:r w:rsidR="00802E6F">
        <w:rPr>
          <w:rFonts w:ascii="Georgia" w:eastAsiaTheme="minorEastAsia" w:hAnsi="Georgia" w:cs="Arial"/>
        </w:rPr>
        <w:t>local</w:t>
      </w:r>
      <w:r w:rsidRPr="003E1E6B">
        <w:rPr>
          <w:rFonts w:ascii="Georgia" w:eastAsiaTheme="minorEastAsia" w:hAnsi="Georgia" w:cs="Arial"/>
        </w:rPr>
        <w:t xml:space="preserve"> in </w:t>
      </w:r>
      <w:r w:rsidR="00662A39">
        <w:rPr>
          <w:rFonts w:ascii="Georgia" w:eastAsiaTheme="minorEastAsia" w:hAnsi="Georgia" w:cs="Arial"/>
        </w:rPr>
        <w:t xml:space="preserve">adjusting and </w:t>
      </w:r>
      <w:r w:rsidRPr="003E1E6B">
        <w:rPr>
          <w:rFonts w:ascii="Georgia" w:eastAsiaTheme="minorEastAsia" w:hAnsi="Georgia" w:cs="Arial"/>
        </w:rPr>
        <w:t>achieving</w:t>
      </w:r>
      <w:r w:rsidR="00662A39">
        <w:rPr>
          <w:rFonts w:ascii="Georgia" w:eastAsiaTheme="minorEastAsia" w:hAnsi="Georgia" w:cs="Arial"/>
        </w:rPr>
        <w:t xml:space="preserve"> the</w:t>
      </w:r>
      <w:r w:rsidRPr="003E1E6B">
        <w:rPr>
          <w:rFonts w:ascii="Georgia" w:eastAsiaTheme="minorEastAsia" w:hAnsi="Georgia" w:cs="Arial"/>
        </w:rPr>
        <w:t xml:space="preserve"> targets</w:t>
      </w:r>
      <w:r w:rsidR="00802E6F">
        <w:rPr>
          <w:rFonts w:ascii="Georgia" w:eastAsiaTheme="minorEastAsia" w:hAnsi="Georgia" w:cs="Arial"/>
        </w:rPr>
        <w:t xml:space="preserve">. </w:t>
      </w:r>
      <w:r w:rsidRPr="003E1E6B">
        <w:rPr>
          <w:rFonts w:ascii="Georgia" w:eastAsiaTheme="minorEastAsia" w:hAnsi="Georgia" w:cs="Arial"/>
        </w:rPr>
        <w:t>And the “mutual adap</w:t>
      </w:r>
      <w:r w:rsidR="00802E6F">
        <w:rPr>
          <w:rFonts w:ascii="Georgia" w:eastAsiaTheme="minorEastAsia" w:hAnsi="Georgia" w:cs="Arial"/>
        </w:rPr>
        <w:t>ta</w:t>
      </w:r>
      <w:r w:rsidRPr="003E1E6B">
        <w:rPr>
          <w:rFonts w:ascii="Georgia" w:eastAsiaTheme="minorEastAsia" w:hAnsi="Georgia" w:cs="Arial"/>
        </w:rPr>
        <w:t xml:space="preserve">tion” perspective </w:t>
      </w:r>
      <w:r w:rsidR="00802E6F">
        <w:rPr>
          <w:rFonts w:ascii="Georgia" w:eastAsiaTheme="minorEastAsia" w:hAnsi="Georgia" w:cs="Arial"/>
        </w:rPr>
        <w:t xml:space="preserve">may </w:t>
      </w:r>
      <w:r w:rsidRPr="003E1E6B">
        <w:rPr>
          <w:rFonts w:ascii="Georgia" w:eastAsiaTheme="minorEastAsia" w:hAnsi="Georgia" w:cs="Arial"/>
        </w:rPr>
        <w:t>help in setting up these engines.</w:t>
      </w:r>
    </w:p>
    <w:p w14:paraId="0192B294" w14:textId="77777777" w:rsidR="00994106" w:rsidRDefault="00994106" w:rsidP="007D6CC2">
      <w:pPr>
        <w:pStyle w:val="MDPI21heading1"/>
        <w:ind w:left="0"/>
        <w:rPr>
          <w:rFonts w:ascii="Georgia" w:eastAsiaTheme="minorEastAsia" w:hAnsi="Georgia" w:cs="Arial"/>
        </w:rPr>
      </w:pPr>
    </w:p>
    <w:p w14:paraId="1484364B" w14:textId="73D988EA" w:rsidR="00FD00D8" w:rsidRPr="005C6417" w:rsidRDefault="00A86E9F" w:rsidP="007D6CC2">
      <w:pPr>
        <w:pStyle w:val="MDPI21heading1"/>
        <w:ind w:left="0"/>
        <w:rPr>
          <w:rFonts w:ascii="Georgia" w:eastAsiaTheme="minorEastAsia" w:hAnsi="Georgia" w:cs="Arial"/>
        </w:rPr>
      </w:pPr>
      <w:r w:rsidRPr="004F2BEA">
        <w:rPr>
          <w:rFonts w:ascii="Georgia" w:eastAsiaTheme="minorEastAsia" w:hAnsi="Georgia" w:cs="Arial"/>
        </w:rPr>
        <w:t>References</w:t>
      </w:r>
    </w:p>
    <w:p w14:paraId="03058948" w14:textId="77777777" w:rsidR="007D6CC2" w:rsidRPr="007D6CC2" w:rsidRDefault="007D6CC2" w:rsidP="007D6CC2">
      <w:pPr>
        <w:pStyle w:val="MDPI71References"/>
        <w:numPr>
          <w:ilvl w:val="0"/>
          <w:numId w:val="4"/>
        </w:numPr>
        <w:ind w:left="425" w:hanging="425"/>
        <w:rPr>
          <w:rFonts w:ascii="Georgia" w:eastAsiaTheme="minorEastAsia" w:hAnsi="Georgia" w:cs="Arial"/>
        </w:rPr>
      </w:pPr>
      <w:r w:rsidRPr="007D6CC2">
        <w:rPr>
          <w:rFonts w:ascii="Georgia" w:eastAsiaTheme="minorEastAsia" w:hAnsi="Georgia" w:cs="Arial"/>
        </w:rPr>
        <w:t>Bray, D. (2005). Social Space and Governance in Urban China: The Danwei System from Origins to Reform. Stanford University Press.</w:t>
      </w:r>
    </w:p>
    <w:p w14:paraId="06703E37" w14:textId="64C7CD78" w:rsidR="007D6CC2" w:rsidRPr="007D6CC2" w:rsidRDefault="007D6CC2" w:rsidP="007D6CC2">
      <w:pPr>
        <w:pStyle w:val="MDPI71References"/>
        <w:numPr>
          <w:ilvl w:val="0"/>
          <w:numId w:val="4"/>
        </w:numPr>
        <w:ind w:left="425" w:hanging="425"/>
        <w:rPr>
          <w:rFonts w:ascii="Georgia" w:eastAsiaTheme="minorEastAsia" w:hAnsi="Georgia" w:cs="Arial"/>
        </w:rPr>
      </w:pPr>
      <w:r w:rsidRPr="007D6CC2">
        <w:rPr>
          <w:rFonts w:ascii="Georgia" w:eastAsiaTheme="minorEastAsia" w:hAnsi="Georgia" w:cs="Arial"/>
        </w:rPr>
        <w:t xml:space="preserve">Friedmann, J. (2005). </w:t>
      </w:r>
      <w:r w:rsidR="00322040" w:rsidRPr="007D6CC2">
        <w:rPr>
          <w:rFonts w:ascii="Georgia" w:eastAsiaTheme="minorEastAsia" w:hAnsi="Georgia" w:cs="Arial"/>
        </w:rPr>
        <w:t>China</w:t>
      </w:r>
      <w:r w:rsidR="00322040">
        <w:rPr>
          <w:rFonts w:ascii="Georgia" w:eastAsiaTheme="minorEastAsia" w:hAnsi="Georgia" w:cs="Arial"/>
        </w:rPr>
        <w:t>’</w:t>
      </w:r>
      <w:r w:rsidR="00322040" w:rsidRPr="007D6CC2">
        <w:rPr>
          <w:rFonts w:ascii="Georgia" w:eastAsiaTheme="minorEastAsia" w:hAnsi="Georgia" w:cs="Arial"/>
        </w:rPr>
        <w:t>s Urban Transition</w:t>
      </w:r>
      <w:r w:rsidRPr="007D6CC2">
        <w:rPr>
          <w:rFonts w:ascii="Georgia" w:eastAsiaTheme="minorEastAsia" w:hAnsi="Georgia" w:cs="Arial"/>
        </w:rPr>
        <w:t>. University of Minnesota Press.</w:t>
      </w:r>
    </w:p>
    <w:p w14:paraId="1B0F7A29" w14:textId="602259D2" w:rsidR="007D6CC2" w:rsidRPr="007D6CC2" w:rsidRDefault="007D6CC2" w:rsidP="007D6CC2">
      <w:pPr>
        <w:pStyle w:val="MDPI71References"/>
        <w:numPr>
          <w:ilvl w:val="0"/>
          <w:numId w:val="4"/>
        </w:numPr>
        <w:ind w:left="425" w:hanging="425"/>
        <w:rPr>
          <w:rFonts w:ascii="Georgia" w:eastAsiaTheme="minorEastAsia" w:hAnsi="Georgia" w:cs="Arial"/>
        </w:rPr>
      </w:pPr>
      <w:r w:rsidRPr="007D6CC2">
        <w:rPr>
          <w:rFonts w:ascii="Georgia" w:eastAsiaTheme="minorEastAsia" w:hAnsi="Georgia" w:cs="Arial"/>
        </w:rPr>
        <w:t>Goodman, B. (1995). Native Place, City, and Nation: Regional Networks and Identities in Shanghai, 1853</w:t>
      </w:r>
      <w:r w:rsidR="00322040">
        <w:rPr>
          <w:rFonts w:ascii="Georgia" w:hAnsi="Georgia" w:cs="Arial"/>
        </w:rPr>
        <w:t>–</w:t>
      </w:r>
      <w:r w:rsidRPr="007D6CC2">
        <w:rPr>
          <w:rFonts w:ascii="Georgia" w:eastAsiaTheme="minorEastAsia" w:hAnsi="Georgia" w:cs="Arial"/>
        </w:rPr>
        <w:t xml:space="preserve">1937. University of California Press. </w:t>
      </w:r>
    </w:p>
    <w:p w14:paraId="6ECEB91F" w14:textId="77777777" w:rsidR="007D6CC2" w:rsidRPr="007D6CC2" w:rsidRDefault="007D6CC2" w:rsidP="007D6CC2">
      <w:pPr>
        <w:pStyle w:val="MDPI71References"/>
        <w:numPr>
          <w:ilvl w:val="0"/>
          <w:numId w:val="4"/>
        </w:numPr>
        <w:ind w:left="425" w:hanging="425"/>
        <w:rPr>
          <w:rFonts w:ascii="Georgia" w:eastAsiaTheme="minorEastAsia" w:hAnsi="Georgia" w:cs="Arial"/>
        </w:rPr>
      </w:pPr>
      <w:r w:rsidRPr="007D6CC2">
        <w:rPr>
          <w:rFonts w:ascii="Georgia" w:eastAsiaTheme="minorEastAsia" w:hAnsi="Georgia" w:cs="Arial"/>
        </w:rPr>
        <w:lastRenderedPageBreak/>
        <w:t>Liu, J. (2000). Danwei Zhongguo: Individual, Organization and State in the Reconstruction of Social Regulation System. Tianjin People's Press.</w:t>
      </w:r>
    </w:p>
    <w:p w14:paraId="0BA0CB68" w14:textId="20DCB657" w:rsidR="007D6CC2" w:rsidRPr="007D6CC2" w:rsidRDefault="007D6CC2" w:rsidP="007D6CC2">
      <w:pPr>
        <w:pStyle w:val="MDPI71References"/>
        <w:numPr>
          <w:ilvl w:val="0"/>
          <w:numId w:val="4"/>
        </w:numPr>
        <w:ind w:left="425" w:hanging="425"/>
        <w:rPr>
          <w:rFonts w:ascii="Georgia" w:eastAsiaTheme="minorEastAsia" w:hAnsi="Georgia" w:cs="Arial"/>
        </w:rPr>
      </w:pPr>
      <w:r w:rsidRPr="007D6CC2">
        <w:rPr>
          <w:rFonts w:ascii="Georgia" w:eastAsiaTheme="minorEastAsia" w:hAnsi="Georgia" w:cs="Arial"/>
        </w:rPr>
        <w:t xml:space="preserve">Lu, D. (2005). Remaking Chinese </w:t>
      </w:r>
      <w:r w:rsidR="00322040" w:rsidRPr="007D6CC2">
        <w:rPr>
          <w:rFonts w:ascii="Georgia" w:eastAsiaTheme="minorEastAsia" w:hAnsi="Georgia" w:cs="Arial"/>
        </w:rPr>
        <w:t>Urban Form: Modernity, Scarcity, And Space</w:t>
      </w:r>
      <w:r w:rsidRPr="007D6CC2">
        <w:rPr>
          <w:rFonts w:ascii="Georgia" w:eastAsiaTheme="minorEastAsia" w:hAnsi="Georgia" w:cs="Arial"/>
        </w:rPr>
        <w:t>, 1949</w:t>
      </w:r>
      <w:r w:rsidR="00322040">
        <w:rPr>
          <w:rFonts w:ascii="Georgia" w:hAnsi="Georgia" w:cs="Arial"/>
        </w:rPr>
        <w:t>–</w:t>
      </w:r>
      <w:r w:rsidRPr="007D6CC2">
        <w:rPr>
          <w:rFonts w:ascii="Georgia" w:eastAsiaTheme="minorEastAsia" w:hAnsi="Georgia" w:cs="Arial"/>
        </w:rPr>
        <w:t xml:space="preserve">2005. Routledge. </w:t>
      </w:r>
    </w:p>
    <w:p w14:paraId="32A8130C" w14:textId="748ED5A1" w:rsidR="007D6CC2" w:rsidRPr="007D6CC2" w:rsidRDefault="007D6CC2" w:rsidP="007D6CC2">
      <w:pPr>
        <w:pStyle w:val="MDPI71References"/>
        <w:numPr>
          <w:ilvl w:val="0"/>
          <w:numId w:val="4"/>
        </w:numPr>
        <w:ind w:left="425" w:hanging="425"/>
        <w:rPr>
          <w:rFonts w:ascii="Georgia" w:eastAsiaTheme="minorEastAsia" w:hAnsi="Georgia" w:cs="Arial"/>
        </w:rPr>
      </w:pPr>
      <w:r w:rsidRPr="007D6CC2">
        <w:rPr>
          <w:rFonts w:ascii="Georgia" w:eastAsiaTheme="minorEastAsia" w:hAnsi="Georgia" w:cs="Arial"/>
        </w:rPr>
        <w:t>Lü, x., &amp; Perry, E. J</w:t>
      </w:r>
      <w:r w:rsidR="004E15CA">
        <w:rPr>
          <w:rFonts w:ascii="Georgia" w:eastAsiaTheme="minorEastAsia" w:hAnsi="Georgia" w:cs="Arial"/>
        </w:rPr>
        <w:t>. (Eds.).</w:t>
      </w:r>
      <w:r w:rsidRPr="007D6CC2">
        <w:rPr>
          <w:rFonts w:ascii="Georgia" w:eastAsiaTheme="minorEastAsia" w:hAnsi="Georgia" w:cs="Arial"/>
        </w:rPr>
        <w:t xml:space="preserve"> (1997). </w:t>
      </w:r>
      <w:proofErr w:type="spellStart"/>
      <w:r w:rsidRPr="007D6CC2">
        <w:rPr>
          <w:rFonts w:ascii="Georgia" w:eastAsiaTheme="minorEastAsia" w:hAnsi="Georgia" w:cs="Arial"/>
        </w:rPr>
        <w:t>Danwei</w:t>
      </w:r>
      <w:proofErr w:type="spellEnd"/>
      <w:r w:rsidRPr="007D6CC2">
        <w:rPr>
          <w:rFonts w:ascii="Georgia" w:eastAsiaTheme="minorEastAsia" w:hAnsi="Georgia" w:cs="Arial"/>
        </w:rPr>
        <w:t xml:space="preserve">, The </w:t>
      </w:r>
      <w:r w:rsidR="00322040" w:rsidRPr="007D6CC2">
        <w:rPr>
          <w:rFonts w:ascii="Georgia" w:eastAsiaTheme="minorEastAsia" w:hAnsi="Georgia" w:cs="Arial"/>
        </w:rPr>
        <w:t xml:space="preserve">Changing </w:t>
      </w:r>
      <w:r w:rsidRPr="007D6CC2">
        <w:rPr>
          <w:rFonts w:ascii="Georgia" w:eastAsiaTheme="minorEastAsia" w:hAnsi="Georgia" w:cs="Arial"/>
        </w:rPr>
        <w:t xml:space="preserve">Chinese </w:t>
      </w:r>
      <w:r w:rsidR="00322040" w:rsidRPr="007D6CC2">
        <w:rPr>
          <w:rFonts w:ascii="Georgia" w:eastAsiaTheme="minorEastAsia" w:hAnsi="Georgia" w:cs="Arial"/>
        </w:rPr>
        <w:t>Workplace in Historical and Comparative Perspective</w:t>
      </w:r>
      <w:r w:rsidRPr="007D6CC2">
        <w:rPr>
          <w:rFonts w:ascii="Georgia" w:eastAsiaTheme="minorEastAsia" w:hAnsi="Georgia" w:cs="Arial"/>
        </w:rPr>
        <w:t xml:space="preserve">. M.E. Sharpe. </w:t>
      </w:r>
    </w:p>
    <w:p w14:paraId="74EF8B06" w14:textId="5868DAE2" w:rsidR="007D6CC2" w:rsidRPr="007D6CC2" w:rsidRDefault="007D6CC2" w:rsidP="007D6CC2">
      <w:pPr>
        <w:pStyle w:val="MDPI71References"/>
        <w:numPr>
          <w:ilvl w:val="0"/>
          <w:numId w:val="4"/>
        </w:numPr>
        <w:ind w:left="425" w:hanging="425"/>
        <w:rPr>
          <w:rFonts w:ascii="Georgia" w:eastAsiaTheme="minorEastAsia" w:hAnsi="Georgia" w:cs="Arial"/>
        </w:rPr>
      </w:pPr>
      <w:r w:rsidRPr="007D6CC2">
        <w:rPr>
          <w:rFonts w:ascii="Georgia" w:eastAsiaTheme="minorEastAsia" w:hAnsi="Georgia" w:cs="Arial"/>
        </w:rPr>
        <w:t xml:space="preserve">Metzger, T. A. (1972). The Organizational Capabilities of the Ch’ing State in the Field of Commerce: The Liang-huai Salt Monopoly, 1740-1840. In W. E. Willmott (Ed.), Economic </w:t>
      </w:r>
      <w:r w:rsidR="00322040" w:rsidRPr="007D6CC2">
        <w:rPr>
          <w:rFonts w:ascii="Georgia" w:eastAsiaTheme="minorEastAsia" w:hAnsi="Georgia" w:cs="Arial"/>
        </w:rPr>
        <w:t>Organizations</w:t>
      </w:r>
      <w:r w:rsidRPr="007D6CC2">
        <w:rPr>
          <w:rFonts w:ascii="Georgia" w:eastAsiaTheme="minorEastAsia" w:hAnsi="Georgia" w:cs="Arial"/>
        </w:rPr>
        <w:t xml:space="preserve"> in Chinese </w:t>
      </w:r>
      <w:r w:rsidR="00322040" w:rsidRPr="007D6CC2">
        <w:rPr>
          <w:rFonts w:ascii="Georgia" w:eastAsiaTheme="minorEastAsia" w:hAnsi="Georgia" w:cs="Arial"/>
        </w:rPr>
        <w:t>Society</w:t>
      </w:r>
      <w:r w:rsidRPr="007D6CC2">
        <w:rPr>
          <w:rFonts w:ascii="Georgia" w:eastAsiaTheme="minorEastAsia" w:hAnsi="Georgia" w:cs="Arial"/>
        </w:rPr>
        <w:t>. Stanford University Press.</w:t>
      </w:r>
    </w:p>
    <w:p w14:paraId="5B3C1229" w14:textId="77777777" w:rsidR="007D6CC2" w:rsidRPr="007D6CC2" w:rsidRDefault="007D6CC2" w:rsidP="007D6CC2">
      <w:pPr>
        <w:pStyle w:val="MDPI71References"/>
        <w:numPr>
          <w:ilvl w:val="0"/>
          <w:numId w:val="4"/>
        </w:numPr>
        <w:ind w:left="425" w:hanging="425"/>
        <w:rPr>
          <w:rFonts w:ascii="Georgia" w:eastAsiaTheme="minorEastAsia" w:hAnsi="Georgia" w:cs="Arial"/>
        </w:rPr>
      </w:pPr>
      <w:r w:rsidRPr="007D6CC2">
        <w:rPr>
          <w:rFonts w:ascii="Georgia" w:eastAsiaTheme="minorEastAsia" w:hAnsi="Georgia" w:cs="Arial"/>
        </w:rPr>
        <w:t xml:space="preserve">Read, B. L. (2012). Roots of the State. Stanford University Press. </w:t>
      </w:r>
    </w:p>
    <w:p w14:paraId="2A919F97" w14:textId="05E9E7FB" w:rsidR="007D6CC2" w:rsidRPr="007D6CC2" w:rsidRDefault="007D6CC2" w:rsidP="007D6CC2">
      <w:pPr>
        <w:pStyle w:val="MDPI71References"/>
        <w:numPr>
          <w:ilvl w:val="0"/>
          <w:numId w:val="4"/>
        </w:numPr>
        <w:ind w:left="425" w:hanging="425"/>
        <w:rPr>
          <w:rFonts w:ascii="Georgia" w:eastAsiaTheme="minorEastAsia" w:hAnsi="Georgia" w:cs="Arial"/>
        </w:rPr>
      </w:pPr>
      <w:r w:rsidRPr="007D6CC2">
        <w:rPr>
          <w:rFonts w:ascii="Georgia" w:eastAsiaTheme="minorEastAsia" w:hAnsi="Georgia" w:cs="Arial"/>
        </w:rPr>
        <w:t xml:space="preserve">Robinson, J. (2002). Global and </w:t>
      </w:r>
      <w:r w:rsidR="00322040" w:rsidRPr="007D6CC2">
        <w:rPr>
          <w:rFonts w:ascii="Georgia" w:eastAsiaTheme="minorEastAsia" w:hAnsi="Georgia" w:cs="Arial"/>
        </w:rPr>
        <w:t>World Cities: A View from Off the Map</w:t>
      </w:r>
      <w:r w:rsidRPr="007D6CC2">
        <w:rPr>
          <w:rFonts w:ascii="Georgia" w:eastAsiaTheme="minorEastAsia" w:hAnsi="Georgia" w:cs="Arial"/>
        </w:rPr>
        <w:t>. International Journal of Urban and Regional Research, 26(3), 531-554.</w:t>
      </w:r>
    </w:p>
    <w:p w14:paraId="2FA41E87" w14:textId="4E4BF468" w:rsidR="007D6CC2" w:rsidRDefault="007D6CC2" w:rsidP="007D6CC2">
      <w:pPr>
        <w:pStyle w:val="MDPI71References"/>
        <w:numPr>
          <w:ilvl w:val="0"/>
          <w:numId w:val="4"/>
        </w:numPr>
        <w:ind w:left="425" w:hanging="425"/>
        <w:rPr>
          <w:rFonts w:ascii="Georgia" w:eastAsiaTheme="minorEastAsia" w:hAnsi="Georgia" w:cs="Arial"/>
        </w:rPr>
      </w:pPr>
      <w:r w:rsidRPr="007D6CC2">
        <w:rPr>
          <w:rFonts w:ascii="Georgia" w:eastAsiaTheme="minorEastAsia" w:hAnsi="Georgia" w:cs="Arial"/>
        </w:rPr>
        <w:t>Rowe, W. T. (1989). Hankow: Conflict and Community in a Chinese City, 1796</w:t>
      </w:r>
      <w:r w:rsidR="00322040">
        <w:rPr>
          <w:rFonts w:ascii="Georgia" w:hAnsi="Georgia" w:cs="Arial"/>
        </w:rPr>
        <w:t>–</w:t>
      </w:r>
      <w:r w:rsidRPr="007D6CC2">
        <w:rPr>
          <w:rFonts w:ascii="Georgia" w:eastAsiaTheme="minorEastAsia" w:hAnsi="Georgia" w:cs="Arial"/>
        </w:rPr>
        <w:t xml:space="preserve">1895. Stanford University Press. </w:t>
      </w:r>
    </w:p>
    <w:p w14:paraId="58E2580D" w14:textId="53772DA1" w:rsidR="004E15CA" w:rsidRPr="007D6CC2" w:rsidRDefault="004E15CA" w:rsidP="007D6CC2">
      <w:pPr>
        <w:pStyle w:val="MDPI71References"/>
        <w:numPr>
          <w:ilvl w:val="0"/>
          <w:numId w:val="4"/>
        </w:numPr>
        <w:ind w:left="425" w:hanging="425"/>
        <w:rPr>
          <w:rFonts w:ascii="Georgia" w:eastAsiaTheme="minorEastAsia" w:hAnsi="Georgia" w:cs="Arial"/>
        </w:rPr>
      </w:pPr>
      <w:r w:rsidRPr="004E15CA">
        <w:rPr>
          <w:rFonts w:ascii="Georgia" w:eastAsiaTheme="minorEastAsia" w:hAnsi="Georgia" w:cs="Arial"/>
        </w:rPr>
        <w:t>Schmidt, V. H. (2014). Global Modernity: A Conceptual Sketch. Palgrave Macmillan.</w:t>
      </w:r>
    </w:p>
    <w:p w14:paraId="4633DD23" w14:textId="3247CB53" w:rsidR="007D6CC2" w:rsidRPr="007D6CC2" w:rsidRDefault="007D6CC2" w:rsidP="007D6CC2">
      <w:pPr>
        <w:pStyle w:val="MDPI71References"/>
        <w:numPr>
          <w:ilvl w:val="0"/>
          <w:numId w:val="4"/>
        </w:numPr>
        <w:ind w:left="425" w:hanging="425"/>
        <w:rPr>
          <w:rFonts w:ascii="Georgia" w:eastAsiaTheme="minorEastAsia" w:hAnsi="Georgia" w:cs="Arial"/>
        </w:rPr>
      </w:pPr>
      <w:r w:rsidRPr="007D6CC2">
        <w:rPr>
          <w:rFonts w:ascii="Georgia" w:eastAsiaTheme="minorEastAsia" w:hAnsi="Georgia" w:cs="Arial"/>
        </w:rPr>
        <w:t xml:space="preserve">Skinner, G. W. (1977). Introduction. In G. W. Skinner (Ed.), The </w:t>
      </w:r>
      <w:r w:rsidR="00322040" w:rsidRPr="007D6CC2">
        <w:rPr>
          <w:rFonts w:ascii="Georgia" w:eastAsiaTheme="minorEastAsia" w:hAnsi="Georgia" w:cs="Arial"/>
        </w:rPr>
        <w:t xml:space="preserve">City </w:t>
      </w:r>
      <w:r w:rsidRPr="007D6CC2">
        <w:rPr>
          <w:rFonts w:ascii="Georgia" w:eastAsiaTheme="minorEastAsia" w:hAnsi="Georgia" w:cs="Arial"/>
        </w:rPr>
        <w:t xml:space="preserve">in </w:t>
      </w:r>
      <w:r w:rsidR="00322040" w:rsidRPr="007D6CC2">
        <w:rPr>
          <w:rFonts w:ascii="Georgia" w:eastAsiaTheme="minorEastAsia" w:hAnsi="Georgia" w:cs="Arial"/>
        </w:rPr>
        <w:t xml:space="preserve">Late Imperial </w:t>
      </w:r>
      <w:r w:rsidRPr="007D6CC2">
        <w:rPr>
          <w:rFonts w:ascii="Georgia" w:eastAsiaTheme="minorEastAsia" w:hAnsi="Georgia" w:cs="Arial"/>
        </w:rPr>
        <w:t xml:space="preserve">China. Stanford University Press. </w:t>
      </w:r>
    </w:p>
    <w:p w14:paraId="6A492BB9" w14:textId="55BD5F49" w:rsidR="007D6CC2" w:rsidRPr="007D6CC2" w:rsidRDefault="007D6CC2" w:rsidP="007D6CC2">
      <w:pPr>
        <w:pStyle w:val="MDPI71References"/>
        <w:numPr>
          <w:ilvl w:val="0"/>
          <w:numId w:val="4"/>
        </w:numPr>
        <w:ind w:left="425" w:hanging="425"/>
        <w:rPr>
          <w:rFonts w:ascii="Georgia" w:eastAsiaTheme="minorEastAsia" w:hAnsi="Georgia" w:cs="Arial"/>
        </w:rPr>
      </w:pPr>
      <w:r w:rsidRPr="007D6CC2">
        <w:rPr>
          <w:rFonts w:ascii="Georgia" w:eastAsiaTheme="minorEastAsia" w:hAnsi="Georgia" w:cs="Arial"/>
        </w:rPr>
        <w:t xml:space="preserve">Tomba, L. (2014). The </w:t>
      </w:r>
      <w:r w:rsidR="00322040" w:rsidRPr="007D6CC2">
        <w:rPr>
          <w:rFonts w:ascii="Georgia" w:eastAsiaTheme="minorEastAsia" w:hAnsi="Georgia" w:cs="Arial"/>
        </w:rPr>
        <w:t xml:space="preserve">Government Next Door: Neighborhood Politics </w:t>
      </w:r>
      <w:r w:rsidRPr="007D6CC2">
        <w:rPr>
          <w:rFonts w:ascii="Georgia" w:eastAsiaTheme="minorEastAsia" w:hAnsi="Georgia" w:cs="Arial"/>
        </w:rPr>
        <w:t xml:space="preserve">in </w:t>
      </w:r>
      <w:r w:rsidR="00322040" w:rsidRPr="007D6CC2">
        <w:rPr>
          <w:rFonts w:ascii="Georgia" w:eastAsiaTheme="minorEastAsia" w:hAnsi="Georgia" w:cs="Arial"/>
        </w:rPr>
        <w:t xml:space="preserve">Urban </w:t>
      </w:r>
      <w:r w:rsidRPr="007D6CC2">
        <w:rPr>
          <w:rFonts w:ascii="Georgia" w:eastAsiaTheme="minorEastAsia" w:hAnsi="Georgia" w:cs="Arial"/>
        </w:rPr>
        <w:t>China. Cornell University Press.</w:t>
      </w:r>
    </w:p>
    <w:p w14:paraId="141F5185" w14:textId="49F2AE67" w:rsidR="007D6CC2" w:rsidRPr="007D6CC2" w:rsidRDefault="007D6CC2" w:rsidP="007D6CC2">
      <w:pPr>
        <w:pStyle w:val="MDPI71References"/>
        <w:numPr>
          <w:ilvl w:val="0"/>
          <w:numId w:val="4"/>
        </w:numPr>
        <w:ind w:left="425" w:hanging="425"/>
        <w:rPr>
          <w:rFonts w:ascii="Georgia" w:eastAsiaTheme="minorEastAsia" w:hAnsi="Georgia" w:cs="Arial"/>
        </w:rPr>
      </w:pPr>
      <w:r w:rsidRPr="007D6CC2">
        <w:rPr>
          <w:rFonts w:ascii="Georgia" w:eastAsiaTheme="minorEastAsia" w:hAnsi="Georgia" w:cs="Arial"/>
        </w:rPr>
        <w:t xml:space="preserve">Willmott, W. E. (1972). Introduction. In W. E. Willmott (Ed.), Economic </w:t>
      </w:r>
      <w:r w:rsidR="00322040" w:rsidRPr="007D6CC2">
        <w:rPr>
          <w:rFonts w:ascii="Georgia" w:eastAsiaTheme="minorEastAsia" w:hAnsi="Georgia" w:cs="Arial"/>
        </w:rPr>
        <w:t xml:space="preserve">Organizations </w:t>
      </w:r>
      <w:r w:rsidRPr="007D6CC2">
        <w:rPr>
          <w:rFonts w:ascii="Georgia" w:eastAsiaTheme="minorEastAsia" w:hAnsi="Georgia" w:cs="Arial"/>
        </w:rPr>
        <w:t xml:space="preserve">in Chinese </w:t>
      </w:r>
      <w:r w:rsidR="00322040" w:rsidRPr="007D6CC2">
        <w:rPr>
          <w:rFonts w:ascii="Georgia" w:eastAsiaTheme="minorEastAsia" w:hAnsi="Georgia" w:cs="Arial"/>
        </w:rPr>
        <w:t>Society</w:t>
      </w:r>
      <w:r w:rsidRPr="007D6CC2">
        <w:rPr>
          <w:rFonts w:ascii="Georgia" w:eastAsiaTheme="minorEastAsia" w:hAnsi="Georgia" w:cs="Arial"/>
        </w:rPr>
        <w:t xml:space="preserve">. Stanford University Press. </w:t>
      </w:r>
    </w:p>
    <w:p w14:paraId="0E27B00A" w14:textId="77777777" w:rsidR="00A86E9F" w:rsidRPr="005C6417" w:rsidRDefault="00A86E9F" w:rsidP="003E61CD">
      <w:pPr>
        <w:pStyle w:val="MDPI71References"/>
        <w:numPr>
          <w:ilvl w:val="0"/>
          <w:numId w:val="0"/>
        </w:numPr>
        <w:ind w:left="425"/>
        <w:rPr>
          <w:rFonts w:ascii="Georgia" w:eastAsiaTheme="minorEastAsia" w:hAnsi="Georgia" w:cs="Arial"/>
          <w:highlight w:val="yellow"/>
        </w:rPr>
      </w:pPr>
    </w:p>
    <w:sectPr w:rsidR="00A86E9F" w:rsidRPr="005C6417" w:rsidSect="002315A2">
      <w:headerReference w:type="even" r:id="rId10"/>
      <w:headerReference w:type="default" r:id="rId11"/>
      <w:headerReference w:type="first" r:id="rId12"/>
      <w:footerReference w:type="first" r:id="rId13"/>
      <w:type w:val="continuous"/>
      <w:pgSz w:w="11906" w:h="16838" w:code="9"/>
      <w:pgMar w:top="1418" w:right="720" w:bottom="1077" w:left="720" w:header="1021"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CFFD3" w14:textId="77777777" w:rsidR="00880C7F" w:rsidRDefault="00880C7F">
      <w:pPr>
        <w:spacing w:line="240" w:lineRule="auto"/>
      </w:pPr>
      <w:r>
        <w:separator/>
      </w:r>
    </w:p>
  </w:endnote>
  <w:endnote w:type="continuationSeparator" w:id="0">
    <w:p w14:paraId="3BE6DD7E" w14:textId="77777777" w:rsidR="00880C7F" w:rsidRDefault="00880C7F">
      <w:pPr>
        <w:spacing w:line="240" w:lineRule="auto"/>
      </w:pPr>
      <w:r>
        <w:continuationSeparator/>
      </w:r>
    </w:p>
  </w:endnote>
  <w:endnote w:type="continuationNotice" w:id="1">
    <w:p w14:paraId="05A0A651" w14:textId="77777777" w:rsidR="00880C7F" w:rsidRDefault="00880C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odoni SvtyTwo OS ITC TT-Book">
    <w:altName w:val="Cambria"/>
    <w:panose1 w:val="000004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6D7825" w:rsidRDefault="006D7825" w:rsidP="004F0E02">
    <w:pPr>
      <w:pStyle w:val="MDPIfooterfirstpage"/>
      <w:pBdr>
        <w:top w:val="single" w:sz="4" w:space="0" w:color="000000"/>
      </w:pBdr>
      <w:adjustRightInd w:val="0"/>
      <w:snapToGrid w:val="0"/>
      <w:spacing w:before="480" w:line="100" w:lineRule="exact"/>
      <w:rPr>
        <w:i/>
        <w:iCs/>
        <w:szCs w:val="16"/>
      </w:rPr>
    </w:pPr>
  </w:p>
  <w:p w14:paraId="59A4BB1A" w14:textId="5CBB65ED" w:rsidR="006D7825" w:rsidRPr="008B308E" w:rsidRDefault="006D7825" w:rsidP="00BA570C">
    <w:pPr>
      <w:pStyle w:val="MDPIfooterfirstpage"/>
      <w:tabs>
        <w:tab w:val="clear" w:pos="8845"/>
        <w:tab w:val="right" w:pos="10466"/>
      </w:tabs>
      <w:spacing w:line="240" w:lineRule="auto"/>
      <w:jc w:val="both"/>
      <w:rPr>
        <w:lang w:val="fr-CH"/>
      </w:rPr>
    </w:pPr>
    <w:r w:rsidRPr="00E03C1A">
      <w:rPr>
        <w:bCs/>
        <w:iCs/>
        <w:szCs w:val="16"/>
      </w:rPr>
      <w:t>DOI: https://doi.org</w:t>
    </w:r>
    <w:r w:rsidRPr="004333AC">
      <w:rPr>
        <w:bCs/>
        <w:iCs/>
        <w:szCs w:val="16"/>
      </w:rPr>
      <w:t>/</w:t>
    </w:r>
    <w:r w:rsidR="00D55224" w:rsidRPr="00D55224">
      <w:rPr>
        <w:bCs/>
        <w:iCs/>
        <w:szCs w:val="16"/>
      </w:rPr>
      <w:t>10.24404/617122a4dd41d9000959ba7c</w:t>
    </w:r>
    <w:r w:rsidRPr="008B308E">
      <w:rPr>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DE137" w14:textId="77777777" w:rsidR="00880C7F" w:rsidRDefault="00880C7F">
      <w:pPr>
        <w:spacing w:line="240" w:lineRule="auto"/>
      </w:pPr>
      <w:r>
        <w:separator/>
      </w:r>
    </w:p>
  </w:footnote>
  <w:footnote w:type="continuationSeparator" w:id="0">
    <w:p w14:paraId="4219998B" w14:textId="77777777" w:rsidR="00880C7F" w:rsidRDefault="00880C7F">
      <w:pPr>
        <w:spacing w:line="240" w:lineRule="auto"/>
      </w:pPr>
      <w:r>
        <w:continuationSeparator/>
      </w:r>
    </w:p>
  </w:footnote>
  <w:footnote w:type="continuationNotice" w:id="1">
    <w:p w14:paraId="6A4EDF5E" w14:textId="77777777" w:rsidR="00880C7F" w:rsidRDefault="00880C7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6D7825" w:rsidRDefault="006D7825" w:rsidP="00C45F1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222B" w14:textId="650456D7" w:rsidR="006D7825" w:rsidRDefault="006D7825" w:rsidP="00BA570C">
    <w:pPr>
      <w:tabs>
        <w:tab w:val="right" w:pos="10466"/>
      </w:tabs>
      <w:adjustRightInd w:val="0"/>
      <w:snapToGrid w:val="0"/>
      <w:spacing w:line="240" w:lineRule="auto"/>
      <w:rPr>
        <w:sz w:val="16"/>
      </w:rPr>
    </w:pPr>
    <w:r>
      <w:rPr>
        <w:sz w:val="16"/>
      </w:rPr>
      <w:tab/>
    </w:r>
    <w:r>
      <w:rPr>
        <w:sz w:val="16"/>
      </w:rPr>
      <w:fldChar w:fldCharType="begin"/>
    </w:r>
    <w:r>
      <w:rPr>
        <w:sz w:val="16"/>
      </w:rPr>
      <w:instrText xml:space="preserve"> PAGE   \* MERGEFORMAT </w:instrText>
    </w:r>
    <w:r>
      <w:rPr>
        <w:sz w:val="16"/>
      </w:rPr>
      <w:fldChar w:fldCharType="separate"/>
    </w:r>
    <w:r w:rsidR="003D1DB0">
      <w:rPr>
        <w:sz w:val="16"/>
      </w:rPr>
      <w:t>4</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3D1DB0">
      <w:rPr>
        <w:sz w:val="16"/>
      </w:rPr>
      <w:t>4</w:t>
    </w:r>
    <w:r>
      <w:rPr>
        <w:sz w:val="16"/>
      </w:rPr>
      <w:fldChar w:fldCharType="end"/>
    </w:r>
  </w:p>
  <w:p w14:paraId="4101652C" w14:textId="77777777" w:rsidR="006D7825" w:rsidRPr="0050778E" w:rsidRDefault="006D7825"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7" w:type="dxa"/>
      <w:tblCellMar>
        <w:left w:w="0" w:type="dxa"/>
        <w:right w:w="0" w:type="dxa"/>
      </w:tblCellMar>
      <w:tblLook w:val="04A0" w:firstRow="1" w:lastRow="0" w:firstColumn="1" w:lastColumn="0" w:noHBand="0" w:noVBand="1"/>
    </w:tblPr>
    <w:tblGrid>
      <w:gridCol w:w="5812"/>
      <w:gridCol w:w="4675"/>
      <w:gridCol w:w="20"/>
    </w:tblGrid>
    <w:tr w:rsidR="006D7825" w:rsidRPr="00BA570C" w14:paraId="6257ADAD" w14:textId="77777777" w:rsidTr="1D501D25">
      <w:trPr>
        <w:trHeight w:val="686"/>
      </w:trPr>
      <w:tc>
        <w:tcPr>
          <w:tcW w:w="5812" w:type="dxa"/>
          <w:shd w:val="clear" w:color="auto" w:fill="auto"/>
          <w:vAlign w:val="center"/>
        </w:tcPr>
        <w:p w14:paraId="0DFAE634" w14:textId="77777777" w:rsidR="006D7825" w:rsidRPr="00401235" w:rsidRDefault="006D7825" w:rsidP="00BA570C">
          <w:pPr>
            <w:pStyle w:val="Header"/>
            <w:pBdr>
              <w:bottom w:val="none" w:sz="0" w:space="0" w:color="auto"/>
            </w:pBdr>
            <w:jc w:val="left"/>
            <w:rPr>
              <w:rFonts w:eastAsia="DengXian"/>
              <w:b/>
              <w:bCs/>
            </w:rPr>
          </w:pPr>
          <w:r>
            <w:rPr>
              <w:lang w:val="en-GB" w:eastAsia="en-GB"/>
            </w:rPr>
            <w:drawing>
              <wp:inline distT="0" distB="0" distL="0" distR="0" wp14:anchorId="1F2289C4" wp14:editId="07E98BAE">
                <wp:extent cx="451796" cy="739302"/>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451796" cy="739302"/>
                        </a:xfrm>
                        <a:prstGeom prst="rect">
                          <a:avLst/>
                        </a:prstGeom>
                      </pic:spPr>
                    </pic:pic>
                  </a:graphicData>
                </a:graphic>
              </wp:inline>
            </w:drawing>
          </w:r>
          <w:r w:rsidRPr="1D501D25">
            <w:rPr>
              <w:rFonts w:eastAsia="DengXian"/>
              <w:b/>
              <w:bCs/>
            </w:rPr>
            <w:t xml:space="preserve"> </w:t>
          </w:r>
          <w:r>
            <w:rPr>
              <w:lang w:val="en-GB" w:eastAsia="en-GB"/>
            </w:rPr>
            <w:drawing>
              <wp:inline distT="0" distB="0" distL="0" distR="0" wp14:anchorId="56B42F22" wp14:editId="1ABFC14D">
                <wp:extent cx="1541417" cy="618309"/>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
                          <a:extLst>
                            <a:ext uri="{28A0092B-C50C-407E-A947-70E740481C1C}">
                              <a14:useLocalDpi xmlns:a14="http://schemas.microsoft.com/office/drawing/2010/main" val="0"/>
                            </a:ext>
                          </a:extLst>
                        </a:blip>
                        <a:stretch>
                          <a:fillRect/>
                        </a:stretch>
                      </pic:blipFill>
                      <pic:spPr>
                        <a:xfrm>
                          <a:off x="0" y="0"/>
                          <a:ext cx="1541417" cy="618309"/>
                        </a:xfrm>
                        <a:prstGeom prst="rect">
                          <a:avLst/>
                        </a:prstGeom>
                      </pic:spPr>
                    </pic:pic>
                  </a:graphicData>
                </a:graphic>
              </wp:inline>
            </w:drawing>
          </w:r>
          <w:r>
            <w:t xml:space="preserve"> </w:t>
          </w:r>
        </w:p>
      </w:tc>
      <w:tc>
        <w:tcPr>
          <w:tcW w:w="4675" w:type="dxa"/>
          <w:shd w:val="clear" w:color="auto" w:fill="auto"/>
          <w:vAlign w:val="center"/>
        </w:tcPr>
        <w:p w14:paraId="6F7545D6" w14:textId="77777777" w:rsidR="006D7825" w:rsidRPr="005C6417" w:rsidRDefault="006D7825" w:rsidP="00206552">
          <w:pPr>
            <w:pStyle w:val="paragraph"/>
            <w:spacing w:before="0" w:beforeAutospacing="0" w:after="0" w:afterAutospacing="0"/>
            <w:jc w:val="right"/>
            <w:textAlignment w:val="baseline"/>
            <w:rPr>
              <w:rStyle w:val="normaltextrun"/>
              <w:rFonts w:ascii="Georgia" w:hAnsi="Georgia" w:cs="Arial"/>
              <w:bCs/>
              <w:sz w:val="20"/>
              <w:szCs w:val="20"/>
            </w:rPr>
          </w:pPr>
          <w:r w:rsidRPr="005C6417">
            <w:rPr>
              <w:rStyle w:val="normaltextrun"/>
              <w:rFonts w:ascii="Georgia" w:hAnsi="Georgia" w:cs="Arial"/>
              <w:b/>
              <w:bCs/>
              <w:sz w:val="20"/>
              <w:szCs w:val="20"/>
            </w:rPr>
            <w:t>From dichotomies to dialogues</w:t>
          </w:r>
          <w:r w:rsidRPr="005C6417">
            <w:rPr>
              <w:rStyle w:val="normaltextrun"/>
              <w:rFonts w:ascii="Georgia" w:hAnsi="Georgia" w:cs="Arial"/>
              <w:bCs/>
              <w:sz w:val="20"/>
              <w:szCs w:val="20"/>
            </w:rPr>
            <w:t xml:space="preserve"> - </w:t>
          </w:r>
        </w:p>
        <w:p w14:paraId="1D950D47" w14:textId="77777777" w:rsidR="006D7825" w:rsidRPr="005C6417" w:rsidRDefault="006D7825" w:rsidP="00206552">
          <w:pPr>
            <w:pStyle w:val="paragraph"/>
            <w:spacing w:before="0" w:beforeAutospacing="0" w:after="0" w:afterAutospacing="0"/>
            <w:jc w:val="right"/>
            <w:textAlignment w:val="baseline"/>
            <w:rPr>
              <w:rFonts w:ascii="Georgia" w:hAnsi="Georgia" w:cs="Arial"/>
              <w:sz w:val="20"/>
              <w:szCs w:val="20"/>
            </w:rPr>
          </w:pPr>
          <w:r w:rsidRPr="005C6417">
            <w:rPr>
              <w:rStyle w:val="normaltextrun"/>
              <w:rFonts w:ascii="Georgia" w:hAnsi="Georgia" w:cs="Arial"/>
              <w:bCs/>
              <w:sz w:val="20"/>
              <w:szCs w:val="20"/>
            </w:rPr>
            <w:t xml:space="preserve"> connecting discourses for a sustainable urbanism</w:t>
          </w:r>
          <w:r w:rsidRPr="005C6417">
            <w:rPr>
              <w:rStyle w:val="eop"/>
              <w:rFonts w:ascii="Georgia" w:hAnsi="Georgia" w:cs="Arial"/>
              <w:sz w:val="20"/>
              <w:szCs w:val="20"/>
            </w:rPr>
            <w:t> </w:t>
          </w:r>
        </w:p>
        <w:p w14:paraId="049F31CB" w14:textId="77777777" w:rsidR="006D7825" w:rsidRDefault="006D7825" w:rsidP="004752C1">
          <w:pPr>
            <w:pStyle w:val="paragraph"/>
            <w:spacing w:before="0" w:beforeAutospacing="0" w:after="0" w:afterAutospacing="0"/>
            <w:jc w:val="right"/>
            <w:textAlignment w:val="baseline"/>
            <w:rPr>
              <w:rStyle w:val="normaltextrun"/>
              <w:rFonts w:ascii="Georgia" w:hAnsi="Georgia" w:cs="Arial"/>
              <w:iCs/>
              <w:sz w:val="16"/>
              <w:szCs w:val="16"/>
              <w:lang w:val="en-GB"/>
            </w:rPr>
          </w:pPr>
        </w:p>
        <w:p w14:paraId="67B70C56" w14:textId="77777777" w:rsidR="006D7825" w:rsidRPr="004752C1" w:rsidRDefault="006D7825" w:rsidP="004752C1">
          <w:pPr>
            <w:pStyle w:val="paragraph"/>
            <w:spacing w:before="0" w:beforeAutospacing="0" w:after="0" w:afterAutospacing="0"/>
            <w:jc w:val="right"/>
            <w:textAlignment w:val="baseline"/>
            <w:rPr>
              <w:rFonts w:ascii="Palatino Linotype" w:hAnsi="Palatino Linotype" w:cs="Segoe UI"/>
              <w:sz w:val="16"/>
              <w:szCs w:val="16"/>
            </w:rPr>
          </w:pPr>
          <w:r w:rsidRPr="005C6417">
            <w:rPr>
              <w:rStyle w:val="normaltextrun"/>
              <w:rFonts w:ascii="Georgia" w:hAnsi="Georgia" w:cs="Arial"/>
              <w:iCs/>
              <w:sz w:val="16"/>
              <w:szCs w:val="16"/>
              <w:lang w:val="en-GB"/>
            </w:rPr>
            <w:t>The 14th conference of the International Forum on Urbanism (IFoU), 25-27 November 2021</w:t>
          </w:r>
          <w:r w:rsidRPr="004752C1">
            <w:rPr>
              <w:rStyle w:val="eop"/>
              <w:rFonts w:ascii="Palatino Linotype" w:hAnsi="Palatino Linotype" w:cs="Calibri"/>
              <w:sz w:val="16"/>
              <w:szCs w:val="16"/>
            </w:rPr>
            <w:t> </w:t>
          </w:r>
        </w:p>
      </w:tc>
      <w:tc>
        <w:tcPr>
          <w:tcW w:w="20" w:type="dxa"/>
          <w:shd w:val="clear" w:color="auto" w:fill="auto"/>
          <w:vAlign w:val="center"/>
        </w:tcPr>
        <w:p w14:paraId="53128261" w14:textId="77777777" w:rsidR="006D7825" w:rsidRPr="00401235" w:rsidRDefault="006D7825" w:rsidP="00BA570C">
          <w:pPr>
            <w:pStyle w:val="Header"/>
            <w:pBdr>
              <w:bottom w:val="none" w:sz="0" w:space="0" w:color="auto"/>
            </w:pBdr>
            <w:jc w:val="right"/>
            <w:rPr>
              <w:rFonts w:eastAsia="DengXian"/>
              <w:b/>
              <w:bCs/>
            </w:rPr>
          </w:pPr>
        </w:p>
      </w:tc>
    </w:tr>
  </w:tbl>
  <w:p w14:paraId="62486C05" w14:textId="77777777" w:rsidR="006D7825" w:rsidRPr="00281E5B" w:rsidRDefault="006D7825" w:rsidP="004752C1">
    <w:pPr>
      <w:pBdr>
        <w:bottom w:val="single" w:sz="4" w:space="0"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5E7E4526"/>
    <w:multiLevelType w:val="multilevel"/>
    <w:tmpl w:val="0DE8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16cid:durableId="1295061590">
    <w:abstractNumId w:val="3"/>
  </w:num>
  <w:num w:numId="2" w16cid:durableId="1282882981">
    <w:abstractNumId w:val="5"/>
  </w:num>
  <w:num w:numId="3" w16cid:durableId="1292712031">
    <w:abstractNumId w:val="2"/>
  </w:num>
  <w:num w:numId="4" w16cid:durableId="2259201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6001489">
    <w:abstractNumId w:val="4"/>
  </w:num>
  <w:num w:numId="6" w16cid:durableId="227040010">
    <w:abstractNumId w:val="7"/>
  </w:num>
  <w:num w:numId="7" w16cid:durableId="1925801183">
    <w:abstractNumId w:val="1"/>
  </w:num>
  <w:num w:numId="8" w16cid:durableId="1191066383">
    <w:abstractNumId w:val="7"/>
  </w:num>
  <w:num w:numId="9" w16cid:durableId="1997759022">
    <w:abstractNumId w:val="1"/>
  </w:num>
  <w:num w:numId="10" w16cid:durableId="2021618938">
    <w:abstractNumId w:val="7"/>
  </w:num>
  <w:num w:numId="11" w16cid:durableId="1096631701">
    <w:abstractNumId w:val="1"/>
  </w:num>
  <w:num w:numId="12" w16cid:durableId="1784690433">
    <w:abstractNumId w:val="9"/>
  </w:num>
  <w:num w:numId="13" w16cid:durableId="215355620">
    <w:abstractNumId w:val="7"/>
  </w:num>
  <w:num w:numId="14" w16cid:durableId="196234461">
    <w:abstractNumId w:val="1"/>
  </w:num>
  <w:num w:numId="15" w16cid:durableId="136609423">
    <w:abstractNumId w:val="0"/>
  </w:num>
  <w:num w:numId="16" w16cid:durableId="1276716611">
    <w:abstractNumId w:val="6"/>
  </w:num>
  <w:num w:numId="17" w16cid:durableId="1365592177">
    <w:abstractNumId w:val="8"/>
  </w:num>
  <w:num w:numId="18" w16cid:durableId="1694574824">
    <w:abstractNumId w:val="0"/>
  </w:num>
  <w:num w:numId="19" w16cid:durableId="430662093">
    <w:abstractNumId w:val="0"/>
  </w:num>
  <w:num w:numId="20" w16cid:durableId="1418096406">
    <w:abstractNumId w:val="0"/>
  </w:num>
  <w:num w:numId="21" w16cid:durableId="998923231">
    <w:abstractNumId w:val="0"/>
  </w:num>
  <w:num w:numId="22" w16cid:durableId="2125416636">
    <w:abstractNumId w:val="0"/>
  </w:num>
  <w:num w:numId="23" w16cid:durableId="1134524859">
    <w:abstractNumId w:val="0"/>
  </w:num>
  <w:num w:numId="24" w16cid:durableId="2365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552"/>
    <w:rsid w:val="00000B70"/>
    <w:rsid w:val="00001BCC"/>
    <w:rsid w:val="0000508B"/>
    <w:rsid w:val="000142CA"/>
    <w:rsid w:val="00020CE2"/>
    <w:rsid w:val="000365FA"/>
    <w:rsid w:val="00037364"/>
    <w:rsid w:val="00037AE6"/>
    <w:rsid w:val="00042510"/>
    <w:rsid w:val="00051876"/>
    <w:rsid w:val="00063995"/>
    <w:rsid w:val="00064772"/>
    <w:rsid w:val="00071218"/>
    <w:rsid w:val="00080284"/>
    <w:rsid w:val="00080EFC"/>
    <w:rsid w:val="000855EA"/>
    <w:rsid w:val="000925CA"/>
    <w:rsid w:val="00093E7F"/>
    <w:rsid w:val="00097FC9"/>
    <w:rsid w:val="000A0ED0"/>
    <w:rsid w:val="000D3F0F"/>
    <w:rsid w:val="0010233A"/>
    <w:rsid w:val="001034B5"/>
    <w:rsid w:val="00104D24"/>
    <w:rsid w:val="0011213C"/>
    <w:rsid w:val="00113214"/>
    <w:rsid w:val="00114997"/>
    <w:rsid w:val="001207EB"/>
    <w:rsid w:val="00132EFE"/>
    <w:rsid w:val="00143E27"/>
    <w:rsid w:val="0014459E"/>
    <w:rsid w:val="00145E86"/>
    <w:rsid w:val="00165C16"/>
    <w:rsid w:val="001710B3"/>
    <w:rsid w:val="00174FB3"/>
    <w:rsid w:val="00180F03"/>
    <w:rsid w:val="00185980"/>
    <w:rsid w:val="001A051E"/>
    <w:rsid w:val="001A1BB3"/>
    <w:rsid w:val="001A27B2"/>
    <w:rsid w:val="001A57BF"/>
    <w:rsid w:val="001B38D4"/>
    <w:rsid w:val="001B576F"/>
    <w:rsid w:val="001C2FC2"/>
    <w:rsid w:val="001D057B"/>
    <w:rsid w:val="001D0749"/>
    <w:rsid w:val="001E2AEB"/>
    <w:rsid w:val="001F2D1E"/>
    <w:rsid w:val="00204327"/>
    <w:rsid w:val="00206552"/>
    <w:rsid w:val="00214748"/>
    <w:rsid w:val="0022638C"/>
    <w:rsid w:val="002266AA"/>
    <w:rsid w:val="002315A2"/>
    <w:rsid w:val="002316BB"/>
    <w:rsid w:val="0023763A"/>
    <w:rsid w:val="002429E4"/>
    <w:rsid w:val="00247D4E"/>
    <w:rsid w:val="00253CA3"/>
    <w:rsid w:val="00256E65"/>
    <w:rsid w:val="0026226F"/>
    <w:rsid w:val="0028193B"/>
    <w:rsid w:val="00281E5B"/>
    <w:rsid w:val="00291EF1"/>
    <w:rsid w:val="0029420B"/>
    <w:rsid w:val="002D00E6"/>
    <w:rsid w:val="002D075B"/>
    <w:rsid w:val="002D31A5"/>
    <w:rsid w:val="002D650D"/>
    <w:rsid w:val="002E08A2"/>
    <w:rsid w:val="002E20FE"/>
    <w:rsid w:val="002E4166"/>
    <w:rsid w:val="002E57DB"/>
    <w:rsid w:val="002E5B86"/>
    <w:rsid w:val="002F1BFE"/>
    <w:rsid w:val="00316C89"/>
    <w:rsid w:val="00322040"/>
    <w:rsid w:val="00326141"/>
    <w:rsid w:val="00330A75"/>
    <w:rsid w:val="003337EA"/>
    <w:rsid w:val="00334369"/>
    <w:rsid w:val="00337833"/>
    <w:rsid w:val="003408C1"/>
    <w:rsid w:val="00352240"/>
    <w:rsid w:val="00354A5A"/>
    <w:rsid w:val="00363C39"/>
    <w:rsid w:val="00365E30"/>
    <w:rsid w:val="00385857"/>
    <w:rsid w:val="00385DD4"/>
    <w:rsid w:val="00391BBD"/>
    <w:rsid w:val="003A399B"/>
    <w:rsid w:val="003B1A35"/>
    <w:rsid w:val="003B6265"/>
    <w:rsid w:val="003C5D81"/>
    <w:rsid w:val="003D0E8E"/>
    <w:rsid w:val="003D1D40"/>
    <w:rsid w:val="003D1DB0"/>
    <w:rsid w:val="003D60EE"/>
    <w:rsid w:val="003E1E6B"/>
    <w:rsid w:val="003E34ED"/>
    <w:rsid w:val="003E61CD"/>
    <w:rsid w:val="003E7640"/>
    <w:rsid w:val="003F4EFE"/>
    <w:rsid w:val="003F6C3A"/>
    <w:rsid w:val="0040015C"/>
    <w:rsid w:val="00401235"/>
    <w:rsid w:val="00401D30"/>
    <w:rsid w:val="0041681A"/>
    <w:rsid w:val="00425371"/>
    <w:rsid w:val="0043151A"/>
    <w:rsid w:val="00431D81"/>
    <w:rsid w:val="004333AC"/>
    <w:rsid w:val="004403F6"/>
    <w:rsid w:val="00457A86"/>
    <w:rsid w:val="004752C1"/>
    <w:rsid w:val="0047663A"/>
    <w:rsid w:val="0048108F"/>
    <w:rsid w:val="004900E2"/>
    <w:rsid w:val="0049133C"/>
    <w:rsid w:val="004B0B17"/>
    <w:rsid w:val="004B4287"/>
    <w:rsid w:val="004C3F57"/>
    <w:rsid w:val="004C42FC"/>
    <w:rsid w:val="004C46B1"/>
    <w:rsid w:val="004D7278"/>
    <w:rsid w:val="004D7ED9"/>
    <w:rsid w:val="004E0F98"/>
    <w:rsid w:val="004E15CA"/>
    <w:rsid w:val="004E21A1"/>
    <w:rsid w:val="004F0E02"/>
    <w:rsid w:val="004F1D16"/>
    <w:rsid w:val="004F2BEA"/>
    <w:rsid w:val="004F7E78"/>
    <w:rsid w:val="005028E5"/>
    <w:rsid w:val="00502EEE"/>
    <w:rsid w:val="00511E44"/>
    <w:rsid w:val="00515031"/>
    <w:rsid w:val="00520E91"/>
    <w:rsid w:val="005327C9"/>
    <w:rsid w:val="005602CE"/>
    <w:rsid w:val="005660F6"/>
    <w:rsid w:val="00567B95"/>
    <w:rsid w:val="00583714"/>
    <w:rsid w:val="005C39A9"/>
    <w:rsid w:val="005C6417"/>
    <w:rsid w:val="005D13A9"/>
    <w:rsid w:val="005E0240"/>
    <w:rsid w:val="005E14E8"/>
    <w:rsid w:val="005E17C1"/>
    <w:rsid w:val="005E1CAB"/>
    <w:rsid w:val="005E417E"/>
    <w:rsid w:val="00604EDE"/>
    <w:rsid w:val="00607F24"/>
    <w:rsid w:val="0061283A"/>
    <w:rsid w:val="006204BC"/>
    <w:rsid w:val="00632077"/>
    <w:rsid w:val="006429BB"/>
    <w:rsid w:val="006474CC"/>
    <w:rsid w:val="006509F2"/>
    <w:rsid w:val="00656395"/>
    <w:rsid w:val="006613B3"/>
    <w:rsid w:val="00662A39"/>
    <w:rsid w:val="0066370A"/>
    <w:rsid w:val="006707B5"/>
    <w:rsid w:val="00682629"/>
    <w:rsid w:val="00692393"/>
    <w:rsid w:val="006A72B6"/>
    <w:rsid w:val="006A7FF4"/>
    <w:rsid w:val="006B05ED"/>
    <w:rsid w:val="006B08B9"/>
    <w:rsid w:val="006D4CB0"/>
    <w:rsid w:val="006D4D3A"/>
    <w:rsid w:val="006D7825"/>
    <w:rsid w:val="006E142A"/>
    <w:rsid w:val="006E68A7"/>
    <w:rsid w:val="006F1931"/>
    <w:rsid w:val="007100C7"/>
    <w:rsid w:val="007172DF"/>
    <w:rsid w:val="007251D6"/>
    <w:rsid w:val="00737D49"/>
    <w:rsid w:val="00740B6F"/>
    <w:rsid w:val="0074792F"/>
    <w:rsid w:val="00753D9A"/>
    <w:rsid w:val="007560B2"/>
    <w:rsid w:val="0075794E"/>
    <w:rsid w:val="007628E6"/>
    <w:rsid w:val="0076686D"/>
    <w:rsid w:val="00766B86"/>
    <w:rsid w:val="007674BF"/>
    <w:rsid w:val="00770948"/>
    <w:rsid w:val="00771BA1"/>
    <w:rsid w:val="0077402B"/>
    <w:rsid w:val="00774FC2"/>
    <w:rsid w:val="0079016D"/>
    <w:rsid w:val="00794BE3"/>
    <w:rsid w:val="007A108C"/>
    <w:rsid w:val="007A283C"/>
    <w:rsid w:val="007A591E"/>
    <w:rsid w:val="007D1F24"/>
    <w:rsid w:val="007D2775"/>
    <w:rsid w:val="007D6CC2"/>
    <w:rsid w:val="007E1AD0"/>
    <w:rsid w:val="007E5740"/>
    <w:rsid w:val="007E5A73"/>
    <w:rsid w:val="007F658E"/>
    <w:rsid w:val="00802E6F"/>
    <w:rsid w:val="0080316D"/>
    <w:rsid w:val="00811AE2"/>
    <w:rsid w:val="0081241C"/>
    <w:rsid w:val="00822B3D"/>
    <w:rsid w:val="008310DF"/>
    <w:rsid w:val="00832857"/>
    <w:rsid w:val="00837053"/>
    <w:rsid w:val="00837A14"/>
    <w:rsid w:val="00840934"/>
    <w:rsid w:val="00841933"/>
    <w:rsid w:val="00841C20"/>
    <w:rsid w:val="008523BB"/>
    <w:rsid w:val="00880C7F"/>
    <w:rsid w:val="008838CF"/>
    <w:rsid w:val="00883DD5"/>
    <w:rsid w:val="0088777C"/>
    <w:rsid w:val="0089344C"/>
    <w:rsid w:val="008956F4"/>
    <w:rsid w:val="008A5CA7"/>
    <w:rsid w:val="008B5125"/>
    <w:rsid w:val="008C137C"/>
    <w:rsid w:val="008D6215"/>
    <w:rsid w:val="008E7A73"/>
    <w:rsid w:val="008F446B"/>
    <w:rsid w:val="008F4D09"/>
    <w:rsid w:val="009146D8"/>
    <w:rsid w:val="009241C9"/>
    <w:rsid w:val="0093009C"/>
    <w:rsid w:val="00933E2C"/>
    <w:rsid w:val="009404EC"/>
    <w:rsid w:val="0094357F"/>
    <w:rsid w:val="00943CD5"/>
    <w:rsid w:val="00951856"/>
    <w:rsid w:val="00956613"/>
    <w:rsid w:val="00964A28"/>
    <w:rsid w:val="00993A21"/>
    <w:rsid w:val="00994106"/>
    <w:rsid w:val="009A782A"/>
    <w:rsid w:val="009C5958"/>
    <w:rsid w:val="009D0DA8"/>
    <w:rsid w:val="009D5560"/>
    <w:rsid w:val="009E0C3E"/>
    <w:rsid w:val="009E2624"/>
    <w:rsid w:val="009E7C9C"/>
    <w:rsid w:val="009E7E90"/>
    <w:rsid w:val="009F2613"/>
    <w:rsid w:val="009F70E6"/>
    <w:rsid w:val="00A04FD6"/>
    <w:rsid w:val="00A0751C"/>
    <w:rsid w:val="00A306C2"/>
    <w:rsid w:val="00A31A39"/>
    <w:rsid w:val="00A36565"/>
    <w:rsid w:val="00A46E90"/>
    <w:rsid w:val="00A518A5"/>
    <w:rsid w:val="00A52DE0"/>
    <w:rsid w:val="00A65307"/>
    <w:rsid w:val="00A70B08"/>
    <w:rsid w:val="00A86CBF"/>
    <w:rsid w:val="00A86E9F"/>
    <w:rsid w:val="00A93F5E"/>
    <w:rsid w:val="00AA684A"/>
    <w:rsid w:val="00AB2AC8"/>
    <w:rsid w:val="00AC3438"/>
    <w:rsid w:val="00AF0644"/>
    <w:rsid w:val="00AF4075"/>
    <w:rsid w:val="00AF5A91"/>
    <w:rsid w:val="00B00AFB"/>
    <w:rsid w:val="00B21347"/>
    <w:rsid w:val="00B22FB8"/>
    <w:rsid w:val="00B2377C"/>
    <w:rsid w:val="00B27F1A"/>
    <w:rsid w:val="00B336EA"/>
    <w:rsid w:val="00B33921"/>
    <w:rsid w:val="00B362A0"/>
    <w:rsid w:val="00B4734C"/>
    <w:rsid w:val="00B47D7D"/>
    <w:rsid w:val="00B563EB"/>
    <w:rsid w:val="00B6413D"/>
    <w:rsid w:val="00B6533A"/>
    <w:rsid w:val="00B75316"/>
    <w:rsid w:val="00B75B72"/>
    <w:rsid w:val="00B8125B"/>
    <w:rsid w:val="00B84F5A"/>
    <w:rsid w:val="00B95D2D"/>
    <w:rsid w:val="00BA3346"/>
    <w:rsid w:val="00BA3671"/>
    <w:rsid w:val="00BA4714"/>
    <w:rsid w:val="00BA570C"/>
    <w:rsid w:val="00BB02E0"/>
    <w:rsid w:val="00BB0D0F"/>
    <w:rsid w:val="00BB5981"/>
    <w:rsid w:val="00BC5801"/>
    <w:rsid w:val="00BD2405"/>
    <w:rsid w:val="00BD5735"/>
    <w:rsid w:val="00BE0791"/>
    <w:rsid w:val="00BF5F7D"/>
    <w:rsid w:val="00C02A07"/>
    <w:rsid w:val="00C03521"/>
    <w:rsid w:val="00C036E8"/>
    <w:rsid w:val="00C0462B"/>
    <w:rsid w:val="00C23333"/>
    <w:rsid w:val="00C23F02"/>
    <w:rsid w:val="00C2472F"/>
    <w:rsid w:val="00C3486D"/>
    <w:rsid w:val="00C43255"/>
    <w:rsid w:val="00C43B55"/>
    <w:rsid w:val="00C45F1E"/>
    <w:rsid w:val="00C600B5"/>
    <w:rsid w:val="00C8316E"/>
    <w:rsid w:val="00C90EAB"/>
    <w:rsid w:val="00C90F92"/>
    <w:rsid w:val="00C9601A"/>
    <w:rsid w:val="00C97DA5"/>
    <w:rsid w:val="00CA6896"/>
    <w:rsid w:val="00CB1FE4"/>
    <w:rsid w:val="00CB7BDA"/>
    <w:rsid w:val="00CD3203"/>
    <w:rsid w:val="00CE1104"/>
    <w:rsid w:val="00CE47E2"/>
    <w:rsid w:val="00CE554F"/>
    <w:rsid w:val="00CE7302"/>
    <w:rsid w:val="00D07230"/>
    <w:rsid w:val="00D223A8"/>
    <w:rsid w:val="00D2684C"/>
    <w:rsid w:val="00D32E9B"/>
    <w:rsid w:val="00D352D2"/>
    <w:rsid w:val="00D51EA6"/>
    <w:rsid w:val="00D53249"/>
    <w:rsid w:val="00D55224"/>
    <w:rsid w:val="00D64A40"/>
    <w:rsid w:val="00D92691"/>
    <w:rsid w:val="00D94F8A"/>
    <w:rsid w:val="00DB04E8"/>
    <w:rsid w:val="00DC1B34"/>
    <w:rsid w:val="00DC426C"/>
    <w:rsid w:val="00DC5535"/>
    <w:rsid w:val="00E010C6"/>
    <w:rsid w:val="00E034CE"/>
    <w:rsid w:val="00E03C1A"/>
    <w:rsid w:val="00E11356"/>
    <w:rsid w:val="00E15175"/>
    <w:rsid w:val="00E20873"/>
    <w:rsid w:val="00E21283"/>
    <w:rsid w:val="00E2216D"/>
    <w:rsid w:val="00E22508"/>
    <w:rsid w:val="00E30E54"/>
    <w:rsid w:val="00E50B1B"/>
    <w:rsid w:val="00E51B89"/>
    <w:rsid w:val="00E532B2"/>
    <w:rsid w:val="00E63F3E"/>
    <w:rsid w:val="00E70428"/>
    <w:rsid w:val="00E7685D"/>
    <w:rsid w:val="00E93BCB"/>
    <w:rsid w:val="00E943BD"/>
    <w:rsid w:val="00E94AAD"/>
    <w:rsid w:val="00EA77BB"/>
    <w:rsid w:val="00ED33D6"/>
    <w:rsid w:val="00ED6F82"/>
    <w:rsid w:val="00EE3226"/>
    <w:rsid w:val="00EF7C2A"/>
    <w:rsid w:val="00F026F5"/>
    <w:rsid w:val="00F1527A"/>
    <w:rsid w:val="00F2124A"/>
    <w:rsid w:val="00F25D88"/>
    <w:rsid w:val="00F321DF"/>
    <w:rsid w:val="00F34F8B"/>
    <w:rsid w:val="00F41492"/>
    <w:rsid w:val="00F45EA5"/>
    <w:rsid w:val="00F47A7D"/>
    <w:rsid w:val="00F528DD"/>
    <w:rsid w:val="00F54165"/>
    <w:rsid w:val="00F57906"/>
    <w:rsid w:val="00F658F9"/>
    <w:rsid w:val="00F72395"/>
    <w:rsid w:val="00F762E9"/>
    <w:rsid w:val="00F81145"/>
    <w:rsid w:val="00F822A1"/>
    <w:rsid w:val="00F83E98"/>
    <w:rsid w:val="00F9599C"/>
    <w:rsid w:val="00FB5721"/>
    <w:rsid w:val="00FC0B47"/>
    <w:rsid w:val="00FC4F46"/>
    <w:rsid w:val="00FD00D8"/>
    <w:rsid w:val="00FD053A"/>
    <w:rsid w:val="00FE40EA"/>
    <w:rsid w:val="00FE6213"/>
    <w:rsid w:val="00FF00B3"/>
    <w:rsid w:val="00FF63EE"/>
    <w:rsid w:val="033AE399"/>
    <w:rsid w:val="036CAE65"/>
    <w:rsid w:val="0377873B"/>
    <w:rsid w:val="0BCF47E0"/>
    <w:rsid w:val="0EBF29E1"/>
    <w:rsid w:val="0EF8B5DC"/>
    <w:rsid w:val="125D4863"/>
    <w:rsid w:val="137EBC0B"/>
    <w:rsid w:val="15E26512"/>
    <w:rsid w:val="1698EAD0"/>
    <w:rsid w:val="178F00A8"/>
    <w:rsid w:val="1D501D25"/>
    <w:rsid w:val="1D81DB7A"/>
    <w:rsid w:val="21C83407"/>
    <w:rsid w:val="27831D6B"/>
    <w:rsid w:val="2B073A08"/>
    <w:rsid w:val="354D9CF4"/>
    <w:rsid w:val="3859E061"/>
    <w:rsid w:val="3AD8CF7D"/>
    <w:rsid w:val="46B877E6"/>
    <w:rsid w:val="4B80F3B5"/>
    <w:rsid w:val="51F9FF90"/>
    <w:rsid w:val="54545848"/>
    <w:rsid w:val="569C023D"/>
    <w:rsid w:val="58F3FFA2"/>
    <w:rsid w:val="62CF2E16"/>
    <w:rsid w:val="6969D592"/>
    <w:rsid w:val="71298AFD"/>
    <w:rsid w:val="75AE2800"/>
    <w:rsid w:val="77C55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80668"/>
  <w15:chartTrackingRefBased/>
  <w15:docId w15:val="{E8D42A79-1D9F-8340-9122-42D740B4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E9F"/>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A86E9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86E9F"/>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86E9F"/>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D13A9"/>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A86E9F"/>
    <w:rPr>
      <w:rFonts w:cs="Tahoma"/>
      <w:szCs w:val="18"/>
    </w:rPr>
  </w:style>
  <w:style w:type="character" w:customStyle="1" w:styleId="BalloonTextChar">
    <w:name w:val="Balloon Text Char"/>
    <w:link w:val="BalloonText"/>
    <w:uiPriority w:val="99"/>
    <w:rsid w:val="00A86E9F"/>
    <w:rPr>
      <w:rFonts w:ascii="Palatino Linotype" w:hAnsi="Palatino Linotype" w:cs="Tahoma"/>
      <w:noProof/>
      <w:color w:val="000000"/>
      <w:szCs w:val="18"/>
    </w:rPr>
  </w:style>
  <w:style w:type="character" w:styleId="LineNumber">
    <w:name w:val="line number"/>
    <w:uiPriority w:val="99"/>
    <w:rsid w:val="00AF0644"/>
    <w:rPr>
      <w:rFonts w:ascii="Palatino Linotype" w:hAnsi="Palatino Linotype"/>
      <w:sz w:val="16"/>
    </w:rPr>
  </w:style>
  <w:style w:type="table" w:customStyle="1" w:styleId="MDPI41threelinetable">
    <w:name w:val="MDPI_4.1_three_line_table"/>
    <w:basedOn w:val="TableNormal"/>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rsid w:val="00A86E9F"/>
    <w:rPr>
      <w:color w:val="0000FF"/>
      <w:u w:val="single"/>
    </w:rPr>
  </w:style>
  <w:style w:type="character" w:customStyle="1" w:styleId="UnresolvedMention1">
    <w:name w:val="Unresolved Mention1"/>
    <w:uiPriority w:val="99"/>
    <w:semiHidden/>
    <w:unhideWhenUsed/>
    <w:rsid w:val="004C46B1"/>
    <w:rPr>
      <w:color w:val="605E5C"/>
      <w:shd w:val="clear" w:color="auto" w:fill="E1DFDD"/>
    </w:rPr>
  </w:style>
  <w:style w:type="paragraph" w:styleId="Footer">
    <w:name w:val="footer"/>
    <w:basedOn w:val="Normal"/>
    <w:link w:val="FooterChar"/>
    <w:uiPriority w:val="99"/>
    <w:rsid w:val="00A86E9F"/>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A86E9F"/>
    <w:rPr>
      <w:rFonts w:ascii="Palatino Linotype" w:hAnsi="Palatino Linotype"/>
      <w:noProof/>
      <w:color w:val="000000"/>
      <w:szCs w:val="18"/>
    </w:rPr>
  </w:style>
  <w:style w:type="table" w:styleId="PlainTable4">
    <w:name w:val="Plain Table 4"/>
    <w:basedOn w:val="TableNorma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A86E9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Bibliography">
    <w:name w:val="Bibliography"/>
    <w:basedOn w:val="Normal"/>
    <w:next w:val="Normal"/>
    <w:uiPriority w:val="37"/>
    <w:semiHidden/>
    <w:unhideWhenUsed/>
    <w:rsid w:val="00A86E9F"/>
  </w:style>
  <w:style w:type="paragraph" w:styleId="BodyText">
    <w:name w:val="Body Text"/>
    <w:link w:val="BodyTextChar"/>
    <w:rsid w:val="00A86E9F"/>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A86E9F"/>
    <w:rPr>
      <w:rFonts w:ascii="Palatino Linotype" w:hAnsi="Palatino Linotype"/>
      <w:color w:val="000000"/>
      <w:sz w:val="24"/>
      <w:lang w:eastAsia="de-DE"/>
    </w:rPr>
  </w:style>
  <w:style w:type="character" w:styleId="CommentReference">
    <w:name w:val="annotation reference"/>
    <w:rsid w:val="00A86E9F"/>
    <w:rPr>
      <w:sz w:val="21"/>
      <w:szCs w:val="21"/>
    </w:rPr>
  </w:style>
  <w:style w:type="paragraph" w:styleId="CommentText">
    <w:name w:val="annotation text"/>
    <w:basedOn w:val="Normal"/>
    <w:link w:val="CommentTextChar"/>
    <w:rsid w:val="00A86E9F"/>
  </w:style>
  <w:style w:type="character" w:customStyle="1" w:styleId="CommentTextChar">
    <w:name w:val="Comment Text Char"/>
    <w:link w:val="CommentText"/>
    <w:rsid w:val="00A86E9F"/>
    <w:rPr>
      <w:rFonts w:ascii="Palatino Linotype" w:hAnsi="Palatino Linotype"/>
      <w:noProof/>
      <w:color w:val="000000"/>
    </w:rPr>
  </w:style>
  <w:style w:type="paragraph" w:styleId="CommentSubject">
    <w:name w:val="annotation subject"/>
    <w:basedOn w:val="CommentText"/>
    <w:next w:val="CommentText"/>
    <w:link w:val="CommentSubjectChar"/>
    <w:rsid w:val="00A86E9F"/>
    <w:rPr>
      <w:b/>
      <w:bCs/>
    </w:rPr>
  </w:style>
  <w:style w:type="character" w:customStyle="1" w:styleId="CommentSubjectChar">
    <w:name w:val="Comment Subject Char"/>
    <w:link w:val="CommentSubject"/>
    <w:rsid w:val="00A86E9F"/>
    <w:rPr>
      <w:rFonts w:ascii="Palatino Linotype" w:hAnsi="Palatino Linotype"/>
      <w:b/>
      <w:bCs/>
      <w:noProof/>
      <w:color w:val="000000"/>
    </w:rPr>
  </w:style>
  <w:style w:type="character" w:styleId="EndnoteReference">
    <w:name w:val="endnote reference"/>
    <w:rsid w:val="00A86E9F"/>
    <w:rPr>
      <w:vertAlign w:val="superscript"/>
    </w:rPr>
  </w:style>
  <w:style w:type="paragraph" w:styleId="EndnoteText">
    <w:name w:val="endnote text"/>
    <w:basedOn w:val="Normal"/>
    <w:link w:val="EndnoteTextChar"/>
    <w:semiHidden/>
    <w:unhideWhenUsed/>
    <w:rsid w:val="00A86E9F"/>
    <w:pPr>
      <w:spacing w:line="240" w:lineRule="auto"/>
    </w:pPr>
  </w:style>
  <w:style w:type="character" w:customStyle="1" w:styleId="EndnoteTextChar">
    <w:name w:val="Endnote Text Char"/>
    <w:link w:val="EndnoteText"/>
    <w:semiHidden/>
    <w:rsid w:val="00A86E9F"/>
    <w:rPr>
      <w:rFonts w:ascii="Palatino Linotype" w:hAnsi="Palatino Linotype"/>
      <w:noProof/>
      <w:color w:val="000000"/>
    </w:rPr>
  </w:style>
  <w:style w:type="character" w:styleId="FollowedHyperlink">
    <w:name w:val="FollowedHyperlink"/>
    <w:rsid w:val="00A86E9F"/>
    <w:rPr>
      <w:color w:val="954F72"/>
      <w:u w:val="single"/>
    </w:rPr>
  </w:style>
  <w:style w:type="paragraph" w:styleId="FootnoteText">
    <w:name w:val="footnote text"/>
    <w:basedOn w:val="Normal"/>
    <w:link w:val="FootnoteTextChar"/>
    <w:semiHidden/>
    <w:unhideWhenUsed/>
    <w:rsid w:val="00A86E9F"/>
    <w:pPr>
      <w:spacing w:line="240" w:lineRule="auto"/>
    </w:pPr>
  </w:style>
  <w:style w:type="character" w:customStyle="1" w:styleId="FootnoteTextChar">
    <w:name w:val="Footnote Text Char"/>
    <w:link w:val="FootnoteText"/>
    <w:semiHidden/>
    <w:rsid w:val="00A86E9F"/>
    <w:rPr>
      <w:rFonts w:ascii="Palatino Linotype" w:hAnsi="Palatino Linotype"/>
      <w:noProof/>
      <w:color w:val="000000"/>
    </w:rPr>
  </w:style>
  <w:style w:type="paragraph" w:styleId="NormalWeb">
    <w:name w:val="Normal (Web)"/>
    <w:basedOn w:val="Normal"/>
    <w:uiPriority w:val="99"/>
    <w:rsid w:val="00A86E9F"/>
    <w:rPr>
      <w:szCs w:val="24"/>
    </w:rPr>
  </w:style>
  <w:style w:type="paragraph" w:customStyle="1" w:styleId="MsoFootnoteText0">
    <w:name w:val="MsoFootnoteText"/>
    <w:basedOn w:val="NormalWeb"/>
    <w:qFormat/>
    <w:rsid w:val="00A86E9F"/>
    <w:rPr>
      <w:rFonts w:ascii="Times New Roman" w:hAnsi="Times New Roman"/>
    </w:rPr>
  </w:style>
  <w:style w:type="character" w:styleId="PageNumber">
    <w:name w:val="page number"/>
    <w:rsid w:val="00A86E9F"/>
  </w:style>
  <w:style w:type="character" w:styleId="PlaceholderText">
    <w:name w:val="Placeholder Text"/>
    <w:uiPriority w:val="99"/>
    <w:semiHidden/>
    <w:rsid w:val="00A86E9F"/>
    <w:rPr>
      <w:color w:val="808080"/>
    </w:rPr>
  </w:style>
  <w:style w:type="paragraph" w:customStyle="1" w:styleId="MDPI71FootNotes">
    <w:name w:val="MDPI_7.1_FootNotes"/>
    <w:qFormat/>
    <w:rsid w:val="006A7FF4"/>
    <w:pPr>
      <w:numPr>
        <w:numId w:val="16"/>
      </w:numPr>
      <w:adjustRightInd w:val="0"/>
      <w:snapToGrid w:val="0"/>
      <w:spacing w:line="228" w:lineRule="auto"/>
      <w:jc w:val="both"/>
    </w:pPr>
    <w:rPr>
      <w:rFonts w:ascii="Palatino Linotype" w:eastAsiaTheme="minorEastAsia" w:hAnsi="Palatino Linotype"/>
      <w:noProof/>
      <w:color w:val="000000"/>
      <w:sz w:val="18"/>
    </w:rPr>
  </w:style>
  <w:style w:type="paragraph" w:customStyle="1" w:styleId="paragraph">
    <w:name w:val="paragraph"/>
    <w:basedOn w:val="Normal"/>
    <w:rsid w:val="00206552"/>
    <w:pPr>
      <w:spacing w:before="100" w:beforeAutospacing="1" w:after="100" w:afterAutospacing="1" w:line="240" w:lineRule="auto"/>
      <w:jc w:val="left"/>
    </w:pPr>
    <w:rPr>
      <w:rFonts w:ascii="Times New Roman" w:eastAsia="Times New Roman" w:hAnsi="Times New Roman"/>
      <w:noProof w:val="0"/>
      <w:color w:val="auto"/>
      <w:sz w:val="24"/>
      <w:szCs w:val="24"/>
    </w:rPr>
  </w:style>
  <w:style w:type="character" w:customStyle="1" w:styleId="normaltextrun">
    <w:name w:val="normaltextrun"/>
    <w:basedOn w:val="DefaultParagraphFont"/>
    <w:rsid w:val="00206552"/>
  </w:style>
  <w:style w:type="character" w:customStyle="1" w:styleId="eop">
    <w:name w:val="eop"/>
    <w:basedOn w:val="DefaultParagraphFont"/>
    <w:rsid w:val="00206552"/>
  </w:style>
  <w:style w:type="paragraph" w:customStyle="1" w:styleId="References">
    <w:name w:val="References"/>
    <w:basedOn w:val="Normal"/>
    <w:qFormat/>
    <w:rsid w:val="00DC1B34"/>
    <w:pPr>
      <w:spacing w:line="240" w:lineRule="auto"/>
      <w:ind w:left="720" w:hanging="720"/>
    </w:pPr>
    <w:rPr>
      <w:rFonts w:ascii="Bodoni SvtyTwo OS ITC TT-Book" w:eastAsia="Times New Roman" w:hAnsi="Bodoni SvtyTwo OS ITC TT-Book"/>
      <w:noProof w:val="0"/>
      <w:color w:val="auto"/>
      <w:szCs w:val="24"/>
      <w:lang w:val="en-GB" w:eastAsia="en-US"/>
    </w:rPr>
  </w:style>
  <w:style w:type="character" w:styleId="Emphasis">
    <w:name w:val="Emphasis"/>
    <w:basedOn w:val="DefaultParagraphFont"/>
    <w:uiPriority w:val="20"/>
    <w:qFormat/>
    <w:rsid w:val="00FD00D8"/>
    <w:rPr>
      <w:i/>
      <w:iCs/>
    </w:rPr>
  </w:style>
  <w:style w:type="paragraph" w:styleId="ListParagraph">
    <w:name w:val="List Paragraph"/>
    <w:basedOn w:val="Normal"/>
    <w:uiPriority w:val="34"/>
    <w:qFormat/>
    <w:rsid w:val="00FD0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4961">
      <w:bodyDiv w:val="1"/>
      <w:marLeft w:val="0"/>
      <w:marRight w:val="0"/>
      <w:marTop w:val="0"/>
      <w:marBottom w:val="0"/>
      <w:divBdr>
        <w:top w:val="none" w:sz="0" w:space="0" w:color="auto"/>
        <w:left w:val="none" w:sz="0" w:space="0" w:color="auto"/>
        <w:bottom w:val="none" w:sz="0" w:space="0" w:color="auto"/>
        <w:right w:val="none" w:sz="0" w:space="0" w:color="auto"/>
      </w:divBdr>
    </w:div>
    <w:div w:id="201483910">
      <w:bodyDiv w:val="1"/>
      <w:marLeft w:val="0"/>
      <w:marRight w:val="0"/>
      <w:marTop w:val="0"/>
      <w:marBottom w:val="0"/>
      <w:divBdr>
        <w:top w:val="none" w:sz="0" w:space="0" w:color="auto"/>
        <w:left w:val="none" w:sz="0" w:space="0" w:color="auto"/>
        <w:bottom w:val="none" w:sz="0" w:space="0" w:color="auto"/>
        <w:right w:val="none" w:sz="0" w:space="0" w:color="auto"/>
      </w:divBdr>
    </w:div>
    <w:div w:id="450051836">
      <w:bodyDiv w:val="1"/>
      <w:marLeft w:val="0"/>
      <w:marRight w:val="0"/>
      <w:marTop w:val="0"/>
      <w:marBottom w:val="0"/>
      <w:divBdr>
        <w:top w:val="none" w:sz="0" w:space="0" w:color="auto"/>
        <w:left w:val="none" w:sz="0" w:space="0" w:color="auto"/>
        <w:bottom w:val="none" w:sz="0" w:space="0" w:color="auto"/>
        <w:right w:val="none" w:sz="0" w:space="0" w:color="auto"/>
      </w:divBdr>
      <w:divsChild>
        <w:div w:id="700782893">
          <w:marLeft w:val="0"/>
          <w:marRight w:val="0"/>
          <w:marTop w:val="0"/>
          <w:marBottom w:val="0"/>
          <w:divBdr>
            <w:top w:val="none" w:sz="0" w:space="0" w:color="auto"/>
            <w:left w:val="none" w:sz="0" w:space="0" w:color="auto"/>
            <w:bottom w:val="none" w:sz="0" w:space="0" w:color="auto"/>
            <w:right w:val="none" w:sz="0" w:space="0" w:color="auto"/>
          </w:divBdr>
        </w:div>
        <w:div w:id="798258592">
          <w:marLeft w:val="0"/>
          <w:marRight w:val="0"/>
          <w:marTop w:val="0"/>
          <w:marBottom w:val="0"/>
          <w:divBdr>
            <w:top w:val="none" w:sz="0" w:space="0" w:color="auto"/>
            <w:left w:val="none" w:sz="0" w:space="0" w:color="auto"/>
            <w:bottom w:val="none" w:sz="0" w:space="0" w:color="auto"/>
            <w:right w:val="none" w:sz="0" w:space="0" w:color="auto"/>
          </w:divBdr>
        </w:div>
      </w:divsChild>
    </w:div>
    <w:div w:id="469830522">
      <w:bodyDiv w:val="1"/>
      <w:marLeft w:val="0"/>
      <w:marRight w:val="0"/>
      <w:marTop w:val="0"/>
      <w:marBottom w:val="0"/>
      <w:divBdr>
        <w:top w:val="none" w:sz="0" w:space="0" w:color="auto"/>
        <w:left w:val="none" w:sz="0" w:space="0" w:color="auto"/>
        <w:bottom w:val="none" w:sz="0" w:space="0" w:color="auto"/>
        <w:right w:val="none" w:sz="0" w:space="0" w:color="auto"/>
      </w:divBdr>
    </w:div>
    <w:div w:id="485361114">
      <w:bodyDiv w:val="1"/>
      <w:marLeft w:val="0"/>
      <w:marRight w:val="0"/>
      <w:marTop w:val="0"/>
      <w:marBottom w:val="0"/>
      <w:divBdr>
        <w:top w:val="none" w:sz="0" w:space="0" w:color="auto"/>
        <w:left w:val="none" w:sz="0" w:space="0" w:color="auto"/>
        <w:bottom w:val="none" w:sz="0" w:space="0" w:color="auto"/>
        <w:right w:val="none" w:sz="0" w:space="0" w:color="auto"/>
      </w:divBdr>
    </w:div>
    <w:div w:id="518979887">
      <w:bodyDiv w:val="1"/>
      <w:marLeft w:val="0"/>
      <w:marRight w:val="0"/>
      <w:marTop w:val="0"/>
      <w:marBottom w:val="0"/>
      <w:divBdr>
        <w:top w:val="none" w:sz="0" w:space="0" w:color="auto"/>
        <w:left w:val="none" w:sz="0" w:space="0" w:color="auto"/>
        <w:bottom w:val="none" w:sz="0" w:space="0" w:color="auto"/>
        <w:right w:val="none" w:sz="0" w:space="0" w:color="auto"/>
      </w:divBdr>
    </w:div>
    <w:div w:id="609434913">
      <w:bodyDiv w:val="1"/>
      <w:marLeft w:val="0"/>
      <w:marRight w:val="0"/>
      <w:marTop w:val="0"/>
      <w:marBottom w:val="0"/>
      <w:divBdr>
        <w:top w:val="none" w:sz="0" w:space="0" w:color="auto"/>
        <w:left w:val="none" w:sz="0" w:space="0" w:color="auto"/>
        <w:bottom w:val="none" w:sz="0" w:space="0" w:color="auto"/>
        <w:right w:val="none" w:sz="0" w:space="0" w:color="auto"/>
      </w:divBdr>
    </w:div>
    <w:div w:id="734426624">
      <w:bodyDiv w:val="1"/>
      <w:marLeft w:val="0"/>
      <w:marRight w:val="0"/>
      <w:marTop w:val="0"/>
      <w:marBottom w:val="0"/>
      <w:divBdr>
        <w:top w:val="none" w:sz="0" w:space="0" w:color="auto"/>
        <w:left w:val="none" w:sz="0" w:space="0" w:color="auto"/>
        <w:bottom w:val="none" w:sz="0" w:space="0" w:color="auto"/>
        <w:right w:val="none" w:sz="0" w:space="0" w:color="auto"/>
      </w:divBdr>
    </w:div>
    <w:div w:id="745690746">
      <w:bodyDiv w:val="1"/>
      <w:marLeft w:val="0"/>
      <w:marRight w:val="0"/>
      <w:marTop w:val="0"/>
      <w:marBottom w:val="0"/>
      <w:divBdr>
        <w:top w:val="none" w:sz="0" w:space="0" w:color="auto"/>
        <w:left w:val="none" w:sz="0" w:space="0" w:color="auto"/>
        <w:bottom w:val="none" w:sz="0" w:space="0" w:color="auto"/>
        <w:right w:val="none" w:sz="0" w:space="0" w:color="auto"/>
      </w:divBdr>
    </w:div>
    <w:div w:id="751782964">
      <w:bodyDiv w:val="1"/>
      <w:marLeft w:val="0"/>
      <w:marRight w:val="0"/>
      <w:marTop w:val="0"/>
      <w:marBottom w:val="0"/>
      <w:divBdr>
        <w:top w:val="none" w:sz="0" w:space="0" w:color="auto"/>
        <w:left w:val="none" w:sz="0" w:space="0" w:color="auto"/>
        <w:bottom w:val="none" w:sz="0" w:space="0" w:color="auto"/>
        <w:right w:val="none" w:sz="0" w:space="0" w:color="auto"/>
      </w:divBdr>
      <w:divsChild>
        <w:div w:id="1973901446">
          <w:marLeft w:val="0"/>
          <w:marRight w:val="0"/>
          <w:marTop w:val="0"/>
          <w:marBottom w:val="0"/>
          <w:divBdr>
            <w:top w:val="none" w:sz="0" w:space="0" w:color="auto"/>
            <w:left w:val="none" w:sz="0" w:space="0" w:color="auto"/>
            <w:bottom w:val="none" w:sz="0" w:space="0" w:color="auto"/>
            <w:right w:val="none" w:sz="0" w:space="0" w:color="auto"/>
          </w:divBdr>
        </w:div>
        <w:div w:id="784157827">
          <w:marLeft w:val="0"/>
          <w:marRight w:val="0"/>
          <w:marTop w:val="0"/>
          <w:marBottom w:val="0"/>
          <w:divBdr>
            <w:top w:val="none" w:sz="0" w:space="0" w:color="auto"/>
            <w:left w:val="none" w:sz="0" w:space="0" w:color="auto"/>
            <w:bottom w:val="none" w:sz="0" w:space="0" w:color="auto"/>
            <w:right w:val="none" w:sz="0" w:space="0" w:color="auto"/>
          </w:divBdr>
        </w:div>
        <w:div w:id="1385176921">
          <w:marLeft w:val="0"/>
          <w:marRight w:val="0"/>
          <w:marTop w:val="0"/>
          <w:marBottom w:val="0"/>
          <w:divBdr>
            <w:top w:val="none" w:sz="0" w:space="0" w:color="auto"/>
            <w:left w:val="none" w:sz="0" w:space="0" w:color="auto"/>
            <w:bottom w:val="none" w:sz="0" w:space="0" w:color="auto"/>
            <w:right w:val="none" w:sz="0" w:space="0" w:color="auto"/>
          </w:divBdr>
        </w:div>
      </w:divsChild>
    </w:div>
    <w:div w:id="753748767">
      <w:bodyDiv w:val="1"/>
      <w:marLeft w:val="0"/>
      <w:marRight w:val="0"/>
      <w:marTop w:val="0"/>
      <w:marBottom w:val="0"/>
      <w:divBdr>
        <w:top w:val="none" w:sz="0" w:space="0" w:color="auto"/>
        <w:left w:val="none" w:sz="0" w:space="0" w:color="auto"/>
        <w:bottom w:val="none" w:sz="0" w:space="0" w:color="auto"/>
        <w:right w:val="none" w:sz="0" w:space="0" w:color="auto"/>
      </w:divBdr>
      <w:divsChild>
        <w:div w:id="678894672">
          <w:marLeft w:val="0"/>
          <w:marRight w:val="0"/>
          <w:marTop w:val="0"/>
          <w:marBottom w:val="0"/>
          <w:divBdr>
            <w:top w:val="none" w:sz="0" w:space="0" w:color="auto"/>
            <w:left w:val="none" w:sz="0" w:space="0" w:color="auto"/>
            <w:bottom w:val="none" w:sz="0" w:space="0" w:color="auto"/>
            <w:right w:val="none" w:sz="0" w:space="0" w:color="auto"/>
          </w:divBdr>
        </w:div>
        <w:div w:id="1102605574">
          <w:marLeft w:val="0"/>
          <w:marRight w:val="0"/>
          <w:marTop w:val="0"/>
          <w:marBottom w:val="0"/>
          <w:divBdr>
            <w:top w:val="none" w:sz="0" w:space="0" w:color="auto"/>
            <w:left w:val="none" w:sz="0" w:space="0" w:color="auto"/>
            <w:bottom w:val="none" w:sz="0" w:space="0" w:color="auto"/>
            <w:right w:val="none" w:sz="0" w:space="0" w:color="auto"/>
          </w:divBdr>
        </w:div>
      </w:divsChild>
    </w:div>
    <w:div w:id="774715553">
      <w:bodyDiv w:val="1"/>
      <w:marLeft w:val="0"/>
      <w:marRight w:val="0"/>
      <w:marTop w:val="0"/>
      <w:marBottom w:val="0"/>
      <w:divBdr>
        <w:top w:val="none" w:sz="0" w:space="0" w:color="auto"/>
        <w:left w:val="none" w:sz="0" w:space="0" w:color="auto"/>
        <w:bottom w:val="none" w:sz="0" w:space="0" w:color="auto"/>
        <w:right w:val="none" w:sz="0" w:space="0" w:color="auto"/>
      </w:divBdr>
    </w:div>
    <w:div w:id="797184374">
      <w:bodyDiv w:val="1"/>
      <w:marLeft w:val="0"/>
      <w:marRight w:val="0"/>
      <w:marTop w:val="0"/>
      <w:marBottom w:val="0"/>
      <w:divBdr>
        <w:top w:val="none" w:sz="0" w:space="0" w:color="auto"/>
        <w:left w:val="none" w:sz="0" w:space="0" w:color="auto"/>
        <w:bottom w:val="none" w:sz="0" w:space="0" w:color="auto"/>
        <w:right w:val="none" w:sz="0" w:space="0" w:color="auto"/>
      </w:divBdr>
    </w:div>
    <w:div w:id="1008362534">
      <w:bodyDiv w:val="1"/>
      <w:marLeft w:val="0"/>
      <w:marRight w:val="0"/>
      <w:marTop w:val="0"/>
      <w:marBottom w:val="0"/>
      <w:divBdr>
        <w:top w:val="none" w:sz="0" w:space="0" w:color="auto"/>
        <w:left w:val="none" w:sz="0" w:space="0" w:color="auto"/>
        <w:bottom w:val="none" w:sz="0" w:space="0" w:color="auto"/>
        <w:right w:val="none" w:sz="0" w:space="0" w:color="auto"/>
      </w:divBdr>
    </w:div>
    <w:div w:id="1196851141">
      <w:bodyDiv w:val="1"/>
      <w:marLeft w:val="0"/>
      <w:marRight w:val="0"/>
      <w:marTop w:val="0"/>
      <w:marBottom w:val="0"/>
      <w:divBdr>
        <w:top w:val="none" w:sz="0" w:space="0" w:color="auto"/>
        <w:left w:val="none" w:sz="0" w:space="0" w:color="auto"/>
        <w:bottom w:val="none" w:sz="0" w:space="0" w:color="auto"/>
        <w:right w:val="none" w:sz="0" w:space="0" w:color="auto"/>
      </w:divBdr>
    </w:div>
    <w:div w:id="1404834619">
      <w:bodyDiv w:val="1"/>
      <w:marLeft w:val="0"/>
      <w:marRight w:val="0"/>
      <w:marTop w:val="0"/>
      <w:marBottom w:val="0"/>
      <w:divBdr>
        <w:top w:val="none" w:sz="0" w:space="0" w:color="auto"/>
        <w:left w:val="none" w:sz="0" w:space="0" w:color="auto"/>
        <w:bottom w:val="none" w:sz="0" w:space="0" w:color="auto"/>
        <w:right w:val="none" w:sz="0" w:space="0" w:color="auto"/>
      </w:divBdr>
    </w:div>
    <w:div w:id="1472286581">
      <w:bodyDiv w:val="1"/>
      <w:marLeft w:val="0"/>
      <w:marRight w:val="0"/>
      <w:marTop w:val="0"/>
      <w:marBottom w:val="0"/>
      <w:divBdr>
        <w:top w:val="none" w:sz="0" w:space="0" w:color="auto"/>
        <w:left w:val="none" w:sz="0" w:space="0" w:color="auto"/>
        <w:bottom w:val="none" w:sz="0" w:space="0" w:color="auto"/>
        <w:right w:val="none" w:sz="0" w:space="0" w:color="auto"/>
      </w:divBdr>
    </w:div>
    <w:div w:id="1614363115">
      <w:bodyDiv w:val="1"/>
      <w:marLeft w:val="0"/>
      <w:marRight w:val="0"/>
      <w:marTop w:val="0"/>
      <w:marBottom w:val="0"/>
      <w:divBdr>
        <w:top w:val="none" w:sz="0" w:space="0" w:color="auto"/>
        <w:left w:val="none" w:sz="0" w:space="0" w:color="auto"/>
        <w:bottom w:val="none" w:sz="0" w:space="0" w:color="auto"/>
        <w:right w:val="none" w:sz="0" w:space="0" w:color="auto"/>
      </w:divBdr>
    </w:div>
    <w:div w:id="1757625828">
      <w:bodyDiv w:val="1"/>
      <w:marLeft w:val="0"/>
      <w:marRight w:val="0"/>
      <w:marTop w:val="0"/>
      <w:marBottom w:val="0"/>
      <w:divBdr>
        <w:top w:val="none" w:sz="0" w:space="0" w:color="auto"/>
        <w:left w:val="none" w:sz="0" w:space="0" w:color="auto"/>
        <w:bottom w:val="none" w:sz="0" w:space="0" w:color="auto"/>
        <w:right w:val="none" w:sz="0" w:space="0" w:color="auto"/>
      </w:divBdr>
    </w:div>
    <w:div w:id="2012490156">
      <w:bodyDiv w:val="1"/>
      <w:marLeft w:val="0"/>
      <w:marRight w:val="0"/>
      <w:marTop w:val="0"/>
      <w:marBottom w:val="0"/>
      <w:divBdr>
        <w:top w:val="none" w:sz="0" w:space="0" w:color="auto"/>
        <w:left w:val="none" w:sz="0" w:space="0" w:color="auto"/>
        <w:bottom w:val="none" w:sz="0" w:space="0" w:color="auto"/>
        <w:right w:val="none" w:sz="0" w:space="0" w:color="auto"/>
      </w:divBdr>
    </w:div>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C2501C5511143A45D420BFCE92AD9" ma:contentTypeVersion="4" ma:contentTypeDescription="Een nieuw document maken." ma:contentTypeScope="" ma:versionID="a611fbad6a3e6898c7c686fe5ddce655">
  <xsd:schema xmlns:xsd="http://www.w3.org/2001/XMLSchema" xmlns:xs="http://www.w3.org/2001/XMLSchema" xmlns:p="http://schemas.microsoft.com/office/2006/metadata/properties" xmlns:ns2="67c15d2d-f8be-4a85-8e2d-170f51619020" targetNamespace="http://schemas.microsoft.com/office/2006/metadata/properties" ma:root="true" ma:fieldsID="6ec584802752a0f28f5cb5d65caa1ad5" ns2:_="">
    <xsd:import namespace="67c15d2d-f8be-4a85-8e2d-170f516190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5d2d-f8be-4a85-8e2d-170f51619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25214D-5365-4B94-8FBC-19F923030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5d2d-f8be-4a85-8e2d-170f51619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5F670-91B3-435B-85FB-A74385C13E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C7EAA1-11D4-476F-866D-96D4212BBD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1987</Words>
  <Characters>11805</Characters>
  <Application>Microsoft Office Word</Application>
  <DocSecurity>0</DocSecurity>
  <Lines>200</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Qu</dc:creator>
  <cp:keywords/>
  <dc:description/>
  <cp:lastModifiedBy>Lei Qu - BK</cp:lastModifiedBy>
  <cp:revision>3</cp:revision>
  <cp:lastPrinted>2022-11-24T15:30:00Z</cp:lastPrinted>
  <dcterms:created xsi:type="dcterms:W3CDTF">2022-11-24T15:30:00Z</dcterms:created>
  <dcterms:modified xsi:type="dcterms:W3CDTF">2022-11-24T15:34:00Z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0x010100884C2501C5511143A45D420BFCE92AD9</vt:lpwstr>
  </property>
</Properties>
</file>