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60C7DB4" w14:textId="77777777" w:rsidR="00D47BBF" w:rsidRPr="00D47BBF" w:rsidRDefault="004752C1" w:rsidP="00D47BBF">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D47BBF" w:rsidRPr="00D47BBF">
        <w:rPr>
          <w:rFonts w:ascii="Georgia" w:eastAsiaTheme="minorEastAsia" w:hAnsi="Georgia" w:cs="Arial"/>
          <w:i w:val="0"/>
        </w:rPr>
        <w:t>Healthcare design and change – future-proofed, resilient and crisis-adapted (pre-, post- and now) design</w:t>
      </w:r>
    </w:p>
    <w:p w14:paraId="672A6659" w14:textId="77777777" w:rsidR="004752C1" w:rsidRPr="005C6417" w:rsidRDefault="004752C1" w:rsidP="004752C1">
      <w:pPr>
        <w:rPr>
          <w:rFonts w:ascii="Georgia" w:eastAsiaTheme="minorEastAsia" w:hAnsi="Georgia" w:cs="Arial"/>
          <w:lang w:eastAsia="de-DE" w:bidi="en-US"/>
        </w:rPr>
      </w:pPr>
    </w:p>
    <w:p w14:paraId="3D2CE49B" w14:textId="77777777" w:rsidR="00D47BBF" w:rsidRPr="005C6417" w:rsidRDefault="00D47BBF" w:rsidP="00D47BBF">
      <w:pPr>
        <w:pStyle w:val="MDPI12title"/>
        <w:rPr>
          <w:rFonts w:ascii="Georgia" w:eastAsiaTheme="minorEastAsia" w:hAnsi="Georgia" w:cs="Arial"/>
          <w:b w:val="0"/>
        </w:rPr>
      </w:pPr>
      <w:r w:rsidRPr="00C47485">
        <w:rPr>
          <w:rFonts w:ascii="Georgia" w:eastAsiaTheme="minorEastAsia" w:hAnsi="Georgia" w:cs="Arial"/>
          <w:b w:val="0"/>
        </w:rPr>
        <w:t>Telemedicine for Inpatient Psychiatric Care:</w:t>
      </w:r>
      <w:r>
        <w:rPr>
          <w:rFonts w:ascii="Georgia" w:eastAsiaTheme="minorEastAsia" w:hAnsi="Georgia" w:cs="Arial"/>
          <w:b w:val="0"/>
        </w:rPr>
        <w:t xml:space="preserve"> </w:t>
      </w:r>
      <w:r w:rsidRPr="00C47485">
        <w:rPr>
          <w:rFonts w:ascii="Georgia" w:eastAsiaTheme="minorEastAsia" w:hAnsi="Georgia" w:cs="Arial"/>
          <w:b w:val="0"/>
        </w:rPr>
        <w:t>Remote Care in a COVID-19 Mental Health Unit</w:t>
      </w:r>
    </w:p>
    <w:p w14:paraId="74D8F48B" w14:textId="77777777" w:rsidR="00D47BBF" w:rsidRPr="005C6417" w:rsidRDefault="00D47BBF" w:rsidP="00D47BBF">
      <w:pPr>
        <w:pStyle w:val="MDPI13authornames"/>
        <w:rPr>
          <w:rFonts w:ascii="Georgia" w:eastAsiaTheme="minorEastAsia" w:hAnsi="Georgia" w:cs="Arial"/>
          <w:b w:val="0"/>
        </w:rPr>
      </w:pPr>
      <w:r>
        <w:rPr>
          <w:rFonts w:ascii="Georgia" w:eastAsiaTheme="minorEastAsia" w:hAnsi="Georgia" w:cs="Arial"/>
          <w:b w:val="0"/>
        </w:rPr>
        <w:t xml:space="preserve">Nirit </w:t>
      </w:r>
      <w:proofErr w:type="spellStart"/>
      <w:r>
        <w:rPr>
          <w:rFonts w:ascii="Georgia" w:eastAsiaTheme="minorEastAsia" w:hAnsi="Georgia" w:cs="Arial"/>
          <w:b w:val="0"/>
        </w:rPr>
        <w:t>Putievsky</w:t>
      </w:r>
      <w:proofErr w:type="spellEnd"/>
      <w:r>
        <w:rPr>
          <w:rFonts w:ascii="Georgia" w:eastAsiaTheme="minorEastAsia" w:hAnsi="Georgia" w:cs="Arial"/>
          <w:b w:val="0"/>
        </w:rPr>
        <w:t xml:space="preserve"> </w:t>
      </w:r>
      <w:proofErr w:type="spellStart"/>
      <w:r>
        <w:rPr>
          <w:rFonts w:ascii="Georgia" w:eastAsiaTheme="minorEastAsia" w:hAnsi="Georgia" w:cs="Arial"/>
          <w:b w:val="0"/>
        </w:rPr>
        <w:t>Pilosof</w:t>
      </w:r>
      <w:proofErr w:type="spellEnd"/>
      <w:r>
        <w:rPr>
          <w:rFonts w:ascii="Georgia" w:eastAsiaTheme="minorEastAsia" w:hAnsi="Georgia" w:cs="Arial"/>
          <w:b w:val="0"/>
        </w:rPr>
        <w:t xml:space="preserve"> </w:t>
      </w:r>
      <w:r w:rsidRPr="005C6417">
        <w:rPr>
          <w:rFonts w:ascii="Georgia" w:eastAsiaTheme="minorEastAsia" w:hAnsi="Georgia" w:cs="Arial"/>
          <w:b w:val="0"/>
          <w:vertAlign w:val="superscript"/>
        </w:rPr>
        <w:t>1</w:t>
      </w:r>
      <w:r>
        <w:rPr>
          <w:rFonts w:ascii="Georgia" w:eastAsiaTheme="minorEastAsia" w:hAnsi="Georgia" w:cs="Arial"/>
          <w:b w:val="0"/>
          <w:vertAlign w:val="superscript"/>
        </w:rPr>
        <w:t>,2,</w:t>
      </w:r>
      <w:r w:rsidRPr="005C6417">
        <w:rPr>
          <w:rFonts w:ascii="Georgia" w:eastAsiaTheme="minorEastAsia" w:hAnsi="Georgia" w:cs="Arial"/>
          <w:b w:val="0"/>
        </w:rPr>
        <w:t xml:space="preserve">*, </w:t>
      </w:r>
      <w:bookmarkStart w:id="0" w:name="_Hlk96252306"/>
      <w:r w:rsidRPr="00C47485">
        <w:rPr>
          <w:rFonts w:ascii="Georgia" w:eastAsiaTheme="minorEastAsia" w:hAnsi="Georgia" w:cs="Arial"/>
          <w:b w:val="0"/>
        </w:rPr>
        <w:t>Michael Barrett</w:t>
      </w:r>
      <w:r w:rsidRPr="005C6417">
        <w:rPr>
          <w:rFonts w:ascii="Georgia" w:eastAsiaTheme="minorEastAsia" w:hAnsi="Georgia" w:cs="Arial"/>
          <w:b w:val="0"/>
        </w:rPr>
        <w:t xml:space="preserve"> </w:t>
      </w:r>
      <w:r w:rsidRPr="005C6417">
        <w:rPr>
          <w:rFonts w:ascii="Georgia" w:eastAsiaTheme="minorEastAsia" w:hAnsi="Georgia" w:cs="Arial"/>
          <w:b w:val="0"/>
          <w:vertAlign w:val="superscript"/>
        </w:rPr>
        <w:t>2</w:t>
      </w:r>
      <w:r>
        <w:rPr>
          <w:rFonts w:ascii="Georgia" w:eastAsiaTheme="minorEastAsia" w:hAnsi="Georgia" w:cs="Arial"/>
          <w:b w:val="0"/>
          <w:vertAlign w:val="superscript"/>
        </w:rPr>
        <w:t>,3</w:t>
      </w:r>
      <w:r>
        <w:rPr>
          <w:rFonts w:ascii="Georgia" w:eastAsiaTheme="minorEastAsia" w:hAnsi="Georgia" w:cs="Arial"/>
          <w:b w:val="0"/>
        </w:rPr>
        <w:t xml:space="preserve">, </w:t>
      </w:r>
      <w:bookmarkEnd w:id="0"/>
      <w:r>
        <w:rPr>
          <w:rFonts w:ascii="Georgia" w:eastAsiaTheme="minorEastAsia" w:hAnsi="Georgia" w:cs="Arial"/>
          <w:b w:val="0"/>
        </w:rPr>
        <w:t>Eivor Oborn</w:t>
      </w:r>
      <w:r w:rsidRPr="00C47485">
        <w:rPr>
          <w:rFonts w:ascii="Georgia" w:eastAsiaTheme="minorEastAsia" w:hAnsi="Georgia" w:cs="Arial"/>
          <w:b w:val="0"/>
        </w:rPr>
        <w:t xml:space="preserve"> </w:t>
      </w:r>
      <w:r>
        <w:rPr>
          <w:rFonts w:ascii="Georgia" w:eastAsiaTheme="minorEastAsia" w:hAnsi="Georgia" w:cs="Arial"/>
          <w:b w:val="0"/>
          <w:vertAlign w:val="superscript"/>
        </w:rPr>
        <w:t>4</w:t>
      </w:r>
      <w:r w:rsidRPr="00C47485">
        <w:rPr>
          <w:rFonts w:ascii="Georgia" w:eastAsiaTheme="minorEastAsia" w:hAnsi="Georgia" w:cs="Arial"/>
          <w:b w:val="0"/>
        </w:rPr>
        <w:t xml:space="preserve">, </w:t>
      </w:r>
      <w:r>
        <w:rPr>
          <w:rFonts w:ascii="Georgia" w:eastAsiaTheme="minorEastAsia" w:hAnsi="Georgia" w:cs="Arial"/>
          <w:b w:val="0"/>
        </w:rPr>
        <w:t>Galia Barkai</w:t>
      </w:r>
      <w:r w:rsidRPr="00C47485">
        <w:rPr>
          <w:rFonts w:ascii="Georgia" w:eastAsiaTheme="minorEastAsia" w:hAnsi="Georgia" w:cs="Arial"/>
          <w:b w:val="0"/>
        </w:rPr>
        <w:t xml:space="preserve"> </w:t>
      </w:r>
      <w:r>
        <w:rPr>
          <w:rFonts w:ascii="Georgia" w:eastAsiaTheme="minorEastAsia" w:hAnsi="Georgia" w:cs="Arial"/>
          <w:b w:val="0"/>
          <w:vertAlign w:val="superscript"/>
        </w:rPr>
        <w:t>5</w:t>
      </w:r>
      <w:r w:rsidRPr="00C47485">
        <w:rPr>
          <w:rFonts w:ascii="Georgia" w:eastAsiaTheme="minorEastAsia" w:hAnsi="Georgia" w:cs="Arial"/>
          <w:b w:val="0"/>
        </w:rPr>
        <w:t xml:space="preserve">, </w:t>
      </w:r>
      <w:r>
        <w:rPr>
          <w:rFonts w:ascii="Georgia" w:eastAsiaTheme="minorEastAsia" w:hAnsi="Georgia" w:cs="Arial"/>
          <w:b w:val="0"/>
        </w:rPr>
        <w:t xml:space="preserve">Eyal </w:t>
      </w:r>
      <w:proofErr w:type="spellStart"/>
      <w:r>
        <w:rPr>
          <w:rFonts w:ascii="Georgia" w:eastAsiaTheme="minorEastAsia" w:hAnsi="Georgia" w:cs="Arial"/>
          <w:b w:val="0"/>
        </w:rPr>
        <w:t>Zimlichman</w:t>
      </w:r>
      <w:proofErr w:type="spellEnd"/>
      <w:r w:rsidRPr="00C47485">
        <w:rPr>
          <w:rFonts w:ascii="Georgia" w:eastAsiaTheme="minorEastAsia" w:hAnsi="Georgia" w:cs="Arial"/>
          <w:b w:val="0"/>
        </w:rPr>
        <w:t xml:space="preserve"> </w:t>
      </w:r>
      <w:r>
        <w:rPr>
          <w:rFonts w:ascii="Georgia" w:eastAsiaTheme="minorEastAsia" w:hAnsi="Georgia" w:cs="Arial"/>
          <w:b w:val="0"/>
          <w:vertAlign w:val="superscript"/>
        </w:rPr>
        <w:t>5</w:t>
      </w:r>
      <w:r w:rsidRPr="00C47485">
        <w:rPr>
          <w:rFonts w:ascii="Georgia" w:eastAsiaTheme="minorEastAsia" w:hAnsi="Georgia" w:cs="Arial"/>
          <w:b w:val="0"/>
        </w:rPr>
        <w:t xml:space="preserve">, </w:t>
      </w:r>
      <w:r w:rsidRPr="005C6417">
        <w:rPr>
          <w:rFonts w:ascii="Georgia" w:eastAsiaTheme="minorEastAsia" w:hAnsi="Georgia" w:cs="Arial"/>
          <w:b w:val="0"/>
        </w:rPr>
        <w:t xml:space="preserve">and </w:t>
      </w:r>
      <w:r>
        <w:rPr>
          <w:rFonts w:ascii="Georgia" w:eastAsiaTheme="minorEastAsia" w:hAnsi="Georgia" w:cs="Arial"/>
          <w:b w:val="0"/>
        </w:rPr>
        <w:t>Asaf Caspi</w:t>
      </w:r>
      <w:r w:rsidRPr="005C6417">
        <w:rPr>
          <w:rFonts w:ascii="Georgia" w:eastAsiaTheme="minorEastAsia" w:hAnsi="Georgia" w:cs="Arial"/>
          <w:b w:val="0"/>
        </w:rPr>
        <w:t xml:space="preserve"> </w:t>
      </w:r>
      <w:r>
        <w:rPr>
          <w:rFonts w:ascii="Georgia" w:eastAsiaTheme="minorEastAsia" w:hAnsi="Georgia" w:cs="Arial"/>
          <w:b w:val="0"/>
          <w:vertAlign w:val="superscript"/>
        </w:rPr>
        <w:t>5</w:t>
      </w:r>
    </w:p>
    <w:p w14:paraId="35A979B1" w14:textId="77777777" w:rsidR="00D47BBF" w:rsidRPr="005C6417" w:rsidRDefault="00AA684A" w:rsidP="00D47BB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D47BBF" w:rsidRPr="00DE2BA7">
        <w:rPr>
          <w:rFonts w:ascii="Georgia" w:eastAsiaTheme="minorEastAsia" w:hAnsi="Georgia" w:cs="Arial"/>
        </w:rPr>
        <w:t>Cambridge Digital Innovation - CJBS &amp; Hughes Hall, University of Cambridge</w:t>
      </w:r>
      <w:r w:rsidR="00D47BBF" w:rsidRPr="005C6417">
        <w:rPr>
          <w:rFonts w:ascii="Georgia" w:eastAsiaTheme="minorEastAsia" w:hAnsi="Georgia" w:cs="Arial"/>
        </w:rPr>
        <w:t xml:space="preserve">; </w:t>
      </w:r>
      <w:r w:rsidR="00D47BBF" w:rsidRPr="00DE2BA7">
        <w:rPr>
          <w:rFonts w:ascii="Georgia" w:eastAsiaTheme="minorEastAsia" w:hAnsi="Georgia" w:cs="Arial"/>
          <w:u w:val="single"/>
        </w:rPr>
        <w:t>nirit.pilosof@gmail.com</w:t>
      </w:r>
      <w:r w:rsidR="00D47BBF" w:rsidRPr="005C6417">
        <w:rPr>
          <w:rFonts w:ascii="Georgia" w:eastAsiaTheme="minorEastAsia" w:hAnsi="Georgia" w:cs="Arial"/>
        </w:rPr>
        <w:t>; ORCID ID</w:t>
      </w:r>
      <w:r w:rsidR="00D47BBF">
        <w:rPr>
          <w:rFonts w:ascii="Georgia" w:eastAsiaTheme="minorEastAsia" w:hAnsi="Georgia" w:cs="Arial"/>
        </w:rPr>
        <w:t xml:space="preserve"> </w:t>
      </w:r>
      <w:r w:rsidR="00D47BBF" w:rsidRPr="00DE2BA7">
        <w:rPr>
          <w:rFonts w:ascii="Georgia" w:eastAsiaTheme="minorEastAsia" w:hAnsi="Georgia" w:cs="Arial"/>
        </w:rPr>
        <w:t>0000-0002-2790-0792</w:t>
      </w:r>
      <w:r w:rsidR="00D47BBF">
        <w:rPr>
          <w:rFonts w:ascii="Georgia" w:eastAsiaTheme="minorEastAsia" w:hAnsi="Georgia" w:cs="Arial"/>
        </w:rPr>
        <w:t xml:space="preserve"> </w:t>
      </w:r>
      <w:r w:rsidR="00D47BBF" w:rsidRPr="005C6417">
        <w:rPr>
          <w:rFonts w:ascii="Georgia" w:eastAsiaTheme="minorEastAsia" w:hAnsi="Georgia" w:cs="Arial"/>
        </w:rPr>
        <w:t xml:space="preserve"> </w:t>
      </w:r>
    </w:p>
    <w:p w14:paraId="41AE53CB" w14:textId="77777777" w:rsidR="00D47BBF" w:rsidRDefault="00D47BBF" w:rsidP="00D47BBF">
      <w:pPr>
        <w:pStyle w:val="MDPI16affiliation"/>
        <w:rPr>
          <w:rFonts w:ascii="Georgia" w:eastAsiaTheme="minorEastAsia" w:hAnsi="Georgia" w:cs="Arial"/>
          <w:color w:val="auto"/>
        </w:rPr>
      </w:pPr>
      <w:r w:rsidRPr="005C6417">
        <w:rPr>
          <w:rFonts w:ascii="Georgia" w:eastAsiaTheme="minorEastAsia" w:hAnsi="Georgia" w:cs="Arial"/>
          <w:vertAlign w:val="superscript"/>
        </w:rPr>
        <w:t>2</w:t>
      </w:r>
      <w:r w:rsidRPr="005C6417">
        <w:rPr>
          <w:rFonts w:ascii="Georgia" w:eastAsiaTheme="minorEastAsia" w:hAnsi="Georgia" w:cs="Arial"/>
        </w:rPr>
        <w:tab/>
      </w:r>
      <w:r w:rsidRPr="00DE2BA7">
        <w:rPr>
          <w:rFonts w:ascii="Georgia" w:eastAsiaTheme="minorEastAsia" w:hAnsi="Georgia" w:cs="Arial"/>
        </w:rPr>
        <w:t xml:space="preserve">Centre for Digital Built Britain, University of </w:t>
      </w:r>
      <w:r w:rsidRPr="00DE2BA7">
        <w:rPr>
          <w:rFonts w:ascii="Georgia" w:eastAsiaTheme="minorEastAsia" w:hAnsi="Georgia" w:cs="Arial"/>
          <w:color w:val="auto"/>
        </w:rPr>
        <w:t xml:space="preserve">Cambridge; </w:t>
      </w:r>
      <w:hyperlink r:id="rId10" w:history="1">
        <w:r w:rsidRPr="00DE2BA7">
          <w:rPr>
            <w:rStyle w:val="Hyperlink"/>
            <w:rFonts w:ascii="Georgia" w:eastAsiaTheme="minorEastAsia" w:hAnsi="Georgia" w:cs="Arial"/>
            <w:color w:val="auto"/>
          </w:rPr>
          <w:t>m.barrett@jbs.cam.ac.uk</w:t>
        </w:r>
      </w:hyperlink>
    </w:p>
    <w:p w14:paraId="57D15A14" w14:textId="77777777" w:rsidR="00D47BBF" w:rsidRDefault="00D47BBF" w:rsidP="00D47BBF">
      <w:pPr>
        <w:pStyle w:val="MDPI16affiliation"/>
        <w:rPr>
          <w:rFonts w:ascii="Georgia" w:eastAsiaTheme="minorEastAsia" w:hAnsi="Georgia" w:cs="Arial"/>
          <w:color w:val="auto"/>
        </w:rPr>
      </w:pPr>
      <w:r>
        <w:rPr>
          <w:rFonts w:ascii="Georgia" w:eastAsiaTheme="minorEastAsia" w:hAnsi="Georgia" w:cs="Arial"/>
          <w:color w:val="auto"/>
          <w:vertAlign w:val="superscript"/>
        </w:rPr>
        <w:t>3</w:t>
      </w:r>
      <w:r w:rsidRPr="00DE2BA7">
        <w:rPr>
          <w:rFonts w:ascii="Georgia" w:eastAsiaTheme="minorEastAsia" w:hAnsi="Georgia" w:cs="Arial"/>
          <w:color w:val="auto"/>
        </w:rPr>
        <w:tab/>
      </w:r>
      <w:r w:rsidRPr="00DE2BA7">
        <w:rPr>
          <w:rFonts w:ascii="Georgia" w:eastAsiaTheme="minorEastAsia" w:hAnsi="Georgia" w:cs="Arial"/>
          <w:color w:val="auto"/>
          <w:lang w:val="en-GB"/>
        </w:rPr>
        <w:t>Cambridge Judge Business School (CJBS), University of Cambridge</w:t>
      </w:r>
    </w:p>
    <w:p w14:paraId="1579881C" w14:textId="77777777" w:rsidR="00D47BBF" w:rsidRPr="00DE2BA7" w:rsidRDefault="00D47BBF" w:rsidP="00D47BBF">
      <w:pPr>
        <w:pStyle w:val="MDPI16affiliation"/>
        <w:rPr>
          <w:rFonts w:ascii="Georgia" w:eastAsiaTheme="minorEastAsia" w:hAnsi="Georgia" w:cs="Arial"/>
          <w:color w:val="auto"/>
        </w:rPr>
      </w:pPr>
      <w:r>
        <w:rPr>
          <w:rFonts w:ascii="Georgia" w:eastAsiaTheme="minorEastAsia" w:hAnsi="Georgia" w:cs="Arial"/>
          <w:color w:val="auto"/>
          <w:vertAlign w:val="superscript"/>
        </w:rPr>
        <w:t>4</w:t>
      </w:r>
      <w:r w:rsidRPr="00DE2BA7">
        <w:rPr>
          <w:rFonts w:ascii="Georgia" w:eastAsiaTheme="minorEastAsia" w:hAnsi="Georgia" w:cs="Arial"/>
          <w:color w:val="auto"/>
        </w:rPr>
        <w:tab/>
        <w:t xml:space="preserve">Warwick Business School, The University of Warwick; </w:t>
      </w:r>
      <w:hyperlink r:id="rId11" w:history="1">
        <w:r w:rsidRPr="00DE2BA7">
          <w:rPr>
            <w:rStyle w:val="Hyperlink"/>
            <w:rFonts w:ascii="Georgia" w:eastAsiaTheme="minorEastAsia" w:hAnsi="Georgia" w:cs="Arial"/>
            <w:color w:val="auto"/>
          </w:rPr>
          <w:t>eivor.oborn@wbs.ac.uk</w:t>
        </w:r>
      </w:hyperlink>
    </w:p>
    <w:p w14:paraId="726761A7" w14:textId="77777777" w:rsidR="00D47BBF" w:rsidRPr="00DE2BA7" w:rsidRDefault="00D47BBF" w:rsidP="00D47BBF">
      <w:pPr>
        <w:pStyle w:val="MDPI16affiliation"/>
        <w:rPr>
          <w:rFonts w:ascii="Georgia" w:eastAsiaTheme="minorEastAsia" w:hAnsi="Georgia" w:cs="Arial"/>
          <w:color w:val="auto"/>
        </w:rPr>
      </w:pPr>
      <w:r>
        <w:rPr>
          <w:rFonts w:ascii="Georgia" w:eastAsiaTheme="minorEastAsia" w:hAnsi="Georgia" w:cs="Arial"/>
          <w:color w:val="auto"/>
          <w:vertAlign w:val="superscript"/>
        </w:rPr>
        <w:t>5</w:t>
      </w:r>
      <w:r w:rsidRPr="00DE2BA7">
        <w:rPr>
          <w:rFonts w:ascii="Georgia" w:eastAsiaTheme="minorEastAsia" w:hAnsi="Georgia" w:cs="Arial"/>
          <w:color w:val="auto"/>
        </w:rPr>
        <w:tab/>
        <w:t xml:space="preserve">Sheba Medical Center, Israel Ministry of Health; </w:t>
      </w:r>
      <w:hyperlink r:id="rId12" w:history="1">
        <w:r w:rsidRPr="00DE2BA7">
          <w:rPr>
            <w:rStyle w:val="Hyperlink"/>
            <w:rFonts w:ascii="Georgia" w:eastAsiaTheme="minorEastAsia" w:hAnsi="Georgia" w:cs="Arial"/>
            <w:color w:val="auto"/>
          </w:rPr>
          <w:t>galia.barkai@sheba.health.gov.il</w:t>
        </w:r>
      </w:hyperlink>
      <w:r w:rsidRPr="00DE2BA7">
        <w:rPr>
          <w:rFonts w:ascii="Georgia" w:eastAsiaTheme="minorEastAsia" w:hAnsi="Georgia" w:cs="Arial"/>
          <w:color w:val="auto"/>
        </w:rPr>
        <w:t xml:space="preserve">, </w:t>
      </w:r>
      <w:r w:rsidRPr="00DE2BA7">
        <w:rPr>
          <w:rFonts w:ascii="Georgia" w:eastAsiaTheme="minorEastAsia" w:hAnsi="Georgia" w:cs="Arial"/>
          <w:color w:val="auto"/>
        </w:rPr>
        <w:fldChar w:fldCharType="begin"/>
      </w:r>
      <w:r w:rsidRPr="00DE2BA7">
        <w:rPr>
          <w:rFonts w:ascii="Georgia" w:eastAsiaTheme="minorEastAsia" w:hAnsi="Georgia" w:cs="Arial"/>
          <w:color w:val="auto"/>
        </w:rPr>
        <w:instrText>galia.barkai@sheba.health.gov.il</w:instrText>
      </w:r>
      <w:r w:rsidRPr="00DE2BA7">
        <w:rPr>
          <w:rFonts w:ascii="Georgia" w:eastAsiaTheme="minorEastAsia" w:hAnsi="Georgia" w:cs="Arial"/>
          <w:color w:val="auto"/>
        </w:rPr>
        <w:fldChar w:fldCharType="separate"/>
      </w:r>
      <w:r w:rsidRPr="00DE2BA7">
        <w:rPr>
          <w:rFonts w:ascii="Georgia" w:eastAsiaTheme="minorEastAsia" w:hAnsi="Georgia" w:cs="Arial"/>
          <w:color w:val="auto"/>
          <w:u w:val="single"/>
        </w:rPr>
        <w:t>galia.barkai@sheba.health.gov.il</w:t>
      </w:r>
      <w:r w:rsidRPr="00DE2BA7">
        <w:rPr>
          <w:rFonts w:ascii="Georgia" w:eastAsiaTheme="minorEastAsia" w:hAnsi="Georgia" w:cs="Arial"/>
          <w:color w:val="auto"/>
        </w:rPr>
        <w:fldChar w:fldCharType="end"/>
      </w:r>
      <w:hyperlink r:id="rId13" w:history="1">
        <w:r w:rsidRPr="00DE2BA7">
          <w:rPr>
            <w:rStyle w:val="Hyperlink"/>
            <w:rFonts w:ascii="Georgia" w:eastAsiaTheme="minorEastAsia" w:hAnsi="Georgia" w:cs="Arial"/>
            <w:color w:val="auto"/>
          </w:rPr>
          <w:t>Eyal.Zimlichman@sheba.health.gov.il</w:t>
        </w:r>
      </w:hyperlink>
      <w:r w:rsidRPr="00DE2BA7">
        <w:rPr>
          <w:rFonts w:ascii="Georgia" w:eastAsiaTheme="minorEastAsia" w:hAnsi="Georgia" w:cs="Arial"/>
          <w:color w:val="auto"/>
          <w:u w:val="single"/>
        </w:rPr>
        <w:t>,</w:t>
      </w:r>
      <w:r w:rsidRPr="00B37EAE">
        <w:rPr>
          <w:rFonts w:ascii="Georgia" w:eastAsiaTheme="minorEastAsia" w:hAnsi="Georgia" w:cs="Arial"/>
          <w:color w:val="auto"/>
        </w:rPr>
        <w:t xml:space="preserve"> </w:t>
      </w:r>
      <w:hyperlink r:id="rId14" w:history="1">
        <w:r w:rsidRPr="00DE2BA7">
          <w:rPr>
            <w:rStyle w:val="Hyperlink"/>
            <w:rFonts w:ascii="Georgia" w:eastAsiaTheme="minorEastAsia" w:hAnsi="Georgia" w:cs="Arial"/>
            <w:color w:val="auto"/>
          </w:rPr>
          <w:t>asaf.caspi@sheba.health.gov.il</w:t>
        </w:r>
      </w:hyperlink>
    </w:p>
    <w:p w14:paraId="031A2873" w14:textId="77777777" w:rsidR="00D47BBF" w:rsidRPr="005C6417" w:rsidRDefault="00D47BBF" w:rsidP="00D47BBF">
      <w:pPr>
        <w:pStyle w:val="MDPI16affiliation"/>
        <w:rPr>
          <w:rFonts w:ascii="Georgia" w:eastAsiaTheme="minorEastAsia" w:hAnsi="Georgia" w:cs="Arial"/>
        </w:rPr>
      </w:pPr>
      <w:r w:rsidRPr="27831D6B">
        <w:rPr>
          <w:rFonts w:ascii="Georgia" w:eastAsiaTheme="minorEastAsia" w:hAnsi="Georgia" w:cs="Arial"/>
        </w:rPr>
        <w:t>*</w:t>
      </w:r>
      <w:r>
        <w:tab/>
        <w:t>T</w:t>
      </w:r>
      <w:r w:rsidRPr="27831D6B">
        <w:rPr>
          <w:rFonts w:ascii="Georgia" w:eastAsiaTheme="minorEastAsia" w:hAnsi="Georgia" w:cs="Arial"/>
        </w:rPr>
        <w:t xml:space="preserve">he corresponding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8191"/>
        <w:tblW w:w="2410" w:type="dxa"/>
        <w:tblLayout w:type="fixed"/>
        <w:tblCellMar>
          <w:left w:w="0" w:type="dxa"/>
          <w:right w:w="0" w:type="dxa"/>
        </w:tblCellMar>
        <w:tblLook w:val="04A0" w:firstRow="1" w:lastRow="0" w:firstColumn="1" w:lastColumn="0" w:noHBand="0" w:noVBand="1"/>
      </w:tblPr>
      <w:tblGrid>
        <w:gridCol w:w="2410"/>
      </w:tblGrid>
      <w:tr w:rsidR="00666F25" w:rsidRPr="005C6417" w14:paraId="094D4C3C" w14:textId="77777777" w:rsidTr="00666F25">
        <w:tc>
          <w:tcPr>
            <w:tcW w:w="2410" w:type="dxa"/>
            <w:shd w:val="clear" w:color="auto" w:fill="auto"/>
          </w:tcPr>
          <w:p w14:paraId="36D128F3" w14:textId="77777777" w:rsidR="00666F25" w:rsidRPr="004C61F7" w:rsidRDefault="00666F25" w:rsidP="00666F25">
            <w:pPr>
              <w:spacing w:line="240" w:lineRule="auto"/>
              <w:jc w:val="left"/>
              <w:rPr>
                <w:rFonts w:ascii="Georgia" w:eastAsiaTheme="minorEastAsia" w:hAnsi="Georgia" w:cs="Arial"/>
                <w:bCs/>
                <w:noProof w:val="0"/>
                <w:color w:val="auto"/>
                <w:sz w:val="14"/>
                <w:szCs w:val="14"/>
              </w:rPr>
            </w:pPr>
          </w:p>
          <w:p w14:paraId="111CB065" w14:textId="77777777" w:rsidR="00666F25" w:rsidRDefault="00666F25" w:rsidP="00666F25">
            <w:pPr>
              <w:spacing w:line="240" w:lineRule="auto"/>
              <w:jc w:val="left"/>
              <w:rPr>
                <w:rFonts w:ascii="Georgia" w:eastAsiaTheme="minorEastAsia" w:hAnsi="Georgia" w:cs="Arial"/>
                <w:b/>
                <w:bCs/>
                <w:noProof w:val="0"/>
                <w:color w:val="auto"/>
                <w:sz w:val="14"/>
                <w:szCs w:val="14"/>
              </w:rPr>
            </w:pPr>
          </w:p>
          <w:p w14:paraId="14A7DC6C" w14:textId="10A6B53B" w:rsidR="00666F25" w:rsidRPr="004C61F7" w:rsidRDefault="00666F25" w:rsidP="00666F25">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r>
              <w:rPr>
                <w:rFonts w:ascii="Georgia" w:eastAsiaTheme="minorEastAsia" w:hAnsi="Georgia" w:cs="Arial"/>
                <w:b/>
                <w:bCs/>
                <w:noProof w:val="0"/>
                <w:color w:val="auto"/>
                <w:sz w:val="14"/>
                <w:szCs w:val="14"/>
              </w:rPr>
              <w:br/>
            </w:r>
            <w:r w:rsidRPr="00666F25">
              <w:rPr>
                <w:rFonts w:ascii="Georgia" w:eastAsiaTheme="minorEastAsia" w:hAnsi="Georgia" w:cs="Arial"/>
                <w:noProof w:val="0"/>
                <w:color w:val="auto"/>
                <w:sz w:val="14"/>
                <w:szCs w:val="14"/>
              </w:rPr>
              <w:t>Clarine van Oel</w:t>
            </w:r>
          </w:p>
          <w:p w14:paraId="06BFEAE3" w14:textId="77777777" w:rsidR="00666F25" w:rsidRPr="004C61F7" w:rsidRDefault="00666F25" w:rsidP="00666F25">
            <w:pPr>
              <w:adjustRightInd w:val="0"/>
              <w:snapToGrid w:val="0"/>
              <w:spacing w:line="240" w:lineRule="auto"/>
              <w:jc w:val="left"/>
              <w:rPr>
                <w:rFonts w:ascii="Georgia" w:eastAsiaTheme="minorEastAsia" w:hAnsi="Georgia" w:cs="Arial"/>
                <w:noProof w:val="0"/>
                <w:color w:val="auto"/>
                <w:sz w:val="14"/>
                <w:szCs w:val="22"/>
              </w:rPr>
            </w:pPr>
          </w:p>
          <w:p w14:paraId="7D3FBEA8" w14:textId="77777777" w:rsidR="00666F25" w:rsidRPr="004C61F7" w:rsidRDefault="00666F25" w:rsidP="00666F25">
            <w:pPr>
              <w:adjustRightInd w:val="0"/>
              <w:snapToGrid w:val="0"/>
              <w:spacing w:line="240" w:lineRule="auto"/>
              <w:jc w:val="left"/>
              <w:rPr>
                <w:rFonts w:ascii="Georgia" w:eastAsiaTheme="minorEastAsia" w:hAnsi="Georgia" w:cs="Arial"/>
                <w:noProof w:val="0"/>
                <w:color w:val="auto"/>
                <w:sz w:val="14"/>
                <w:szCs w:val="22"/>
              </w:rPr>
            </w:pPr>
          </w:p>
          <w:p w14:paraId="11824166" w14:textId="77777777" w:rsidR="00666F25" w:rsidRPr="004C61F7" w:rsidRDefault="00666F25" w:rsidP="00666F25">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4D139E07" w14:textId="77777777" w:rsidR="00666F25" w:rsidRPr="0021700B" w:rsidRDefault="00666F25" w:rsidP="00666F25">
            <w:pPr>
              <w:pStyle w:val="MDPI14history"/>
              <w:rPr>
                <w:rFonts w:ascii="Georgia" w:eastAsiaTheme="minorEastAsia" w:hAnsi="Georgia" w:cs="Arial"/>
                <w:lang w:val="en-GB"/>
              </w:rPr>
            </w:pPr>
            <w:r w:rsidRPr="0021700B">
              <w:rPr>
                <w:rFonts w:ascii="Georgia" w:eastAsiaTheme="minorEastAsia" w:hAnsi="Georgia" w:cs="Arial"/>
                <w:b/>
                <w:lang w:val="en-GB"/>
              </w:rPr>
              <w:t>DOI:</w:t>
            </w:r>
            <w:r>
              <w:rPr>
                <w:rFonts w:ascii="Georgia" w:eastAsiaTheme="minorEastAsia" w:hAnsi="Georgia" w:cs="Arial"/>
                <w:b/>
                <w:lang w:val="en-GB"/>
              </w:rPr>
              <w:t>1</w:t>
            </w:r>
            <w:r w:rsidRPr="006E7EDD">
              <w:rPr>
                <w:rFonts w:ascii="Georgia" w:eastAsiaTheme="minorEastAsia" w:hAnsi="Georgia" w:cs="Arial"/>
                <w:lang w:val="en-GB"/>
              </w:rPr>
              <w:t>0.24404/622fc1031994d67c6891933d</w:t>
            </w:r>
            <w:r w:rsidRPr="006E7EDD">
              <w:rPr>
                <w:rFonts w:ascii="Georgia" w:eastAsiaTheme="minorEastAsia" w:hAnsi="Georgia" w:cs="Arial"/>
                <w:b/>
                <w:lang w:val="en-GB"/>
              </w:rPr>
              <w:t xml:space="preserve"> </w:t>
            </w:r>
            <w:r w:rsidRPr="0021700B">
              <w:rPr>
                <w:rFonts w:ascii="Georgia" w:eastAsiaTheme="minorEastAsia" w:hAnsi="Georgia" w:cs="Arial"/>
                <w:lang w:val="en-GB"/>
              </w:rPr>
              <w:t xml:space="preserve"> </w:t>
            </w:r>
          </w:p>
          <w:p w14:paraId="04A24053" w14:textId="77777777" w:rsidR="00666F25" w:rsidRDefault="00666F25" w:rsidP="00666F25">
            <w:pPr>
              <w:pStyle w:val="MDPI14history"/>
              <w:rPr>
                <w:rFonts w:ascii="Georgia" w:eastAsiaTheme="minorEastAsia" w:hAnsi="Georgia" w:cs="Arial"/>
                <w:b/>
                <w:szCs w:val="14"/>
              </w:rPr>
            </w:pPr>
          </w:p>
          <w:p w14:paraId="5F8A5218" w14:textId="4D4F484F" w:rsidR="00666F25" w:rsidRPr="004C61F7" w:rsidRDefault="00666F25" w:rsidP="00666F25">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Pr>
                <w:rFonts w:ascii="Georgia" w:eastAsiaTheme="minorEastAsia" w:hAnsi="Georgia" w:cs="Arial"/>
                <w:szCs w:val="14"/>
              </w:rPr>
              <w:t>14 Mar 2022</w:t>
            </w:r>
          </w:p>
          <w:p w14:paraId="587C476C" w14:textId="1BE2E5F3" w:rsidR="00666F25" w:rsidRPr="004C61F7" w:rsidRDefault="00666F25" w:rsidP="00666F25">
            <w:pPr>
              <w:pStyle w:val="MDPI14history"/>
              <w:rPr>
                <w:rFonts w:ascii="Georgia" w:eastAsiaTheme="minorEastAsia" w:hAnsi="Georgia" w:cs="Arial"/>
                <w:szCs w:val="14"/>
              </w:rPr>
            </w:pPr>
            <w:r>
              <w:rPr>
                <w:rFonts w:ascii="Georgia" w:eastAsiaTheme="minorEastAsia" w:hAnsi="Georgia" w:cs="Arial"/>
                <w:b/>
                <w:szCs w:val="14"/>
              </w:rPr>
              <w:t>Revised</w:t>
            </w:r>
            <w:r w:rsidRPr="004C61F7">
              <w:rPr>
                <w:rFonts w:ascii="Georgia" w:eastAsiaTheme="minorEastAsia" w:hAnsi="Georgia" w:cs="Arial"/>
                <w:b/>
                <w:szCs w:val="14"/>
              </w:rPr>
              <w:t xml:space="preserve">: </w:t>
            </w:r>
            <w:r w:rsidRPr="00666F25">
              <w:rPr>
                <w:rFonts w:ascii="Georgia" w:eastAsiaTheme="minorEastAsia" w:hAnsi="Georgia" w:cs="Arial"/>
                <w:bCs/>
                <w:szCs w:val="14"/>
              </w:rPr>
              <w:t>7 May 2022</w:t>
            </w:r>
          </w:p>
          <w:p w14:paraId="32CCD8DF" w14:textId="590621FB" w:rsidR="00666F25" w:rsidRPr="004C61F7" w:rsidRDefault="00666F25" w:rsidP="00666F25">
            <w:pPr>
              <w:pStyle w:val="MDPI14history"/>
              <w:spacing w:after="240"/>
              <w:rPr>
                <w:rFonts w:ascii="Georgia" w:eastAsiaTheme="minorEastAsia" w:hAnsi="Georgia" w:cs="Arial"/>
                <w:szCs w:val="14"/>
              </w:rPr>
            </w:pPr>
            <w:r>
              <w:rPr>
                <w:rFonts w:ascii="Georgia" w:eastAsiaTheme="minorEastAsia" w:hAnsi="Georgia" w:cs="Arial"/>
                <w:b/>
                <w:szCs w:val="14"/>
              </w:rPr>
              <w:t>Accepted</w:t>
            </w:r>
            <w:r w:rsidRPr="004C61F7">
              <w:rPr>
                <w:rFonts w:ascii="Georgia" w:eastAsiaTheme="minorEastAsia" w:hAnsi="Georgia" w:cs="Arial"/>
                <w:b/>
                <w:szCs w:val="14"/>
              </w:rPr>
              <w:t>:</w:t>
            </w:r>
            <w:r w:rsidRPr="004C61F7">
              <w:rPr>
                <w:rFonts w:ascii="Georgia" w:eastAsiaTheme="minorEastAsia" w:hAnsi="Georgia" w:cs="Arial"/>
                <w:szCs w:val="14"/>
              </w:rPr>
              <w:t xml:space="preserve"> </w:t>
            </w:r>
            <w:r>
              <w:rPr>
                <w:rFonts w:ascii="Georgia" w:eastAsiaTheme="minorEastAsia" w:hAnsi="Georgia" w:cs="Arial"/>
                <w:szCs w:val="14"/>
              </w:rPr>
              <w:t>27 May 2022</w:t>
            </w:r>
          </w:p>
          <w:p w14:paraId="77A8A64B" w14:textId="5E4A7EB5" w:rsidR="00666F25" w:rsidRPr="004C61F7" w:rsidRDefault="00666F25" w:rsidP="00666F25">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t xml:space="preserve"> </w:t>
            </w:r>
            <w:proofErr w:type="spellStart"/>
            <w:r w:rsidRPr="006E7EDD">
              <w:rPr>
                <w:rStyle w:val="normaltextrun"/>
                <w:rFonts w:ascii="Georgia" w:eastAsiaTheme="minorEastAsia" w:hAnsi="Georgia" w:cs="Arial"/>
                <w:color w:val="000000" w:themeColor="text1"/>
                <w:sz w:val="14"/>
                <w:szCs w:val="14"/>
              </w:rPr>
              <w:t>Pilosof</w:t>
            </w:r>
            <w:proofErr w:type="spellEnd"/>
            <w:r w:rsidRPr="006E7EDD">
              <w:rPr>
                <w:rStyle w:val="normaltextrun"/>
                <w:rFonts w:ascii="Georgia" w:eastAsiaTheme="minorEastAsia" w:hAnsi="Georgia" w:cs="Arial"/>
                <w:color w:val="000000" w:themeColor="text1"/>
                <w:sz w:val="14"/>
                <w:szCs w:val="14"/>
              </w:rPr>
              <w:t>, N., et al. (2022). Telemedicine for Inpatient Psychiatric Care: Remote Care in a COVID-19 Mental Health Unit. The Evolving Scholar | ARCH22.</w:t>
            </w:r>
            <w:r w:rsidRPr="006E7EDD">
              <w:rPr>
                <w:rStyle w:val="normaltextrun"/>
                <w:rFonts w:ascii="Georgia" w:eastAsiaTheme="minorEastAsia" w:hAnsi="Georgia" w:cs="Arial"/>
                <w:b/>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 xml:space="preserve"> </w:t>
            </w:r>
          </w:p>
          <w:p w14:paraId="1C008FCC" w14:textId="77777777" w:rsidR="00666F25" w:rsidRPr="004C61F7" w:rsidRDefault="00666F25" w:rsidP="00666F2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5C994506" w14:textId="77777777" w:rsidR="00666F25" w:rsidRDefault="00666F25" w:rsidP="00666F25">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7EF9CEB1" w14:textId="31FCF101" w:rsidR="00666F25" w:rsidRPr="0058367F" w:rsidRDefault="00666F25" w:rsidP="00666F2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 xml:space="preserve">This work is licensed under a Creative Commons Attribution </w:t>
            </w:r>
            <w:r w:rsidRPr="006E7EDD">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license</w:t>
            </w:r>
            <w:r>
              <w:rPr>
                <w:rStyle w:val="normaltextrun"/>
                <w:rFonts w:ascii="Georgia" w:eastAsiaTheme="minorEastAsia" w:hAnsi="Georgia" w:cs="Arial"/>
                <w:color w:val="000000" w:themeColor="text1"/>
                <w:sz w:val="14"/>
                <w:szCs w:val="14"/>
              </w:rPr>
              <w:t xml:space="preserve"> (</w:t>
            </w:r>
            <w:r w:rsidRPr="006E7EDD">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w:t>
            </w:r>
          </w:p>
          <w:p w14:paraId="507B627F" w14:textId="77777777" w:rsidR="00666F25" w:rsidRPr="004C61F7" w:rsidRDefault="00666F25" w:rsidP="00666F2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287E8844" w14:textId="7741D2EB" w:rsidR="00666F25" w:rsidRPr="005C6417" w:rsidRDefault="00666F25" w:rsidP="00666F2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Pr>
                <w:rStyle w:val="normaltextrun"/>
                <w:rFonts w:ascii="Georgia" w:eastAsiaTheme="minorEastAsia" w:hAnsi="Georgia" w:cs="Arial"/>
                <w:color w:val="000000" w:themeColor="text1"/>
                <w:sz w:val="14"/>
                <w:szCs w:val="14"/>
              </w:rPr>
              <w:t xml:space="preserve"> </w:t>
            </w:r>
            <w:proofErr w:type="spellStart"/>
            <w:r w:rsidRPr="006E7EDD">
              <w:rPr>
                <w:rStyle w:val="normaltextrun"/>
                <w:rFonts w:ascii="Georgia" w:eastAsiaTheme="minorEastAsia" w:hAnsi="Georgia" w:cs="Arial"/>
                <w:color w:val="000000" w:themeColor="text1"/>
                <w:sz w:val="14"/>
                <w:szCs w:val="14"/>
              </w:rPr>
              <w:t>Pilosof</w:t>
            </w:r>
            <w:proofErr w:type="spellEnd"/>
            <w:r w:rsidRPr="006E7EDD">
              <w:rPr>
                <w:rStyle w:val="normaltextrun"/>
                <w:rFonts w:ascii="Georgia" w:eastAsiaTheme="minorEastAsia" w:hAnsi="Georgia" w:cs="Arial"/>
                <w:color w:val="000000" w:themeColor="text1"/>
                <w:sz w:val="14"/>
                <w:szCs w:val="14"/>
              </w:rPr>
              <w:t>, N., et al.</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193E6249" w14:textId="77777777" w:rsidR="00666F25" w:rsidRPr="005C6417" w:rsidRDefault="00666F25" w:rsidP="00666F25">
            <w:pPr>
              <w:adjustRightInd w:val="0"/>
              <w:snapToGrid w:val="0"/>
              <w:spacing w:before="60" w:line="240" w:lineRule="atLeast"/>
              <w:ind w:right="113"/>
              <w:rPr>
                <w:rFonts w:ascii="Georgia" w:eastAsiaTheme="minorEastAsia" w:hAnsi="Georgia" w:cs="Arial"/>
                <w:bCs/>
                <w:sz w:val="14"/>
                <w:szCs w:val="14"/>
                <w:lang w:bidi="en-US"/>
              </w:rPr>
            </w:pPr>
          </w:p>
        </w:tc>
      </w:tr>
    </w:tbl>
    <w:p w14:paraId="106C7D9F" w14:textId="2662397A" w:rsidR="00D47BBF" w:rsidRDefault="00A86E9F" w:rsidP="00D47BBF">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D47BBF" w:rsidRPr="00BD0D2B">
        <w:rPr>
          <w:rFonts w:ascii="Georgia" w:eastAsiaTheme="minorEastAsia" w:hAnsi="Georgia" w:cs="Arial"/>
        </w:rPr>
        <w:t xml:space="preserve">The study examines the implementation of a new model of remote care by telemedicine technologies at a COVID-19 acute psychiatric unit. Remote care by telemedicine technologies accelerated during the COVID-19 crisis, not only for outpatient care but also for hospital inpatient care. To enhance the safety of the staff in the COVID-19 units, </w:t>
      </w:r>
      <w:r w:rsidR="004B06E4">
        <w:rPr>
          <w:rFonts w:ascii="Georgia" w:eastAsiaTheme="minorEastAsia" w:hAnsi="Georgia" w:cs="Arial"/>
        </w:rPr>
        <w:t>con</w:t>
      </w:r>
      <w:r w:rsidR="00D47BBF" w:rsidRPr="00BD0D2B">
        <w:rPr>
          <w:rFonts w:ascii="Georgia" w:eastAsiaTheme="minorEastAsia" w:hAnsi="Georgia" w:cs="Arial"/>
        </w:rPr>
        <w:t>serve PPE, and provide a method for communication with experts and families, hospitals developed a new model of inpatient telemedicine. The model was implemented in an acute psychiatric unit for COVID-19 patients in Israel with a control room and audio-video system to remotely supervise, communicate, and treat the patients in the contaminated unit.</w:t>
      </w:r>
      <w:r w:rsidR="00D47BBF">
        <w:rPr>
          <w:rFonts w:ascii="Georgia" w:eastAsiaTheme="minorEastAsia" w:hAnsi="Georgia" w:cs="Arial"/>
        </w:rPr>
        <w:t xml:space="preserve"> </w:t>
      </w:r>
      <w:r w:rsidR="00D47BBF" w:rsidRPr="00BD0D2B">
        <w:rPr>
          <w:rFonts w:ascii="Georgia" w:eastAsiaTheme="minorEastAsia" w:hAnsi="Georgia" w:cs="Arial"/>
        </w:rPr>
        <w:t>The study is based on semi-structured interviews of medical staff, architects and digital technology directors, and observations in the COVID-19 unit in June - December 2020.</w:t>
      </w:r>
      <w:r w:rsidR="00D47BBF">
        <w:rPr>
          <w:rFonts w:ascii="Georgia" w:eastAsiaTheme="minorEastAsia" w:hAnsi="Georgia" w:cs="Arial"/>
        </w:rPr>
        <w:t xml:space="preserve"> </w:t>
      </w:r>
      <w:r w:rsidR="00D47BBF" w:rsidRPr="00BD0D2B">
        <w:rPr>
          <w:rFonts w:ascii="Georgia" w:eastAsiaTheme="minorEastAsia" w:hAnsi="Georgia" w:cs="Arial"/>
        </w:rPr>
        <w:t xml:space="preserve">The study illustrates the impact of the built environment on the implementation of telemedicine technologies for inpatient care. It demonstrates limitations caused by the location of the audio-video system to avoid vandalism and the complexity of the system due to the dynamic movement of patients in the unit. The results indicate the </w:t>
      </w:r>
      <w:r w:rsidR="004B06E4">
        <w:rPr>
          <w:rFonts w:ascii="Georgia" w:eastAsiaTheme="minorEastAsia" w:hAnsi="Georgia" w:cs="Arial"/>
        </w:rPr>
        <w:t>system</w:t>
      </w:r>
      <w:r w:rsidR="001B4230">
        <w:rPr>
          <w:rFonts w:ascii="Georgia" w:eastAsiaTheme="minorEastAsia" w:hAnsi="Georgia" w:cs="Arial"/>
        </w:rPr>
        <w:t>'</w:t>
      </w:r>
      <w:r w:rsidR="004B06E4">
        <w:rPr>
          <w:rFonts w:ascii="Georgia" w:eastAsiaTheme="minorEastAsia" w:hAnsi="Georgia" w:cs="Arial"/>
        </w:rPr>
        <w:t xml:space="preserve">s </w:t>
      </w:r>
      <w:r w:rsidR="00D47BBF" w:rsidRPr="00BD0D2B">
        <w:rPr>
          <w:rFonts w:ascii="Georgia" w:eastAsiaTheme="minorEastAsia" w:hAnsi="Georgia" w:cs="Arial"/>
        </w:rPr>
        <w:t>dependency on the collaboration of patients and the need for coordination between caregivers.</w:t>
      </w:r>
      <w:r w:rsidR="00D47BBF">
        <w:rPr>
          <w:rFonts w:ascii="Georgia" w:eastAsiaTheme="minorEastAsia" w:hAnsi="Georgia" w:cs="Arial"/>
        </w:rPr>
        <w:t xml:space="preserve"> </w:t>
      </w:r>
      <w:bookmarkStart w:id="1" w:name="_Hlk83826514"/>
      <w:r w:rsidR="00D47BBF" w:rsidRPr="00BD0D2B">
        <w:rPr>
          <w:rFonts w:ascii="Georgia" w:eastAsiaTheme="minorEastAsia" w:hAnsi="Georgia" w:cs="Arial"/>
        </w:rPr>
        <w:t>While inpatient telemedicine holds potential to enhance the quality of care and safety of patients and staff in COVID-19 units, its implementation in acute psychiatric units requires further development in the integration of digital technologies with the design of the built environment to address unique challenges of mental health.</w:t>
      </w:r>
      <w:bookmarkEnd w:id="1"/>
    </w:p>
    <w:p w14:paraId="3DCF099B" w14:textId="3F5931C7" w:rsidR="00D47BBF"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D47BBF" w:rsidRPr="00BD0D2B">
        <w:rPr>
          <w:rFonts w:ascii="Georgia" w:eastAsiaTheme="minorEastAsia" w:hAnsi="Georgia" w:cs="Arial"/>
          <w:szCs w:val="18"/>
        </w:rPr>
        <w:t>model of care, COVID-19, inpatient telemedicine, psychiatric care, mental health.</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01268D48" w14:textId="77777777" w:rsidR="00D47BBF" w:rsidRPr="00C65BE3" w:rsidRDefault="00D47BBF" w:rsidP="00D47BBF">
      <w:pPr>
        <w:pStyle w:val="MDPI31text"/>
        <w:rPr>
          <w:rFonts w:ascii="Georgia" w:eastAsiaTheme="minorEastAsia" w:hAnsi="Georgia" w:cs="Arial"/>
          <w:color w:val="auto"/>
        </w:rPr>
      </w:pPr>
      <w:bookmarkStart w:id="2" w:name="_Hlk54860255"/>
      <w:r w:rsidRPr="00F52417">
        <w:rPr>
          <w:rFonts w:ascii="Georgia" w:eastAsiaTheme="minorEastAsia" w:hAnsi="Georgia" w:cs="Arial"/>
          <w:color w:val="auto"/>
        </w:rPr>
        <w:t xml:space="preserve">The COVID -19 pandemic has forced healthcare </w:t>
      </w:r>
      <w:r>
        <w:rPr>
          <w:rFonts w:ascii="Georgia" w:eastAsiaTheme="minorEastAsia" w:hAnsi="Georgia" w:cs="Arial"/>
          <w:color w:val="auto"/>
        </w:rPr>
        <w:t>systems</w:t>
      </w:r>
      <w:r w:rsidRPr="00F52417">
        <w:rPr>
          <w:rFonts w:ascii="Georgia" w:eastAsiaTheme="minorEastAsia" w:hAnsi="Georgia" w:cs="Arial"/>
          <w:color w:val="auto"/>
        </w:rPr>
        <w:t xml:space="preserve"> to rapidly develop new models of care. The need to protect medical personnel from contamination while continuing to provide quality </w:t>
      </w:r>
      <w:r>
        <w:rPr>
          <w:rFonts w:ascii="Georgia" w:eastAsiaTheme="minorEastAsia" w:hAnsi="Georgia" w:cs="Arial"/>
          <w:color w:val="auto"/>
        </w:rPr>
        <w:t xml:space="preserve">of </w:t>
      </w:r>
      <w:r w:rsidRPr="00F52417">
        <w:rPr>
          <w:rFonts w:ascii="Georgia" w:eastAsiaTheme="minorEastAsia" w:hAnsi="Georgia" w:cs="Arial"/>
          <w:color w:val="auto"/>
        </w:rPr>
        <w:t>care for COVID-19 patients led to innovative strategies for remote care</w:t>
      </w:r>
      <w:bookmarkEnd w:id="2"/>
      <w:r w:rsidRPr="00F52417">
        <w:rPr>
          <w:rFonts w:ascii="Georgia" w:eastAsiaTheme="minorEastAsia" w:hAnsi="Georgia" w:cs="Arial"/>
          <w:color w:val="auto"/>
        </w:rPr>
        <w:t xml:space="preserve"> by telemedicine </w:t>
      </w:r>
      <w:r>
        <w:rPr>
          <w:rFonts w:ascii="Georgia" w:eastAsiaTheme="minorEastAsia" w:hAnsi="Georgia" w:cs="Arial"/>
          <w:color w:val="auto"/>
        </w:rPr>
        <w:t>technologies</w:t>
      </w:r>
      <w:r w:rsidRPr="00F52417">
        <w:rPr>
          <w:rFonts w:ascii="Georgia" w:eastAsiaTheme="minorEastAsia" w:hAnsi="Georgia" w:cs="Arial"/>
          <w:color w:val="auto"/>
        </w:rPr>
        <w:t xml:space="preserve"> </w:t>
      </w:r>
      <w:r w:rsidRPr="00F52417">
        <w:rPr>
          <w:rFonts w:ascii="Georgia" w:eastAsiaTheme="minorEastAsia" w:hAnsi="Georgia" w:cs="Arial"/>
          <w:color w:val="auto"/>
        </w:rPr>
        <w:fldChar w:fldCharType="begin" w:fldLock="1"/>
      </w:r>
      <w:r w:rsidRPr="00F52417">
        <w:rPr>
          <w:rFonts w:ascii="Georgia" w:eastAsiaTheme="minorEastAsia" w:hAnsi="Georgia" w:cs="Arial"/>
          <w:color w:val="auto"/>
        </w:rPr>
        <w:instrText>ADDIN CSL_CITATION {"citationItems":[{"id":"ITEM-1","itemData":{"DOI":"10.1093/jamia/ocaa067","ISSN":"1527-974X","abstract":"&lt;p&gt;The novel coronavirus disease-19 (COVID-19) pandemic has altered our economy, society, and healthcare system. While this crisis has presented the U.S. healthcare delivery system with unprecedented challenges, the pandemic has catalyzed rapid adoption of telehealth, or the entire spectrum of activities used to deliver care at a distance. Using examples reported by U.S. healthcare organizations, including ours, we describe the role that telehealth has played in transforming healthcare delivery during the 3 phases of the U.S. COVID-19 pandemic: (1) stay-at-home outpatient care, (2) initial COVID-19 hospital surge, and (3) postpandemic recovery. Within each of these 3 phases, we examine how people, process, and technology work together to support a successful telehealth transformation. Whether healthcare enterprises are ready or not, the new reality is that virtual care has arrived.&lt;/p&gt;","author":[{"dropping-particle":"","family":"Wosik","given":"Jedrek","non-dropping-particle":"","parse-names":false,"suffix":""},{"dropping-particle":"","family":"Fudim","given":"Marat","non-dropping-particle":"","parse-names":false,"suffix":""},{"dropping-particle":"","family":"Cameron","given":"Blake","non-dropping-particle":"","parse-names":false,"suffix":""},{"dropping-particle":"","family":"Gellad","given":"Ziad F","non-dropping-particle":"","parse-names":false,"suffix":""},{"dropping-particle":"","family":"Cho","given":"Alex","non-dropping-particle":"","parse-names":false,"suffix":""},{"dropping-particle":"","family":"Phinney","given":"Donna","non-dropping-particle":"","parse-names":false,"suffix":""},{"dropping-particle":"","family":"Curtis","given":"Simon","non-dropping-particle":"","parse-names":false,"suffix":""},{"dropping-particle":"","family":"Roman","given":"Matthew","non-dropping-particle":"","parse-names":false,"suffix":""},{"dropping-particle":"","family":"Poon","given":"Eric G","non-dropping-particle":"","parse-names":false,"suffix":""},{"dropping-particle":"","family":"Ferranti","given":"Jeffrey","non-dropping-particle":"","parse-names":false,"suffix":""},{"dropping-particle":"","family":"Katz","given":"Jason N","non-dropping-particle":"","parse-names":false,"suffix":""},{"dropping-particle":"","family":"Tcheng","given":"James","non-dropping-particle":"","parse-names":false,"suffix":""}],"container-title":"Journal of the American Medical Informatics Association","id":"ITEM-1","issue":"6","issued":{"date-parts":[["2020","6","1"]]},"page":"957-962","publisher":"Oxford University Press","title":"Telehealth transformation: COVID-19 and the rise of virtual care","type":"article-journal","volume":"27"},"uris":["http://www.mendeley.com/documents/?uuid=b98c70f1-a9b8-37ec-87a8-55086f4e93eb"]}],"mendeley":{"formattedCitation":"(Wosik et al., 2020)","plainTextFormattedCitation":"(Wosik et al., 2020)","previouslyFormattedCitation":"(Wosik et al., 2020)"},"properties":{"noteIndex":0},"schema":"https://github.com/citation-style-language/schema/raw/master/csl-citation.json"}</w:instrText>
      </w:r>
      <w:r w:rsidRPr="00F52417">
        <w:rPr>
          <w:rFonts w:ascii="Georgia" w:eastAsiaTheme="minorEastAsia" w:hAnsi="Georgia" w:cs="Arial"/>
          <w:color w:val="auto"/>
        </w:rPr>
        <w:fldChar w:fldCharType="separate"/>
      </w:r>
      <w:r w:rsidRPr="00F52417">
        <w:rPr>
          <w:rFonts w:ascii="Georgia" w:eastAsiaTheme="minorEastAsia" w:hAnsi="Georgia" w:cs="Arial"/>
          <w:noProof/>
          <w:color w:val="auto"/>
        </w:rPr>
        <w:t>(Wosik et al., 2020)</w:t>
      </w:r>
      <w:r w:rsidRPr="00F52417">
        <w:rPr>
          <w:rFonts w:ascii="Georgia" w:eastAsiaTheme="minorEastAsia" w:hAnsi="Georgia" w:cs="Arial"/>
          <w:color w:val="auto"/>
        </w:rPr>
        <w:fldChar w:fldCharType="end"/>
      </w:r>
      <w:r>
        <w:rPr>
          <w:rFonts w:ascii="Georgia" w:eastAsiaTheme="minorEastAsia" w:hAnsi="Georgia" w:cs="Arial"/>
          <w:color w:val="auto"/>
        </w:rPr>
        <w:t>,</w:t>
      </w:r>
      <w:r w:rsidRPr="00F52417">
        <w:rPr>
          <w:rFonts w:ascii="Georgia" w:eastAsiaTheme="minorEastAsia" w:hAnsi="Georgia" w:cs="Arial"/>
          <w:color w:val="auto"/>
        </w:rPr>
        <w:t xml:space="preserve"> overcoming technical and logistic restraints, </w:t>
      </w:r>
      <w:proofErr w:type="spellStart"/>
      <w:r w:rsidRPr="00F52417">
        <w:rPr>
          <w:rFonts w:ascii="Georgia" w:eastAsiaTheme="minorEastAsia" w:hAnsi="Georgia" w:cs="Arial"/>
          <w:color w:val="auto"/>
        </w:rPr>
        <w:t>organisational</w:t>
      </w:r>
      <w:proofErr w:type="spellEnd"/>
      <w:r w:rsidRPr="00F52417">
        <w:rPr>
          <w:rFonts w:ascii="Georgia" w:eastAsiaTheme="minorEastAsia" w:hAnsi="Georgia" w:cs="Arial"/>
          <w:color w:val="auto"/>
        </w:rPr>
        <w:t xml:space="preserve"> resistance, and psychological barriers </w:t>
      </w:r>
      <w:r w:rsidRPr="00C65BE3">
        <w:rPr>
          <w:rFonts w:ascii="Georgia" w:eastAsiaTheme="minorEastAsia" w:hAnsi="Georgia" w:cs="Arial"/>
          <w:color w:val="auto"/>
        </w:rPr>
        <w:fldChar w:fldCharType="begin" w:fldLock="1"/>
      </w:r>
      <w:r w:rsidRPr="00C65BE3">
        <w:rPr>
          <w:rFonts w:ascii="Georgia" w:eastAsiaTheme="minorEastAsia" w:hAnsi="Georgia" w:cs="Arial"/>
          <w:color w:val="auto"/>
        </w:rPr>
        <w:instrText>ADDIN CSL_CITATION {"citationItems":[{"id":"ITEM-1","itemData":{"ISSN":"15651088","author":[{"dropping-particle":"","family":"Zimlichman","given":"Eyal","non-dropping-particle":"","parse-names":false,"suffix":""}],"container-title":"Israel Medical Association Journal","id":"ITEM-1","issue":"8","issued":{"date-parts":[["2005"]]},"page":"525-526","title":"Telemedicine: Why the delay?","type":"article-journal","volume":"7"},"uris":["http://www.mendeley.com/documents/?uuid=6d612693-f0ab-45ba-8e98-d73a1334c97c"]}],"mendeley":{"formattedCitation":"(Zimlichman, 2005)","plainTextFormattedCitation":"(Zimlichman, 2005)","previouslyFormattedCitation":"(Zimlichman, 2005)"},"properties":{"noteIndex":0},"schema":"https://github.com/citation-style-language/schema/raw/master/csl-citation.json"}</w:instrText>
      </w:r>
      <w:r w:rsidRPr="00C65BE3">
        <w:rPr>
          <w:rFonts w:ascii="Georgia" w:eastAsiaTheme="minorEastAsia" w:hAnsi="Georgia" w:cs="Arial"/>
          <w:color w:val="auto"/>
        </w:rPr>
        <w:fldChar w:fldCharType="separate"/>
      </w:r>
      <w:r w:rsidRPr="00C65BE3">
        <w:rPr>
          <w:rFonts w:ascii="Georgia" w:eastAsiaTheme="minorEastAsia" w:hAnsi="Georgia" w:cs="Arial"/>
          <w:noProof/>
          <w:color w:val="auto"/>
        </w:rPr>
        <w:t>(Zimlichman, 2005)</w:t>
      </w:r>
      <w:r w:rsidRPr="00C65BE3">
        <w:rPr>
          <w:rFonts w:ascii="Georgia" w:eastAsiaTheme="minorEastAsia" w:hAnsi="Georgia" w:cs="Arial"/>
          <w:color w:val="auto"/>
        </w:rPr>
        <w:fldChar w:fldCharType="end"/>
      </w:r>
      <w:r w:rsidRPr="00C65BE3">
        <w:rPr>
          <w:rFonts w:ascii="Georgia" w:eastAsiaTheme="minorEastAsia" w:hAnsi="Georgia" w:cs="Arial"/>
          <w:color w:val="auto"/>
        </w:rPr>
        <w:t xml:space="preserve">. In addition to remote home care, telemedicine was found to be ideally suited to meet the demands of inpatient care while at the same time reducing virus transmission, stretching human and technical resources, and protecting patients and healthcare workers in the inpatient care setting </w:t>
      </w:r>
      <w:r w:rsidRPr="00C65BE3">
        <w:rPr>
          <w:rFonts w:ascii="Georgia" w:eastAsiaTheme="minorEastAsia" w:hAnsi="Georgia" w:cs="Arial"/>
          <w:color w:val="auto"/>
        </w:rPr>
        <w:fldChar w:fldCharType="begin" w:fldLock="1"/>
      </w:r>
      <w:r w:rsidRPr="00C65BE3">
        <w:rPr>
          <w:rFonts w:ascii="Georgia" w:eastAsiaTheme="minorEastAsia" w:hAnsi="Georgia" w:cs="Arial"/>
          <w:color w:val="auto"/>
        </w:rPr>
        <w:instrText>ADDIN CSL_CITATION {"citationItems":[{"id":"ITEM-1","itemData":{"DOI":"10.1093/jamia/ocaa077","ISSN":"1067-5027","abstract":"OBJECTIVE: To reduce pathogen exposure, conserve personal protective equipment, and facilitate health care personnel work participation in the setting of the COVID-19 pandemic, three affiliated institutions rapidly and independently deployed inpatient telemedicine programs during March 2020. We describe key features and early learnings of these programs in the hospital setting. METHODS: Relevant clinical and operational leadership from an academic medical center, pediatric teaching hospital, and safety net county health system met to share learnings shortly after deploying inpatient telemedicine. A summative analysis of their learnings was re-circulated for approval. RESULTS: All three institutions faced pressure to urgently standup new telemedicine systems while still maintaining secure information exchange. Differences across patient demographics and technological capabilities led to variation in solution design, though key technical considerations were similar. Rapid deployment in each system relied on readily available consumer-grade technology, given the existing familiarity to patients and clinicians and minimal infrastructure investment. Preliminary data from the academic medical center over one month suggested positive adoption with 631 inpatient video calls lasting an average (standard deviation) of 16.5 minutes (19.6) based on inclusion criteria. DISCUSSION: The threat of an imminent surge of COVID-19 patients drove three institutions to rapidly develop inpatient telemedicine solutions. Concurrently, federal and state regulators temporarily relaxed restrictions that would have previously limited these efforts. Strategic direction from executive leadership, leveraging off-the-shelf hardware, vendor engagement, and clinical workflow integration facilitated rapid deployment. CONCLUSION: The rapid deployment of inpatient telemedicine is feasible across diverse settings as a response to the COVID-19 pandemic.","author":[{"dropping-particle":"","family":"Vilendrer","given":"Stacie","non-dropping-particle":"","parse-names":false,"suffix":""},{"dropping-particle":"","family":"Patel","given":"Birju","non-dropping-particle":"","parse-names":false,"suffix":""},{"dropping-particle":"","family":"Chadwick","given":"Whitney","non-dropping-particle":"","parse-names":false,"suffix":""},{"dropping-particle":"","family":"Hwa","given":"Michael","non-dropping-particle":"","parse-names":false,"suffix":""},{"dropping-particle":"","family":"Asch","given":"Steven","non-dropping-particle":"","parse-names":false,"suffix":""},{"dropping-particle":"","family":"Pageler","given":"Natalie","non-dropping-particle":"","parse-names":false,"suffix":""},{"dropping-particle":"","family":"Ramdeo","given":"Rajiv","non-dropping-particle":"","parse-names":false,"suffix":""},{"dropping-particle":"","family":"Saliba-Gustafsson","given":"Erika A","non-dropping-particle":"","parse-names":false,"suffix":""},{"dropping-particle":"","family":"Strong","given":"Philip","non-dropping-particle":"","parse-names":false,"suffix":""},{"dropping-particle":"","family":"Sharp","given":"Christopher","non-dropping-particle":"","parse-names":false,"suffix":""}],"container-title":"Journal of the American Medical Informatics Association","id":"ITEM-1","issued":{"date-parts":[["2020"]]},"page":"1-8","title":"Rapid Deployment of Inpatient Telemedicine In Response to COVID-19 Across Three Health Systems","type":"article-journal"},"uris":["http://www.mendeley.com/documents/?uuid=6a4a25df-8de5-4e53-8fa1-43b936c805c2"]},{"id":"ITEM-2","itemData":{"DOI":"10.2196/20143","ISSN":"14388871","PMID":"32795997","abstract":"Background: The COVID-19 pandemic has necessitated a rapid increase of space in highly infectious disease intensive care units (ICUs). At Houston Methodist Hospital (HMH), a virtual intensive care unit (vICU) was used amid the COVID-19 outbreak. Objective: The aim of this paper was to detail the novel adaptations and rapid expansion of the vICU that were applied to achieve patient-centric solutions while protecting staff and patients' families during the pandemic. Methods: The planned vICU implementation was redirected to meet the emerging needs of conversion of COVID-19 ICUs, including alterations to staged rollout timing, virtual and in-person staffing, and scope of application. With the majority of the hospital critical care physician workforce redirected to rapidly expanded COVID-19 ICUs, the non-COVID-19 ICUs were managed by cardiovascular surgeons, cardiologists, neurosurgeons, and acute care surgeons. HMH expanded the vICU program to fill the newly depleted critical care expertise in the non-COVID-19 units to provide urgent, emergent, and code blue support to all ICUs. Results: Virtual family visitation via the Consultant Bridge application, palliative care delivery, and specialist consultation for patients with COVID-19 exemplify the successful adaptation of the vICU implementation. Patients with COVID-19, who were isolated and separated from their families to prevent the spread of infection, were able to virtually see and hear their loved ones, which bolstered the mental and emotional status of those patients. Many families expressed gratitude for the ability to see and speak with their loved ones. The vICU also protected medical staff and specialists assigned to COVID-19 units, reducing exposure and conserving personal protective equipment. Conclusions: Telecritical care has been established as an advantageous mechanism for the delivery of critical care expertise during the expedited rollout of the vICU at Houston Methodist Hospital. Overall responses from patients, families, and physicians are in favor of continued vICU care; however, further research is required to examine the impact of innovative applications of telecritical care in the treatment of critically ill patients.","author":[{"dropping-particle":"","family":"Dhala","given":"Atiya","non-dropping-particle":"","parse-names":false,"suffix":""},{"dropping-particle":"","family":"Sasangohar","given":"Farzan","non-dropping-particle":"","parse-names":false,"suffix":""},{"dropping-particle":"","family":"Kash","given":"Bita","non-dropping-particle":"","parse-names":false,"suffix":""},{"dropping-particle":"","family":"Ahmadi","given":"Nima","non-dropping-particle":"","parse-names":false,"suffix":""},{"dropping-particle":"","family":"Masud","given":"Faisal","non-dropping-particle":"","parse-names":false,"suffix":""}],"container-title":"Journal of Medical Internet Research","id":"ITEM-2","issue":"9","issued":{"date-parts":[["2020","9","3"]]},"page":"e20143","publisher":"NLM (Medline)","title":"Rapid implementation and innovative applications of a virtual intensive care unit during the COVID-19 pandemic: Case study","type":"article-journal","volume":"22"},"uris":["http://www.mendeley.com/documents/?uuid=a3c4c349-bce6-3441-adca-86553cbdf241"]},{"id":"ITEM-3","itemData":{"DOI":"10.7861/fhj.2020-0157","ISSN":"2514-6645","abstract":"The COVID-19 pandemic brought many serious challenges to the clinical workplace, and was a catalyst to novel approaches to the way in which we practice medicine. These  challenges include extreme numbers of critically ill patients overwhelming many  intensive care units, how to maintain the flow of communication between clinicians,  patients and their families, and how to prevent the spread of infection working on  quarantined units in personal protective equipment. The Royal Brompton and Harefield  Hospitals deployed a series of digital solutions to try to address some of those  challenges and a series of case studies describes their clinical application in  three clinical domains: communicating with families, clinical communication between  clinicians and the delivery of clinical education.","author":[{"dropping-particle":"","family":"Igra","given":"Adam","non-dropping-particle":"","parse-names":false,"suffix":""},{"dropping-particle":"","family":"McGuire","given":"Helen","non-dropping-particle":"","parse-names":false,"suffix":""},{"dropping-particle":"","family":"Naldrett","given":"Ian","non-dropping-particle":"","parse-names":false,"suffix":""},{"dropping-particle":"","family":"Cervera-Jackson","given":"Rosie","non-dropping-particle":"","parse-names":false,"suffix":""},{"dropping-particle":"","family":"Lewis","given":"Rebecca","non-dropping-particle":"","parse-names":false,"suffix":""},{"dropping-particle":"","family":"Morgan","given":"Cliff","non-dropping-particle":"","parse-names":false,"suffix":""},{"dropping-particle":"","family":"Thakuria","given":"Louit","non-dropping-particle":"","parse-names":false,"suffix":""}],"container-title":"Future Healthcare Journal","id":"ITEM-3","issue":"3","issued":{"date-parts":[["2020","10"]]},"page":"181-184","publisher":"Royal College of Physicians","title":"Rapid deployment of virtual ICU support during the COVID-19 pandemic","type":"article-journal","volume":"7"},"uris":["http://www.mendeley.com/documents/?uuid=df91a4d5-421f-3e29-9518-586c1b5ad64f"]}],"mendeley":{"formattedCitation":"(Dhala et al., 2020; Igra et al., 2020; Vilendrer et al., 2020)","plainTextFormattedCitation":"(Dhala et al., 2020; Igra et al., 2020; Vilendrer et al., 2020)","previouslyFormattedCitation":"(Dhala et al., 2020; Igra et al., 2020; Vilendrer et al., 2020)"},"properties":{"noteIndex":0},"schema":"https://github.com/citation-style-language/schema/raw/master/csl-citation.json"}</w:instrText>
      </w:r>
      <w:r w:rsidRPr="00C65BE3">
        <w:rPr>
          <w:rFonts w:ascii="Georgia" w:eastAsiaTheme="minorEastAsia" w:hAnsi="Georgia" w:cs="Arial"/>
          <w:color w:val="auto"/>
        </w:rPr>
        <w:fldChar w:fldCharType="separate"/>
      </w:r>
      <w:r w:rsidRPr="00C65BE3">
        <w:rPr>
          <w:rFonts w:ascii="Georgia" w:eastAsiaTheme="minorEastAsia" w:hAnsi="Georgia" w:cs="Arial"/>
          <w:noProof/>
          <w:color w:val="auto"/>
        </w:rPr>
        <w:t>(Dhala et al., 2020; Igra et al., 2020; Vilendrer et al., 2020)</w:t>
      </w:r>
      <w:r w:rsidRPr="00C65BE3">
        <w:rPr>
          <w:rFonts w:ascii="Georgia" w:eastAsiaTheme="minorEastAsia" w:hAnsi="Georgia" w:cs="Arial"/>
          <w:color w:val="auto"/>
        </w:rPr>
        <w:fldChar w:fldCharType="end"/>
      </w:r>
      <w:r w:rsidRPr="00C65BE3">
        <w:rPr>
          <w:rFonts w:ascii="Georgia" w:eastAsiaTheme="minorEastAsia" w:hAnsi="Georgia" w:cs="Arial"/>
          <w:color w:val="auto"/>
        </w:rPr>
        <w:t>. Inpatient telemedicine provided a solution to avoid physical contact with COVID-19 infected patients</w:t>
      </w:r>
      <w:r>
        <w:rPr>
          <w:rFonts w:ascii="Georgia" w:eastAsiaTheme="minorEastAsia" w:hAnsi="Georgia" w:cs="Arial"/>
          <w:color w:val="auto"/>
        </w:rPr>
        <w:t>, significantly increasing</w:t>
      </w:r>
      <w:r w:rsidRPr="00C65BE3">
        <w:rPr>
          <w:rFonts w:ascii="Georgia" w:eastAsiaTheme="minorEastAsia" w:hAnsi="Georgia" w:cs="Arial"/>
          <w:color w:val="auto"/>
        </w:rPr>
        <w:t xml:space="preserve"> the chance of illness transmission and the need to quarantine exposed healthcare workers. </w:t>
      </w:r>
    </w:p>
    <w:p w14:paraId="3F06A4CD" w14:textId="47B7B723" w:rsidR="00D47BBF" w:rsidRPr="003B6EAF" w:rsidRDefault="00D47BBF" w:rsidP="00D47BBF">
      <w:pPr>
        <w:pStyle w:val="MDPI31text"/>
        <w:rPr>
          <w:rFonts w:ascii="Georgia" w:eastAsiaTheme="minorEastAsia" w:hAnsi="Georgia" w:cs="Arial"/>
          <w:color w:val="auto"/>
          <w:lang w:val="en-GB"/>
        </w:rPr>
      </w:pPr>
      <w:r>
        <w:rPr>
          <w:rFonts w:ascii="Georgia" w:eastAsiaTheme="minorEastAsia" w:hAnsi="Georgia" w:cs="Arial"/>
          <w:color w:val="auto"/>
        </w:rPr>
        <w:lastRenderedPageBreak/>
        <w:t>I</w:t>
      </w:r>
      <w:r w:rsidRPr="00C65BE3">
        <w:rPr>
          <w:rFonts w:ascii="Georgia" w:eastAsiaTheme="minorEastAsia" w:hAnsi="Georgia" w:cs="Arial"/>
          <w:color w:val="auto"/>
        </w:rPr>
        <w:t xml:space="preserve">npatient telemedicine was implemented </w:t>
      </w:r>
      <w:r>
        <w:rPr>
          <w:rFonts w:ascii="Georgia" w:eastAsiaTheme="minorEastAsia" w:hAnsi="Georgia" w:cs="Arial"/>
          <w:color w:val="auto"/>
        </w:rPr>
        <w:t xml:space="preserve">during the pandemic </w:t>
      </w:r>
      <w:r w:rsidRPr="00C65BE3">
        <w:rPr>
          <w:rFonts w:ascii="Georgia" w:eastAsiaTheme="minorEastAsia" w:hAnsi="Georgia" w:cs="Arial"/>
          <w:color w:val="auto"/>
        </w:rPr>
        <w:t xml:space="preserve">in </w:t>
      </w:r>
      <w:r>
        <w:rPr>
          <w:rFonts w:ascii="Georgia" w:eastAsiaTheme="minorEastAsia" w:hAnsi="Georgia" w:cs="Arial"/>
          <w:color w:val="auto"/>
        </w:rPr>
        <w:t>various</w:t>
      </w:r>
      <w:r w:rsidRPr="00C65BE3">
        <w:rPr>
          <w:rFonts w:ascii="Georgia" w:eastAsiaTheme="minorEastAsia" w:hAnsi="Georgia" w:cs="Arial"/>
          <w:color w:val="auto"/>
        </w:rPr>
        <w:t xml:space="preserve"> medical units</w:t>
      </w:r>
      <w:r>
        <w:rPr>
          <w:rFonts w:ascii="Georgia" w:eastAsiaTheme="minorEastAsia" w:hAnsi="Georgia" w:cs="Arial"/>
          <w:color w:val="auto"/>
        </w:rPr>
        <w:t xml:space="preserve"> for critical care and internal medicine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{"citationItems":[{"id":"ITEM-1","itemData":{"DOI":"10.1093/jamia/ocaa077","ISSN":"1067-5027","abstract":"OBJECTIVE: To reduce pathogen exposure, conserve personal protective equipment, and facilitate health care personnel work participation in the setting of the COVID-19 pandemic, three affiliated institutions rapidly and independently deployed inpatient telemedicine programs during March 2020. We describe key features and early learnings of these programs in the hospital setting. METHODS: Relevant clinical and operational leadership from an academic medical center, pediatric teaching hospital, and safety net county health system met to share learnings shortly after deploying inpatient telemedicine. A summative analysis of their learnings was re-circulated for approval. RESULTS: All three institutions faced pressure to urgently standup new telemedicine systems while still maintaining secure information exchange. Differences across patient demographics and technological capabilities led to variation in solution design, though key technical considerations were similar. Rapid deployment in each system relied on readily available consumer-grade technology, given the existing familiarity to patients and clinicians and minimal infrastructure investment. Preliminary data from the academic medical center over one month suggested positive adoption with 631 inpatient video calls lasting an average (standard deviation) of 16.5 minutes (19.6) based on inclusion criteria. DISCUSSION: The threat of an imminent surge of COVID-19 patients drove three institutions to rapidly develop inpatient telemedicine solutions. Concurrently, federal and state regulators temporarily relaxed restrictions that would have previously limited these efforts. Strategic direction from executive leadership, leveraging off-the-shelf hardware, vendor engagement, and clinical workflow integration facilitated rapid deployment. CONCLUSION: The rapid deployment of inpatient telemedicine is feasible across diverse settings as a response to the COVID-19 pandemic.","author":[{"dropping-particle":"","family":"Vilendrer","given":"Stacie","non-dropping-particle":"","parse-names":false,"suffix":""},{"dropping-particle":"","family":"Patel","given":"Birju","non-dropping-particle":"","parse-names":false,"suffix":""},{"dropping-particle":"","family":"Chadwick","given":"Whitney","non-dropping-particle":"","parse-names":false,"suffix":""},{"dropping-particle":"","family":"Hwa","given":"Michael","non-dropping-particle":"","parse-names":false,"suffix":""},{"dropping-particle":"","family":"Asch","given":"Steven","non-dropping-particle":"","parse-names":false,"suffix":""},{"dropping-particle":"","family":"Pageler","given":"Natalie","non-dropping-particle":"","parse-names":false,"suffix":""},{"dropping-particle":"","family":"Ramdeo","given":"Rajiv","non-dropping-particle":"","parse-names":false,"suffix":""},{"dropping-particle":"","family":"Saliba-Gustafsson","given":"Erika A","non-dropping-particle":"","parse-names":false,"suffix":""},{"dropping-particle":"","family":"Strong","given":"Philip","non-dropping-particle":"","parse-names":false,"suffix":""},{"dropping-particle":"","family":"Sharp","given":"Christopher","non-dropping-particle":"","parse-names":false,"suffix":""}],"container-title":"Journal of the American Medical Informatics Association","id":"ITEM-1","issued":{"date-parts":[["2020"]]},"page":"1-8","title":"Rapid Deployment of Inpatient Telemedicine In Response to COVID-19 Across Three Health Systems","type":"article-journal"},"uris":["http://www.mendeley.com/documents/?uuid=6a4a25df-8de5-4e53-8fa1-43b936c805c2"]},{"id":"ITEM-2","itemData":{"DOI":"10.3390/ijerph18168391","ISSN":"16604601","PMID":"34444140","abstract":"The challenges of the COVID-19 pandemic have led to the development of new hospital design strategies and models of care. To enhance staff safety while preserving patient safety and quality of care, hospitals have created a new model of remote inpatient care using telemedicine technologies. The design of the COVID-19 units divided the space into contaminated and clean zones and integrated a control room with audio-visual technologies to remotely supervise, communicate, and support the care being provided in the contaminated zone. The research is based on semi-structured interviews and observations of care processes that implemented a new model of inpatient telemedicine at Sheba Medical Center in Israel in different COVID-19 units, including an intensive care unit (ICU) and internal medicine unit (IMU). The study examines the impact of the diverse design layouts of the different units associated with the implementation of digital technologies for remote care on patient and staff safety. The results demonstrate the challenges and opportunities of integrating inpatient telemedicine for critical and intermediate care to enhance patient and staff safety. We contribute insights into the design of hospital units to support new models of remote care and suggest implications for Evidence-based Design (EBD), which will guide much needed future research.","author":[{"dropping-particle":"","family":"Pilosof","given":"Nirit Putievsky","non-dropping-particle":"","parse-names":false,"suffix":""},{"dropping-particle":"","family":"Barrett","given":"Michael","non-dropping-particle":"","parse-names":false,"suffix":""},{"dropping-particle":"","family":"Oborn","given":"Eivor","non-dropping-particle":"","parse-names":false,"suffix":""},{"dropping-particle":"","family":"Barkai","given":"Galia","non-dropping-particle":"","parse-names":false,"suffix":""},{"dropping-particle":"","family":"Pessach","given":"Itai M.","non-dropping-particle":"","parse-names":false,"suffix":""},{"dropping-particle":"","family":"Zimlichman","given":"Eyal","non-dropping-particle":"","parse-names":false,"suffix":""}],"container-title":"International Journal of Environmental Research and Public Health","id":"ITEM-2","issue":"16","issued":{"date-parts":[["2021","8","8"]]},"page":"8391","publisher":"Multidisciplinary Digital Publishing Institute","title":"Inpatient telemedicine and new models of care during covid-19: Hospital design strategies to enhance patient and staff safety","type":"article-journal","volume":"18"},"uris":["http://www.mendeley.com/documents/?uuid=4eedb0ee-f373-33d7-9230-819b883d0193"]}],"mendeley":{"formattedCitation":"(Pilosof et al., 2021b; Vilendrer et al., 2020)","plainTextFormattedCitation":"(Pilosof et al., 2021b; Vilendrer et al., 2020)","previouslyFormattedCitation":"(Pilosof et al., 2021b; Vilendrer et al., 2020)"},"properties":{"noteIndex":0},"schema":"https://github.com/citation-style-language/schema/raw/master/csl-citation.json"}</w:instrText>
      </w:r>
      <w:r>
        <w:rPr>
          <w:rFonts w:ascii="Georgia" w:eastAsiaTheme="minorEastAsia" w:hAnsi="Georgia" w:cs="Arial"/>
          <w:color w:val="auto"/>
        </w:rPr>
        <w:fldChar w:fldCharType="separate"/>
      </w:r>
      <w:r w:rsidRPr="00267666">
        <w:rPr>
          <w:rFonts w:ascii="Georgia" w:eastAsiaTheme="minorEastAsia" w:hAnsi="Georgia" w:cs="Arial"/>
          <w:noProof/>
          <w:color w:val="auto"/>
        </w:rPr>
        <w:t>(Pilosof et al., 2021b; Vilendrer et al., 2020)</w:t>
      </w:r>
      <w:r>
        <w:rPr>
          <w:rFonts w:ascii="Georgia" w:eastAsiaTheme="minorEastAsia" w:hAnsi="Georgia" w:cs="Arial"/>
          <w:color w:val="auto"/>
        </w:rPr>
        <w:fldChar w:fldCharType="end"/>
      </w:r>
      <w:r>
        <w:rPr>
          <w:rFonts w:ascii="Georgia" w:eastAsiaTheme="minorEastAsia" w:hAnsi="Georgia" w:cs="Arial"/>
          <w:color w:val="auto"/>
        </w:rPr>
        <w:t xml:space="preserve">. The integration of the new model for psychiatric care was based on the understanding that </w:t>
      </w:r>
      <w:r>
        <w:rPr>
          <w:rFonts w:ascii="Georgia" w:eastAsiaTheme="minorEastAsia" w:hAnsi="Georgia" w:cs="Arial"/>
          <w:color w:val="auto"/>
          <w:lang w:val="en-GB"/>
        </w:rPr>
        <w:t>is</w:t>
      </w:r>
      <w:r w:rsidRPr="003B6EAF">
        <w:rPr>
          <w:rFonts w:ascii="Georgia" w:eastAsiaTheme="minorEastAsia" w:hAnsi="Georgia" w:cs="Arial"/>
          <w:color w:val="auto"/>
          <w:lang w:val="en-GB"/>
        </w:rPr>
        <w:t>olation of patients in psychiatric hospitals in the context of the COVID-19 pandemic posed an ethical, legal, and practical challenge</w:t>
      </w:r>
      <w:r w:rsidRPr="003B6EAF">
        <w:rPr>
          <w:rFonts w:ascii="Georgia" w:eastAsiaTheme="minorEastAsia" w:hAnsi="Georgia" w:cs="Arial"/>
          <w:color w:val="auto"/>
        </w:rPr>
        <w:t xml:space="preserve"> for the purposes of infection control</w:t>
      </w:r>
      <w:r w:rsidRPr="003B6EAF">
        <w:rPr>
          <w:rFonts w:ascii="Georgia" w:eastAsiaTheme="minorEastAsia" w:hAnsi="Georgia" w:cs="Arial"/>
          <w:color w:val="auto"/>
          <w:lang w:val="en-GB"/>
        </w:rPr>
        <w:t xml:space="preserve"> </w:t>
      </w:r>
      <w:r w:rsidRPr="003B6EAF">
        <w:rPr>
          <w:rFonts w:ascii="Georgia" w:eastAsiaTheme="minorEastAsia" w:hAnsi="Georgia" w:cs="Arial"/>
          <w:color w:val="auto"/>
          <w:lang w:val="en-GB"/>
        </w:rPr>
        <w:fldChar w:fldCharType="begin" w:fldLock="1"/>
      </w:r>
      <w:r w:rsidRPr="003B6EAF">
        <w:rPr>
          <w:rFonts w:ascii="Georgia" w:eastAsiaTheme="minorEastAsia" w:hAnsi="Georgia" w:cs="Arial"/>
          <w:color w:val="auto"/>
          <w:lang w:val="en-GB"/>
        </w:rPr>
        <w:instrText>ADDIN CSL_CITATION {"citationItems":[{"id":"ITEM-1","itemData":{"DOI":"10.1016/j.ijlp.2020.101572","ISBN":"2020.101572","ISSN":"18736386","PMID":"32768110","abstract":"Psychiatric inpatients are particularly vulnerable to the transmission and effects of COVID-19. As such, healthcare providers should implement measures to prevent its spread within mental health units, including adequate testing, cohorting, and in some cases, the isolation of patients. Respiratory isolation imposes a significant limitation on an individual's right to liberty, and should be accompanied by appropriate legal safeguards. This paper explores the implications of respiratory isolation in English law, considering the applicability of the common law doctrine of necessity, the Mental Capacity Act 2005, the Mental Health Act 1983, and public health legislation. We then interrogate the practicality of currently available approaches by applying them to a series of hypothetical cases. There are currently no ‘neat’ or practicable solutions to the problem of lawfully isolating patients on mental health units, and we discuss the myriad issues with both mental health and public health law approaches to the problem. We conclude by making some suggestions to policymakers.","author":[{"dropping-particle":"","family":"Brown","given":"Christian","non-dropping-particle":"","parse-names":false,"suffix":""},{"dropping-particle":"","family":"Ruck Keene","given":"Alex","non-dropping-particle":"","parse-names":false,"suffix":""},{"dropping-particle":"","family":"Hooper","given":"Carwyn Rhys","non-dropping-particle":"","parse-names":false,"suffix":""},{"dropping-particle":"","family":"O'Brien","given":"Aileen","non-dropping-particle":"","parse-names":false,"suffix":""}],"container-title":"International Journal of Law and Psychiatry","id":"ITEM-1","issued":{"date-parts":[["2020","7","1"]]},"publisher":"Elsevier Ltd","title":"Isolation of patients in psychiatric hospitals in the context of the COVID-19 pandemic: An ethical, legal, and practical challenge","type":"article-journal","volume":"71"},"uris":["http://www.mendeley.com/documents/?uuid=638bae4a-9cf8-308f-a4c6-19a5a39fd14f"]}],"mendeley":{"formattedCitation":"(Brown et al., 2020)","plainTextFormattedCitation":"(Brown et al., 2020)","previouslyFormattedCitation":"(Brown et al., 2020)"},"properties":{"noteIndex":0},"schema":"https://github.com/citation-style-language/schema/raw/master/csl-citation.json"}</w:instrText>
      </w:r>
      <w:r w:rsidRPr="003B6EAF">
        <w:rPr>
          <w:rFonts w:ascii="Georgia" w:eastAsiaTheme="minorEastAsia" w:hAnsi="Georgia" w:cs="Arial"/>
          <w:color w:val="auto"/>
          <w:lang w:val="en-GB"/>
        </w:rPr>
        <w:fldChar w:fldCharType="separate"/>
      </w:r>
      <w:r w:rsidRPr="003B6EAF">
        <w:rPr>
          <w:rFonts w:ascii="Georgia" w:eastAsiaTheme="minorEastAsia" w:hAnsi="Georgia" w:cs="Arial"/>
          <w:noProof/>
          <w:color w:val="auto"/>
          <w:lang w:val="en-GB"/>
        </w:rPr>
        <w:t>(Brown et al., 2020)</w:t>
      </w:r>
      <w:r w:rsidRPr="003B6EAF">
        <w:rPr>
          <w:rFonts w:ascii="Georgia" w:eastAsiaTheme="minorEastAsia" w:hAnsi="Georgia" w:cs="Arial"/>
          <w:color w:val="auto"/>
        </w:rPr>
        <w:fldChar w:fldCharType="end"/>
      </w:r>
      <w:r w:rsidRPr="003B6EAF">
        <w:rPr>
          <w:rFonts w:ascii="Georgia" w:eastAsiaTheme="minorEastAsia" w:hAnsi="Georgia" w:cs="Arial"/>
          <w:color w:val="auto"/>
          <w:lang w:val="en-GB"/>
        </w:rPr>
        <w:t>.</w:t>
      </w:r>
      <w:r>
        <w:rPr>
          <w:rFonts w:ascii="Georgia" w:eastAsiaTheme="minorEastAsia" w:hAnsi="Georgia" w:cs="Arial"/>
          <w:color w:val="auto"/>
          <w:lang w:val="en-GB"/>
        </w:rPr>
        <w:t xml:space="preserve"> </w:t>
      </w:r>
      <w:r>
        <w:rPr>
          <w:rFonts w:ascii="Georgia" w:eastAsiaTheme="minorEastAsia" w:hAnsi="Georgia" w:cs="Arial"/>
          <w:color w:val="auto"/>
        </w:rPr>
        <w:t>Psychiatric patients often lack t</w:t>
      </w:r>
      <w:r w:rsidRPr="003B6EAF">
        <w:rPr>
          <w:rFonts w:ascii="Georgia" w:eastAsiaTheme="minorEastAsia" w:hAnsi="Georgia" w:cs="Arial"/>
          <w:color w:val="auto"/>
          <w:lang w:val="en-GB"/>
        </w:rPr>
        <w:t xml:space="preserve">he ability to understand or properly appreciate the risks of the disease and the necessary behavioural modifications to stay well (e.g. physical distancing, frequent effective handwashing) </w:t>
      </w:r>
      <w:r>
        <w:rPr>
          <w:rFonts w:ascii="Georgia" w:eastAsiaTheme="minorEastAsia" w:hAnsi="Georgia" w:cs="Arial"/>
          <w:color w:val="auto"/>
          <w:lang w:val="en-GB"/>
        </w:rPr>
        <w:t>making them</w:t>
      </w:r>
      <w:r w:rsidRPr="003B6EAF">
        <w:rPr>
          <w:rFonts w:ascii="Georgia" w:eastAsiaTheme="minorEastAsia" w:hAnsi="Georgia" w:cs="Arial"/>
          <w:color w:val="auto"/>
          <w:lang w:val="en-GB"/>
        </w:rPr>
        <w:t xml:space="preserve"> particularly vulnerable in psychiatric inpatient settings </w:t>
      </w:r>
      <w:r w:rsidRPr="003B6EAF">
        <w:rPr>
          <w:rFonts w:ascii="Georgia" w:eastAsiaTheme="minorEastAsia" w:hAnsi="Georgia" w:cs="Arial"/>
          <w:color w:val="auto"/>
          <w:lang w:val="en-GB"/>
        </w:rPr>
        <w:fldChar w:fldCharType="begin" w:fldLock="1"/>
      </w:r>
      <w:r w:rsidRPr="003B6EAF">
        <w:rPr>
          <w:rFonts w:ascii="Georgia" w:eastAsiaTheme="minorEastAsia" w:hAnsi="Georgia" w:cs="Arial"/>
          <w:color w:val="auto"/>
          <w:lang w:val="en-GB"/>
        </w:rPr>
        <w:instrText>ADDIN CSL_CITATION {"citationItems":[{"id":"ITEM-1","itemData":{"DOI":"10.1007/S12264-020-00476-9/TABLES/1","ISSN":"19958218","PMID":"32096116","author":[{"dropping-particle":"","family":"Zhu","given":"Yuncheng","non-dropping-particle":"","parse-names":false,"suffix":""},{"dropping-particle":"","family":"Chen","given":"Liangliang","non-dropping-particle":"","parse-names":false,"suffix":""},{"dropping-particle":"","family":"Ji","given":"Haifeng","non-dropping-particle":"","parse-names":false,"suffix":""},{"dropping-particle":"","family":"Xi","given":"Maomao","non-dropping-particle":"","parse-names":false,"suffix":""},{"dropping-particle":"","family":"Fang","given":"Yiru","non-dropping-particle":"","parse-names":false,"suffix":""},{"dropping-particle":"","family":"Li","given":"Yi","non-dropping-particle":"","parse-names":false,"suffix":""}],"container-title":"Neuroscience Bulletin","id":"ITEM-1","issue":"3","issued":{"date-parts":[["2020","3","1"]]},"page":"299-302","publisher":"Springer","title":"The Risk and Prevention of Novel Coronavirus Pneumonia Infections Among Inpatients in Psychiatric Hospitals","type":"article-journal","volume":"36"},"uris":["http://www.mendeley.com/documents/?uuid=89e21d93-cf62-33d5-bb58-40f4ca2d4051"]}],"mendeley":{"formattedCitation":"(Zhu et al., 2020)","plainTextFormattedCitation":"(Zhu et al., 2020)","previouslyFormattedCitation":"(Zhu et al., 2020)"},"properties":{"noteIndex":0},"schema":"https://github.com/citation-style-language/schema/raw/master/csl-citation.json"}</w:instrText>
      </w:r>
      <w:r w:rsidRPr="003B6EAF">
        <w:rPr>
          <w:rFonts w:ascii="Georgia" w:eastAsiaTheme="minorEastAsia" w:hAnsi="Georgia" w:cs="Arial"/>
          <w:color w:val="auto"/>
          <w:lang w:val="en-GB"/>
        </w:rPr>
        <w:fldChar w:fldCharType="separate"/>
      </w:r>
      <w:r w:rsidRPr="003B6EAF">
        <w:rPr>
          <w:rFonts w:ascii="Georgia" w:eastAsiaTheme="minorEastAsia" w:hAnsi="Georgia" w:cs="Arial"/>
          <w:noProof/>
          <w:color w:val="auto"/>
          <w:lang w:val="en-GB"/>
        </w:rPr>
        <w:t>(Zhu et al., 2020)</w:t>
      </w:r>
      <w:r w:rsidRPr="003B6EAF">
        <w:rPr>
          <w:rFonts w:ascii="Georgia" w:eastAsiaTheme="minorEastAsia" w:hAnsi="Georgia" w:cs="Arial"/>
          <w:color w:val="auto"/>
        </w:rPr>
        <w:fldChar w:fldCharType="end"/>
      </w:r>
      <w:r w:rsidRPr="003B6EAF">
        <w:rPr>
          <w:rFonts w:ascii="Georgia" w:eastAsiaTheme="minorEastAsia" w:hAnsi="Georgia" w:cs="Arial"/>
          <w:color w:val="auto"/>
          <w:lang w:val="en-GB"/>
        </w:rPr>
        <w:t>.</w:t>
      </w:r>
      <w:r>
        <w:rPr>
          <w:rFonts w:ascii="Georgia" w:eastAsiaTheme="minorEastAsia" w:hAnsi="Georgia" w:cs="Arial"/>
          <w:color w:val="auto"/>
          <w:lang w:val="en-GB"/>
        </w:rPr>
        <w:t xml:space="preserve"> The new model aims to advance the proposal that p</w:t>
      </w:r>
      <w:r w:rsidRPr="003B6EAF">
        <w:rPr>
          <w:rFonts w:ascii="Georgia" w:eastAsiaTheme="minorEastAsia" w:hAnsi="Georgia" w:cs="Arial"/>
          <w:color w:val="auto"/>
          <w:lang w:val="en-GB"/>
        </w:rPr>
        <w:t>atient</w:t>
      </w:r>
      <w:r>
        <w:rPr>
          <w:rFonts w:ascii="Georgia" w:eastAsiaTheme="minorEastAsia" w:hAnsi="Georgia" w:cs="Arial"/>
          <w:color w:val="auto"/>
          <w:lang w:val="en-GB"/>
        </w:rPr>
        <w:t>s</w:t>
      </w:r>
      <w:r w:rsidRPr="003B6EAF">
        <w:rPr>
          <w:rFonts w:ascii="Georgia" w:eastAsiaTheme="minorEastAsia" w:hAnsi="Georgia" w:cs="Arial"/>
          <w:color w:val="auto"/>
          <w:lang w:val="en-GB"/>
        </w:rPr>
        <w:t xml:space="preserve"> could be moved to a </w:t>
      </w:r>
      <w:r>
        <w:rPr>
          <w:rFonts w:ascii="Georgia" w:eastAsiaTheme="minorEastAsia" w:hAnsi="Georgia" w:cs="Arial"/>
          <w:color w:val="auto"/>
          <w:lang w:val="en-GB"/>
        </w:rPr>
        <w:t>unit</w:t>
      </w:r>
      <w:r w:rsidRPr="003B6EAF">
        <w:rPr>
          <w:rFonts w:ascii="Georgia" w:eastAsiaTheme="minorEastAsia" w:hAnsi="Georgia" w:cs="Arial"/>
          <w:color w:val="auto"/>
          <w:lang w:val="en-GB"/>
        </w:rPr>
        <w:t xml:space="preserve"> which is designated only for those with confirmed COVID-19</w:t>
      </w:r>
      <w:r>
        <w:rPr>
          <w:rFonts w:ascii="Georgia" w:eastAsiaTheme="minorEastAsia" w:hAnsi="Georgia" w:cs="Arial"/>
          <w:color w:val="auto"/>
          <w:lang w:val="en-GB"/>
        </w:rPr>
        <w:t>, while the unit</w:t>
      </w:r>
      <w:r w:rsidRPr="003B6EAF">
        <w:rPr>
          <w:rFonts w:ascii="Georgia" w:eastAsiaTheme="minorEastAsia" w:hAnsi="Georgia" w:cs="Arial"/>
          <w:color w:val="auto"/>
          <w:lang w:val="en-GB"/>
        </w:rPr>
        <w:t xml:space="preserve"> activities would proceed fairly normally in a cohort environment – </w:t>
      </w:r>
      <w:r w:rsidR="004B06E4">
        <w:rPr>
          <w:rFonts w:ascii="Georgia" w:eastAsiaTheme="minorEastAsia" w:hAnsi="Georgia" w:cs="Arial"/>
          <w:color w:val="auto"/>
          <w:lang w:val="en-GB"/>
        </w:rPr>
        <w:t>with</w:t>
      </w:r>
      <w:r w:rsidRPr="003B6EAF">
        <w:rPr>
          <w:rFonts w:ascii="Georgia" w:eastAsiaTheme="minorEastAsia" w:hAnsi="Georgia" w:cs="Arial"/>
          <w:color w:val="auto"/>
          <w:lang w:val="en-GB"/>
        </w:rPr>
        <w:t xml:space="preserve"> staff wearing </w:t>
      </w:r>
      <w:r>
        <w:rPr>
          <w:rFonts w:ascii="Georgia" w:eastAsiaTheme="minorEastAsia" w:hAnsi="Georgia" w:cs="Arial"/>
          <w:color w:val="auto"/>
          <w:lang w:val="en-GB"/>
        </w:rPr>
        <w:t>Personal P</w:t>
      </w:r>
      <w:r w:rsidRPr="003B6EAF">
        <w:rPr>
          <w:rFonts w:ascii="Georgia" w:eastAsiaTheme="minorEastAsia" w:hAnsi="Georgia" w:cs="Arial"/>
          <w:color w:val="auto"/>
          <w:lang w:val="en-GB"/>
        </w:rPr>
        <w:t xml:space="preserve">rotective </w:t>
      </w:r>
      <w:r>
        <w:rPr>
          <w:rFonts w:ascii="Georgia" w:eastAsiaTheme="minorEastAsia" w:hAnsi="Georgia" w:cs="Arial"/>
          <w:color w:val="auto"/>
          <w:lang w:val="en-GB"/>
        </w:rPr>
        <w:t>E</w:t>
      </w:r>
      <w:r w:rsidRPr="003B6EAF">
        <w:rPr>
          <w:rFonts w:ascii="Georgia" w:eastAsiaTheme="minorEastAsia" w:hAnsi="Georgia" w:cs="Arial"/>
          <w:color w:val="auto"/>
          <w:lang w:val="en-GB"/>
        </w:rPr>
        <w:t>quipment</w:t>
      </w:r>
      <w:r>
        <w:rPr>
          <w:rFonts w:ascii="Georgia" w:eastAsiaTheme="minorEastAsia" w:hAnsi="Georgia" w:cs="Arial"/>
          <w:color w:val="auto"/>
          <w:lang w:val="en-GB"/>
        </w:rPr>
        <w:t xml:space="preserve"> (PPE) </w:t>
      </w:r>
      <w:r>
        <w:rPr>
          <w:rFonts w:ascii="Georgia" w:eastAsiaTheme="minorEastAsia" w:hAnsi="Georgia" w:cs="Arial"/>
          <w:color w:val="auto"/>
          <w:lang w:val="en-GB"/>
        </w:rPr>
        <w:fldChar w:fldCharType="begin" w:fldLock="1"/>
      </w:r>
      <w:r>
        <w:rPr>
          <w:rFonts w:ascii="Georgia" w:eastAsiaTheme="minorEastAsia" w:hAnsi="Georgia" w:cs="Arial"/>
          <w:color w:val="auto"/>
          <w:lang w:val="en-GB"/>
        </w:rPr>
        <w:instrText>ADDIN CSL_CITATION {"citationItems":[{"id":"ITEM-1","itemData":{"DOI":"10.1016/j.ijlp.2020.101572","ISBN":"2020.101572","ISSN":"18736386","PMID":"32768110","abstract":"Psychiatric inpatients are particularly vulnerable to the transmission and effects of COVID-19. As such, healthcare providers should implement measures to prevent its spread within mental health units, including adequate testing, cohorting, and in some cases, the isolation of patients. Respiratory isolation imposes a significant limitation on an individual's right to liberty, and should be accompanied by appropriate legal safeguards. This paper explores the implications of respiratory isolation in English law, considering the applicability of the common law doctrine of necessity, the Mental Capacity Act 2005, the Mental Health Act 1983, and public health legislation. We then interrogate the practicality of currently available approaches by applying them to a series of hypothetical cases. There are currently no ‘neat’ or practicable solutions to the problem of lawfully isolating patients on mental health units, and we discuss the myriad issues with both mental health and public health law approaches to the problem. We conclude by making some suggestions to policymakers.","author":[{"dropping-particle":"","family":"Brown","given":"Christian","non-dropping-particle":"","parse-names":false,"suffix":""},{"dropping-particle":"","family":"Ruck Keene","given":"Alex","non-dropping-particle":"","parse-names":false,"suffix":""},{"dropping-particle":"","family":"Hooper","given":"Carwyn Rhys","non-dropping-particle":"","parse-names":false,"suffix":""},{"dropping-particle":"","family":"O'Brien","given":"Aileen","non-dropping-particle":"","parse-names":false,"suffix":""}],"container-title":"International Journal of Law and Psychiatry","id":"ITEM-1","issued":{"date-parts":[["2020","7","1"]]},"publisher":"Elsevier Ltd","title":"Isolation of patients in psychiatric hospitals in the context of the COVID-19 pandemic: An ethical, legal, and practical challenge","type":"article-journal","volume":"71"},"uris":["http://www.mendeley.com/documents/?uuid=638bae4a-9cf8-308f-a4c6-19a5a39fd14f"]}],"mendeley":{"formattedCitation":"(Brown et al., 2020)","plainTextFormattedCitation":"(Brown et al., 2020)","previouslyFormattedCitation":"(Brown et al., 2020)"},"properties":{"noteIndex":0},"schema":"https://github.com/citation-style-language/schema/raw/master/csl-citation.json"}</w:instrText>
      </w:r>
      <w:r>
        <w:rPr>
          <w:rFonts w:ascii="Georgia" w:eastAsiaTheme="minorEastAsia" w:hAnsi="Georgia" w:cs="Arial"/>
          <w:color w:val="auto"/>
          <w:lang w:val="en-GB"/>
        </w:rPr>
        <w:fldChar w:fldCharType="separate"/>
      </w:r>
      <w:r w:rsidRPr="0066293E">
        <w:rPr>
          <w:rFonts w:ascii="Georgia" w:eastAsiaTheme="minorEastAsia" w:hAnsi="Georgia" w:cs="Arial"/>
          <w:noProof/>
          <w:color w:val="auto"/>
          <w:lang w:val="en-GB"/>
        </w:rPr>
        <w:t>(Brown et al., 2020)</w:t>
      </w:r>
      <w:r>
        <w:rPr>
          <w:rFonts w:ascii="Georgia" w:eastAsiaTheme="minorEastAsia" w:hAnsi="Georgia" w:cs="Arial"/>
          <w:color w:val="auto"/>
          <w:lang w:val="en-GB"/>
        </w:rPr>
        <w:fldChar w:fldCharType="end"/>
      </w:r>
      <w:r>
        <w:rPr>
          <w:rFonts w:ascii="Georgia" w:eastAsiaTheme="minorEastAsia" w:hAnsi="Georgia" w:cs="Arial"/>
          <w:color w:val="auto"/>
          <w:lang w:val="en-GB"/>
        </w:rPr>
        <w:t>,</w:t>
      </w:r>
      <w:r w:rsidRPr="003B6EAF">
        <w:rPr>
          <w:rFonts w:ascii="Georgia" w:eastAsiaTheme="minorEastAsia" w:hAnsi="Georgia" w:cs="Arial"/>
          <w:color w:val="auto"/>
          <w:lang w:val="en-GB"/>
        </w:rPr>
        <w:t xml:space="preserve"> </w:t>
      </w:r>
      <w:r w:rsidR="004B06E4">
        <w:rPr>
          <w:rFonts w:ascii="Georgia" w:eastAsiaTheme="minorEastAsia" w:hAnsi="Georgia" w:cs="Arial"/>
          <w:color w:val="auto"/>
          <w:lang w:val="en-GB"/>
        </w:rPr>
        <w:t xml:space="preserve">and </w:t>
      </w:r>
      <w:r>
        <w:rPr>
          <w:rFonts w:ascii="Georgia" w:eastAsiaTheme="minorEastAsia" w:hAnsi="Georgia" w:cs="Arial"/>
          <w:color w:val="auto"/>
          <w:lang w:val="en-GB"/>
        </w:rPr>
        <w:t xml:space="preserve">by integrating telemedicine technologies to provide remote care from a safe location outside of the unit.  </w:t>
      </w:r>
    </w:p>
    <w:p w14:paraId="7CED154D" w14:textId="2234FEE6" w:rsidR="00D47BBF" w:rsidRPr="005E0783" w:rsidRDefault="00D47BBF" w:rsidP="00D47BBF">
      <w:pPr>
        <w:pStyle w:val="MDPI31text"/>
        <w:rPr>
          <w:rFonts w:ascii="Georgia" w:eastAsiaTheme="minorEastAsia" w:hAnsi="Georgia" w:cs="Arial"/>
          <w:color w:val="auto"/>
        </w:rPr>
      </w:pPr>
      <w:r>
        <w:rPr>
          <w:rFonts w:ascii="Georgia" w:eastAsiaTheme="minorEastAsia" w:hAnsi="Georgia" w:cs="Arial"/>
          <w:color w:val="auto"/>
        </w:rPr>
        <w:t>Remote psychiatric care, named t</w:t>
      </w:r>
      <w:r w:rsidRPr="001527B5">
        <w:rPr>
          <w:rFonts w:ascii="Georgia" w:eastAsiaTheme="minorEastAsia" w:hAnsi="Georgia" w:cs="Arial"/>
          <w:color w:val="auto"/>
        </w:rPr>
        <w:t>elepsychiatry</w:t>
      </w:r>
      <w:r>
        <w:rPr>
          <w:rFonts w:ascii="Georgia" w:eastAsiaTheme="minorEastAsia" w:hAnsi="Georgia" w:cs="Arial"/>
          <w:color w:val="auto"/>
        </w:rPr>
        <w:t xml:space="preserve">, accelerated during the pandemic and demonstrated its </w:t>
      </w:r>
      <w:r w:rsidR="004B06E4">
        <w:rPr>
          <w:rFonts w:ascii="Georgia" w:eastAsiaTheme="minorEastAsia" w:hAnsi="Georgia" w:cs="Arial"/>
          <w:color w:val="auto"/>
        </w:rPr>
        <w:t>capacity to</w:t>
      </w:r>
      <w:r w:rsidRPr="001527B5">
        <w:rPr>
          <w:rFonts w:ascii="Georgia" w:eastAsiaTheme="minorEastAsia" w:hAnsi="Georgia" w:cs="Arial"/>
          <w:color w:val="auto"/>
        </w:rPr>
        <w:t xml:space="preserve"> become </w:t>
      </w:r>
      <w:r w:rsidR="004B06E4">
        <w:rPr>
          <w:rFonts w:ascii="Georgia" w:eastAsiaTheme="minorEastAsia" w:hAnsi="Georgia" w:cs="Arial"/>
          <w:color w:val="auto"/>
        </w:rPr>
        <w:t>an</w:t>
      </w:r>
      <w:r w:rsidRPr="001527B5">
        <w:rPr>
          <w:rFonts w:ascii="Georgia" w:eastAsiaTheme="minorEastAsia" w:hAnsi="Georgia" w:cs="Arial"/>
          <w:color w:val="auto"/>
        </w:rPr>
        <w:t xml:space="preserve"> important </w:t>
      </w:r>
      <w:r w:rsidR="004B06E4">
        <w:rPr>
          <w:rFonts w:ascii="Georgia" w:eastAsiaTheme="minorEastAsia" w:hAnsi="Georgia" w:cs="Arial"/>
          <w:color w:val="auto"/>
        </w:rPr>
        <w:t xml:space="preserve">modality of care </w:t>
      </w:r>
      <w:r w:rsidRPr="001527B5">
        <w:rPr>
          <w:rFonts w:ascii="Georgia" w:eastAsiaTheme="minorEastAsia" w:hAnsi="Georgia" w:cs="Arial"/>
          <w:color w:val="auto"/>
        </w:rPr>
        <w:t>in the future as demand, technology, and acceptable models evolve</w:t>
      </w:r>
      <w:r>
        <w:rPr>
          <w:rFonts w:ascii="Georgia" w:eastAsiaTheme="minorEastAsia" w:hAnsi="Georgia" w:cs="Arial"/>
          <w:color w:val="auto"/>
        </w:rPr>
        <w:t xml:space="preserve">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10.1007/978-3-030-56917-4_23","author":[{"dropping-particle":"","family":"Garofalo","given":"Matthew","non-dropping-particle":"","parse-names":false,"suffix":""},{"dropping-particle":"","family":"Vaithilingam","given":"Sarah","non-dropping-particle":"","parse-names":false,"suffix":""},{"dropping-particle":"","family":"Ferrando","given":"Stephen","non-dropping-particle":"","parse-names":false,"suffix":""}],"container-title":"Telemedicine, Telehealth and Telepresence","id":"ITEM-1","issued":{"date-parts":[["2021"]]},"page":"365-378","publisher":"Springer International Publishing","publisher-place":"Cham","title":"Telemedicine for Psychiatry and Mental Health","type":"chapter"},"uris":["http://www.mendeley.com/documents/?uuid=d13edb24-db60-42ab-8b62-3771f724f105"]}],"mendeley":{"formattedCitation":"(Garofalo et al., 2021)","plainTextFormattedCitation":"(Garofalo et al., 2021)","previouslyFormattedCitation":"(Garofalo et al., 2021)"},"properties":{"noteIndex":0},"schema":"https://github.com/citation-style-language/schema/raw/master/csl-citation.json"}</w:instrText>
      </w:r>
      <w:r>
        <w:rPr>
          <w:rFonts w:ascii="Georgia" w:eastAsiaTheme="minorEastAsia" w:hAnsi="Georgia" w:cs="Arial"/>
          <w:color w:val="auto"/>
        </w:rPr>
        <w:fldChar w:fldCharType="separate"/>
      </w:r>
      <w:r w:rsidRPr="001527B5">
        <w:rPr>
          <w:rFonts w:ascii="Georgia" w:eastAsiaTheme="minorEastAsia" w:hAnsi="Georgia" w:cs="Arial"/>
          <w:noProof/>
          <w:color w:val="auto"/>
        </w:rPr>
        <w:t>(Garofalo et al., 2021)</w:t>
      </w:r>
      <w:r>
        <w:rPr>
          <w:rFonts w:ascii="Georgia" w:eastAsiaTheme="minorEastAsia" w:hAnsi="Georgia" w:cs="Arial"/>
          <w:color w:val="auto"/>
        </w:rPr>
        <w:fldChar w:fldCharType="end"/>
      </w:r>
      <w:r>
        <w:rPr>
          <w:rFonts w:ascii="Georgia" w:eastAsiaTheme="minorEastAsia" w:hAnsi="Georgia" w:cs="Arial"/>
          <w:color w:val="auto"/>
        </w:rPr>
        <w:t>. Yet, the outcomes of remote care for acute psychiatric inpatient</w:t>
      </w:r>
      <w:r w:rsidR="004B06E4">
        <w:rPr>
          <w:rFonts w:ascii="Georgia" w:eastAsiaTheme="minorEastAsia" w:hAnsi="Georgia" w:cs="Arial"/>
          <w:color w:val="auto"/>
        </w:rPr>
        <w:t>s</w:t>
      </w:r>
      <w:r>
        <w:rPr>
          <w:rFonts w:ascii="Georgia" w:eastAsiaTheme="minorEastAsia" w:hAnsi="Georgia" w:cs="Arial"/>
          <w:color w:val="auto"/>
        </w:rPr>
        <w:t xml:space="preserve"> also depend on the built environment of the unit. Research on the design of psychiatric units indicates the impact of the built environment on psychiatric patients' treatment outcomes, experience, and behavior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{"citationItems":[{"id":"ITEM-1","itemData":{"DOI":"10.1176/appi.ps.201200208","abstract":"Objective: Research on inpatient psychiatric care has paid little attention to the built environment of psychiatric wards. This study described the built environment in a sample of inpatient psychiatric wards in England and investigated relationships between staff satisfaction with the built environment of the ward and objective design features of the environment. Methods: Trained researchers completed a checklist of built-environment characteristics of 98 inpatient wards in England in 2007-2009. Interrater reliability was assessed and confirmed. Staff on these wards completed a three-item measure assessing the ward for overall design, fitness for purpose, and role in ensuring safety. Multilevel mod-eling was used to test relationships between built-environment features and staff satisfaction. Results: A total of 1,540 staff responded. The wards encompassed a wide variety of service types and built-environment features. Staff satisfaction with the built environment was associated with noncorridor design and with the provision of personal bathrooms for patients. No association with observability of patients, exterior views, or other facilities was found. There was no difference between nurses and other groups in satisfaction with overall design, but nurses rated ward environment lower on ensuring safety (p=.036) and on fitness for purpose (p=.012). Conclusions: Objective measurement of the built environment in inpatient psychiatric settings is feasible and can be used to identify features that increase user satisfaction.","author":[{"dropping-particle":"","family":"Sheehan","given":"Bart","non-dropping-particle":"","parse-names":false,"suffix":""},{"dropping-particle":"","family":"Elizabeth Burton","given":"DM","non-dropping-particle":"","parse-names":false,"suffix":""},{"dropping-particle":"","family":"Wood","given":"Stephen","non-dropping-particle":"","parse-names":false,"suffix":""},{"dropping-particle":"","family":"Stride","given":"Chris","non-dropping-particle":"","parse-names":false,"suffix":""},{"dropping-particle":"","family":"Henderson","given":"Emma","non-dropping-particle":"","parse-names":false,"suffix":""},{"dropping-particle":"","family":"Wearn","given":"Elizabeth","non-dropping-particle":"","parse-names":false,"suffix":""}],"container-title":"Psychiatric Services","id":"ITEM-1","issued":{"date-parts":[["2013"]]},"page":"789-795","title":"Evaluating the Built Environment in Inpatient Psychiatric Wards","type":"article-journal","volume":"64"},"uris":["http://www.mendeley.com/documents/?uuid=2c7cdb5f-55a7-3838-badf-e314b8bf6fe2"]}],"mendeley":{"formattedCitation":"(Sheehan et al., 2013)","plainTextFormattedCitation":"(Sheehan et al., 2013)","previouslyFormattedCitation":"(Sheehan et al., 2013)"},"properties":{"noteIndex":0},"schema":"https://github.com/citation-style-language/schema/raw/master/csl-citation.json"}</w:instrText>
      </w:r>
      <w:r>
        <w:rPr>
          <w:rFonts w:ascii="Georgia" w:eastAsiaTheme="minorEastAsia" w:hAnsi="Georgia" w:cs="Arial"/>
          <w:color w:val="auto"/>
        </w:rPr>
        <w:fldChar w:fldCharType="separate"/>
      </w:r>
      <w:r w:rsidRPr="00041949">
        <w:rPr>
          <w:rFonts w:ascii="Georgia" w:eastAsiaTheme="minorEastAsia" w:hAnsi="Georgia" w:cs="Arial"/>
          <w:noProof/>
          <w:color w:val="auto"/>
        </w:rPr>
        <w:t>(Sheehan et al., 2013)</w:t>
      </w:r>
      <w:r>
        <w:rPr>
          <w:rFonts w:ascii="Georgia" w:eastAsiaTheme="minorEastAsia" w:hAnsi="Georgia" w:cs="Arial"/>
          <w:color w:val="auto"/>
        </w:rPr>
        <w:fldChar w:fldCharType="end"/>
      </w:r>
      <w:r>
        <w:rPr>
          <w:rFonts w:ascii="Georgia" w:eastAsiaTheme="minorEastAsia" w:hAnsi="Georgia" w:cs="Arial"/>
          <w:color w:val="auto"/>
        </w:rPr>
        <w:t xml:space="preserve">. Ulrich describes the influence of the design of psychiatric units on patients' aggression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{"citationItems":[{"id":"ITEM-1","itemData":{"DOI":"10.1016/j.jenvp.2018.05.002","ISSN":"15229610","abstract":"The article describes a conceptual model proposing that aggression in psychiatric facilities may be reduced by designing the physical environment with ten evidence-grounded stress-reducing features. The model was tested in a newer hospital in Sweden having wards with nine of the ten features. Data on two clinical markers of aggressive behavior, compulsory injections and physical restraints, were compared with data from an older facility (replaced by the newer hospital) that had only one stress-reducing feature. Another hospital with one feature, which did not change during the study period, served as a control. The proportion of patients requiring injections declined (p&lt;0.0027) in the new hospital compared to the old facility but did not change in the control hospital. Among patients who received injections, the average number of injections declined marginally in the new hospital compared to the old facility, but increased in the control hospital by 19%. The average number of physical restraints (among patients who received at least one) decreased 50% in the new hospital compared to the old. These findings suggest that designing better psychiatric buildings using reasoned theory and the best available evidence can reduce the major patient and staff safety threat posed by aggressive behavior.","author":[{"dropping-particle":"","family":"Ulrich","given":"Roger S.","non-dropping-particle":"","parse-names":false,"suffix":""},{"dropping-particle":"","family":"Bogren","given":"Lennart","non-dropping-particle":"","parse-names":false,"suffix":""},{"dropping-particle":"","family":"Gardiner","given":"Stuart K.","non-dropping-particle":"","parse-names":false,"suffix":""},{"dropping-particle":"","family":"Lundin","given":"Stefan","non-dropping-particle":"","parse-names":false,"suffix":""}],"container-title":"Journal of Environmental Psychology","id":"ITEM-1","issued":{"date-parts":[["2018","6","1"]]},"page":"53-66","publisher":"Academic Press","title":"Psychiatric ward design can reduce aggressive behavior","type":"article-journal","volume":"57"},"uris":["http://www.mendeley.com/documents/?uuid=e8f3ef7b-94d0-3091-85d4-8fb2c4e2fd6e"]}],"mendeley":{"formattedCitation":"(Ulrich et al., 2018)","plainTextFormattedCitation":"(Ulrich et al., 2018)","previouslyFormattedCitation":"(Ulrich et al., 2018)"},"properties":{"noteIndex":0},"schema":"https://github.com/citation-style-language/schema/raw/master/csl-citation.json"}</w:instrText>
      </w:r>
      <w:r>
        <w:rPr>
          <w:rFonts w:ascii="Georgia" w:eastAsiaTheme="minorEastAsia" w:hAnsi="Georgia" w:cs="Arial"/>
          <w:color w:val="auto"/>
        </w:rPr>
        <w:fldChar w:fldCharType="separate"/>
      </w:r>
      <w:r w:rsidRPr="00041949">
        <w:rPr>
          <w:rFonts w:ascii="Georgia" w:eastAsiaTheme="minorEastAsia" w:hAnsi="Georgia" w:cs="Arial"/>
          <w:noProof/>
          <w:color w:val="auto"/>
        </w:rPr>
        <w:t>(Ulrich et al., 2018)</w:t>
      </w:r>
      <w:r>
        <w:rPr>
          <w:rFonts w:ascii="Georgia" w:eastAsiaTheme="minorEastAsia" w:hAnsi="Georgia" w:cs="Arial"/>
          <w:color w:val="auto"/>
        </w:rPr>
        <w:fldChar w:fldCharType="end"/>
      </w:r>
      <w:r>
        <w:rPr>
          <w:rFonts w:ascii="Georgia" w:eastAsiaTheme="minorEastAsia" w:hAnsi="Georgia" w:cs="Arial"/>
          <w:color w:val="auto"/>
        </w:rPr>
        <w:t xml:space="preserve">, and Lundin illustrates the challenge </w:t>
      </w:r>
      <w:r w:rsidR="004B06E4">
        <w:rPr>
          <w:rFonts w:ascii="Georgia" w:eastAsiaTheme="minorEastAsia" w:hAnsi="Georgia" w:cs="Arial"/>
          <w:color w:val="auto"/>
        </w:rPr>
        <w:t>in</w:t>
      </w:r>
      <w:r>
        <w:rPr>
          <w:rFonts w:ascii="Georgia" w:eastAsiaTheme="minorEastAsia" w:hAnsi="Georgia" w:cs="Arial"/>
          <w:color w:val="auto"/>
        </w:rPr>
        <w:t xml:space="preserve"> design</w:t>
      </w:r>
      <w:r w:rsidR="004B06E4">
        <w:rPr>
          <w:rFonts w:ascii="Georgia" w:eastAsiaTheme="minorEastAsia" w:hAnsi="Georgia" w:cs="Arial"/>
          <w:color w:val="auto"/>
        </w:rPr>
        <w:t>ing</w:t>
      </w:r>
      <w:r>
        <w:rPr>
          <w:rFonts w:ascii="Georgia" w:eastAsiaTheme="minorEastAsia" w:hAnsi="Georgia" w:cs="Arial"/>
          <w:color w:val="auto"/>
        </w:rPr>
        <w:t xml:space="preserve"> 'healing architecture' while enhancing patients and staff safety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{"citationItems":[{"id":"ITEM-1","itemData":{"DOI":"10.1177/1937586720971814","abstract":"Objectives: The objective of this discussion paper is to deepen the discourse on the complex interrelationship between \"healing architecture\" and \"safe architecture,\" here labeled \"The healing and safety complex,\" for the benefit of those who want to make informed decisions in the design of future psychiatric wards. Background: Today's psychiatric care sets the patient at the forefront. As a part of this ambition, the discussion regarding the patient's physical environment has also advanced. At the same time, staff are exposed to increasing threats and violence in their everyday work, which can lead to severe personal psychological suffering as well as physical injuries. The requirements of patients and staff are sometimes conflicting which has ethical implications. Methods: The reasoning and arguments presented here mainly derive from discussions and dialogue with psychiatric facility management and other healthcare professionals in multidisciplinary working groups during the design process. Results: Offering patients and staff a healing and safe environment is the most important architectural challenge in the design of psychiatric wards. How architects, management, and staff evaluate and balance the two aspects will have a crucial impact on the building's final design and atmosphere and thereby influence staff and patient safety as well as civil protection. Conclusions: In everyday practice, it is up to the multidisciplinary design teams and management to become better informed in order to make \"the right decisions to the best of their ability\" as evidence is still limited when it comes to \"The healing and safety complex.\" Objectives The objective of this discussion paper is to deepen the discourse on the complex interrelationship between \"healing architecture\" and \"safe architecture,\" here labeled \"The healing and safety complex,\" for the benefit of those who want to make informed decisions in the design of future psychiatric wards, design decisions which one has to take a stand on often despite lack of evidence.","author":[{"dropping-particle":"","family":"Lundin","given":"Stefan","non-dropping-particle":"","parse-names":false,"suffix":""},{"dropping-particle":"","family":"Msa","given":"Sar /","non-dropping-particle":"","parse-names":false,"suffix":""}],"container-title":"Health Environments Research &amp; Design Journal","id":"ITEM-1","issue":"1","issued":{"date-parts":[["2021"]]},"page":"106-117","title":"Can Healing Architecture Increase Safety in the Design of Psychiatric Wards?","type":"article-journal","volume":"14"},"uris":["http://www.mendeley.com/documents/?uuid=541c72d2-9cce-33d1-b08b-f4209dfb4212"]}],"mendeley":{"formattedCitation":"(Lundin &amp; Msa, 2021)","plainTextFormattedCitation":"(Lundin &amp; Msa, 2021)","previouslyFormattedCitation":"(Lundin &amp; Msa, 2021)"},"properties":{"noteIndex":0},"schema":"https://github.com/citation-style-language/schema/raw/master/csl-citation.json"}</w:instrText>
      </w:r>
      <w:r>
        <w:rPr>
          <w:rFonts w:ascii="Georgia" w:eastAsiaTheme="minorEastAsia" w:hAnsi="Georgia" w:cs="Arial"/>
          <w:color w:val="auto"/>
        </w:rPr>
        <w:fldChar w:fldCharType="separate"/>
      </w:r>
      <w:r w:rsidRPr="00041949">
        <w:rPr>
          <w:rFonts w:ascii="Georgia" w:eastAsiaTheme="minorEastAsia" w:hAnsi="Georgia" w:cs="Arial"/>
          <w:noProof/>
          <w:color w:val="auto"/>
        </w:rPr>
        <w:t>(Lundin &amp; Msa, 2021)</w:t>
      </w:r>
      <w:r>
        <w:rPr>
          <w:rFonts w:ascii="Georgia" w:eastAsiaTheme="minorEastAsia" w:hAnsi="Georgia" w:cs="Arial"/>
          <w:color w:val="auto"/>
        </w:rPr>
        <w:fldChar w:fldCharType="end"/>
      </w:r>
      <w:r>
        <w:rPr>
          <w:rFonts w:ascii="Georgia" w:eastAsiaTheme="minorEastAsia" w:hAnsi="Georgia" w:cs="Arial"/>
          <w:color w:val="auto"/>
        </w:rPr>
        <w:t xml:space="preserve">. </w:t>
      </w:r>
      <w:r w:rsidRPr="005E0783">
        <w:rPr>
          <w:rFonts w:ascii="Georgia" w:eastAsiaTheme="minorEastAsia" w:hAnsi="Georgia" w:cs="Arial"/>
          <w:color w:val="auto"/>
        </w:rPr>
        <w:t>Accordingly, the US Facility Guidelines Institute has specified that spaces used for telemedicine communications should be designed to provide patients</w:t>
      </w:r>
      <w:r>
        <w:rPr>
          <w:rFonts w:ascii="Georgia" w:eastAsiaTheme="minorEastAsia" w:hAnsi="Georgia" w:cs="Arial"/>
          <w:color w:val="auto"/>
        </w:rPr>
        <w:t>'</w:t>
      </w:r>
      <w:r w:rsidRPr="005E0783">
        <w:rPr>
          <w:rFonts w:ascii="Georgia" w:eastAsiaTheme="minorEastAsia" w:hAnsi="Georgia" w:cs="Arial"/>
          <w:color w:val="auto"/>
        </w:rPr>
        <w:t xml:space="preserve"> privacy, safety, quality of care, and patient experience, a</w:t>
      </w:r>
      <w:r w:rsidR="004B06E4">
        <w:rPr>
          <w:rFonts w:ascii="Georgia" w:eastAsiaTheme="minorEastAsia" w:hAnsi="Georgia" w:cs="Arial"/>
          <w:color w:val="auto"/>
        </w:rPr>
        <w:t xml:space="preserve">t the same standard as for </w:t>
      </w:r>
      <w:r w:rsidRPr="005E0783">
        <w:rPr>
          <w:rFonts w:ascii="Georgia" w:eastAsiaTheme="minorEastAsia" w:hAnsi="Georgia" w:cs="Arial"/>
          <w:color w:val="auto"/>
        </w:rPr>
        <w:t xml:space="preserve">communication taking place in person </w:t>
      </w:r>
      <w:r w:rsidRPr="005E0783">
        <w:rPr>
          <w:rFonts w:ascii="Georgia" w:eastAsiaTheme="minorEastAsia" w:hAnsi="Georgia" w:cs="Arial"/>
          <w:color w:val="auto"/>
        </w:rPr>
        <w:fldChar w:fldCharType="begin" w:fldLock="1"/>
      </w:r>
      <w:r w:rsidRPr="005E0783">
        <w:rPr>
          <w:rFonts w:ascii="Georgia" w:eastAsiaTheme="minorEastAsia" w:hAnsi="Georgia" w:cs="Arial"/>
          <w:color w:val="auto"/>
        </w:rPr>
        <w:instrText>ADDIN CSL_CITATION {"citationItems":[{"id":"ITEM-1","itemData":{"author":[{"dropping-particle":"","family":"FGI","given":"","non-dropping-particle":"","parse-names":false,"suffix":""}],"id":"ITEM-1","issued":{"date-parts":[["2018"]]},"title":"Guidelines for Design and Construction of Hospitals","type":"book"},"uris":["http://www.mendeley.com/documents/?uuid=8bfb2414-af86-39b4-bf39-0bbb119dbcc9"]}],"mendeley":{"formattedCitation":"(FGI, 2018)","plainTextFormattedCitation":"(FGI, 2018)","previouslyFormattedCitation":"(FGI, 2018)"},"properties":{"noteIndex":0},"schema":"https://github.com/citation-style-language/schema/raw/master/csl-citation.json"}</w:instrText>
      </w:r>
      <w:r w:rsidRPr="005E0783">
        <w:rPr>
          <w:rFonts w:ascii="Georgia" w:eastAsiaTheme="minorEastAsia" w:hAnsi="Georgia" w:cs="Arial"/>
          <w:color w:val="auto"/>
        </w:rPr>
        <w:fldChar w:fldCharType="separate"/>
      </w:r>
      <w:r w:rsidRPr="005E0783">
        <w:rPr>
          <w:rFonts w:ascii="Georgia" w:eastAsiaTheme="minorEastAsia" w:hAnsi="Georgia" w:cs="Arial"/>
          <w:noProof/>
          <w:color w:val="auto"/>
        </w:rPr>
        <w:t>(FGI, 2018)</w:t>
      </w:r>
      <w:r w:rsidRPr="005E0783">
        <w:rPr>
          <w:rFonts w:ascii="Georgia" w:eastAsiaTheme="minorEastAsia" w:hAnsi="Georgia" w:cs="Arial"/>
          <w:color w:val="auto"/>
        </w:rPr>
        <w:fldChar w:fldCharType="end"/>
      </w:r>
      <w:r w:rsidRPr="005E0783">
        <w:rPr>
          <w:rFonts w:ascii="Georgia" w:eastAsiaTheme="minorEastAsia" w:hAnsi="Georgia" w:cs="Arial"/>
          <w:color w:val="auto"/>
        </w:rPr>
        <w:t xml:space="preserve">. As such, examining the manner in which telemedicine </w:t>
      </w:r>
      <w:r>
        <w:rPr>
          <w:rFonts w:ascii="Georgia" w:eastAsiaTheme="minorEastAsia" w:hAnsi="Georgia" w:cs="Arial"/>
          <w:color w:val="auto"/>
        </w:rPr>
        <w:t>technologies were</w:t>
      </w:r>
      <w:r w:rsidRPr="005E0783">
        <w:rPr>
          <w:rFonts w:ascii="Georgia" w:eastAsiaTheme="minorEastAsia" w:hAnsi="Georgia" w:cs="Arial"/>
          <w:color w:val="auto"/>
        </w:rPr>
        <w:t xml:space="preserve"> implemented </w:t>
      </w:r>
      <w:r>
        <w:rPr>
          <w:rFonts w:ascii="Georgia" w:eastAsiaTheme="minorEastAsia" w:hAnsi="Georgia" w:cs="Arial"/>
          <w:color w:val="auto"/>
        </w:rPr>
        <w:t xml:space="preserve">in the built environment </w:t>
      </w:r>
      <w:r w:rsidRPr="005E0783">
        <w:rPr>
          <w:rFonts w:ascii="Georgia" w:eastAsiaTheme="minorEastAsia" w:hAnsi="Georgia" w:cs="Arial"/>
          <w:color w:val="auto"/>
        </w:rPr>
        <w:t xml:space="preserve">for </w:t>
      </w:r>
      <w:r>
        <w:rPr>
          <w:rFonts w:ascii="Georgia" w:eastAsiaTheme="minorEastAsia" w:hAnsi="Georgia" w:cs="Arial"/>
          <w:color w:val="auto"/>
        </w:rPr>
        <w:t xml:space="preserve">inpatient acute </w:t>
      </w:r>
      <w:r w:rsidRPr="005E0783">
        <w:rPr>
          <w:rFonts w:ascii="Georgia" w:eastAsiaTheme="minorEastAsia" w:hAnsi="Georgia" w:cs="Arial"/>
          <w:color w:val="auto"/>
        </w:rPr>
        <w:t>psychiatric care during COVID-19 is important to explore.</w:t>
      </w:r>
    </w:p>
    <w:p w14:paraId="2E57258F" w14:textId="77777777" w:rsidR="00D47BBF" w:rsidRPr="004F2BEA" w:rsidRDefault="00D47BBF" w:rsidP="00D47BBF">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Pr="004F2BEA">
        <w:rPr>
          <w:rFonts w:ascii="Georgia" w:eastAsiaTheme="minorEastAsia" w:hAnsi="Georgia" w:cs="Arial"/>
        </w:rPr>
        <w:t>Theories and Methods</w:t>
      </w:r>
    </w:p>
    <w:p w14:paraId="604898B8" w14:textId="79A586B6" w:rsidR="00D47BBF" w:rsidRPr="00C32DC9" w:rsidRDefault="00D47BBF" w:rsidP="00D47BBF">
      <w:pPr>
        <w:pStyle w:val="MDPI31text"/>
        <w:rPr>
          <w:rFonts w:ascii="Georgia" w:eastAsiaTheme="minorEastAsia" w:hAnsi="Georgia" w:cs="Arial"/>
          <w:color w:val="auto"/>
        </w:rPr>
      </w:pPr>
      <w:r w:rsidRPr="00C32DC9">
        <w:rPr>
          <w:rFonts w:ascii="Georgia" w:eastAsiaTheme="minorEastAsia" w:hAnsi="Georgia" w:cs="Arial"/>
          <w:color w:val="auto"/>
        </w:rPr>
        <w:t xml:space="preserve">The exploratory case study involved qualitative inquiry, aiming to </w:t>
      </w:r>
      <w:proofErr w:type="spellStart"/>
      <w:r w:rsidRPr="00C32DC9">
        <w:rPr>
          <w:rFonts w:ascii="Georgia" w:eastAsiaTheme="minorEastAsia" w:hAnsi="Georgia" w:cs="Arial"/>
          <w:color w:val="auto"/>
        </w:rPr>
        <w:t>analyse</w:t>
      </w:r>
      <w:proofErr w:type="spellEnd"/>
      <w:r w:rsidRPr="00C32DC9">
        <w:rPr>
          <w:rFonts w:ascii="Georgia" w:eastAsiaTheme="minorEastAsia" w:hAnsi="Georgia" w:cs="Arial"/>
          <w:color w:val="auto"/>
        </w:rPr>
        <w:t xml:space="preserve"> the new model of inpatient telemedicine for psychiatric care and examine the stakeholders</w:t>
      </w:r>
      <w:r>
        <w:rPr>
          <w:rFonts w:ascii="Georgia" w:eastAsiaTheme="minorEastAsia" w:hAnsi="Georgia" w:cs="Arial"/>
          <w:color w:val="auto"/>
        </w:rPr>
        <w:t>'</w:t>
      </w:r>
      <w:r w:rsidRPr="00C32DC9">
        <w:rPr>
          <w:rFonts w:ascii="Georgia" w:eastAsiaTheme="minorEastAsia" w:hAnsi="Georgia" w:cs="Arial"/>
          <w:color w:val="auto"/>
        </w:rPr>
        <w:t xml:space="preserve"> interpretive understanding of its impact on patient </w:t>
      </w:r>
      <w:r>
        <w:rPr>
          <w:rFonts w:ascii="Georgia" w:eastAsiaTheme="minorEastAsia" w:hAnsi="Georgia" w:cs="Arial"/>
          <w:color w:val="auto"/>
        </w:rPr>
        <w:t>care</w:t>
      </w:r>
      <w:r w:rsidRPr="00C32DC9">
        <w:rPr>
          <w:rFonts w:ascii="Georgia" w:eastAsiaTheme="minorEastAsia" w:hAnsi="Georgia" w:cs="Arial"/>
          <w:color w:val="auto"/>
        </w:rPr>
        <w:t>. The case study received approval from the institutional review board at the Sheba MC in Israel as part of a broader research project studying the smart hospital</w:t>
      </w:r>
      <w:r>
        <w:rPr>
          <w:rFonts w:ascii="Georgia" w:eastAsiaTheme="minorEastAsia" w:hAnsi="Georgia" w:cs="Arial"/>
          <w:color w:val="auto"/>
        </w:rPr>
        <w:t>'</w:t>
      </w:r>
      <w:r w:rsidRPr="00C32DC9">
        <w:rPr>
          <w:rFonts w:ascii="Georgia" w:eastAsiaTheme="minorEastAsia" w:hAnsi="Georgia" w:cs="Arial"/>
          <w:color w:val="auto"/>
        </w:rPr>
        <w:t xml:space="preserve">s strategic development and planning. Sheba MC provided the first author access to the collected data in collaboration with co-authors from the hospital. The case study was conducted from </w:t>
      </w:r>
      <w:r>
        <w:rPr>
          <w:rFonts w:ascii="Georgia" w:eastAsiaTheme="minorEastAsia" w:hAnsi="Georgia" w:cs="Arial"/>
          <w:color w:val="auto"/>
        </w:rPr>
        <w:t>June</w:t>
      </w:r>
      <w:r w:rsidRPr="00C32DC9">
        <w:rPr>
          <w:rFonts w:ascii="Georgia" w:eastAsiaTheme="minorEastAsia" w:hAnsi="Georgia" w:cs="Arial"/>
          <w:color w:val="auto"/>
        </w:rPr>
        <w:t xml:space="preserve"> to December 2020, based on formal </w:t>
      </w:r>
      <w:r>
        <w:rPr>
          <w:rFonts w:ascii="Georgia" w:eastAsiaTheme="minorEastAsia" w:hAnsi="Georgia" w:cs="Arial"/>
          <w:color w:val="auto"/>
        </w:rPr>
        <w:t xml:space="preserve">semi-structured </w:t>
      </w:r>
      <w:r w:rsidRPr="00C32DC9">
        <w:rPr>
          <w:rFonts w:ascii="Georgia" w:eastAsiaTheme="minorEastAsia" w:hAnsi="Georgia" w:cs="Arial"/>
          <w:color w:val="auto"/>
        </w:rPr>
        <w:t xml:space="preserve">interviews with Sheba medical staff, telemedicine experts, the architectural design team, </w:t>
      </w:r>
      <w:r>
        <w:rPr>
          <w:rFonts w:ascii="Georgia" w:eastAsiaTheme="minorEastAsia" w:hAnsi="Georgia" w:cs="Arial"/>
          <w:color w:val="auto"/>
        </w:rPr>
        <w:t>and</w:t>
      </w:r>
      <w:r w:rsidRPr="00C32DC9">
        <w:rPr>
          <w:rFonts w:ascii="Georgia" w:eastAsiaTheme="minorEastAsia" w:hAnsi="Georgia" w:cs="Arial"/>
          <w:color w:val="auto"/>
        </w:rPr>
        <w:t xml:space="preserve"> observations at the COVID-19 </w:t>
      </w:r>
      <w:r>
        <w:rPr>
          <w:rFonts w:ascii="Georgia" w:eastAsiaTheme="minorEastAsia" w:hAnsi="Georgia" w:cs="Arial"/>
          <w:color w:val="auto"/>
        </w:rPr>
        <w:t>Psychiatric Unit.</w:t>
      </w:r>
      <w:r w:rsidRPr="00C32DC9">
        <w:rPr>
          <w:rFonts w:ascii="Georgia" w:eastAsiaTheme="minorEastAsia" w:hAnsi="Georgia" w:cs="Arial"/>
          <w:color w:val="auto"/>
        </w:rPr>
        <w:t xml:space="preserve"> Based on principles of naturalistic inquiry </w:t>
      </w:r>
      <w:r w:rsidRPr="00C32DC9">
        <w:rPr>
          <w:rFonts w:ascii="Georgia" w:eastAsiaTheme="minorEastAsia" w:hAnsi="Georgia" w:cs="Arial"/>
          <w:color w:val="auto"/>
        </w:rPr>
        <w:fldChar w:fldCharType="begin" w:fldLock="1"/>
      </w:r>
      <w:r w:rsidRPr="00C32DC9">
        <w:rPr>
          <w:rFonts w:ascii="Georgia" w:eastAsiaTheme="minorEastAsia" w:hAnsi="Georgia" w:cs="Arial"/>
          <w:color w:val="auto"/>
        </w:rPr>
        <w:instrText>ADDIN CSL_CITATION {"citationItems":[{"id":"ITEM-1","itemData":{"author":[{"dropping-particle":"","family":"Lincoln","given":"Yvonna S.","non-dropping-particle":"","parse-names":false,"suffix":""},{"dropping-particle":"","family":"Guba","given":"Egon G.","non-dropping-particle":"","parse-names":false,"suffix":""}],"id":"ITEM-1","issued":{"date-parts":[["1985"]]},"publisher":"Sage Publications","publisher-place":"Beverly Hills, California","title":"Naturalistic Inquiry","type":"book"},"uris":["http://www.mendeley.com/documents/?uuid=816ebacd-58fe-3bf3-9733-a415acc35c1f"]}],"mendeley":{"formattedCitation":"(Lincoln &amp; Guba, 1985)","plainTextFormattedCitation":"(Lincoln &amp; Guba, 1985)","previouslyFormattedCitation":"(Lincoln &amp; Guba, 1985)"},"properties":{"noteIndex":0},"schema":"https://github.com/citation-style-language/schema/raw/master/csl-citation.json"}</w:instrText>
      </w:r>
      <w:r w:rsidRPr="00C32DC9">
        <w:rPr>
          <w:rFonts w:ascii="Georgia" w:eastAsiaTheme="minorEastAsia" w:hAnsi="Georgia" w:cs="Arial"/>
          <w:color w:val="auto"/>
        </w:rPr>
        <w:fldChar w:fldCharType="separate"/>
      </w:r>
      <w:r w:rsidRPr="00C32DC9">
        <w:rPr>
          <w:rFonts w:ascii="Georgia" w:eastAsiaTheme="minorEastAsia" w:hAnsi="Georgia" w:cs="Arial"/>
          <w:noProof/>
          <w:color w:val="auto"/>
        </w:rPr>
        <w:t>(Lincoln &amp; Guba, 1985)</w:t>
      </w:r>
      <w:r w:rsidRPr="00C32DC9">
        <w:rPr>
          <w:rFonts w:ascii="Georgia" w:eastAsiaTheme="minorEastAsia" w:hAnsi="Georgia" w:cs="Arial"/>
          <w:color w:val="auto"/>
        </w:rPr>
        <w:fldChar w:fldCharType="end"/>
      </w:r>
      <w:r w:rsidRPr="00C32DC9">
        <w:rPr>
          <w:rFonts w:ascii="Georgia" w:eastAsiaTheme="minorEastAsia" w:hAnsi="Georgia" w:cs="Arial"/>
          <w:color w:val="auto"/>
        </w:rPr>
        <w:t xml:space="preserve"> and a grounded approach to conceptual development </w:t>
      </w:r>
      <w:r w:rsidRPr="00C32DC9">
        <w:rPr>
          <w:rFonts w:ascii="Georgia" w:eastAsiaTheme="minorEastAsia" w:hAnsi="Georgia" w:cs="Arial"/>
          <w:color w:val="auto"/>
        </w:rPr>
        <w:fldChar w:fldCharType="begin" w:fldLock="1"/>
      </w:r>
      <w:r w:rsidRPr="00C32DC9">
        <w:rPr>
          <w:rFonts w:ascii="Georgia" w:eastAsiaTheme="minorEastAsia" w:hAnsi="Georgia" w:cs="Arial"/>
          <w:color w:val="auto"/>
        </w:rPr>
        <w:instrText>ADDIN CSL_CITATION {"citationItems":[{"id":"ITEM-1","itemData":{"DOI":"10.4135/9781412983709","abstract":"The Second Edition of Composing Qualitative Research: Crafting Theoretical Points from Qualitative Data offers useful strategies for addressing the writing issues that researchers face when shepherding a manuscript from invention to publication. Authors Karen Golden-Biddle and Karen Locke use real-world examples drawn from a variety of disciplines and publications to demonstrate styles, concepts, challenges, and potential outcomes from writing qualitative research.","author":[{"dropping-particle":"","family":"Golden-Biddle","given":"Karen","non-dropping-particle":"","parse-names":false,"suffix":""},{"dropping-particle":"","family":"Locke","given":"Karen","non-dropping-particle":"","parse-names":false,"suffix":""}],"container-title":"Composing Qualitative Research","id":"ITEM-1","issued":{"date-parts":[["2007","7","15"]]},"publisher":"SAGE Publications, Inc.","title":"Composing Qualitative Research","type":"book"},"uris":["http://www.mendeley.com/documents/?uuid=8aab1053-3c81-3e02-8862-b166b5d434e6"]}],"mendeley":{"formattedCitation":"(Golden-Biddle &amp; Locke, 2007)","plainTextFormattedCitation":"(Golden-Biddle &amp; Locke, 2007)","previouslyFormattedCitation":"(Golden-Biddle &amp; Locke, 2007)"},"properties":{"noteIndex":0},"schema":"https://github.com/citation-style-language/schema/raw/master/csl-citation.json"}</w:instrText>
      </w:r>
      <w:r w:rsidRPr="00C32DC9">
        <w:rPr>
          <w:rFonts w:ascii="Georgia" w:eastAsiaTheme="minorEastAsia" w:hAnsi="Georgia" w:cs="Arial"/>
          <w:color w:val="auto"/>
        </w:rPr>
        <w:fldChar w:fldCharType="separate"/>
      </w:r>
      <w:r w:rsidRPr="00C32DC9">
        <w:rPr>
          <w:rFonts w:ascii="Georgia" w:eastAsiaTheme="minorEastAsia" w:hAnsi="Georgia" w:cs="Arial"/>
          <w:noProof/>
          <w:color w:val="auto"/>
        </w:rPr>
        <w:t>(Golden-Biddle &amp; Locke, 2007)</w:t>
      </w:r>
      <w:r w:rsidRPr="00C32DC9">
        <w:rPr>
          <w:rFonts w:ascii="Georgia" w:eastAsiaTheme="minorEastAsia" w:hAnsi="Georgia" w:cs="Arial"/>
          <w:color w:val="auto"/>
        </w:rPr>
        <w:fldChar w:fldCharType="end"/>
      </w:r>
      <w:r w:rsidRPr="00C32DC9">
        <w:rPr>
          <w:rFonts w:ascii="Georgia" w:eastAsiaTheme="minorEastAsia" w:hAnsi="Georgia" w:cs="Arial"/>
          <w:color w:val="auto"/>
        </w:rPr>
        <w:t xml:space="preserve">, thematic qualitative data analysis was adopted to identify emerging themes from the interviews and observations. Related and similar ideas were clustered together through the field notes and coding of interviews, eliciting supporting quotes as evidence for the case analysis </w:t>
      </w:r>
      <w:r w:rsidRPr="00C32DC9">
        <w:rPr>
          <w:rFonts w:ascii="Georgia" w:eastAsiaTheme="minorEastAsia" w:hAnsi="Georgia" w:cs="Arial"/>
          <w:color w:val="auto"/>
        </w:rPr>
        <w:fldChar w:fldCharType="begin" w:fldLock="1"/>
      </w:r>
      <w:r w:rsidRPr="00C32DC9">
        <w:rPr>
          <w:rFonts w:ascii="Georgia" w:eastAsiaTheme="minorEastAsia" w:hAnsi="Georgia" w:cs="Arial"/>
          <w:color w:val="auto"/>
        </w:rPr>
        <w:instrText>ADDIN CSL_CITATION {"citationItems":[{"id":"ITEM-1","itemData":{"DOI":"10.7208/chicago/9780226206851.001.0001","abstract":"Predicting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w:instrText>
      </w:r>
      <w:r w:rsidRPr="00C32DC9">
        <w:rPr>
          <w:rFonts w:ascii="Georgia" w:eastAsiaTheme="minorEastAsia" w:hAnsi="Georgia" w:cs="Arial" w:hint="eastAsia"/>
          <w:color w:val="auto"/>
        </w:rPr>
        <w:instrText xml:space="preserve">xible polypeptides. In addition, scoring of the poses was improved by post-processing with physics-based implicit solvent MM- GBSA calculations. Using the best RMSD among the top 10 scoring poses as a metric, the success rate (RMSD </w:instrText>
      </w:r>
      <w:r w:rsidRPr="00C32DC9">
        <w:rPr>
          <w:rFonts w:ascii="Georgia" w:eastAsiaTheme="minorEastAsia" w:hAnsi="Georgia" w:cs="Arial" w:hint="eastAsia"/>
          <w:color w:val="auto"/>
        </w:rPr>
        <w:instrText>≤</w:instrText>
      </w:r>
      <w:r w:rsidRPr="00C32DC9">
        <w:rPr>
          <w:rFonts w:ascii="Georgia" w:eastAsiaTheme="minorEastAsia" w:hAnsi="Georgia" w:cs="Arial" w:hint="eastAsia"/>
          <w:color w:val="auto"/>
        </w:rPr>
        <w:instrText xml:space="preserve"> 2.0 Å for the interfa</w:instrText>
      </w:r>
      <w:r w:rsidRPr="00C32DC9">
        <w:rPr>
          <w:rFonts w:ascii="Georgia" w:eastAsiaTheme="minorEastAsia" w:hAnsi="Georgia" w:cs="Arial"/>
          <w:color w:val="auto"/>
        </w:rPr>
        <w:instrText>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approach.","author":[{"dropping-particle":"","family":"Emerson","given":"Robert M.","non-dropping-particle":"","parse-names":false,"suffix":""},{"dropping-particle":"","family":"Fretz","given":"Rachel I.","non-dropping-particle":"","parse-names":false,"suffix":""},{"dropping-particle":"","family":"Shaw","given":"Linda L.","non-dropping-particle":"","parse-names":false,"suffix":""}],"container-title":"Writing Ethnographic Fieldnotes","editor":[{"dropping-particle":"","family":"The University of Chicago Press","given":"","non-dropping-particle":"","parse-names":false,"suffix":""}],"id":"ITEM-1","issued":{"date-parts":[["2011"]]},"publisher-place":"Chicago, IL","title":"Writing Ethnographic Fieldnotes","type":"book"},"uris":["http://www.mendeley.com/documents/?uuid=bfc97257-8f56-3ebb-b7a9-dccccc0af9df"]}],"mendeley":{"formattedCitation":"(Emerson et al., 2011)","plainTextFormattedCitation":"(Emerson et al., 2011)","previouslyFormattedCitation":"(Emerson et al., 2011)"},"properties":{"noteIndex":0},"schema":"https://github.com/citation-style-language/schema/raw/master/csl-citation.json"}</w:instrText>
      </w:r>
      <w:r w:rsidRPr="00C32DC9">
        <w:rPr>
          <w:rFonts w:ascii="Georgia" w:eastAsiaTheme="minorEastAsia" w:hAnsi="Georgia" w:cs="Arial"/>
          <w:color w:val="auto"/>
        </w:rPr>
        <w:fldChar w:fldCharType="separate"/>
      </w:r>
      <w:r w:rsidRPr="00C32DC9">
        <w:rPr>
          <w:rFonts w:ascii="Georgia" w:eastAsiaTheme="minorEastAsia" w:hAnsi="Georgia" w:cs="Arial"/>
          <w:noProof/>
          <w:color w:val="auto"/>
        </w:rPr>
        <w:t>(Emerson et al., 2011)</w:t>
      </w:r>
      <w:r w:rsidRPr="00C32DC9">
        <w:rPr>
          <w:rFonts w:ascii="Georgia" w:eastAsiaTheme="minorEastAsia" w:hAnsi="Georgia" w:cs="Arial"/>
          <w:color w:val="auto"/>
        </w:rPr>
        <w:fldChar w:fldCharType="end"/>
      </w:r>
      <w:r w:rsidRPr="00C32DC9">
        <w:rPr>
          <w:rFonts w:ascii="Georgia" w:eastAsiaTheme="minorEastAsia" w:hAnsi="Georgia" w:cs="Arial"/>
          <w:color w:val="auto"/>
        </w:rPr>
        <w:t xml:space="preserve">. At the end of the data analysis phase, the validity of the themes was checked and confirmed with clinical leaders </w:t>
      </w:r>
      <w:r w:rsidR="004B06E4">
        <w:rPr>
          <w:rFonts w:ascii="Georgia" w:eastAsiaTheme="minorEastAsia" w:hAnsi="Georgia" w:cs="Arial"/>
          <w:color w:val="auto"/>
        </w:rPr>
        <w:t>having</w:t>
      </w:r>
      <w:r w:rsidRPr="00C32DC9">
        <w:rPr>
          <w:rFonts w:ascii="Georgia" w:eastAsiaTheme="minorEastAsia" w:hAnsi="Georgia" w:cs="Arial"/>
          <w:color w:val="auto"/>
        </w:rPr>
        <w:t xml:space="preserve"> oversight of the care processes. </w:t>
      </w:r>
    </w:p>
    <w:p w14:paraId="5C17A668" w14:textId="77777777" w:rsidR="00D47BBF" w:rsidRPr="004F2BEA" w:rsidRDefault="00D47BBF" w:rsidP="00D47BBF">
      <w:pPr>
        <w:pStyle w:val="MDPI21heading1"/>
        <w:rPr>
          <w:rFonts w:ascii="Georgia" w:eastAsiaTheme="minorEastAsia" w:hAnsi="Georgia" w:cs="Arial"/>
        </w:rPr>
      </w:pPr>
      <w:r w:rsidRPr="004F2BEA">
        <w:rPr>
          <w:rFonts w:ascii="Georgia" w:eastAsiaTheme="minorEastAsia" w:hAnsi="Georgia" w:cs="Arial"/>
        </w:rPr>
        <w:t>3. Results</w:t>
      </w:r>
    </w:p>
    <w:p w14:paraId="1257BC46" w14:textId="77777777" w:rsidR="00D47BBF" w:rsidRPr="005C6417" w:rsidRDefault="00D47BBF" w:rsidP="00D47BBF">
      <w:pPr>
        <w:pStyle w:val="MDPI22heading2"/>
        <w:spacing w:before="240" w:after="120"/>
        <w:rPr>
          <w:rFonts w:ascii="Georgia" w:eastAsiaTheme="minorEastAsia" w:hAnsi="Georgia" w:cs="Arial"/>
          <w:i w:val="0"/>
        </w:rPr>
      </w:pPr>
      <w:r w:rsidRPr="005C6417">
        <w:rPr>
          <w:rFonts w:ascii="Georgia" w:eastAsiaTheme="minorEastAsia" w:hAnsi="Georgia" w:cs="Arial"/>
          <w:i w:val="0"/>
        </w:rPr>
        <w:t xml:space="preserve">3.1. </w:t>
      </w:r>
      <w:r w:rsidRPr="006842AF">
        <w:rPr>
          <w:rFonts w:ascii="Georgia" w:eastAsiaTheme="minorEastAsia" w:hAnsi="Georgia" w:cs="Arial"/>
          <w:i w:val="0"/>
        </w:rPr>
        <w:t>The case of Sheba Medical Center in Israel</w:t>
      </w:r>
    </w:p>
    <w:p w14:paraId="4ADE90C3" w14:textId="0B29346A" w:rsidR="00D47BBF" w:rsidRPr="00547990" w:rsidRDefault="00D47BBF" w:rsidP="00D47BBF">
      <w:pPr>
        <w:pStyle w:val="MDPI31text"/>
        <w:rPr>
          <w:rFonts w:ascii="Georgia" w:eastAsiaTheme="minorEastAsia" w:hAnsi="Georgia" w:cs="Arial"/>
          <w:color w:val="auto"/>
        </w:rPr>
      </w:pPr>
      <w:bookmarkStart w:id="3" w:name="_Hlk54863637"/>
      <w:r w:rsidRPr="00547990">
        <w:rPr>
          <w:rFonts w:ascii="Georgia" w:eastAsiaTheme="minorEastAsia" w:hAnsi="Georgia" w:cs="Arial"/>
          <w:color w:val="auto"/>
          <w:lang w:val="en-GB"/>
        </w:rPr>
        <w:t xml:space="preserve">The Sheba Medical </w:t>
      </w:r>
      <w:proofErr w:type="spellStart"/>
      <w:r w:rsidRPr="00547990">
        <w:rPr>
          <w:rFonts w:ascii="Georgia" w:eastAsiaTheme="minorEastAsia" w:hAnsi="Georgia" w:cs="Arial"/>
          <w:color w:val="auto"/>
          <w:lang w:val="en-GB"/>
        </w:rPr>
        <w:t>Center</w:t>
      </w:r>
      <w:proofErr w:type="spellEnd"/>
      <w:r w:rsidRPr="00547990">
        <w:rPr>
          <w:rFonts w:ascii="Georgia" w:eastAsiaTheme="minorEastAsia" w:hAnsi="Georgia" w:cs="Arial"/>
          <w:color w:val="auto"/>
          <w:lang w:val="en-GB"/>
        </w:rPr>
        <w:t xml:space="preserve"> (MC) at Tel </w:t>
      </w:r>
      <w:proofErr w:type="spellStart"/>
      <w:r w:rsidRPr="00547990">
        <w:rPr>
          <w:rFonts w:ascii="Georgia" w:eastAsiaTheme="minorEastAsia" w:hAnsi="Georgia" w:cs="Arial"/>
          <w:color w:val="auto"/>
          <w:lang w:val="en-GB"/>
        </w:rPr>
        <w:t>HaShomer</w:t>
      </w:r>
      <w:proofErr w:type="spellEnd"/>
      <w:r w:rsidRPr="00547990">
        <w:rPr>
          <w:rFonts w:ascii="Georgia" w:eastAsiaTheme="minorEastAsia" w:hAnsi="Georgia" w:cs="Arial"/>
          <w:color w:val="auto"/>
          <w:lang w:val="en-GB"/>
        </w:rPr>
        <w:t xml:space="preserve">, the largest tertiary hospital in Israel, rapidly developed inpatient telemedicine units during the COVID-19 outbreak </w:t>
      </w:r>
      <w:r w:rsidRPr="00547990">
        <w:rPr>
          <w:rFonts w:ascii="Georgia" w:eastAsiaTheme="minorEastAsia" w:hAnsi="Georgia" w:cs="Arial"/>
          <w:color w:val="auto"/>
          <w:lang w:val="en-GB"/>
        </w:rPr>
        <w:fldChar w:fldCharType="begin" w:fldLock="1"/>
      </w:r>
      <w:r w:rsidRPr="00547990">
        <w:rPr>
          <w:rFonts w:ascii="Georgia" w:eastAsiaTheme="minorEastAsia" w:hAnsi="Georgia" w:cs="Arial"/>
          <w:color w:val="auto"/>
          <w:lang w:val="en-GB"/>
        </w:rPr>
        <w:instrText>ADDIN CSL_CITATION {"citationItems":[{"id":"ITEM-1","itemData":{"DOI":"10.1136/emermed-2020-209639","ISSN":"14720213","PMID":"33771818","abstract":"Anticipating the need for a COVID-19 treatment centre in Israel, a designated facility was established at Sheba Medical Center - a quaternary referral centre. The goals were diagnosis and treatment of patients with COVID-19 while protecting patients and staff from infection and ensuring operational continuity and treatment of patients with non-COVID. Options considered included adaptation of existing wards, building a tented facility and converting a non-medical structure. The option chosen was a non-medical structure converted to a hospitalisation facility suited for COVID-19 with appropriate logistic and organisational adaptations. Operational principles included patient isolation, unidirectional workflow from clean to contaminated zones and minimising direct contact between patients and caregivers using personal protection equipment (PPE) and a multimodal telemedicine system. The ED was modified to enable triage and treatment of patients with COVID-19 while maintaining a COVID-19-free environment in the main campus. This system enabled treatment of patients with COVID-19 while maintaining staff safety and conserving the operational continuity and the ability to continue delivery of treatment to patients with non-COVID-19.","author":[{"dropping-particle":"","family":"Bar-On","given":"Elhanan","non-dropping-particle":"","parse-names":false,"suffix":""},{"dropping-particle":"","family":"Segal","given":"Gad","non-dropping-particle":"","parse-names":false,"suffix":""},{"dropping-particle":"","family":"Regev-Yochay","given":"Gili","non-dropping-particle":"","parse-names":false,"suffix":""},{"dropping-particle":"","family":"Barkai","given":"Galia","non-dropping-particle":"","parse-names":false,"suffix":""},{"dropping-particle":"","family":"Biber","given":"Asaf","non-dropping-particle":"","parse-names":false,"suffix":""},{"dropping-particle":"","family":"Irony","given":"Avinoah","non-dropping-particle":"","parse-names":false,"suffix":""},{"dropping-particle":"","family":"Luttinger","given":"Assaf","non-dropping-particle":"","parse-names":false,"suffix":""},{"dropping-particle":"","family":"Englard","given":"Hindy","non-dropping-particle":"","parse-names":false,"suffix":""},{"dropping-particle":"","family":"Grinberg","given":"Amir","non-dropping-particle":"","parse-names":false,"suffix":""},{"dropping-particle":"","family":"Katorza","given":"Eldad","non-dropping-particle":"","parse-names":false,"suffix":""},{"dropping-particle":"","family":"Rahav","given":"Galia","non-dropping-particle":"","parse-names":false,"suffix":""},{"dropping-particle":"","family":"Afek","given":"Arnon","non-dropping-particle":"","parse-names":false,"suffix":""},{"dropping-particle":"","family":"Kreiss","given":"Yitshak","non-dropping-particle":"","parse-names":false,"suffix":""}],"container-title":"Emergency Medicine Journal","id":"ITEM-1","issue":"5","issued":{"date-parts":[["2021"]]},"page":"373-378","title":"Establishing a COVID-19 treatment centre in Israel at the initial stage of the outbreak: Challenges, responses and lessons learned","type":"article-journal","volume":"38"},"uris":["http://www.mendeley.com/documents/?uuid=7e03c846-4aba-3c07-b7a6-51b4ad369d50"]},{"id":"ITEM-2","itemData":{"DOI":"10.1007/s00134-020-06097-0","ISSN":"14321238","PMID":"32451582","author":[{"dropping-particle":"","family":"Leshem","given":"Eyal","non-dropping-particle":"","parse-names":false,"suffix":""},{"dropping-particle":"","family":"Klein","given":"Yoram","non-dropping-particle":"","parse-names":false,"suffix":""},{"dropping-particle":"","family":"Haviv","given":"Yael","non-dropping-particle":"","parse-names":false,"suffix":""},{"dropping-particle":"","family":"Berkenstadt","given":"Haim","non-dropping-particle":"","parse-names":false,"suffix":""},{"dropping-particle":"","family":"Pessach","given":"Itai M.","non-dropping-particle":"","parse-names":false,"suffix":""}],"container-title":"Intensive Care Medicine","id":"ITEM-2","issued":{"date-parts":[["2020"]]},"publisher":"Springer","title":"Enhancing intensive care capacity: COVID-19 experience from a Tertiary Center in Israel","type":"article"},"uris":["http://www.mendeley.com/documents/?uuid=3b4bcb4a-d1c6-3403-a5c1-1bb881ed0139"]}],"mendeley":{"formattedCitation":"(Bar-On et al., 2021; Leshem et al., 2020)","plainTextFormattedCitation":"(Bar-On et al., 2021; Leshem et al., 2020)","previouslyFormattedCitation":"(Bar-On et al., 2021; Leshem et al., 2020)"},"properties":{"noteIndex":0},"schema":"https://github.com/citation-style-language/schema/raw/master/csl-citation.json"}</w:instrText>
      </w:r>
      <w:r w:rsidRPr="00547990">
        <w:rPr>
          <w:rFonts w:ascii="Georgia" w:eastAsiaTheme="minorEastAsia" w:hAnsi="Georgia" w:cs="Arial"/>
          <w:color w:val="auto"/>
          <w:lang w:val="en-GB"/>
        </w:rPr>
        <w:fldChar w:fldCharType="separate"/>
      </w:r>
      <w:r w:rsidRPr="00547990">
        <w:rPr>
          <w:rFonts w:ascii="Georgia" w:eastAsiaTheme="minorEastAsia" w:hAnsi="Georgia" w:cs="Arial"/>
          <w:noProof/>
          <w:color w:val="auto"/>
          <w:lang w:val="en-GB"/>
        </w:rPr>
        <w:t>(Bar-On et al., 2021; Leshem et al., 2020)</w:t>
      </w:r>
      <w:r w:rsidRPr="00547990">
        <w:rPr>
          <w:rFonts w:ascii="Georgia" w:eastAsiaTheme="minorEastAsia" w:hAnsi="Georgia" w:cs="Arial"/>
          <w:color w:val="auto"/>
        </w:rPr>
        <w:fldChar w:fldCharType="end"/>
      </w:r>
      <w:r w:rsidRPr="00547990">
        <w:rPr>
          <w:rFonts w:ascii="Georgia" w:eastAsiaTheme="minorEastAsia" w:hAnsi="Georgia" w:cs="Arial"/>
          <w:color w:val="auto"/>
          <w:lang w:val="en-GB"/>
        </w:rPr>
        <w:t xml:space="preserve">. The new model of care, designed to reduce infection exposure of the staff while preserving a high quality of care, was implemented in different medical units, including a COVID-19 Intensive Care Unit (ICU) and COVID-19 Internal Medicine Unit </w:t>
      </w:r>
      <w:r w:rsidRPr="00547990">
        <w:rPr>
          <w:rFonts w:ascii="Georgia" w:eastAsiaTheme="minorEastAsia" w:hAnsi="Georgia" w:cs="Arial"/>
          <w:color w:val="auto"/>
          <w:lang w:val="en-GB"/>
        </w:rPr>
        <w:fldChar w:fldCharType="begin" w:fldLock="1"/>
      </w:r>
      <w:r>
        <w:rPr>
          <w:rFonts w:ascii="Georgia" w:eastAsiaTheme="minorEastAsia" w:hAnsi="Georgia" w:cs="Arial"/>
          <w:color w:val="auto"/>
          <w:lang w:val="en-GB"/>
        </w:rPr>
        <w:instrText>ADDIN CSL_CITATION {"citationItems":[{"id":"ITEM-1","itemData":{"DOI":"10.3390/ijerph18168391","ISSN":"16604601","PMID":"34444140","abstract":"The challenges of the COVID-19 pandemic have led to the development of new hospital design strategies and models of care. To enhance staff safety while preserving patient safety and quality of care, hospitals have created a new model of remote inpatient care using telemedicine technologies. The design of the COVID-19 units divided the space into contaminated and clean zones and integrated a control room with audio-visual technologies to remotely supervise, communicate, and support the care being provided in the contaminated zone. The research is based on semi-structured interviews and observations of care processes that implemented a new model of inpatient telemedicine at Sheba Medical Center in Israel in different COVID-19 units, including an intensive care unit (ICU) and internal medicine unit (IMU). The study examines the impact of the diverse design layouts of the different units associated with the implementation of digital technologies for remote care on patient and staff safety. The results demonstrate the challenges and opportunities of integrating inpatient telemedicine for critical and intermediate care to enhance patient and staff safety. We contribute insights into the design of hospital units to support new models of remote care and suggest implications for Evidence-based Design (EBD), which will guide much needed future research.","author":[{"dropping-particle":"","family":"Pilosof","given":"Nirit Putievsky","non-dropping-particle":"","parse-names":false,"suffix":""},{"dropping-particle":"","family":"Barrett","given":"Michael","non-dropping-particle":"","parse-names":false,"suffix":""},{"dropping-particle":"","family":"Oborn","given":"Eivor","non-dropping-particle":"","parse-names":false,"suffix":""},{"dropping-particle":"","family":"Barkai","given":"Galia","non-dropping-particle":"","parse-names":false,"suffix":""},{"dropping-particle":"","family":"Pessach","given":"Itai M.","non-dropping-particle":"","parse-names":false,"suffix":""},{"dropping-particle":"","family":"Zimlichman","given":"Eyal","non-dropping-particle":"","parse-names":false,"suffix":""}],"container-title":"International Journal of Environmental Research and Public Health","id":"ITEM-1","issue":"16","issued":{"date-parts":[["2021","8","8"]]},"page":"8391","publisher":"Multidisciplinary Digital Publishing Institute","title":"Inpatient telemedicine and new models of care during covid-19: Hospital design strategies to enhance patient and staff safety","type":"article-journal","volume":"18"},"uris":["http://www.mendeley.com/documents/?uuid=4eedb0ee-f373-33d7-9230-819b883d0193"]},{"id":"ITEM-2","itemData":{"DOI":"10.1177/19375867211009225","ISSN":"19375867","PMID":"34075789","abstract":"Objective: This case study examines the implementation of inpatient telemedicine in COVID-19 intensive care units (ICUs) and explores the impact of shifting forms of visibility on the management of the unit, staff collaboration, and patient care. Background: The COVID-19 crisis drove healthcare institutions to rapidly develop new models of care based on integrating digital technologies for remote care with transformations in the hospital-built environment. The Sheba Medical Center in Israel created COVID-19 ICUs in an underground structure with an open-ward layout and telemedicine control rooms to remotely supervise, communicate, and support the operations in the contaminated zones. One unit had a physical visual connection between the control room and the contaminated zone through a window, while the other had only a virtual connection with digital technologies. Methods: The findings are based on semistructured interviews with Sheba medical staff, telemedicine companies, and the architectural design team and observations at the COVID-19 units during March–August 2020. Results: The case study illustrates the implications of virtual and physical visibility on the management of the unit, staff collaboration, and patient care. It demonstrates the correlations between patterns of visibility and the users’ sense of control, orientation in space, teamwork, safety, quality of care, and well-being. Conclusions: The case study demonstrates the limitations of current telemedicine technologies that were not designed for inpatient care to account for the spatial perception of the unit and the dynamic use of the space. It presents the potential of a hybrid model that balances virtual and physical forms of visibility and suggests directions for future research and development of inpatient telemedicine.","author":[{"dropping-particle":"","family":"Pilosof","given":"Nirit Putievsky","non-dropping-particle":"","parse-names":false,"suffix":""},{"dropping-particle":"","family":"Barrett","given":"Michael","non-dropping-particle":"","parse-names":false,"suffix":""},{"dropping-particle":"","family":"Oborn","given":"Eivor","non-dropping-particle":"","parse-names":false,"suffix":""},{"dropping-particle":"","family":"Barkai","given":"Galia","non-dropping-particle":"","parse-names":false,"suffix":""},{"dropping-particle":"","family":"Pessach","given":"Itai M.","non-dropping-particle":"","parse-names":false,"suffix":""},{"dropping-particle":"","family":"Zimlichman","given":"Eyal","non-dropping-particle":"","parse-names":false,"suffix":""}],"container-title":"Health Environments Research and Design Journal","id":"ITEM-2","issue":"3","issued":{"date-parts":[["2021"]]},"page":"34-48","title":"Telemedicine Implementation in COVID-19 ICU: Balancing Physical and Virtual Forms of Visibility","type":"article-journal","volume":"14"},"uris":["http://www.mendeley.com/documents/?uuid=f5b1d38d-1868-4ec4-96a1-24ef57c7d791"]}],"mendeley":{"formattedCitation":"(Pilosof et al., 2021a, 2021b)","plainTextFormattedCitation":"(Pilosof et al., 2021a, 2021b)","previouslyFormattedCitation":"(Pilosof et al., 2021a, 2021b)"},"properties":{"noteIndex":0},"schema":"https://github.com/citation-style-language/schema/raw/master/csl-citation.json"}</w:instrText>
      </w:r>
      <w:r w:rsidRPr="00547990">
        <w:rPr>
          <w:rFonts w:ascii="Georgia" w:eastAsiaTheme="minorEastAsia" w:hAnsi="Georgia" w:cs="Arial"/>
          <w:color w:val="auto"/>
          <w:lang w:val="en-GB"/>
        </w:rPr>
        <w:fldChar w:fldCharType="separate"/>
      </w:r>
      <w:r w:rsidRPr="00547990">
        <w:rPr>
          <w:rFonts w:ascii="Georgia" w:eastAsiaTheme="minorEastAsia" w:hAnsi="Georgia" w:cs="Arial"/>
          <w:noProof/>
          <w:color w:val="auto"/>
          <w:lang w:val="en-GB"/>
        </w:rPr>
        <w:t>(Pilosof et al., 2021a, 2021b)</w:t>
      </w:r>
      <w:r w:rsidRPr="00547990">
        <w:rPr>
          <w:rFonts w:ascii="Georgia" w:eastAsiaTheme="minorEastAsia" w:hAnsi="Georgia" w:cs="Arial"/>
          <w:color w:val="auto"/>
        </w:rPr>
        <w:fldChar w:fldCharType="end"/>
      </w:r>
      <w:r w:rsidRPr="00547990">
        <w:rPr>
          <w:rFonts w:ascii="Georgia" w:eastAsiaTheme="minorEastAsia" w:hAnsi="Georgia" w:cs="Arial"/>
          <w:color w:val="auto"/>
          <w:lang w:val="en-GB"/>
        </w:rPr>
        <w:t xml:space="preserve">. Early in the pandemic, the Israeli Ministry of Health decided to open a National </w:t>
      </w:r>
      <w:r>
        <w:rPr>
          <w:rFonts w:ascii="Georgia" w:eastAsiaTheme="minorEastAsia" w:hAnsi="Georgia" w:cs="Arial"/>
          <w:color w:val="auto"/>
          <w:lang w:val="en-GB"/>
        </w:rPr>
        <w:t xml:space="preserve">COVID-19 </w:t>
      </w:r>
      <w:r w:rsidRPr="00547990">
        <w:rPr>
          <w:rFonts w:ascii="Georgia" w:eastAsiaTheme="minorEastAsia" w:hAnsi="Georgia" w:cs="Arial"/>
          <w:color w:val="auto"/>
          <w:lang w:val="en-GB"/>
        </w:rPr>
        <w:t>Psychiatric unit</w:t>
      </w:r>
      <w:r>
        <w:rPr>
          <w:rFonts w:ascii="Georgia" w:eastAsiaTheme="minorEastAsia" w:hAnsi="Georgia" w:cs="Arial"/>
          <w:color w:val="auto"/>
          <w:lang w:val="en-GB"/>
        </w:rPr>
        <w:t xml:space="preserve"> </w:t>
      </w:r>
      <w:r w:rsidRPr="00547990">
        <w:rPr>
          <w:rFonts w:ascii="Georgia" w:eastAsiaTheme="minorEastAsia" w:hAnsi="Georgia" w:cs="Arial"/>
          <w:color w:val="auto"/>
          <w:lang w:val="en-GB"/>
        </w:rPr>
        <w:t xml:space="preserve">at Sheba MC, and transfer psychiatric patients diagnosed with COVID-19 from all other Mental Health facilities. </w:t>
      </w:r>
      <w:r>
        <w:rPr>
          <w:rFonts w:ascii="Georgia" w:eastAsiaTheme="minorEastAsia" w:hAnsi="Georgia" w:cs="Arial"/>
          <w:i/>
          <w:iCs/>
          <w:color w:val="auto"/>
          <w:lang w:val="en-GB"/>
        </w:rPr>
        <w:t>"</w:t>
      </w:r>
      <w:r w:rsidRPr="00547990">
        <w:rPr>
          <w:rFonts w:ascii="Georgia" w:eastAsiaTheme="minorEastAsia" w:hAnsi="Georgia" w:cs="Arial"/>
          <w:i/>
          <w:iCs/>
          <w:color w:val="auto"/>
          <w:lang w:val="en-GB"/>
        </w:rPr>
        <w:t>At the beginning of COVID, it became clear that psychiatric units are very crowded</w:t>
      </w:r>
      <w:r>
        <w:rPr>
          <w:rFonts w:ascii="Georgia" w:eastAsiaTheme="minorEastAsia" w:hAnsi="Georgia" w:cs="Arial"/>
          <w:i/>
          <w:iCs/>
          <w:color w:val="auto"/>
          <w:lang w:val="en-GB"/>
        </w:rPr>
        <w:t>,</w:t>
      </w:r>
      <w:r w:rsidRPr="00547990">
        <w:rPr>
          <w:rFonts w:ascii="Georgia" w:eastAsiaTheme="minorEastAsia" w:hAnsi="Georgia" w:cs="Arial"/>
          <w:i/>
          <w:iCs/>
          <w:color w:val="auto"/>
          <w:lang w:val="en-GB"/>
        </w:rPr>
        <w:t xml:space="preserve"> and many of our patients, because of their psycho-pathology, do not keep social distancing or hygienic recommendations. We were all concerned that in crowded</w:t>
      </w:r>
      <w:r>
        <w:rPr>
          <w:rFonts w:ascii="Georgia" w:eastAsiaTheme="minorEastAsia" w:hAnsi="Georgia" w:cs="Arial"/>
          <w:i/>
          <w:iCs/>
          <w:color w:val="auto"/>
          <w:lang w:val="en-GB"/>
        </w:rPr>
        <w:t>,</w:t>
      </w:r>
      <w:r w:rsidRPr="00547990">
        <w:rPr>
          <w:rFonts w:ascii="Georgia" w:eastAsiaTheme="minorEastAsia" w:hAnsi="Georgia" w:cs="Arial"/>
          <w:i/>
          <w:iCs/>
          <w:color w:val="auto"/>
          <w:lang w:val="en-GB"/>
        </w:rPr>
        <w:t xml:space="preserve"> closed wards, one positive patient for corona w</w:t>
      </w:r>
      <w:r>
        <w:rPr>
          <w:rFonts w:ascii="Georgia" w:eastAsiaTheme="minorEastAsia" w:hAnsi="Georgia" w:cs="Arial"/>
          <w:i/>
          <w:iCs/>
          <w:color w:val="auto"/>
          <w:lang w:val="en-GB"/>
        </w:rPr>
        <w:t>ould</w:t>
      </w:r>
      <w:r w:rsidRPr="00547990">
        <w:rPr>
          <w:rFonts w:ascii="Georgia" w:eastAsiaTheme="minorEastAsia" w:hAnsi="Georgia" w:cs="Arial"/>
          <w:i/>
          <w:iCs/>
          <w:color w:val="auto"/>
          <w:lang w:val="en-GB"/>
        </w:rPr>
        <w:t xml:space="preserve"> get everyone ill</w:t>
      </w:r>
      <w:r>
        <w:rPr>
          <w:rFonts w:ascii="Georgia" w:eastAsiaTheme="minorEastAsia" w:hAnsi="Georgia" w:cs="Arial"/>
          <w:color w:val="auto"/>
          <w:lang w:val="en-GB"/>
        </w:rPr>
        <w:t>"</w:t>
      </w:r>
      <w:r w:rsidRPr="00547990">
        <w:rPr>
          <w:rFonts w:ascii="Georgia" w:eastAsiaTheme="minorEastAsia" w:hAnsi="Georgia" w:cs="Arial"/>
          <w:color w:val="auto"/>
          <w:lang w:val="en-GB"/>
        </w:rPr>
        <w:t xml:space="preserve"> (</w:t>
      </w:r>
      <w:r w:rsidR="00E735B6">
        <w:rPr>
          <w:rFonts w:ascii="Georgia" w:eastAsiaTheme="minorEastAsia" w:hAnsi="Georgia" w:cs="Arial"/>
          <w:color w:val="auto"/>
          <w:lang w:val="en-GB"/>
        </w:rPr>
        <w:t xml:space="preserve">Medical </w:t>
      </w:r>
      <w:r w:rsidR="00E735B6" w:rsidRPr="00547990">
        <w:rPr>
          <w:rFonts w:ascii="Georgia" w:eastAsiaTheme="minorEastAsia" w:hAnsi="Georgia" w:cs="Arial"/>
          <w:color w:val="auto"/>
        </w:rPr>
        <w:t>director</w:t>
      </w:r>
      <w:r w:rsidRPr="00547990">
        <w:rPr>
          <w:rFonts w:ascii="Georgia" w:eastAsiaTheme="minorEastAsia" w:hAnsi="Georgia" w:cs="Arial"/>
          <w:color w:val="auto"/>
        </w:rPr>
        <w:t xml:space="preserve">). </w:t>
      </w:r>
    </w:p>
    <w:p w14:paraId="57645FAE" w14:textId="510D4EEB" w:rsidR="00D47BBF" w:rsidRDefault="00D47BBF" w:rsidP="007A21D6">
      <w:pPr>
        <w:pStyle w:val="MDPI31text"/>
        <w:rPr>
          <w:rFonts w:ascii="Georgia" w:eastAsiaTheme="minorEastAsia" w:hAnsi="Georgia" w:cs="Arial"/>
          <w:color w:val="auto"/>
          <w:lang w:val="en-GB"/>
        </w:rPr>
      </w:pPr>
      <w:r w:rsidRPr="00547990">
        <w:rPr>
          <w:rFonts w:ascii="Georgia" w:eastAsiaTheme="minorEastAsia" w:hAnsi="Georgia" w:cs="Arial"/>
          <w:color w:val="auto"/>
        </w:rPr>
        <w:lastRenderedPageBreak/>
        <w:t>The management of the hospital decided to locate the</w:t>
      </w:r>
      <w:r w:rsidR="007A21D6">
        <w:rPr>
          <w:rFonts w:ascii="Georgia" w:eastAsiaTheme="minorEastAsia" w:hAnsi="Georgia" w:cs="Arial"/>
          <w:color w:val="auto"/>
        </w:rPr>
        <w:t xml:space="preserve"> </w:t>
      </w:r>
      <w:r w:rsidR="007A21D6" w:rsidRPr="007A21D6">
        <w:rPr>
          <w:rFonts w:ascii="Georgia" w:eastAsiaTheme="minorEastAsia" w:hAnsi="Georgia" w:cs="Arial"/>
          <w:color w:val="auto"/>
          <w:lang w:val="en-GB"/>
        </w:rPr>
        <w:t>COVID-19 Psychiatric unit</w:t>
      </w:r>
      <w:r w:rsidRPr="00547990">
        <w:rPr>
          <w:rFonts w:ascii="Georgia" w:eastAsiaTheme="minorEastAsia" w:hAnsi="Georgia" w:cs="Arial"/>
          <w:color w:val="auto"/>
        </w:rPr>
        <w:t xml:space="preserve"> in </w:t>
      </w:r>
      <w:r w:rsidRPr="00547990">
        <w:rPr>
          <w:rFonts w:ascii="Georgia" w:eastAsiaTheme="minorEastAsia" w:hAnsi="Georgia" w:cs="Arial"/>
          <w:color w:val="auto"/>
          <w:lang w:val="en-GB"/>
        </w:rPr>
        <w:t xml:space="preserve">an existing acute closed unit that was renovated and </w:t>
      </w:r>
      <w:r w:rsidR="00C0346A">
        <w:rPr>
          <w:rFonts w:ascii="Georgia" w:eastAsiaTheme="minorEastAsia" w:hAnsi="Georgia" w:cs="Arial"/>
          <w:color w:val="auto"/>
          <w:lang w:val="en-GB"/>
        </w:rPr>
        <w:t>equipped</w:t>
      </w:r>
      <w:r w:rsidRPr="00547990">
        <w:rPr>
          <w:rFonts w:ascii="Georgia" w:eastAsiaTheme="minorEastAsia" w:hAnsi="Georgia" w:cs="Arial"/>
          <w:color w:val="auto"/>
          <w:lang w:val="en-GB"/>
        </w:rPr>
        <w:t xml:space="preserve"> in only </w:t>
      </w:r>
      <w:r>
        <w:rPr>
          <w:rFonts w:ascii="Georgia" w:eastAsiaTheme="minorEastAsia" w:hAnsi="Georgia" w:cs="Arial"/>
          <w:color w:val="auto"/>
          <w:lang w:val="en-GB"/>
        </w:rPr>
        <w:t>four</w:t>
      </w:r>
      <w:r w:rsidRPr="00547990">
        <w:rPr>
          <w:rFonts w:ascii="Georgia" w:eastAsiaTheme="minorEastAsia" w:hAnsi="Georgia" w:cs="Arial"/>
          <w:color w:val="auto"/>
          <w:lang w:val="en-GB"/>
        </w:rPr>
        <w:t xml:space="preserve"> days to hospitali</w:t>
      </w:r>
      <w:r>
        <w:rPr>
          <w:rFonts w:ascii="Georgia" w:eastAsiaTheme="minorEastAsia" w:hAnsi="Georgia" w:cs="Arial"/>
          <w:color w:val="auto"/>
          <w:lang w:val="en-GB"/>
        </w:rPr>
        <w:t>s</w:t>
      </w:r>
      <w:r w:rsidRPr="00547990">
        <w:rPr>
          <w:rFonts w:ascii="Georgia" w:eastAsiaTheme="minorEastAsia" w:hAnsi="Georgia" w:cs="Arial"/>
          <w:color w:val="auto"/>
          <w:lang w:val="en-GB"/>
        </w:rPr>
        <w:t xml:space="preserve">e the first patients </w:t>
      </w:r>
      <w:r w:rsidRPr="00547990">
        <w:rPr>
          <w:rFonts w:ascii="Georgia" w:eastAsiaTheme="minorEastAsia" w:hAnsi="Georgia" w:cs="Arial"/>
          <w:color w:val="auto"/>
          <w:lang w:val="en-GB"/>
        </w:rPr>
        <w:fldChar w:fldCharType="begin" w:fldLock="1"/>
      </w:r>
      <w:r w:rsidRPr="00547990">
        <w:rPr>
          <w:rFonts w:ascii="Georgia" w:eastAsiaTheme="minorEastAsia" w:hAnsi="Georgia" w:cs="Arial"/>
          <w:color w:val="auto"/>
          <w:lang w:val="en-GB"/>
        </w:rPr>
        <w:instrText>ADDIN CSL_CITATION {"citationItems":[{"id":"ITEM-1","itemData":{"URL":"https://www.youtube.com/watch?v=UtXeBBm_DsU&amp;t=1s","accessed":{"date-parts":[["2022","2","20"]]},"id":"ITEM-1","issued":{"date-parts":[["0"]]},"title":"Mental Healthcare in the Corona era at Sheba Medical Center","type":"webpage"},"uris":["http://www.mendeley.com/documents/?uuid=e81f7bd8-158f-38d1-94cf-348d11d6a616"]}],"mendeley":{"formattedCitation":"(&lt;i&gt;Mental Healthcare in the Corona Era at Sheba Medical Center&lt;/i&gt;, n.d.)","plainTextFormattedCitation":"(Mental Healthcare in the Corona Era at Sheba Medical Center, n.d.)","previouslyFormattedCitation":"(&lt;i&gt;Mental Healthcare in the Corona Era at Sheba Medical Center&lt;/i&gt;, n.d.)"},"properties":{"noteIndex":0},"schema":"https://github.com/citation-style-language/schema/raw/master/csl-citation.json"}</w:instrText>
      </w:r>
      <w:r w:rsidRPr="00547990">
        <w:rPr>
          <w:rFonts w:ascii="Georgia" w:eastAsiaTheme="minorEastAsia" w:hAnsi="Georgia" w:cs="Arial"/>
          <w:color w:val="auto"/>
          <w:lang w:val="en-GB"/>
        </w:rPr>
        <w:fldChar w:fldCharType="separate"/>
      </w:r>
      <w:r w:rsidRPr="00547990">
        <w:rPr>
          <w:rFonts w:ascii="Georgia" w:eastAsiaTheme="minorEastAsia" w:hAnsi="Georgia" w:cs="Arial"/>
          <w:noProof/>
          <w:color w:val="auto"/>
          <w:lang w:val="en-GB"/>
        </w:rPr>
        <w:t>(</w:t>
      </w:r>
      <w:r w:rsidRPr="00547990">
        <w:rPr>
          <w:rFonts w:ascii="Georgia" w:eastAsiaTheme="minorEastAsia" w:hAnsi="Georgia" w:cs="Arial"/>
          <w:i/>
          <w:noProof/>
          <w:color w:val="auto"/>
          <w:lang w:val="en-GB"/>
        </w:rPr>
        <w:t>Mental Healthcare in the Corona Era at Sheba Medical Center</w:t>
      </w:r>
      <w:r w:rsidRPr="00547990">
        <w:rPr>
          <w:rFonts w:ascii="Georgia" w:eastAsiaTheme="minorEastAsia" w:hAnsi="Georgia" w:cs="Arial"/>
          <w:noProof/>
          <w:color w:val="auto"/>
          <w:lang w:val="en-GB"/>
        </w:rPr>
        <w:t>, n.d.)</w:t>
      </w:r>
      <w:r w:rsidRPr="00547990">
        <w:rPr>
          <w:rFonts w:ascii="Georgia" w:eastAsiaTheme="minorEastAsia" w:hAnsi="Georgia" w:cs="Arial"/>
          <w:color w:val="auto"/>
        </w:rPr>
        <w:fldChar w:fldCharType="end"/>
      </w:r>
      <w:r w:rsidRPr="00547990">
        <w:rPr>
          <w:rFonts w:ascii="Georgia" w:eastAsiaTheme="minorEastAsia" w:hAnsi="Georgia" w:cs="Arial"/>
          <w:color w:val="auto"/>
          <w:lang w:val="en-GB"/>
        </w:rPr>
        <w:t>. Since there was only one</w:t>
      </w:r>
      <w:r w:rsidR="007A21D6">
        <w:rPr>
          <w:rFonts w:ascii="Georgia" w:eastAsiaTheme="minorEastAsia" w:hAnsi="Georgia" w:cs="Arial"/>
          <w:color w:val="auto"/>
          <w:lang w:val="en-GB"/>
        </w:rPr>
        <w:t xml:space="preserve"> COVID-19 </w:t>
      </w:r>
      <w:r w:rsidR="007A21D6" w:rsidRPr="00547990">
        <w:rPr>
          <w:rFonts w:ascii="Georgia" w:eastAsiaTheme="minorEastAsia" w:hAnsi="Georgia" w:cs="Arial"/>
          <w:color w:val="auto"/>
          <w:lang w:val="en-GB"/>
        </w:rPr>
        <w:t>Psychiatric unit</w:t>
      </w:r>
      <w:r w:rsidRPr="00547990">
        <w:rPr>
          <w:rFonts w:ascii="Georgia" w:eastAsiaTheme="minorEastAsia" w:hAnsi="Georgia" w:cs="Arial"/>
          <w:color w:val="auto"/>
          <w:lang w:val="en-GB"/>
        </w:rPr>
        <w:t xml:space="preserve">, the unit was planned to facilitate </w:t>
      </w:r>
      <w:r>
        <w:rPr>
          <w:rFonts w:ascii="Georgia" w:eastAsiaTheme="minorEastAsia" w:hAnsi="Georgia" w:cs="Arial"/>
          <w:color w:val="auto"/>
          <w:lang w:val="en-GB"/>
        </w:rPr>
        <w:t>men and women</w:t>
      </w:r>
      <w:r w:rsidRPr="00547990">
        <w:rPr>
          <w:rFonts w:ascii="Georgia" w:eastAsiaTheme="minorEastAsia" w:hAnsi="Georgia" w:cs="Arial"/>
          <w:color w:val="auto"/>
          <w:lang w:val="en-GB"/>
        </w:rPr>
        <w:t xml:space="preserve"> in</w:t>
      </w:r>
      <w:r w:rsidRPr="00547990">
        <w:rPr>
          <w:rFonts w:ascii="Georgia" w:eastAsiaTheme="minorEastAsia" w:hAnsi="Georgia" w:cs="Arial"/>
          <w:color w:val="auto"/>
        </w:rPr>
        <w:t xml:space="preserve"> different mental health conditions. </w:t>
      </w:r>
      <w:r w:rsidRPr="00547990">
        <w:rPr>
          <w:rFonts w:ascii="Georgia" w:eastAsiaTheme="minorEastAsia" w:hAnsi="Georgia" w:cs="Arial"/>
          <w:color w:val="auto"/>
          <w:lang w:val="en-GB"/>
        </w:rPr>
        <w:t xml:space="preserve">The design of the </w:t>
      </w:r>
      <w:r w:rsidR="007A21D6">
        <w:rPr>
          <w:rFonts w:ascii="Georgia" w:eastAsiaTheme="minorEastAsia" w:hAnsi="Georgia" w:cs="Arial"/>
          <w:color w:val="auto"/>
          <w:lang w:val="en-GB"/>
        </w:rPr>
        <w:t>unit</w:t>
      </w:r>
      <w:r w:rsidRPr="00547990">
        <w:rPr>
          <w:rFonts w:ascii="Georgia" w:eastAsiaTheme="minorEastAsia" w:hAnsi="Georgia" w:cs="Arial"/>
          <w:color w:val="auto"/>
          <w:lang w:val="en-GB"/>
        </w:rPr>
        <w:t xml:space="preserve">, similar to the other COVID units, divided the space into a contaminated zone and a clean zone </w:t>
      </w:r>
      <w:r w:rsidRPr="00BA1B30">
        <w:rPr>
          <w:rFonts w:ascii="Georgia" w:eastAsiaTheme="minorEastAsia" w:hAnsi="Georgia" w:cs="Arial"/>
          <w:color w:val="auto"/>
        </w:rPr>
        <w:t>using double-door vestibules for the donning and doffing of PP</w:t>
      </w:r>
      <w:r>
        <w:rPr>
          <w:rFonts w:ascii="Georgia" w:eastAsiaTheme="minorEastAsia" w:hAnsi="Georgia" w:cs="Arial"/>
          <w:color w:val="auto"/>
        </w:rPr>
        <w:t xml:space="preserve">E, </w:t>
      </w:r>
      <w:r w:rsidRPr="00547990">
        <w:rPr>
          <w:rFonts w:ascii="Georgia" w:eastAsiaTheme="minorEastAsia" w:hAnsi="Georgia" w:cs="Arial"/>
          <w:color w:val="auto"/>
          <w:lang w:val="en-GB"/>
        </w:rPr>
        <w:t>with special infrastructure for audio and visual communication devices. The design transformed the nurse station in the clean zone into a control room with telemedicine devices to remotely supervise, communicate, and control the operations in the contaminated zone. The remote audio-visual technologies were also installed in all the patient rooms, day room, and outdoor garden in the contaminated zone, as well as in the conference room, and offices in the clean zone (Figure 1).</w:t>
      </w:r>
    </w:p>
    <w:p w14:paraId="1EAA7075" w14:textId="77777777" w:rsidR="0022330C" w:rsidRDefault="0022330C" w:rsidP="00D47BBF">
      <w:pPr>
        <w:pStyle w:val="MDPI31text"/>
        <w:rPr>
          <w:rFonts w:ascii="Georgia" w:eastAsiaTheme="minorEastAsia" w:hAnsi="Georgia" w:cs="Arial"/>
          <w:color w:val="auto"/>
          <w:lang w:val="en-GB"/>
        </w:rPr>
      </w:pPr>
    </w:p>
    <w:p w14:paraId="40B7840E" w14:textId="77777777" w:rsidR="00D47BBF" w:rsidRDefault="00D47BBF" w:rsidP="00D47BBF">
      <w:pPr>
        <w:pStyle w:val="MDPI31text"/>
        <w:rPr>
          <w:rFonts w:ascii="Georgia" w:eastAsiaTheme="minorEastAsia" w:hAnsi="Georgia" w:cs="Arial"/>
          <w:color w:val="auto"/>
          <w:lang w:val="en-GB"/>
        </w:rPr>
      </w:pPr>
    </w:p>
    <w:p w14:paraId="5B51F1DD" w14:textId="77777777" w:rsidR="00D47BBF" w:rsidRPr="00DC5D9D" w:rsidRDefault="00D47BBF" w:rsidP="00D47BBF">
      <w:pPr>
        <w:pStyle w:val="MDPI31text"/>
        <w:ind w:left="0" w:firstLine="0"/>
        <w:rPr>
          <w:rFonts w:ascii="Georgia" w:eastAsiaTheme="minorEastAsia" w:hAnsi="Georgia" w:cs="Arial"/>
        </w:rPr>
      </w:pPr>
      <w:r>
        <w:rPr>
          <w:rFonts w:ascii="Georgia" w:eastAsiaTheme="minorEastAsia" w:hAnsi="Georgia" w:cs="Arial"/>
          <w:noProof/>
          <w:lang w:val="en-GB" w:eastAsia="en-GB" w:bidi="ar-SA"/>
        </w:rPr>
        <w:drawing>
          <wp:inline distT="0" distB="0" distL="0" distR="0" wp14:anchorId="64C822F9" wp14:editId="045C7482">
            <wp:extent cx="6802962" cy="578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203" r="16647"/>
                    <a:stretch/>
                  </pic:blipFill>
                  <pic:spPr bwMode="auto">
                    <a:xfrm>
                      <a:off x="0" y="0"/>
                      <a:ext cx="6803387" cy="5780766"/>
                    </a:xfrm>
                    <a:prstGeom prst="rect">
                      <a:avLst/>
                    </a:prstGeom>
                    <a:noFill/>
                    <a:ln>
                      <a:noFill/>
                    </a:ln>
                    <a:extLst>
                      <a:ext uri="{53640926-AAD7-44D8-BBD7-CCE9431645EC}">
                        <a14:shadowObscured xmlns:a14="http://schemas.microsoft.com/office/drawing/2010/main"/>
                      </a:ext>
                    </a:extLst>
                  </pic:spPr>
                </pic:pic>
              </a:graphicData>
            </a:graphic>
          </wp:inline>
        </w:drawing>
      </w:r>
    </w:p>
    <w:p w14:paraId="71B890E3" w14:textId="471A1DF0" w:rsidR="00D47BBF" w:rsidRDefault="00D47BBF" w:rsidP="00D47BBF">
      <w:pPr>
        <w:pStyle w:val="MDPI51figurecaption"/>
        <w:spacing w:line="240" w:lineRule="auto"/>
        <w:rPr>
          <w:rFonts w:ascii="Georgia" w:eastAsiaTheme="minorEastAsia" w:hAnsi="Georgia" w:cs="Arial"/>
          <w:snapToGrid w:val="0"/>
          <w:szCs w:val="22"/>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sidRPr="00C74B69">
        <w:rPr>
          <w:rFonts w:ascii="Georgia" w:eastAsiaTheme="minorEastAsia" w:hAnsi="Georgia" w:cs="Arial"/>
        </w:rPr>
        <w:t>Architectur</w:t>
      </w:r>
      <w:r>
        <w:rPr>
          <w:rFonts w:ascii="Georgia" w:eastAsiaTheme="minorEastAsia" w:hAnsi="Georgia" w:cs="Arial"/>
        </w:rPr>
        <w:t>e</w:t>
      </w:r>
      <w:r w:rsidRPr="00C74B69">
        <w:rPr>
          <w:rFonts w:ascii="Georgia" w:eastAsiaTheme="minorEastAsia" w:hAnsi="Georgia" w:cs="Arial"/>
        </w:rPr>
        <w:t xml:space="preserve"> plan of the COVID-19 </w:t>
      </w:r>
      <w:r w:rsidR="00011AD7">
        <w:rPr>
          <w:rFonts w:ascii="Georgia" w:eastAsiaTheme="minorEastAsia" w:hAnsi="Georgia" w:cs="Arial"/>
        </w:rPr>
        <w:t>Psychiatric U</w:t>
      </w:r>
      <w:r>
        <w:rPr>
          <w:rFonts w:ascii="Georgia" w:eastAsiaTheme="minorEastAsia" w:hAnsi="Georgia" w:cs="Arial"/>
        </w:rPr>
        <w:t>nit</w:t>
      </w:r>
      <w:r w:rsidR="0022330C">
        <w:rPr>
          <w:rFonts w:ascii="Georgia" w:eastAsiaTheme="minorEastAsia" w:hAnsi="Georgia" w:cs="Arial"/>
        </w:rPr>
        <w:t xml:space="preserve"> </w:t>
      </w:r>
      <w:r w:rsidRPr="00C74B69">
        <w:rPr>
          <w:rFonts w:ascii="Georgia" w:eastAsiaTheme="minorEastAsia" w:hAnsi="Georgia" w:cs="Arial"/>
        </w:rPr>
        <w:t xml:space="preserve">illustrating the clinical contaminated zone </w:t>
      </w:r>
      <w:r w:rsidR="0022330C">
        <w:rPr>
          <w:rFonts w:ascii="Georgia" w:eastAsiaTheme="minorEastAsia" w:hAnsi="Georgia" w:cs="Arial"/>
        </w:rPr>
        <w:t xml:space="preserve">in the acute closed unit </w:t>
      </w:r>
      <w:r w:rsidRPr="00C74B69">
        <w:rPr>
          <w:rFonts w:ascii="Georgia" w:eastAsiaTheme="minorEastAsia" w:hAnsi="Georgia" w:cs="Arial"/>
        </w:rPr>
        <w:t xml:space="preserve">(in red) and the </w:t>
      </w:r>
      <w:r w:rsidR="0022330C">
        <w:rPr>
          <w:rFonts w:ascii="Georgia" w:eastAsiaTheme="minorEastAsia" w:hAnsi="Georgia" w:cs="Arial"/>
        </w:rPr>
        <w:t xml:space="preserve">diverse </w:t>
      </w:r>
      <w:r>
        <w:rPr>
          <w:rFonts w:ascii="Georgia" w:eastAsiaTheme="minorEastAsia" w:hAnsi="Georgia" w:cs="Arial"/>
        </w:rPr>
        <w:t xml:space="preserve">remote communication </w:t>
      </w:r>
      <w:r w:rsidRPr="00C74B69">
        <w:rPr>
          <w:rFonts w:ascii="Georgia" w:eastAsiaTheme="minorEastAsia" w:hAnsi="Georgia" w:cs="Arial"/>
        </w:rPr>
        <w:t>room</w:t>
      </w:r>
      <w:r>
        <w:rPr>
          <w:rFonts w:ascii="Georgia" w:eastAsiaTheme="minorEastAsia" w:hAnsi="Georgia" w:cs="Arial"/>
        </w:rPr>
        <w:t>s</w:t>
      </w:r>
      <w:r w:rsidRPr="00C74B69">
        <w:rPr>
          <w:rFonts w:ascii="Georgia" w:eastAsiaTheme="minorEastAsia" w:hAnsi="Georgia" w:cs="Arial"/>
        </w:rPr>
        <w:t xml:space="preserve"> in the clean zone (in blue).</w:t>
      </w:r>
      <w:r>
        <w:rPr>
          <w:rFonts w:ascii="Georgia" w:eastAsiaTheme="minorEastAsia" w:hAnsi="Georgia" w:cs="Arial"/>
        </w:rPr>
        <w:t xml:space="preserve"> Source: Sheba MC.</w:t>
      </w:r>
      <w:bookmarkEnd w:id="3"/>
      <w:r>
        <w:rPr>
          <w:rFonts w:ascii="Georgia" w:eastAsiaTheme="minorEastAsia" w:hAnsi="Georgia" w:cs="Arial"/>
          <w:i/>
        </w:rPr>
        <w:br w:type="page"/>
      </w:r>
    </w:p>
    <w:p w14:paraId="509B39FE" w14:textId="77777777" w:rsidR="00D47BBF" w:rsidRPr="005C6417" w:rsidRDefault="00D47BBF" w:rsidP="00D47BBF">
      <w:pPr>
        <w:pStyle w:val="MDPI22heading2"/>
        <w:spacing w:before="240" w:after="120"/>
        <w:rPr>
          <w:rFonts w:ascii="Georgia" w:eastAsiaTheme="minorEastAsia" w:hAnsi="Georgia" w:cs="Arial"/>
          <w:i w:val="0"/>
        </w:rPr>
      </w:pPr>
      <w:r w:rsidRPr="005C6417">
        <w:rPr>
          <w:rFonts w:ascii="Georgia" w:eastAsiaTheme="minorEastAsia" w:hAnsi="Georgia" w:cs="Arial"/>
          <w:i w:val="0"/>
        </w:rPr>
        <w:lastRenderedPageBreak/>
        <w:t>3.</w:t>
      </w:r>
      <w:r>
        <w:rPr>
          <w:rFonts w:ascii="Georgia" w:eastAsiaTheme="minorEastAsia" w:hAnsi="Georgia" w:cs="Arial"/>
          <w:i w:val="0"/>
        </w:rPr>
        <w:t>2</w:t>
      </w:r>
      <w:r w:rsidRPr="005C6417">
        <w:rPr>
          <w:rFonts w:ascii="Georgia" w:eastAsiaTheme="minorEastAsia" w:hAnsi="Georgia" w:cs="Arial"/>
          <w:i w:val="0"/>
        </w:rPr>
        <w:t xml:space="preserve">. </w:t>
      </w:r>
      <w:r>
        <w:rPr>
          <w:rFonts w:ascii="Georgia" w:eastAsiaTheme="minorEastAsia" w:hAnsi="Georgia" w:cs="Arial"/>
          <w:i w:val="0"/>
        </w:rPr>
        <w:t xml:space="preserve">Inpatient Telemedicine in the Acute COVID-19 Psychiatric Unit </w:t>
      </w:r>
    </w:p>
    <w:p w14:paraId="6E0CA3E8" w14:textId="39F66BE5" w:rsidR="00D47BBF" w:rsidRPr="00547990" w:rsidRDefault="00D47BBF" w:rsidP="00D47BBF">
      <w:pPr>
        <w:pStyle w:val="MDPI31text"/>
        <w:rPr>
          <w:rFonts w:ascii="Georgia" w:eastAsiaTheme="minorEastAsia" w:hAnsi="Georgia" w:cs="Arial"/>
        </w:rPr>
      </w:pPr>
      <w:r w:rsidRPr="00547990">
        <w:rPr>
          <w:rFonts w:ascii="Georgia" w:eastAsiaTheme="minorEastAsia" w:hAnsi="Georgia" w:cs="Arial"/>
        </w:rPr>
        <w:t>The new model of inpatient telemedicine combined in</w:t>
      </w:r>
      <w:r>
        <w:rPr>
          <w:rFonts w:ascii="Georgia" w:eastAsiaTheme="minorEastAsia" w:hAnsi="Georgia" w:cs="Arial"/>
        </w:rPr>
        <w:t>-</w:t>
      </w:r>
      <w:r w:rsidRPr="00547990">
        <w:rPr>
          <w:rFonts w:ascii="Georgia" w:eastAsiaTheme="minorEastAsia" w:hAnsi="Georgia" w:cs="Arial"/>
        </w:rPr>
        <w:t>person care with remote virtual care. The nurses went into the contaminated zone, wearing PPE, twice a day or in case of need or emergency, while the physicians and therapists stayed in the clean zone and remotely communicated with the patients and nurses inside the unit</w:t>
      </w:r>
      <w:r w:rsidR="00386522">
        <w:rPr>
          <w:rFonts w:ascii="Georgia" w:eastAsiaTheme="minorEastAsia" w:hAnsi="Georgia" w:cs="Arial"/>
        </w:rPr>
        <w:t xml:space="preserve">. They also </w:t>
      </w:r>
      <w:r w:rsidR="004B64E8">
        <w:rPr>
          <w:rFonts w:ascii="Georgia" w:eastAsiaTheme="minorEastAsia" w:hAnsi="Georgia" w:cs="Arial"/>
        </w:rPr>
        <w:t xml:space="preserve">used the system to </w:t>
      </w:r>
      <w:r w:rsidR="00563AA2">
        <w:rPr>
          <w:rFonts w:ascii="Georgia" w:eastAsiaTheme="minorEastAsia" w:hAnsi="Georgia" w:cs="Arial"/>
        </w:rPr>
        <w:t>talk</w:t>
      </w:r>
      <w:r w:rsidRPr="00547990">
        <w:rPr>
          <w:rFonts w:ascii="Georgia" w:eastAsiaTheme="minorEastAsia" w:hAnsi="Georgia" w:cs="Arial"/>
        </w:rPr>
        <w:t xml:space="preserve"> with family members </w:t>
      </w:r>
      <w:r w:rsidR="00C0346A">
        <w:rPr>
          <w:rFonts w:ascii="Georgia" w:eastAsiaTheme="minorEastAsia" w:hAnsi="Georgia" w:cs="Arial"/>
        </w:rPr>
        <w:t xml:space="preserve">at home that </w:t>
      </w:r>
      <w:r w:rsidRPr="00547990">
        <w:rPr>
          <w:rFonts w:ascii="Georgia" w:eastAsiaTheme="minorEastAsia" w:hAnsi="Georgia" w:cs="Arial"/>
        </w:rPr>
        <w:t xml:space="preserve">were not allowed to visit. Remote care </w:t>
      </w:r>
      <w:r w:rsidR="00563AA2">
        <w:rPr>
          <w:rFonts w:ascii="Georgia" w:eastAsiaTheme="minorEastAsia" w:hAnsi="Georgia" w:cs="Arial"/>
        </w:rPr>
        <w:t>was mainly used for psychiatric treatment and control</w:t>
      </w:r>
      <w:r w:rsidRPr="00547990">
        <w:rPr>
          <w:rFonts w:ascii="Georgia" w:eastAsiaTheme="minorEastAsia" w:hAnsi="Georgia" w:cs="Arial"/>
        </w:rPr>
        <w:t xml:space="preserve"> </w:t>
      </w:r>
      <w:r w:rsidR="00563AA2">
        <w:rPr>
          <w:rFonts w:ascii="Georgia" w:eastAsiaTheme="minorEastAsia" w:hAnsi="Georgia" w:cs="Arial"/>
        </w:rPr>
        <w:t xml:space="preserve">of </w:t>
      </w:r>
      <w:r w:rsidRPr="00547990">
        <w:rPr>
          <w:rFonts w:ascii="Georgia" w:eastAsiaTheme="minorEastAsia" w:hAnsi="Georgia" w:cs="Arial"/>
        </w:rPr>
        <w:t>patients</w:t>
      </w:r>
      <w:r>
        <w:rPr>
          <w:rFonts w:ascii="Georgia" w:eastAsiaTheme="minorEastAsia" w:hAnsi="Georgia" w:cs="Arial"/>
        </w:rPr>
        <w:t>'</w:t>
      </w:r>
      <w:r w:rsidRPr="00547990">
        <w:rPr>
          <w:rFonts w:ascii="Georgia" w:eastAsiaTheme="minorEastAsia" w:hAnsi="Georgia" w:cs="Arial"/>
        </w:rPr>
        <w:t xml:space="preserve"> behavior (Figure 2). The remote psychiatric treatment included 1:1 </w:t>
      </w:r>
      <w:r w:rsidR="00B17911" w:rsidRPr="00547990">
        <w:rPr>
          <w:rFonts w:ascii="Georgia" w:eastAsiaTheme="minorEastAsia" w:hAnsi="Georgia" w:cs="Arial"/>
        </w:rPr>
        <w:t>session</w:t>
      </w:r>
      <w:r w:rsidR="001B4230">
        <w:rPr>
          <w:rFonts w:ascii="Georgia" w:eastAsiaTheme="minorEastAsia" w:hAnsi="Georgia" w:cs="Arial"/>
        </w:rPr>
        <w:t>s</w:t>
      </w:r>
      <w:r w:rsidRPr="00547990">
        <w:rPr>
          <w:rFonts w:ascii="Georgia" w:eastAsiaTheme="minorEastAsia" w:hAnsi="Georgia" w:cs="Arial"/>
        </w:rPr>
        <w:t xml:space="preserve"> with psychiatric physicians, social workers, occupational therapists, a</w:t>
      </w:r>
      <w:r>
        <w:rPr>
          <w:rFonts w:ascii="Georgia" w:eastAsiaTheme="minorEastAsia" w:hAnsi="Georgia" w:cs="Arial"/>
        </w:rPr>
        <w:t>nd</w:t>
      </w:r>
      <w:r w:rsidRPr="00547990">
        <w:rPr>
          <w:rFonts w:ascii="Georgia" w:eastAsiaTheme="minorEastAsia" w:hAnsi="Georgia" w:cs="Arial"/>
        </w:rPr>
        <w:t xml:space="preserve"> group therapy. </w:t>
      </w:r>
      <w:r>
        <w:rPr>
          <w:rFonts w:ascii="Georgia" w:eastAsiaTheme="minorEastAsia" w:hAnsi="Georgia" w:cs="Arial"/>
          <w:i/>
          <w:iCs/>
        </w:rPr>
        <w:t>"</w:t>
      </w:r>
      <w:r w:rsidRPr="00547990">
        <w:rPr>
          <w:rFonts w:ascii="Georgia" w:eastAsiaTheme="minorEastAsia" w:hAnsi="Georgia" w:cs="Arial"/>
          <w:i/>
          <w:iCs/>
        </w:rPr>
        <w:t>The PPE and masks of the staff extended patients</w:t>
      </w:r>
      <w:r>
        <w:rPr>
          <w:rFonts w:ascii="Georgia" w:eastAsiaTheme="minorEastAsia" w:hAnsi="Georgia" w:cs="Arial"/>
          <w:i/>
          <w:iCs/>
        </w:rPr>
        <w:t>'</w:t>
      </w:r>
      <w:r w:rsidRPr="00547990">
        <w:rPr>
          <w:rFonts w:ascii="Georgia" w:eastAsiaTheme="minorEastAsia" w:hAnsi="Georgia" w:cs="Arial"/>
          <w:i/>
          <w:iCs/>
        </w:rPr>
        <w:t xml:space="preserve"> paranoic feelings.</w:t>
      </w:r>
      <w:r>
        <w:rPr>
          <w:rFonts w:ascii="Georgia" w:eastAsiaTheme="minorEastAsia" w:hAnsi="Georgia" w:cs="Arial"/>
          <w:i/>
          <w:iCs/>
        </w:rPr>
        <w:t xml:space="preserve"> </w:t>
      </w:r>
      <w:r w:rsidRPr="00547990">
        <w:rPr>
          <w:rFonts w:ascii="Georgia" w:eastAsiaTheme="minorEastAsia" w:hAnsi="Georgia" w:cs="Arial"/>
          <w:i/>
          <w:iCs/>
        </w:rPr>
        <w:t>For this reason, we thought that remote care w</w:t>
      </w:r>
      <w:r>
        <w:rPr>
          <w:rFonts w:ascii="Georgia" w:eastAsiaTheme="minorEastAsia" w:hAnsi="Georgia" w:cs="Arial"/>
          <w:i/>
          <w:iCs/>
        </w:rPr>
        <w:t>ould</w:t>
      </w:r>
      <w:r w:rsidRPr="00547990">
        <w:rPr>
          <w:rFonts w:ascii="Georgia" w:eastAsiaTheme="minorEastAsia" w:hAnsi="Georgia" w:cs="Arial"/>
          <w:i/>
          <w:iCs/>
        </w:rPr>
        <w:t xml:space="preserve"> be helpful</w:t>
      </w:r>
      <w:r w:rsidR="00C0346A">
        <w:rPr>
          <w:rFonts w:ascii="Georgia" w:eastAsiaTheme="minorEastAsia" w:hAnsi="Georgia" w:cs="Arial"/>
          <w:i/>
          <w:iCs/>
        </w:rPr>
        <w:t xml:space="preserve"> for</w:t>
      </w:r>
      <w:r w:rsidRPr="00547990">
        <w:rPr>
          <w:rFonts w:ascii="Georgia" w:eastAsiaTheme="minorEastAsia" w:hAnsi="Georgia" w:cs="Arial"/>
          <w:i/>
          <w:iCs/>
        </w:rPr>
        <w:t xml:space="preserve"> provid</w:t>
      </w:r>
      <w:r w:rsidR="00C0346A">
        <w:rPr>
          <w:rFonts w:ascii="Georgia" w:eastAsiaTheme="minorEastAsia" w:hAnsi="Georgia" w:cs="Arial"/>
          <w:i/>
          <w:iCs/>
        </w:rPr>
        <w:t>ing</w:t>
      </w:r>
      <w:r w:rsidRPr="00547990">
        <w:rPr>
          <w:rFonts w:ascii="Georgia" w:eastAsiaTheme="minorEastAsia" w:hAnsi="Georgia" w:cs="Arial"/>
          <w:i/>
          <w:iCs/>
        </w:rPr>
        <w:t xml:space="preserve"> psychiatric care that requires communication with facial expressions and eye contact</w:t>
      </w:r>
      <w:r>
        <w:rPr>
          <w:rFonts w:ascii="Georgia" w:eastAsiaTheme="minorEastAsia" w:hAnsi="Georgia" w:cs="Arial"/>
          <w:i/>
          <w:iCs/>
        </w:rPr>
        <w:t>"</w:t>
      </w:r>
      <w:r w:rsidRPr="00547990">
        <w:rPr>
          <w:rFonts w:ascii="Georgia" w:eastAsiaTheme="minorEastAsia" w:hAnsi="Georgia" w:cs="Arial"/>
        </w:rPr>
        <w:t xml:space="preserve"> (</w:t>
      </w:r>
      <w:r w:rsidR="00E735B6">
        <w:rPr>
          <w:rFonts w:ascii="Georgia" w:eastAsiaTheme="minorEastAsia" w:hAnsi="Georgia" w:cs="Arial"/>
        </w:rPr>
        <w:t>Psychiatric physician</w:t>
      </w:r>
      <w:r w:rsidRPr="00547990">
        <w:rPr>
          <w:rFonts w:ascii="Georgia" w:eastAsiaTheme="minorEastAsia" w:hAnsi="Georgia" w:cs="Arial"/>
        </w:rPr>
        <w:t xml:space="preserve">). </w:t>
      </w:r>
      <w:r w:rsidRPr="00547990">
        <w:rPr>
          <w:rFonts w:ascii="Georgia" w:eastAsiaTheme="minorEastAsia" w:hAnsi="Georgia" w:cs="Arial"/>
          <w:lang w:val="en-GB"/>
        </w:rPr>
        <w:t xml:space="preserve">The remote care also aimed to reduce staff fatigue and challenges of concentration when working with PPE </w:t>
      </w:r>
      <w:r w:rsidRPr="00547990">
        <w:rPr>
          <w:rFonts w:ascii="Georgia" w:eastAsiaTheme="minorEastAsia" w:hAnsi="Georgia" w:cs="Arial"/>
          <w:lang w:val="en-GB"/>
        </w:rPr>
        <w:fldChar w:fldCharType="begin" w:fldLock="1"/>
      </w:r>
      <w:r w:rsidRPr="00547990">
        <w:rPr>
          <w:rFonts w:ascii="Georgia" w:eastAsiaTheme="minorEastAsia" w:hAnsi="Georgia" w:cs="Arial"/>
          <w:lang w:val="en-GB"/>
        </w:rPr>
        <w:instrText>ADDIN CSL_CITATION {"citationItems":[{"id":"ITEM-1","itemData":{"DOI":"10.1016/j.infoandorg.2021.100340","ISSN":"14717727","abstract":"How do crises shape digital innovation? In this paper we examine the rapid adoption of digital telemedicine technologies in an Israeli hospital with a focus on the role of the institutional logics held by the stakeholders responding to emerging events. With the onset of COVID-19, the need for social distancing and minimal physical contact challenged and interrupted hospital practices. In response, remote audio-visual functionality of digital technologies were appropriated in different ways, as stakeholders – state actors, managers, health professionals, and family members – sought to improvise and enhance the protection of persons concerned. We show how emerging practices were guided by the dominant institutional logics of stakeholders responding to the crisis. Acting for many as a digital form of ‘personal protective equipment’ (PPE), the technologies enabled diverse action possibilities to become manifest in practices. We add to understanding the role of institutional logics in directing the attention of stakeholders to shape digital innovation in times of crisis.","author":[{"dropping-particle":"","family":"Oborn","given":"Eivor","non-dropping-particle":"","parse-names":false,"suffix":""},{"dropping-particle":"","family":"Pilosof","given":"Nirit Putievsky","non-dropping-particle":"","parse-names":false,"suffix":""},{"dropping-particle":"","family":"Hinings","given":"Bob","non-dropping-particle":"","parse-names":false,"suffix":""},{"dropping-particle":"","family":"Zimlichman","given":"Eyal","non-dropping-particle":"","parse-names":false,"suffix":""}],"container-title":"Information and Organization","id":"ITEM-1","issue":"1","issued":{"date-parts":[["2021"]]},"page":"100340","publisher":"Elsevier Ltd","title":"Institutional logics and innovation in times of crisis: Telemedicine as digital ‘PPE’","type":"article-journal","volume":"31"},"uris":["http://www.mendeley.com/documents/?uuid=38501480-5bdb-48f3-8a4b-87b318239265"]}],"mendeley":{"formattedCitation":"(Oborn et al., 2021)","plainTextFormattedCitation":"(Oborn et al., 2021)","previouslyFormattedCitation":"(Oborn et al., 2021)"},"properties":{"noteIndex":0},"schema":"https://github.com/citation-style-language/schema/raw/master/csl-citation.json"}</w:instrText>
      </w:r>
      <w:r w:rsidRPr="00547990">
        <w:rPr>
          <w:rFonts w:ascii="Georgia" w:eastAsiaTheme="minorEastAsia" w:hAnsi="Georgia" w:cs="Arial"/>
          <w:lang w:val="en-GB"/>
        </w:rPr>
        <w:fldChar w:fldCharType="separate"/>
      </w:r>
      <w:r w:rsidRPr="00547990">
        <w:rPr>
          <w:rFonts w:ascii="Georgia" w:eastAsiaTheme="minorEastAsia" w:hAnsi="Georgia" w:cs="Arial"/>
          <w:noProof/>
          <w:lang w:val="en-GB"/>
        </w:rPr>
        <w:t>(Oborn et al., 2021)</w:t>
      </w:r>
      <w:r w:rsidRPr="00547990">
        <w:rPr>
          <w:rFonts w:ascii="Georgia" w:eastAsiaTheme="minorEastAsia" w:hAnsi="Georgia" w:cs="Arial"/>
        </w:rPr>
        <w:fldChar w:fldCharType="end"/>
      </w:r>
      <w:r w:rsidRPr="00547990">
        <w:rPr>
          <w:rFonts w:ascii="Georgia" w:eastAsiaTheme="minorEastAsia" w:hAnsi="Georgia" w:cs="Arial"/>
          <w:lang w:val="en-GB"/>
        </w:rPr>
        <w:t xml:space="preserve">. </w:t>
      </w:r>
      <w:r>
        <w:rPr>
          <w:rFonts w:ascii="Georgia" w:eastAsiaTheme="minorEastAsia" w:hAnsi="Georgia" w:cs="Arial"/>
          <w:lang w:val="en-GB"/>
        </w:rPr>
        <w:t>"</w:t>
      </w:r>
      <w:r w:rsidRPr="00547990">
        <w:rPr>
          <w:rFonts w:ascii="Georgia" w:eastAsiaTheme="minorEastAsia" w:hAnsi="Georgia" w:cs="Arial"/>
          <w:i/>
          <w:iCs/>
        </w:rPr>
        <w:t>Since there were accidents of violence where patients tore caregivers PPE, the management decided that we will w</w:t>
      </w:r>
      <w:r>
        <w:rPr>
          <w:rFonts w:ascii="Georgia" w:eastAsiaTheme="minorEastAsia" w:hAnsi="Georgia" w:cs="Arial"/>
          <w:i/>
          <w:iCs/>
        </w:rPr>
        <w:t>ear</w:t>
      </w:r>
      <w:r w:rsidRPr="00547990">
        <w:rPr>
          <w:rFonts w:ascii="Georgia" w:eastAsiaTheme="minorEastAsia" w:hAnsi="Georgia" w:cs="Arial"/>
          <w:i/>
          <w:iCs/>
        </w:rPr>
        <w:t xml:space="preserve"> two sets of PPE one over the other. This made our work even more difficult as it was very hot and sweaty inside</w:t>
      </w:r>
      <w:r w:rsidRPr="00547990">
        <w:rPr>
          <w:rFonts w:ascii="Georgia" w:eastAsiaTheme="minorEastAsia" w:hAnsi="Georgia" w:cs="Arial"/>
        </w:rPr>
        <w:t xml:space="preserve"> (Head nurse).</w:t>
      </w:r>
    </w:p>
    <w:p w14:paraId="75F8E4ED" w14:textId="3E0EDD78" w:rsidR="00D47BBF" w:rsidRPr="00547990" w:rsidRDefault="00D47BBF" w:rsidP="00D47BBF">
      <w:pPr>
        <w:pStyle w:val="MDPI31text"/>
        <w:rPr>
          <w:rFonts w:ascii="Georgia" w:eastAsiaTheme="minorEastAsia" w:hAnsi="Georgia" w:cs="Arial"/>
        </w:rPr>
      </w:pPr>
      <w:r w:rsidRPr="00547990">
        <w:rPr>
          <w:rFonts w:ascii="Georgia" w:eastAsiaTheme="minorEastAsia" w:hAnsi="Georgia" w:cs="Arial"/>
          <w:lang w:val="en-GB"/>
        </w:rPr>
        <w:t xml:space="preserve">While the new model of inpatient telemedicine </w:t>
      </w:r>
      <w:r w:rsidRPr="00547990">
        <w:rPr>
          <w:rFonts w:ascii="Georgia" w:eastAsiaTheme="minorEastAsia" w:hAnsi="Georgia" w:cs="Arial"/>
        </w:rPr>
        <w:t xml:space="preserve">aimed to improve care </w:t>
      </w:r>
      <w:r>
        <w:rPr>
          <w:rFonts w:ascii="Georgia" w:eastAsiaTheme="minorEastAsia" w:hAnsi="Georgia" w:cs="Arial"/>
        </w:rPr>
        <w:t>and</w:t>
      </w:r>
      <w:r w:rsidRPr="00547990">
        <w:rPr>
          <w:rFonts w:ascii="Georgia" w:eastAsiaTheme="minorEastAsia" w:hAnsi="Georgia" w:cs="Arial"/>
        </w:rPr>
        <w:t xml:space="preserve"> </w:t>
      </w:r>
      <w:r>
        <w:rPr>
          <w:rFonts w:ascii="Georgia" w:eastAsiaTheme="minorEastAsia" w:hAnsi="Georgia" w:cs="Arial"/>
        </w:rPr>
        <w:t>prevent</w:t>
      </w:r>
      <w:r w:rsidRPr="00547990">
        <w:rPr>
          <w:rFonts w:ascii="Georgia" w:eastAsiaTheme="minorEastAsia" w:hAnsi="Georgia" w:cs="Arial"/>
        </w:rPr>
        <w:t xml:space="preserve"> contamination, it was conceived by many of the staff as unsuccessful. </w:t>
      </w:r>
      <w:r>
        <w:rPr>
          <w:rFonts w:ascii="Georgia" w:eastAsiaTheme="minorEastAsia" w:hAnsi="Georgia" w:cs="Arial"/>
          <w:i/>
          <w:iCs/>
        </w:rPr>
        <w:t>"</w:t>
      </w:r>
      <w:r w:rsidRPr="00547990">
        <w:rPr>
          <w:rFonts w:ascii="Georgia" w:eastAsiaTheme="minorEastAsia" w:hAnsi="Georgia" w:cs="Arial"/>
          <w:i/>
          <w:iCs/>
        </w:rPr>
        <w:t>Here and there</w:t>
      </w:r>
      <w:r w:rsidR="00563AA2">
        <w:rPr>
          <w:rFonts w:ascii="Georgia" w:eastAsiaTheme="minorEastAsia" w:hAnsi="Georgia" w:cs="Arial"/>
          <w:i/>
          <w:iCs/>
        </w:rPr>
        <w:t>,</w:t>
      </w:r>
      <w:r w:rsidRPr="00547990">
        <w:rPr>
          <w:rFonts w:ascii="Georgia" w:eastAsiaTheme="minorEastAsia" w:hAnsi="Georgia" w:cs="Arial"/>
          <w:i/>
          <w:iCs/>
        </w:rPr>
        <w:t xml:space="preserve"> we were able to have short, elementary conversations with patients, but the system</w:t>
      </w:r>
      <w:r>
        <w:rPr>
          <w:rFonts w:ascii="Georgia" w:eastAsiaTheme="minorEastAsia" w:hAnsi="Georgia" w:cs="Arial"/>
          <w:i/>
          <w:iCs/>
        </w:rPr>
        <w:t>, in general,</w:t>
      </w:r>
      <w:r w:rsidRPr="00547990">
        <w:rPr>
          <w:rFonts w:ascii="Georgia" w:eastAsiaTheme="minorEastAsia" w:hAnsi="Georgia" w:cs="Arial"/>
          <w:i/>
          <w:iCs/>
        </w:rPr>
        <w:t xml:space="preserve"> didn't work. Doctors, nurses, aid</w:t>
      </w:r>
      <w:r>
        <w:rPr>
          <w:rFonts w:ascii="Georgia" w:eastAsiaTheme="minorEastAsia" w:hAnsi="Georgia" w:cs="Arial"/>
          <w:i/>
          <w:iCs/>
        </w:rPr>
        <w:t>e</w:t>
      </w:r>
      <w:r w:rsidRPr="00547990">
        <w:rPr>
          <w:rFonts w:ascii="Georgia" w:eastAsiaTheme="minorEastAsia" w:hAnsi="Georgia" w:cs="Arial"/>
          <w:i/>
          <w:iCs/>
        </w:rPr>
        <w:t>s, supplementary staff, sanitation workers went in. It was a good idea, but it didn't work in our unit</w:t>
      </w:r>
      <w:r>
        <w:rPr>
          <w:rFonts w:ascii="Georgia" w:eastAsiaTheme="minorEastAsia" w:hAnsi="Georgia" w:cs="Arial"/>
          <w:i/>
          <w:iCs/>
        </w:rPr>
        <w:t xml:space="preserve"> "</w:t>
      </w:r>
      <w:r w:rsidRPr="00547990">
        <w:rPr>
          <w:rFonts w:ascii="Georgia" w:eastAsiaTheme="minorEastAsia" w:hAnsi="Georgia" w:cs="Arial"/>
        </w:rPr>
        <w:t>(</w:t>
      </w:r>
      <w:r w:rsidR="00E735B6">
        <w:rPr>
          <w:rFonts w:ascii="Georgia" w:eastAsiaTheme="minorEastAsia" w:hAnsi="Georgia" w:cs="Arial"/>
        </w:rPr>
        <w:t>Medical director</w:t>
      </w:r>
      <w:r w:rsidRPr="00547990">
        <w:rPr>
          <w:rFonts w:ascii="Georgia" w:eastAsiaTheme="minorEastAsia" w:hAnsi="Georgia" w:cs="Arial"/>
        </w:rPr>
        <w:t xml:space="preserve">). </w:t>
      </w:r>
      <w:r>
        <w:rPr>
          <w:rFonts w:ascii="Georgia" w:eastAsiaTheme="minorEastAsia" w:hAnsi="Georgia" w:cs="Arial"/>
        </w:rPr>
        <w:t>"</w:t>
      </w:r>
      <w:r w:rsidRPr="00547990">
        <w:rPr>
          <w:rFonts w:ascii="Georgia" w:eastAsiaTheme="minorEastAsia" w:hAnsi="Georgia" w:cs="Arial"/>
          <w:i/>
          <w:iCs/>
        </w:rPr>
        <w:t xml:space="preserve">In many cases, since the remote system did not work </w:t>
      </w:r>
      <w:r w:rsidR="00386522">
        <w:rPr>
          <w:rFonts w:ascii="Georgia" w:eastAsiaTheme="minorEastAsia" w:hAnsi="Georgia" w:cs="Arial"/>
          <w:i/>
          <w:iCs/>
        </w:rPr>
        <w:t>as we envisioned</w:t>
      </w:r>
      <w:r w:rsidRPr="00547990">
        <w:rPr>
          <w:rFonts w:ascii="Georgia" w:eastAsiaTheme="minorEastAsia" w:hAnsi="Georgia" w:cs="Arial"/>
          <w:i/>
          <w:iCs/>
        </w:rPr>
        <w:t xml:space="preserve">, we felt out of control of what was happening inside the unit. We </w:t>
      </w:r>
      <w:proofErr w:type="spellStart"/>
      <w:r w:rsidRPr="00547990">
        <w:rPr>
          <w:rFonts w:ascii="Georgia" w:eastAsiaTheme="minorEastAsia" w:hAnsi="Georgia" w:cs="Arial"/>
          <w:i/>
          <w:iCs/>
        </w:rPr>
        <w:t>reali</w:t>
      </w:r>
      <w:r>
        <w:rPr>
          <w:rFonts w:ascii="Georgia" w:eastAsiaTheme="minorEastAsia" w:hAnsi="Georgia" w:cs="Arial"/>
          <w:i/>
          <w:iCs/>
        </w:rPr>
        <w:t>s</w:t>
      </w:r>
      <w:r w:rsidRPr="00547990">
        <w:rPr>
          <w:rFonts w:ascii="Georgia" w:eastAsiaTheme="minorEastAsia" w:hAnsi="Georgia" w:cs="Arial"/>
          <w:i/>
          <w:iCs/>
        </w:rPr>
        <w:t>ed</w:t>
      </w:r>
      <w:proofErr w:type="spellEnd"/>
      <w:r w:rsidRPr="00547990">
        <w:rPr>
          <w:rFonts w:ascii="Georgia" w:eastAsiaTheme="minorEastAsia" w:hAnsi="Georgia" w:cs="Arial"/>
          <w:i/>
          <w:iCs/>
        </w:rPr>
        <w:t xml:space="preserve"> we need to go physically inside, wearing the PPE, to gain control</w:t>
      </w:r>
      <w:r>
        <w:rPr>
          <w:rFonts w:ascii="Georgia" w:eastAsiaTheme="minorEastAsia" w:hAnsi="Georgia" w:cs="Arial"/>
          <w:i/>
          <w:iCs/>
        </w:rPr>
        <w:t>"</w:t>
      </w:r>
      <w:r w:rsidRPr="00547990">
        <w:rPr>
          <w:rFonts w:ascii="Georgia" w:eastAsiaTheme="minorEastAsia" w:hAnsi="Georgia" w:cs="Arial"/>
        </w:rPr>
        <w:t xml:space="preserve"> </w:t>
      </w:r>
      <w:bookmarkStart w:id="4" w:name="_Hlk96435608"/>
      <w:r w:rsidRPr="00547990">
        <w:rPr>
          <w:rFonts w:ascii="Georgia" w:eastAsiaTheme="minorEastAsia" w:hAnsi="Georgia" w:cs="Arial"/>
        </w:rPr>
        <w:t>(Psychiatric physician).</w:t>
      </w:r>
      <w:bookmarkEnd w:id="4"/>
    </w:p>
    <w:p w14:paraId="30BBB2A3" w14:textId="77777777" w:rsidR="00C66FE5" w:rsidRPr="00C66FE5" w:rsidRDefault="00C66FE5" w:rsidP="00960B29">
      <w:pPr>
        <w:pStyle w:val="MDPI31text"/>
        <w:rPr>
          <w:rFonts w:ascii="Georgia" w:eastAsiaTheme="minorEastAsia" w:hAnsi="Georgia" w:cs="Arial"/>
          <w:sz w:val="12"/>
          <w:szCs w:val="12"/>
          <w:lang w:val="en-GB"/>
        </w:rPr>
      </w:pPr>
    </w:p>
    <w:p w14:paraId="625E5083" w14:textId="1EE877B7" w:rsidR="00960B29" w:rsidRPr="00771C76" w:rsidRDefault="00960B29" w:rsidP="00960B29">
      <w:pPr>
        <w:pStyle w:val="MDPI31text"/>
        <w:rPr>
          <w:rFonts w:ascii="Georgia" w:eastAsiaTheme="minorEastAsia" w:hAnsi="Georgia" w:cs="Arial"/>
          <w:lang w:val="en-GB"/>
        </w:rPr>
      </w:pPr>
      <w:r>
        <w:rPr>
          <w:rFonts w:ascii="Georgia" w:eastAsiaTheme="minorEastAsia" w:hAnsi="Georgia" w:cs="Arial"/>
          <w:lang w:val="en-GB"/>
        </w:rPr>
        <w:t>L</w:t>
      </w:r>
      <w:r w:rsidRPr="00547990">
        <w:rPr>
          <w:rFonts w:ascii="Georgia" w:eastAsiaTheme="minorEastAsia" w:hAnsi="Georgia" w:cs="Arial"/>
          <w:lang w:val="en-GB"/>
        </w:rPr>
        <w:t xml:space="preserve">imitations in implementing inpatient telemedicine for acute psychiatric care, can be divided into three main challenges: </w:t>
      </w:r>
      <w:r w:rsidRPr="00771C76">
        <w:rPr>
          <w:rFonts w:ascii="Georgia" w:eastAsiaTheme="minorEastAsia" w:hAnsi="Georgia" w:cs="Arial"/>
          <w:lang w:val="en-GB"/>
        </w:rPr>
        <w:t xml:space="preserve">Technical </w:t>
      </w:r>
      <w:r w:rsidR="00C60AB1" w:rsidRPr="00771C76">
        <w:rPr>
          <w:rFonts w:ascii="Georgia" w:eastAsiaTheme="minorEastAsia" w:hAnsi="Georgia" w:cs="Arial"/>
          <w:lang w:val="en-GB"/>
        </w:rPr>
        <w:t>I</w:t>
      </w:r>
      <w:r w:rsidRPr="00771C76">
        <w:rPr>
          <w:rFonts w:ascii="Georgia" w:eastAsiaTheme="minorEastAsia" w:hAnsi="Georgia" w:cs="Arial"/>
          <w:lang w:val="en-GB"/>
        </w:rPr>
        <w:t xml:space="preserve">ssues caused by the need to prevent patient vandalism, dependency on </w:t>
      </w:r>
      <w:r w:rsidR="00C60AB1" w:rsidRPr="00771C76">
        <w:rPr>
          <w:rFonts w:ascii="Georgia" w:eastAsiaTheme="minorEastAsia" w:hAnsi="Georgia" w:cs="Arial"/>
          <w:lang w:val="en-GB"/>
        </w:rPr>
        <w:t>User C</w:t>
      </w:r>
      <w:r w:rsidRPr="00771C76">
        <w:rPr>
          <w:rFonts w:ascii="Georgia" w:eastAsiaTheme="minorEastAsia" w:hAnsi="Georgia" w:cs="Arial"/>
          <w:lang w:val="en-GB"/>
        </w:rPr>
        <w:t>ollaboration</w:t>
      </w:r>
      <w:r w:rsidR="00C60AB1" w:rsidRPr="00771C76">
        <w:rPr>
          <w:rFonts w:ascii="Georgia" w:eastAsiaTheme="minorEastAsia" w:hAnsi="Georgia" w:cs="Arial"/>
          <w:lang w:val="en-GB"/>
        </w:rPr>
        <w:t xml:space="preserve"> on the side of the patients</w:t>
      </w:r>
      <w:r w:rsidRPr="00771C76">
        <w:rPr>
          <w:rFonts w:ascii="Georgia" w:eastAsiaTheme="minorEastAsia" w:hAnsi="Georgia" w:cs="Arial"/>
          <w:lang w:val="en-GB"/>
        </w:rPr>
        <w:t xml:space="preserve">, and </w:t>
      </w:r>
      <w:r w:rsidR="00C60AB1" w:rsidRPr="00771C76">
        <w:rPr>
          <w:rFonts w:ascii="Georgia" w:eastAsiaTheme="minorEastAsia" w:hAnsi="Georgia" w:cs="Arial"/>
          <w:lang w:val="en-GB"/>
        </w:rPr>
        <w:t>Spatial Co</w:t>
      </w:r>
      <w:r w:rsidR="00B00BF5" w:rsidRPr="00771C76">
        <w:rPr>
          <w:rFonts w:ascii="Georgia" w:eastAsiaTheme="minorEastAsia" w:hAnsi="Georgia" w:cs="Arial"/>
          <w:lang w:val="en-GB"/>
        </w:rPr>
        <w:t>mplexity</w:t>
      </w:r>
      <w:r w:rsidR="00C60AB1" w:rsidRPr="00771C76">
        <w:rPr>
          <w:rFonts w:ascii="Georgia" w:eastAsiaTheme="minorEastAsia" w:hAnsi="Georgia" w:cs="Arial"/>
          <w:lang w:val="en-GB"/>
        </w:rPr>
        <w:t xml:space="preserve"> to manage </w:t>
      </w:r>
      <w:r w:rsidR="003C6F37" w:rsidRPr="00771C76">
        <w:rPr>
          <w:rFonts w:ascii="Georgia" w:eastAsiaTheme="minorEastAsia" w:hAnsi="Georgia" w:cs="Arial"/>
          <w:lang w:val="en-GB"/>
        </w:rPr>
        <w:t>care</w:t>
      </w:r>
      <w:r w:rsidR="00C60AB1" w:rsidRPr="00771C76">
        <w:rPr>
          <w:rFonts w:ascii="Georgia" w:eastAsiaTheme="minorEastAsia" w:hAnsi="Georgia" w:cs="Arial"/>
          <w:lang w:val="en-GB"/>
        </w:rPr>
        <w:t xml:space="preserve"> f</w:t>
      </w:r>
      <w:r w:rsidRPr="00771C76">
        <w:rPr>
          <w:rFonts w:ascii="Georgia" w:eastAsiaTheme="minorEastAsia" w:hAnsi="Georgia" w:cs="Arial"/>
          <w:lang w:val="en-GB"/>
        </w:rPr>
        <w:t>rom multi-locations</w:t>
      </w:r>
      <w:r w:rsidR="003C6F37" w:rsidRPr="00771C76">
        <w:rPr>
          <w:rFonts w:ascii="Georgia" w:eastAsiaTheme="minorEastAsia" w:hAnsi="Georgia" w:cs="Arial"/>
          <w:lang w:val="en-GB"/>
        </w:rPr>
        <w:t xml:space="preserve"> </w:t>
      </w:r>
      <w:r w:rsidR="00EF7F8C" w:rsidRPr="00771C76">
        <w:rPr>
          <w:rFonts w:ascii="Georgia" w:eastAsiaTheme="minorEastAsia" w:hAnsi="Georgia" w:cs="Arial"/>
          <w:lang w:val="en-GB"/>
        </w:rPr>
        <w:t>at</w:t>
      </w:r>
      <w:r w:rsidR="003C6F37" w:rsidRPr="00771C76">
        <w:rPr>
          <w:rFonts w:ascii="Georgia" w:eastAsiaTheme="minorEastAsia" w:hAnsi="Georgia" w:cs="Arial"/>
          <w:lang w:val="en-GB"/>
        </w:rPr>
        <w:t xml:space="preserve"> the </w:t>
      </w:r>
      <w:r w:rsidR="00EF7F8C" w:rsidRPr="00771C76">
        <w:rPr>
          <w:rFonts w:ascii="Georgia" w:eastAsiaTheme="minorEastAsia" w:hAnsi="Georgia" w:cs="Arial"/>
          <w:lang w:val="en-GB"/>
        </w:rPr>
        <w:t>hospital</w:t>
      </w:r>
      <w:r w:rsidRPr="00771C76">
        <w:rPr>
          <w:rFonts w:ascii="Georgia" w:eastAsiaTheme="minorEastAsia" w:hAnsi="Georgia" w:cs="Arial"/>
          <w:lang w:val="en-GB"/>
        </w:rPr>
        <w:t>.</w:t>
      </w:r>
    </w:p>
    <w:p w14:paraId="5743A9C6" w14:textId="34AB1EB2" w:rsidR="00960B29" w:rsidRDefault="00960B29" w:rsidP="00960B29">
      <w:pPr>
        <w:pStyle w:val="MDPI23heading3"/>
        <w:spacing w:before="120" w:after="120"/>
        <w:rPr>
          <w:rFonts w:ascii="Georgia" w:eastAsiaTheme="minorEastAsia" w:hAnsi="Georgia" w:cs="Arial"/>
        </w:rPr>
      </w:pPr>
      <w:r w:rsidRPr="005C6417">
        <w:rPr>
          <w:rFonts w:ascii="Georgia" w:eastAsiaTheme="minorEastAsia" w:hAnsi="Georgia" w:cs="Arial"/>
        </w:rPr>
        <w:t>3.</w:t>
      </w:r>
      <w:r>
        <w:rPr>
          <w:rFonts w:ascii="Georgia" w:eastAsiaTheme="minorEastAsia" w:hAnsi="Georgia" w:cs="Arial"/>
        </w:rPr>
        <w:t>2</w:t>
      </w:r>
      <w:r w:rsidRPr="005C6417">
        <w:rPr>
          <w:rFonts w:ascii="Georgia" w:eastAsiaTheme="minorEastAsia" w:hAnsi="Georgia" w:cs="Arial"/>
        </w:rPr>
        <w:t xml:space="preserve">.1. </w:t>
      </w:r>
      <w:r w:rsidR="00C60AB1">
        <w:rPr>
          <w:rFonts w:ascii="Georgia" w:eastAsiaTheme="minorEastAsia" w:hAnsi="Georgia" w:cs="Arial"/>
        </w:rPr>
        <w:t>Technical Issues</w:t>
      </w:r>
    </w:p>
    <w:p w14:paraId="44471C76" w14:textId="0BA9072F" w:rsidR="00161B30" w:rsidRPr="00F04FF1" w:rsidRDefault="00161B30" w:rsidP="00161B30">
      <w:pPr>
        <w:pStyle w:val="MDPI31text"/>
        <w:rPr>
          <w:rFonts w:ascii="Georgia" w:eastAsiaTheme="minorEastAsia" w:hAnsi="Georgia" w:cs="Arial"/>
          <w:lang w:val="en-GB"/>
        </w:rPr>
      </w:pPr>
      <w:r w:rsidRPr="00F04FF1">
        <w:rPr>
          <w:rFonts w:ascii="Georgia" w:eastAsiaTheme="minorEastAsia" w:hAnsi="Georgia" w:cs="Arial"/>
          <w:lang w:val="en-GB"/>
        </w:rPr>
        <w:t>One of the main issues in the design of the</w:t>
      </w:r>
      <w:r w:rsidR="00C66FE5">
        <w:rPr>
          <w:rFonts w:ascii="Georgia" w:eastAsiaTheme="minorEastAsia" w:hAnsi="Georgia" w:cs="Arial"/>
          <w:lang w:val="en-GB"/>
        </w:rPr>
        <w:t xml:space="preserve"> telemedicine</w:t>
      </w:r>
      <w:r w:rsidRPr="00F04FF1">
        <w:rPr>
          <w:rFonts w:ascii="Georgia" w:eastAsiaTheme="minorEastAsia" w:hAnsi="Georgia" w:cs="Arial"/>
          <w:lang w:val="en-GB"/>
        </w:rPr>
        <w:t xml:space="preserve"> system was how to protect </w:t>
      </w:r>
      <w:r w:rsidR="00C66FE5">
        <w:rPr>
          <w:rFonts w:ascii="Georgia" w:eastAsiaTheme="minorEastAsia" w:hAnsi="Georgia" w:cs="Arial"/>
          <w:lang w:val="en-GB"/>
        </w:rPr>
        <w:t>it</w:t>
      </w:r>
      <w:r w:rsidRPr="00F04FF1">
        <w:rPr>
          <w:rFonts w:ascii="Georgia" w:eastAsiaTheme="minorEastAsia" w:hAnsi="Georgia" w:cs="Arial"/>
          <w:lang w:val="en-GB"/>
        </w:rPr>
        <w:t xml:space="preserve"> from vandalism. </w:t>
      </w:r>
      <w:r>
        <w:rPr>
          <w:rFonts w:ascii="Georgia" w:eastAsiaTheme="minorEastAsia" w:hAnsi="Georgia" w:cs="Arial"/>
          <w:lang w:val="en-GB"/>
        </w:rPr>
        <w:t>"</w:t>
      </w:r>
      <w:r w:rsidRPr="005053B3">
        <w:rPr>
          <w:rFonts w:ascii="Georgia" w:eastAsiaTheme="minorEastAsia" w:hAnsi="Georgia" w:cs="Arial"/>
          <w:i/>
          <w:iCs/>
          <w:lang w:val="en-GB"/>
        </w:rPr>
        <w:t>Hard-core psychiatric patients are at times capable of purposely destroying everything around them</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Medical director</w:t>
      </w:r>
      <w:r w:rsidRPr="00F04FF1">
        <w:rPr>
          <w:rFonts w:ascii="Georgia" w:eastAsiaTheme="minorEastAsia" w:hAnsi="Georgia" w:cs="Arial"/>
          <w:lang w:val="en-GB"/>
        </w:rPr>
        <w:t xml:space="preserve">). </w:t>
      </w:r>
      <w:r>
        <w:rPr>
          <w:rFonts w:ascii="Georgia" w:eastAsiaTheme="minorEastAsia" w:hAnsi="Georgia" w:cs="Arial"/>
          <w:lang w:val="en-GB"/>
        </w:rPr>
        <w:t>"</w:t>
      </w:r>
      <w:r w:rsidRPr="005053B3">
        <w:rPr>
          <w:rFonts w:ascii="Georgia" w:eastAsiaTheme="minorEastAsia" w:hAnsi="Georgia" w:cs="Arial"/>
          <w:i/>
          <w:iCs/>
          <w:lang w:val="en-GB"/>
        </w:rPr>
        <w:t>The experience of isolation in the unit cased some patients a regression in their mental condition</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Psychiatric physician</w:t>
      </w:r>
      <w:r w:rsidRPr="00F04FF1">
        <w:rPr>
          <w:rFonts w:ascii="Georgia" w:eastAsiaTheme="minorEastAsia" w:hAnsi="Georgia" w:cs="Arial"/>
          <w:lang w:val="en-GB"/>
        </w:rPr>
        <w:t xml:space="preserve">). </w:t>
      </w:r>
      <w:r>
        <w:rPr>
          <w:rFonts w:ascii="Georgia" w:eastAsiaTheme="minorEastAsia" w:hAnsi="Georgia" w:cs="Arial"/>
          <w:lang w:val="en-GB"/>
        </w:rPr>
        <w:t>"</w:t>
      </w:r>
      <w:r w:rsidRPr="005053B3">
        <w:rPr>
          <w:rFonts w:ascii="Georgia" w:eastAsiaTheme="minorEastAsia" w:hAnsi="Georgia" w:cs="Arial"/>
          <w:i/>
          <w:iCs/>
          <w:lang w:val="en-GB"/>
        </w:rPr>
        <w:t xml:space="preserve">Some of the patients had </w:t>
      </w:r>
      <w:r>
        <w:rPr>
          <w:rFonts w:ascii="Georgia" w:eastAsiaTheme="minorEastAsia" w:hAnsi="Georgia" w:cs="Arial"/>
          <w:i/>
          <w:iCs/>
          <w:lang w:val="en-GB"/>
        </w:rPr>
        <w:t xml:space="preserve">the </w:t>
      </w:r>
      <w:r w:rsidRPr="005053B3">
        <w:rPr>
          <w:rFonts w:ascii="Georgia" w:eastAsiaTheme="minorEastAsia" w:hAnsi="Georgia" w:cs="Arial"/>
          <w:i/>
          <w:iCs/>
          <w:lang w:val="en-GB"/>
        </w:rPr>
        <w:t>potential of being violent, staff could only go in at least in pairs, and we have security involved. And it was quite eerie</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Medical director</w:t>
      </w:r>
      <w:r w:rsidRPr="00F04FF1">
        <w:rPr>
          <w:rFonts w:ascii="Georgia" w:eastAsiaTheme="minorEastAsia" w:hAnsi="Georgia" w:cs="Arial"/>
          <w:lang w:val="en-GB"/>
        </w:rPr>
        <w:t xml:space="preserve">). </w:t>
      </w:r>
      <w:r>
        <w:rPr>
          <w:rFonts w:ascii="Georgia" w:eastAsiaTheme="minorEastAsia" w:hAnsi="Georgia" w:cs="Arial"/>
          <w:lang w:val="en-GB"/>
        </w:rPr>
        <w:t>"</w:t>
      </w:r>
      <w:r w:rsidRPr="005053B3">
        <w:rPr>
          <w:rFonts w:ascii="Georgia" w:eastAsiaTheme="minorEastAsia" w:hAnsi="Georgia" w:cs="Arial"/>
          <w:i/>
          <w:iCs/>
          <w:lang w:val="en-GB"/>
        </w:rPr>
        <w:t>The patients were aware they were being watched remotely, but many forget or chose to disregard it</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Psychiatric physician</w:t>
      </w:r>
      <w:r w:rsidRPr="00F04FF1">
        <w:rPr>
          <w:rFonts w:ascii="Georgia" w:eastAsiaTheme="minorEastAsia" w:hAnsi="Georgia" w:cs="Arial"/>
          <w:lang w:val="en-GB"/>
        </w:rPr>
        <w:t>).</w:t>
      </w:r>
      <w:r w:rsidR="0022330C">
        <w:rPr>
          <w:rFonts w:ascii="Georgia" w:eastAsiaTheme="minorEastAsia" w:hAnsi="Georgia" w:cs="Arial"/>
          <w:lang w:val="en-GB"/>
        </w:rPr>
        <w:t xml:space="preserve"> </w:t>
      </w:r>
    </w:p>
    <w:p w14:paraId="771BB334" w14:textId="0C432411" w:rsidR="00161B30" w:rsidRDefault="00161B30" w:rsidP="00161B30">
      <w:pPr>
        <w:pStyle w:val="MDPI31text"/>
        <w:rPr>
          <w:rFonts w:ascii="Georgia" w:eastAsiaTheme="minorEastAsia" w:hAnsi="Georgia" w:cs="Arial"/>
          <w:lang w:val="en-GB"/>
        </w:rPr>
      </w:pPr>
      <w:r w:rsidRPr="00F04FF1">
        <w:rPr>
          <w:rFonts w:ascii="Georgia" w:eastAsiaTheme="minorEastAsia" w:hAnsi="Georgia" w:cs="Arial"/>
          <w:lang w:val="en-GB"/>
        </w:rPr>
        <w:t xml:space="preserve">The protection from vandalism </w:t>
      </w:r>
      <w:r>
        <w:rPr>
          <w:rFonts w:ascii="Georgia" w:eastAsiaTheme="minorEastAsia" w:hAnsi="Georgia" w:cs="Arial"/>
          <w:lang w:val="en-GB"/>
        </w:rPr>
        <w:t xml:space="preserve">rendered </w:t>
      </w:r>
      <w:r w:rsidR="00C66FE5">
        <w:rPr>
          <w:rFonts w:ascii="Georgia" w:eastAsiaTheme="minorEastAsia" w:hAnsi="Georgia" w:cs="Arial"/>
          <w:lang w:val="en-GB"/>
        </w:rPr>
        <w:t>the system</w:t>
      </w:r>
      <w:r w:rsidRPr="00F04FF1">
        <w:rPr>
          <w:rFonts w:ascii="Georgia" w:eastAsiaTheme="minorEastAsia" w:hAnsi="Georgia" w:cs="Arial"/>
          <w:lang w:val="en-GB"/>
        </w:rPr>
        <w:t xml:space="preserve"> difficult to use. The screens were installed with a protective box and a Plexiglas cover, located close to the ceiling. </w:t>
      </w:r>
      <w:r>
        <w:rPr>
          <w:rFonts w:ascii="Georgia" w:eastAsiaTheme="minorEastAsia" w:hAnsi="Georgia" w:cs="Arial"/>
          <w:lang w:val="en-GB"/>
        </w:rPr>
        <w:t>"</w:t>
      </w:r>
      <w:r w:rsidRPr="005053B3">
        <w:rPr>
          <w:rFonts w:ascii="Georgia" w:eastAsiaTheme="minorEastAsia" w:hAnsi="Georgia" w:cs="Arial"/>
          <w:i/>
          <w:iCs/>
          <w:lang w:val="en-GB"/>
        </w:rPr>
        <w:t>The patient had to stand or sit looking up high</w:t>
      </w:r>
      <w:r>
        <w:rPr>
          <w:rFonts w:ascii="Georgia" w:eastAsiaTheme="minorEastAsia" w:hAnsi="Georgia" w:cs="Arial"/>
          <w:i/>
          <w:iCs/>
          <w:lang w:val="en-GB"/>
        </w:rPr>
        <w:t>,</w:t>
      </w:r>
      <w:r w:rsidRPr="005053B3">
        <w:rPr>
          <w:rFonts w:ascii="Georgia" w:eastAsiaTheme="minorEastAsia" w:hAnsi="Georgia" w:cs="Arial"/>
          <w:i/>
          <w:iCs/>
          <w:lang w:val="en-GB"/>
        </w:rPr>
        <w:t xml:space="preserve"> which made the communication very hard. The caregiver did not see them well because of the Plexiglas. We were also not able to leave a remote control with the patients, in fear of damage, so there was a challenge to operate the system</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Medical director</w:t>
      </w:r>
      <w:r w:rsidRPr="00F04FF1">
        <w:rPr>
          <w:rFonts w:ascii="Georgia" w:eastAsiaTheme="minorEastAsia" w:hAnsi="Georgia" w:cs="Arial"/>
          <w:lang w:val="en-GB"/>
        </w:rPr>
        <w:t xml:space="preserve">). </w:t>
      </w:r>
      <w:r>
        <w:rPr>
          <w:rFonts w:ascii="Georgia" w:eastAsiaTheme="minorEastAsia" w:hAnsi="Georgia" w:cs="Arial"/>
          <w:lang w:val="en-GB"/>
        </w:rPr>
        <w:t>"</w:t>
      </w:r>
      <w:r w:rsidRPr="005053B3">
        <w:rPr>
          <w:rFonts w:ascii="Georgia" w:eastAsiaTheme="minorEastAsia" w:hAnsi="Georgia" w:cs="Arial"/>
          <w:i/>
          <w:iCs/>
          <w:lang w:val="en-GB"/>
        </w:rPr>
        <w:t>Psychologists and social workers were supposed to operate remotely from separate rooms. We installed systems so they could speak to their patients via microphone with a screen, but the camera and the microphone were too far away, so instead of quiet conversations</w:t>
      </w:r>
      <w:r>
        <w:rPr>
          <w:rFonts w:ascii="Georgia" w:eastAsiaTheme="minorEastAsia" w:hAnsi="Georgia" w:cs="Arial"/>
          <w:i/>
          <w:iCs/>
          <w:lang w:val="en-GB"/>
        </w:rPr>
        <w:t>,</w:t>
      </w:r>
      <w:r w:rsidRPr="005053B3">
        <w:rPr>
          <w:rFonts w:ascii="Georgia" w:eastAsiaTheme="minorEastAsia" w:hAnsi="Georgia" w:cs="Arial"/>
          <w:i/>
          <w:iCs/>
          <w:lang w:val="en-GB"/>
        </w:rPr>
        <w:t xml:space="preserve"> they had to shout to be heard, and that, of course, is not an ideal setting for psychotherapy</w:t>
      </w:r>
      <w:r>
        <w:rPr>
          <w:rFonts w:ascii="Georgia" w:eastAsiaTheme="minorEastAsia" w:hAnsi="Georgia" w:cs="Arial"/>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Medical director</w:t>
      </w:r>
      <w:r w:rsidRPr="00F04FF1">
        <w:rPr>
          <w:rFonts w:ascii="Georgia" w:eastAsiaTheme="minorEastAsia" w:hAnsi="Georgia" w:cs="Arial"/>
          <w:lang w:val="en-GB"/>
        </w:rPr>
        <w:t xml:space="preserve">). </w:t>
      </w:r>
      <w:r>
        <w:rPr>
          <w:rFonts w:ascii="Georgia" w:eastAsiaTheme="minorEastAsia" w:hAnsi="Georgia" w:cs="Arial"/>
          <w:lang w:val="en-GB"/>
        </w:rPr>
        <w:t>"</w:t>
      </w:r>
      <w:r w:rsidRPr="005053B3">
        <w:rPr>
          <w:rFonts w:ascii="Georgia" w:eastAsiaTheme="minorEastAsia" w:hAnsi="Georgia" w:cs="Arial"/>
          <w:i/>
          <w:iCs/>
          <w:lang w:val="en-GB"/>
        </w:rPr>
        <w:t>In some cases, I felt as if we were babysitting the patients in the unit. The remote system was mainly used as a surveillance system to supervise the patients were not h</w:t>
      </w:r>
      <w:r>
        <w:rPr>
          <w:rFonts w:ascii="Georgia" w:eastAsiaTheme="minorEastAsia" w:hAnsi="Georgia" w:cs="Arial"/>
          <w:i/>
          <w:iCs/>
          <w:lang w:val="en-GB"/>
        </w:rPr>
        <w:t>u</w:t>
      </w:r>
      <w:r w:rsidRPr="005053B3">
        <w:rPr>
          <w:rFonts w:ascii="Georgia" w:eastAsiaTheme="minorEastAsia" w:hAnsi="Georgia" w:cs="Arial"/>
          <w:i/>
          <w:iCs/>
          <w:lang w:val="en-GB"/>
        </w:rPr>
        <w:t>rting themselves or others</w:t>
      </w:r>
      <w:r>
        <w:rPr>
          <w:rFonts w:ascii="Georgia" w:eastAsiaTheme="minorEastAsia" w:hAnsi="Georgia" w:cs="Arial"/>
          <w:i/>
          <w:iCs/>
          <w:lang w:val="en-GB"/>
        </w:rPr>
        <w:t>"</w:t>
      </w:r>
      <w:r w:rsidRPr="00F04FF1">
        <w:rPr>
          <w:rFonts w:ascii="Georgia" w:eastAsiaTheme="minorEastAsia" w:hAnsi="Georgia" w:cs="Arial"/>
          <w:lang w:val="en-GB"/>
        </w:rPr>
        <w:t xml:space="preserve"> (</w:t>
      </w:r>
      <w:r w:rsidR="00E735B6">
        <w:rPr>
          <w:rFonts w:ascii="Georgia" w:eastAsiaTheme="minorEastAsia" w:hAnsi="Georgia" w:cs="Arial"/>
          <w:lang w:val="en-GB"/>
        </w:rPr>
        <w:t>Psychiatric physician</w:t>
      </w:r>
      <w:r w:rsidRPr="00F04FF1">
        <w:rPr>
          <w:rFonts w:ascii="Georgia" w:eastAsiaTheme="minorEastAsia" w:hAnsi="Georgia" w:cs="Arial"/>
          <w:lang w:val="en-GB"/>
        </w:rPr>
        <w:t>).</w:t>
      </w:r>
    </w:p>
    <w:p w14:paraId="776048D5" w14:textId="05520E3C" w:rsidR="00F36491" w:rsidRDefault="00F36491" w:rsidP="00F36491">
      <w:pPr>
        <w:pStyle w:val="MDPI31text"/>
        <w:rPr>
          <w:rFonts w:ascii="Georgia" w:eastAsiaTheme="minorEastAsia" w:hAnsi="Georgia" w:cs="Arial"/>
        </w:rPr>
      </w:pPr>
      <w:r w:rsidRPr="00547990">
        <w:rPr>
          <w:rFonts w:ascii="Georgia" w:eastAsiaTheme="minorEastAsia" w:hAnsi="Georgia" w:cs="Arial"/>
        </w:rPr>
        <w:t xml:space="preserve">Inpatient remote psychiatric care showed significant </w:t>
      </w:r>
      <w:r w:rsidR="00C66FE5">
        <w:rPr>
          <w:rFonts w:ascii="Georgia" w:eastAsiaTheme="minorEastAsia" w:hAnsi="Georgia" w:cs="Arial"/>
        </w:rPr>
        <w:t xml:space="preserve">technical </w:t>
      </w:r>
      <w:r w:rsidRPr="00547990">
        <w:rPr>
          <w:rFonts w:ascii="Georgia" w:eastAsiaTheme="minorEastAsia" w:hAnsi="Georgia" w:cs="Arial"/>
        </w:rPr>
        <w:t xml:space="preserve">limitations. </w:t>
      </w:r>
      <w:r>
        <w:rPr>
          <w:rFonts w:ascii="Georgia" w:eastAsiaTheme="minorEastAsia" w:hAnsi="Georgia" w:cs="Arial"/>
          <w:i/>
          <w:iCs/>
        </w:rPr>
        <w:t>"</w:t>
      </w:r>
      <w:r w:rsidRPr="00547990">
        <w:rPr>
          <w:rFonts w:ascii="Georgia" w:eastAsiaTheme="minorEastAsia" w:hAnsi="Georgia" w:cs="Arial"/>
          <w:i/>
          <w:iCs/>
        </w:rPr>
        <w:t xml:space="preserve">It's one thing to have a short conversation in a system that is not ideal, but when you have a 50-minute psychotherapy </w:t>
      </w:r>
      <w:r w:rsidRPr="009844C3">
        <w:rPr>
          <w:rFonts w:ascii="Georgia" w:eastAsiaTheme="minorEastAsia" w:hAnsi="Georgia"/>
        </w:rPr>
        <w:t>session, even just a delay between the audio and video creates a major problem" (</w:t>
      </w:r>
      <w:r w:rsidR="00E735B6">
        <w:rPr>
          <w:rFonts w:ascii="Georgia" w:eastAsiaTheme="minorEastAsia" w:hAnsi="Georgia"/>
        </w:rPr>
        <w:t>Medical director</w:t>
      </w:r>
      <w:r w:rsidRPr="009844C3">
        <w:rPr>
          <w:rFonts w:ascii="Georgia" w:eastAsiaTheme="minorEastAsia" w:hAnsi="Georgia" w:cs="Arial"/>
        </w:rPr>
        <w:t>).</w:t>
      </w:r>
      <w:r w:rsidRPr="00547990">
        <w:rPr>
          <w:rFonts w:ascii="Georgia" w:eastAsiaTheme="minorEastAsia" w:hAnsi="Georgia" w:cs="Arial"/>
        </w:rPr>
        <w:t xml:space="preserve"> The remote limitations due to technical difficulties w</w:t>
      </w:r>
      <w:r>
        <w:rPr>
          <w:rFonts w:ascii="Georgia" w:eastAsiaTheme="minorEastAsia" w:hAnsi="Georgia" w:cs="Arial"/>
        </w:rPr>
        <w:t>ere also evident in the group therapy, where the caregivers could not</w:t>
      </w:r>
      <w:r w:rsidRPr="00547990">
        <w:rPr>
          <w:rFonts w:ascii="Georgia" w:eastAsiaTheme="minorEastAsia" w:hAnsi="Georgia" w:cs="Arial"/>
        </w:rPr>
        <w:t xml:space="preserve"> see the patients distant from the static cameras. Although the communication between the staff </w:t>
      </w:r>
      <w:r>
        <w:rPr>
          <w:rFonts w:ascii="Georgia" w:eastAsiaTheme="minorEastAsia" w:hAnsi="Georgia" w:cs="Arial"/>
        </w:rPr>
        <w:t>in the contaminated zone</w:t>
      </w:r>
      <w:r w:rsidRPr="00547990">
        <w:rPr>
          <w:rFonts w:ascii="Georgia" w:eastAsiaTheme="minorEastAsia" w:hAnsi="Georgia" w:cs="Arial"/>
        </w:rPr>
        <w:t xml:space="preserve"> and </w:t>
      </w:r>
      <w:r>
        <w:rPr>
          <w:rFonts w:ascii="Georgia" w:eastAsiaTheme="minorEastAsia" w:hAnsi="Georgia" w:cs="Arial"/>
        </w:rPr>
        <w:t>the staff in the clean zone</w:t>
      </w:r>
      <w:r w:rsidRPr="00547990">
        <w:rPr>
          <w:rFonts w:ascii="Georgia" w:eastAsiaTheme="minorEastAsia" w:hAnsi="Georgia" w:cs="Arial"/>
        </w:rPr>
        <w:t xml:space="preserve"> was necessary, it </w:t>
      </w:r>
      <w:r>
        <w:rPr>
          <w:rFonts w:ascii="Georgia" w:eastAsiaTheme="minorEastAsia" w:hAnsi="Georgia" w:cs="Arial"/>
        </w:rPr>
        <w:t>was limited</w:t>
      </w:r>
      <w:r w:rsidRPr="00547990">
        <w:rPr>
          <w:rFonts w:ascii="Georgia" w:eastAsiaTheme="minorEastAsia" w:hAnsi="Georgia" w:cs="Arial"/>
        </w:rPr>
        <w:t xml:space="preserve">. </w:t>
      </w:r>
      <w:r>
        <w:rPr>
          <w:rFonts w:ascii="Georgia" w:eastAsiaTheme="minorEastAsia" w:hAnsi="Georgia" w:cs="Arial"/>
        </w:rPr>
        <w:t>"</w:t>
      </w:r>
      <w:r w:rsidRPr="00547990">
        <w:rPr>
          <w:rFonts w:ascii="Georgia" w:eastAsiaTheme="minorEastAsia" w:hAnsi="Georgia" w:cs="Arial"/>
          <w:i/>
          <w:iCs/>
        </w:rPr>
        <w:t>The intercom and audio systems did not work, so in the end</w:t>
      </w:r>
      <w:r>
        <w:rPr>
          <w:rFonts w:ascii="Georgia" w:eastAsiaTheme="minorEastAsia" w:hAnsi="Georgia" w:cs="Arial"/>
          <w:i/>
          <w:iCs/>
        </w:rPr>
        <w:t>,</w:t>
      </w:r>
      <w:r w:rsidRPr="00547990">
        <w:rPr>
          <w:rFonts w:ascii="Georgia" w:eastAsiaTheme="minorEastAsia" w:hAnsi="Georgia" w:cs="Arial"/>
          <w:i/>
          <w:iCs/>
        </w:rPr>
        <w:t xml:space="preserve"> we communicated via walkie-talkie</w:t>
      </w:r>
      <w:r>
        <w:rPr>
          <w:rFonts w:ascii="Georgia" w:eastAsiaTheme="minorEastAsia" w:hAnsi="Georgia" w:cs="Arial"/>
          <w:i/>
          <w:iCs/>
        </w:rPr>
        <w:t>"</w:t>
      </w:r>
      <w:r w:rsidRPr="00547990">
        <w:rPr>
          <w:rFonts w:ascii="Georgia" w:eastAsiaTheme="minorEastAsia" w:hAnsi="Georgia" w:cs="Arial"/>
          <w:i/>
          <w:iCs/>
        </w:rPr>
        <w:t xml:space="preserve"> </w:t>
      </w:r>
      <w:r w:rsidRPr="00547990">
        <w:rPr>
          <w:rFonts w:ascii="Georgia" w:eastAsiaTheme="minorEastAsia" w:hAnsi="Georgia" w:cs="Arial"/>
          <w:lang w:val="en-GB"/>
        </w:rPr>
        <w:t>(</w:t>
      </w:r>
      <w:r w:rsidR="00E735B6">
        <w:rPr>
          <w:rFonts w:ascii="Georgia" w:eastAsiaTheme="minorEastAsia" w:hAnsi="Georgia" w:cs="Arial"/>
        </w:rPr>
        <w:t>Medical director</w:t>
      </w:r>
      <w:r w:rsidRPr="00547990">
        <w:rPr>
          <w:rFonts w:ascii="Georgia" w:eastAsiaTheme="minorEastAsia" w:hAnsi="Georgia" w:cs="Arial"/>
        </w:rPr>
        <w:t>).</w:t>
      </w:r>
    </w:p>
    <w:p w14:paraId="3E34DD88" w14:textId="77777777" w:rsidR="00F36491" w:rsidRDefault="00F36491" w:rsidP="00F36491">
      <w:pPr>
        <w:pStyle w:val="MDPI31text"/>
        <w:rPr>
          <w:rFonts w:eastAsiaTheme="minorEastAsia"/>
        </w:rPr>
      </w:pPr>
    </w:p>
    <w:p w14:paraId="52695ACD" w14:textId="77777777" w:rsidR="00011AD7" w:rsidRDefault="00011AD7">
      <w:pPr>
        <w:spacing w:line="240" w:lineRule="auto"/>
        <w:jc w:val="left"/>
        <w:rPr>
          <w:rFonts w:ascii="Georgia" w:eastAsiaTheme="minorEastAsia" w:hAnsi="Georgia" w:cs="Arial"/>
          <w:noProof w:val="0"/>
          <w:snapToGrid w:val="0"/>
          <w:szCs w:val="22"/>
          <w:lang w:eastAsia="de-DE" w:bidi="en-US"/>
        </w:rPr>
      </w:pPr>
      <w:r>
        <w:rPr>
          <w:rFonts w:ascii="Georgia" w:eastAsiaTheme="minorEastAsia" w:hAnsi="Georgia" w:cs="Arial"/>
        </w:rPr>
        <w:br w:type="page"/>
      </w:r>
    </w:p>
    <w:p w14:paraId="3F097F64" w14:textId="34699AEE" w:rsidR="00C60AB1" w:rsidRDefault="00C60AB1" w:rsidP="00960B29">
      <w:pPr>
        <w:pStyle w:val="MDPI23heading3"/>
        <w:spacing w:before="120" w:after="120"/>
        <w:rPr>
          <w:rFonts w:ascii="Georgia" w:eastAsiaTheme="minorEastAsia" w:hAnsi="Georgia" w:cs="Arial"/>
        </w:rPr>
      </w:pPr>
      <w:r>
        <w:rPr>
          <w:rFonts w:ascii="Georgia" w:eastAsiaTheme="minorEastAsia" w:hAnsi="Georgia" w:cs="Arial"/>
        </w:rPr>
        <w:lastRenderedPageBreak/>
        <w:t>3.2.2</w:t>
      </w:r>
      <w:r w:rsidR="00F36491">
        <w:rPr>
          <w:rFonts w:ascii="Georgia" w:eastAsiaTheme="minorEastAsia" w:hAnsi="Georgia" w:cs="Arial"/>
        </w:rPr>
        <w:t>.</w:t>
      </w:r>
      <w:r>
        <w:rPr>
          <w:rFonts w:ascii="Georgia" w:eastAsiaTheme="minorEastAsia" w:hAnsi="Georgia" w:cs="Arial"/>
        </w:rPr>
        <w:t xml:space="preserve"> User Collaboration</w:t>
      </w:r>
    </w:p>
    <w:p w14:paraId="74FDD1EF" w14:textId="0BCFE4F3" w:rsidR="00F36491" w:rsidRDefault="001B4230" w:rsidP="00E6632D">
      <w:pPr>
        <w:pStyle w:val="MDPI31text"/>
        <w:rPr>
          <w:rFonts w:ascii="Georgia" w:eastAsiaTheme="minorEastAsia" w:hAnsi="Georgia" w:cs="Arial"/>
          <w:lang w:val="en-GB"/>
        </w:rPr>
      </w:pPr>
      <w:r>
        <w:rPr>
          <w:rFonts w:ascii="Georgia" w:eastAsiaTheme="minorEastAsia" w:hAnsi="Georgia" w:cs="Arial"/>
          <w:lang w:val="en-GB"/>
        </w:rPr>
        <w:t>T</w:t>
      </w:r>
      <w:r w:rsidR="003A3390">
        <w:rPr>
          <w:rFonts w:ascii="Georgia" w:eastAsiaTheme="minorEastAsia" w:hAnsi="Georgia" w:cs="Arial"/>
          <w:lang w:val="en-GB"/>
        </w:rPr>
        <w:t xml:space="preserve">he </w:t>
      </w:r>
      <w:r w:rsidR="00E6632D">
        <w:rPr>
          <w:rFonts w:ascii="Georgia" w:eastAsiaTheme="minorEastAsia" w:hAnsi="Georgia" w:cs="Arial"/>
          <w:lang w:val="en-GB"/>
        </w:rPr>
        <w:t xml:space="preserve">operation of the </w:t>
      </w:r>
      <w:r w:rsidR="003A3390">
        <w:rPr>
          <w:rFonts w:ascii="Georgia" w:eastAsiaTheme="minorEastAsia" w:hAnsi="Georgia" w:cs="Arial"/>
          <w:lang w:val="en-GB"/>
        </w:rPr>
        <w:t>new model of care</w:t>
      </w:r>
      <w:r w:rsidR="00F36491" w:rsidRPr="00F04FF1">
        <w:rPr>
          <w:rFonts w:ascii="Georgia" w:eastAsiaTheme="minorEastAsia" w:hAnsi="Georgia" w:cs="Arial"/>
          <w:lang w:val="en-GB"/>
        </w:rPr>
        <w:t xml:space="preserve"> </w:t>
      </w:r>
      <w:r>
        <w:rPr>
          <w:rFonts w:ascii="Georgia" w:eastAsiaTheme="minorEastAsia" w:hAnsi="Georgia" w:cs="Arial"/>
          <w:lang w:val="en-GB"/>
        </w:rPr>
        <w:t xml:space="preserve">in the </w:t>
      </w:r>
      <w:r w:rsidR="007A21D6">
        <w:rPr>
          <w:rFonts w:ascii="Georgia" w:eastAsiaTheme="minorEastAsia" w:hAnsi="Georgia" w:cs="Arial"/>
          <w:color w:val="auto"/>
          <w:lang w:val="en-GB"/>
        </w:rPr>
        <w:t xml:space="preserve">COVID-19 </w:t>
      </w:r>
      <w:r w:rsidR="007A21D6" w:rsidRPr="00547990">
        <w:rPr>
          <w:rFonts w:ascii="Georgia" w:eastAsiaTheme="minorEastAsia" w:hAnsi="Georgia" w:cs="Arial"/>
          <w:color w:val="auto"/>
          <w:lang w:val="en-GB"/>
        </w:rPr>
        <w:t>Psychiatric unit</w:t>
      </w:r>
      <w:r>
        <w:rPr>
          <w:rFonts w:ascii="Georgia" w:eastAsiaTheme="minorEastAsia" w:hAnsi="Georgia" w:cs="Arial"/>
          <w:lang w:val="en-GB"/>
        </w:rPr>
        <w:t xml:space="preserve">, using remote </w:t>
      </w:r>
      <w:r w:rsidRPr="001B4230">
        <w:rPr>
          <w:rFonts w:ascii="Georgia" w:eastAsiaTheme="minorEastAsia" w:hAnsi="Georgia" w:cs="Arial"/>
          <w:lang w:val="en-GB"/>
        </w:rPr>
        <w:t>technologies for psychiatric treatment and control of active patients moving in space</w:t>
      </w:r>
      <w:r>
        <w:rPr>
          <w:rFonts w:ascii="Georgia" w:eastAsiaTheme="minorEastAsia" w:hAnsi="Georgia" w:cs="Arial"/>
          <w:lang w:val="en-GB"/>
        </w:rPr>
        <w:t xml:space="preserve">, </w:t>
      </w:r>
      <w:r w:rsidR="00E6632D">
        <w:rPr>
          <w:rFonts w:ascii="Georgia" w:eastAsiaTheme="minorEastAsia" w:hAnsi="Georgia" w:cs="Arial"/>
          <w:lang w:val="en-GB"/>
        </w:rPr>
        <w:t>depended on the patients' participation</w:t>
      </w:r>
      <w:r w:rsidR="00F36491" w:rsidRPr="00F04FF1">
        <w:rPr>
          <w:rFonts w:ascii="Georgia" w:eastAsiaTheme="minorEastAsia" w:hAnsi="Georgia" w:cs="Arial"/>
          <w:lang w:val="en-GB"/>
        </w:rPr>
        <w:t xml:space="preserve"> and their will to collaborate and learn to use the system. </w:t>
      </w:r>
      <w:r w:rsidR="00F36491">
        <w:rPr>
          <w:rFonts w:ascii="Georgia" w:eastAsiaTheme="minorEastAsia" w:hAnsi="Georgia" w:cs="Arial"/>
          <w:lang w:val="en-GB"/>
        </w:rPr>
        <w:t>"</w:t>
      </w:r>
      <w:r w:rsidR="00F36491" w:rsidRPr="005053B3">
        <w:rPr>
          <w:rFonts w:ascii="Georgia" w:eastAsiaTheme="minorEastAsia" w:hAnsi="Georgia" w:cs="Arial"/>
          <w:i/>
          <w:iCs/>
          <w:lang w:val="en-GB"/>
        </w:rPr>
        <w:t>In general, the main issue was that the system requires active participation on both sides, and we could not rely on the participation of the patients. We tried different solutions, having a staff member inside operating the system for the patient, holding a Walkie-Talkie beside them</w:t>
      </w:r>
      <w:r w:rsidR="00F36491">
        <w:rPr>
          <w:rFonts w:ascii="Georgia" w:eastAsiaTheme="minorEastAsia" w:hAnsi="Georgia" w:cs="Arial"/>
          <w:i/>
          <w:iCs/>
          <w:lang w:val="en-GB"/>
        </w:rPr>
        <w:t>. Still,</w:t>
      </w:r>
      <w:r w:rsidR="00F36491" w:rsidRPr="005053B3">
        <w:rPr>
          <w:rFonts w:ascii="Georgia" w:eastAsiaTheme="minorEastAsia" w:hAnsi="Georgia" w:cs="Arial"/>
          <w:i/>
          <w:iCs/>
          <w:lang w:val="en-GB"/>
        </w:rPr>
        <w:t xml:space="preserve"> it was </w:t>
      </w:r>
      <w:r w:rsidR="00E6632D">
        <w:rPr>
          <w:rFonts w:ascii="Georgia" w:eastAsiaTheme="minorEastAsia" w:hAnsi="Georgia" w:cs="Arial"/>
          <w:i/>
          <w:iCs/>
          <w:lang w:val="en-GB"/>
        </w:rPr>
        <w:t>unsuccessful, and most</w:t>
      </w:r>
      <w:r w:rsidR="00F36491" w:rsidRPr="005053B3">
        <w:rPr>
          <w:rFonts w:ascii="Georgia" w:eastAsiaTheme="minorEastAsia" w:hAnsi="Georgia" w:cs="Arial"/>
          <w:i/>
          <w:iCs/>
          <w:lang w:val="en-GB"/>
        </w:rPr>
        <w:t xml:space="preserve"> caregivers had to wear the PPE and go inside the unit</w:t>
      </w:r>
      <w:r w:rsidR="00F36491" w:rsidRPr="00F04FF1">
        <w:rPr>
          <w:rFonts w:ascii="Georgia" w:eastAsiaTheme="minorEastAsia" w:hAnsi="Georgia" w:cs="Arial"/>
          <w:lang w:val="en-GB"/>
        </w:rPr>
        <w:t xml:space="preserve"> </w:t>
      </w:r>
      <w:r w:rsidR="00F36491">
        <w:rPr>
          <w:rFonts w:ascii="Georgia" w:eastAsiaTheme="minorEastAsia" w:hAnsi="Georgia" w:cs="Arial"/>
          <w:lang w:val="en-GB"/>
        </w:rPr>
        <w:t>"</w:t>
      </w:r>
      <w:r w:rsidR="00F36491" w:rsidRPr="00F04FF1">
        <w:rPr>
          <w:rFonts w:ascii="Georgia" w:eastAsiaTheme="minorEastAsia" w:hAnsi="Georgia" w:cs="Arial"/>
          <w:lang w:val="en-GB"/>
        </w:rPr>
        <w:t>(</w:t>
      </w:r>
      <w:r w:rsidR="00E735B6">
        <w:rPr>
          <w:rFonts w:ascii="Georgia" w:eastAsiaTheme="minorEastAsia" w:hAnsi="Georgia" w:cs="Arial"/>
          <w:lang w:val="en-GB"/>
        </w:rPr>
        <w:t>Medical director</w:t>
      </w:r>
      <w:r w:rsidR="00F36491" w:rsidRPr="00F04FF1">
        <w:rPr>
          <w:rFonts w:ascii="Georgia" w:eastAsiaTheme="minorEastAsia" w:hAnsi="Georgia" w:cs="Arial"/>
          <w:lang w:val="en-GB"/>
        </w:rPr>
        <w:t>).</w:t>
      </w:r>
      <w:r w:rsidR="00E6632D">
        <w:rPr>
          <w:rFonts w:ascii="Georgia" w:eastAsiaTheme="minorEastAsia" w:hAnsi="Georgia" w:cs="Arial"/>
          <w:lang w:val="en-GB"/>
        </w:rPr>
        <w:t xml:space="preserve"> </w:t>
      </w:r>
      <w:r w:rsidR="00F36491" w:rsidRPr="00F04FF1">
        <w:rPr>
          <w:rFonts w:ascii="Georgia" w:eastAsiaTheme="minorEastAsia" w:hAnsi="Georgia" w:cs="Arial"/>
          <w:lang w:val="en-GB"/>
        </w:rPr>
        <w:t xml:space="preserve">The challenges in operating the system were </w:t>
      </w:r>
      <w:r w:rsidR="003A3390">
        <w:rPr>
          <w:rFonts w:ascii="Georgia" w:eastAsiaTheme="minorEastAsia" w:hAnsi="Georgia" w:cs="Arial"/>
          <w:lang w:val="en-GB"/>
        </w:rPr>
        <w:t>also based on</w:t>
      </w:r>
      <w:r w:rsidR="00F36491" w:rsidRPr="00F04FF1">
        <w:rPr>
          <w:rFonts w:ascii="Georgia" w:eastAsiaTheme="minorEastAsia" w:hAnsi="Georgia" w:cs="Arial"/>
          <w:lang w:val="en-GB"/>
        </w:rPr>
        <w:t xml:space="preserve"> the patient population. </w:t>
      </w:r>
      <w:r w:rsidR="00F36491">
        <w:rPr>
          <w:rFonts w:ascii="Georgia" w:eastAsiaTheme="minorEastAsia" w:hAnsi="Georgia" w:cs="Arial"/>
          <w:lang w:val="en-GB"/>
        </w:rPr>
        <w:t>"</w:t>
      </w:r>
      <w:r w:rsidR="00F36491" w:rsidRPr="005053B3">
        <w:rPr>
          <w:rFonts w:ascii="Georgia" w:eastAsiaTheme="minorEastAsia" w:hAnsi="Georgia" w:cs="Arial"/>
          <w:i/>
          <w:iCs/>
          <w:lang w:val="en-GB"/>
        </w:rPr>
        <w:t>We were hospitalising very severe patients from all over the country who needed psychiatric treatment in a closed, locked ward, and most of the patients, the majority, I think, were involuntarily hospitalised. There wasn</w:t>
      </w:r>
      <w:r w:rsidR="00F36491">
        <w:rPr>
          <w:rFonts w:ascii="Georgia" w:eastAsiaTheme="minorEastAsia" w:hAnsi="Georgia" w:cs="Arial"/>
          <w:i/>
          <w:iCs/>
          <w:lang w:val="en-GB"/>
        </w:rPr>
        <w:t>'</w:t>
      </w:r>
      <w:r w:rsidR="00F36491" w:rsidRPr="005053B3">
        <w:rPr>
          <w:rFonts w:ascii="Georgia" w:eastAsiaTheme="minorEastAsia" w:hAnsi="Georgia" w:cs="Arial"/>
          <w:i/>
          <w:iCs/>
          <w:lang w:val="en-GB"/>
        </w:rPr>
        <w:t>t a lot of psychological work that could be done with these patients</w:t>
      </w:r>
      <w:r w:rsidR="00F36491">
        <w:rPr>
          <w:rFonts w:ascii="Georgia" w:eastAsiaTheme="minorEastAsia" w:hAnsi="Georgia" w:cs="Arial"/>
          <w:i/>
          <w:iCs/>
          <w:lang w:val="en-GB"/>
        </w:rPr>
        <w:t>;</w:t>
      </w:r>
      <w:r w:rsidR="00F36491" w:rsidRPr="005053B3">
        <w:rPr>
          <w:rFonts w:ascii="Georgia" w:eastAsiaTheme="minorEastAsia" w:hAnsi="Georgia" w:cs="Arial"/>
          <w:i/>
          <w:iCs/>
          <w:lang w:val="en-GB"/>
        </w:rPr>
        <w:t xml:space="preserve"> they needed to take their </w:t>
      </w:r>
      <w:r w:rsidR="003C6F37" w:rsidRPr="005053B3">
        <w:rPr>
          <w:rFonts w:ascii="Georgia" w:eastAsiaTheme="minorEastAsia" w:hAnsi="Georgia" w:cs="Arial"/>
          <w:i/>
          <w:iCs/>
          <w:lang w:val="en-GB"/>
        </w:rPr>
        <w:t>medication;</w:t>
      </w:r>
      <w:r w:rsidR="00F36491" w:rsidRPr="005053B3">
        <w:rPr>
          <w:rFonts w:ascii="Georgia" w:eastAsiaTheme="minorEastAsia" w:hAnsi="Georgia" w:cs="Arial"/>
          <w:i/>
          <w:iCs/>
          <w:lang w:val="en-GB"/>
        </w:rPr>
        <w:t xml:space="preserve"> many were very paranoid had disordered thought processes. One patient had difficulty communicating, just sitting there. What exactly do you want to do with your fancy online remote technologies with this patient? We just had to go in and give him an injection because he wasn</w:t>
      </w:r>
      <w:r w:rsidR="00F36491">
        <w:rPr>
          <w:rFonts w:ascii="Georgia" w:eastAsiaTheme="minorEastAsia" w:hAnsi="Georgia" w:cs="Arial"/>
          <w:i/>
          <w:iCs/>
          <w:lang w:val="en-GB"/>
        </w:rPr>
        <w:t>'</w:t>
      </w:r>
      <w:r w:rsidR="00F36491" w:rsidRPr="005053B3">
        <w:rPr>
          <w:rFonts w:ascii="Georgia" w:eastAsiaTheme="minorEastAsia" w:hAnsi="Georgia" w:cs="Arial"/>
          <w:i/>
          <w:iCs/>
          <w:lang w:val="en-GB"/>
        </w:rPr>
        <w:t xml:space="preserve">t taking his pills. So, in that respect, </w:t>
      </w:r>
      <w:r w:rsidR="00F36491">
        <w:rPr>
          <w:rFonts w:ascii="Georgia" w:eastAsiaTheme="minorEastAsia" w:hAnsi="Georgia" w:cs="Arial"/>
          <w:i/>
          <w:iCs/>
          <w:lang w:val="en-GB"/>
        </w:rPr>
        <w:t xml:space="preserve">the </w:t>
      </w:r>
      <w:r w:rsidR="00F36491" w:rsidRPr="005053B3">
        <w:rPr>
          <w:rFonts w:ascii="Georgia" w:eastAsiaTheme="minorEastAsia" w:hAnsi="Georgia" w:cs="Arial"/>
          <w:i/>
          <w:iCs/>
          <w:lang w:val="en-GB"/>
        </w:rPr>
        <w:t>psyche is less appropriate for inpatient telemedicine</w:t>
      </w:r>
      <w:r w:rsidR="00F36491">
        <w:rPr>
          <w:rFonts w:ascii="Georgia" w:eastAsiaTheme="minorEastAsia" w:hAnsi="Georgia" w:cs="Arial"/>
          <w:lang w:val="en-GB"/>
        </w:rPr>
        <w:t>"</w:t>
      </w:r>
      <w:r w:rsidR="00F36491" w:rsidRPr="00F04FF1">
        <w:rPr>
          <w:rFonts w:ascii="Georgia" w:eastAsiaTheme="minorEastAsia" w:hAnsi="Georgia" w:cs="Arial"/>
          <w:lang w:val="en-GB"/>
        </w:rPr>
        <w:t xml:space="preserve"> (</w:t>
      </w:r>
      <w:r w:rsidR="00E735B6">
        <w:rPr>
          <w:rFonts w:ascii="Georgia" w:eastAsiaTheme="minorEastAsia" w:hAnsi="Georgia" w:cs="Arial"/>
          <w:lang w:val="en-GB"/>
        </w:rPr>
        <w:t>Medical director</w:t>
      </w:r>
      <w:r w:rsidR="00F36491" w:rsidRPr="00F04FF1">
        <w:rPr>
          <w:rFonts w:ascii="Georgia" w:eastAsiaTheme="minorEastAsia" w:hAnsi="Georgia" w:cs="Arial"/>
          <w:lang w:val="en-GB"/>
        </w:rPr>
        <w:t>).</w:t>
      </w:r>
    </w:p>
    <w:p w14:paraId="03711A92" w14:textId="039B14B7" w:rsidR="00F36491" w:rsidRDefault="00F36491" w:rsidP="00960B29">
      <w:pPr>
        <w:pStyle w:val="MDPI23heading3"/>
        <w:spacing w:before="120" w:after="120"/>
        <w:rPr>
          <w:rFonts w:ascii="Georgia" w:eastAsiaTheme="minorEastAsia" w:hAnsi="Georgia" w:cs="Arial"/>
        </w:rPr>
      </w:pPr>
      <w:r>
        <w:rPr>
          <w:rFonts w:ascii="Georgia" w:eastAsiaTheme="minorEastAsia" w:hAnsi="Georgia" w:cs="Arial"/>
        </w:rPr>
        <w:t>3.2.3</w:t>
      </w:r>
      <w:r w:rsidR="003A3390">
        <w:rPr>
          <w:rFonts w:ascii="Georgia" w:eastAsiaTheme="minorEastAsia" w:hAnsi="Georgia" w:cs="Arial"/>
        </w:rPr>
        <w:t>.</w:t>
      </w:r>
      <w:r>
        <w:rPr>
          <w:rFonts w:ascii="Georgia" w:eastAsiaTheme="minorEastAsia" w:hAnsi="Georgia" w:cs="Arial"/>
        </w:rPr>
        <w:t xml:space="preserve"> Spatial Co</w:t>
      </w:r>
      <w:r w:rsidR="00B00BF5">
        <w:rPr>
          <w:rFonts w:ascii="Georgia" w:eastAsiaTheme="minorEastAsia" w:hAnsi="Georgia" w:cs="Arial"/>
        </w:rPr>
        <w:t>mplexity</w:t>
      </w:r>
    </w:p>
    <w:p w14:paraId="497EE48A" w14:textId="40678590" w:rsidR="00161B30" w:rsidRDefault="003C6F37" w:rsidP="003C6F37">
      <w:pPr>
        <w:pStyle w:val="MDPI31text"/>
        <w:rPr>
          <w:rFonts w:ascii="Georgia" w:eastAsiaTheme="minorEastAsia" w:hAnsi="Georgia" w:cs="Arial"/>
          <w:lang w:val="en-GB"/>
        </w:rPr>
      </w:pPr>
      <w:r>
        <w:rPr>
          <w:rFonts w:ascii="Georgia" w:eastAsiaTheme="minorEastAsia" w:hAnsi="Georgia" w:cs="Arial"/>
          <w:lang w:val="en-GB"/>
        </w:rPr>
        <w:t>The system was managed from multi</w:t>
      </w:r>
      <w:r w:rsidR="0051726A">
        <w:rPr>
          <w:rFonts w:ascii="Georgia" w:eastAsiaTheme="minorEastAsia" w:hAnsi="Georgia" w:cs="Arial"/>
          <w:lang w:val="en-GB"/>
        </w:rPr>
        <w:t>-</w:t>
      </w:r>
      <w:r>
        <w:rPr>
          <w:rFonts w:ascii="Georgia" w:eastAsiaTheme="minorEastAsia" w:hAnsi="Georgia" w:cs="Arial"/>
          <w:lang w:val="en-GB"/>
        </w:rPr>
        <w:t xml:space="preserve">locations </w:t>
      </w:r>
      <w:r w:rsidR="00161B30" w:rsidRPr="00F04FF1">
        <w:rPr>
          <w:rFonts w:ascii="Georgia" w:eastAsiaTheme="minorEastAsia" w:hAnsi="Georgia" w:cs="Arial"/>
          <w:lang w:val="en-GB"/>
        </w:rPr>
        <w:t>in the contaminated zone - patient rooms, day room, and garden- and from the clean zoon -</w:t>
      </w:r>
      <w:r w:rsidR="00B00BF5">
        <w:rPr>
          <w:rFonts w:ascii="Georgia" w:eastAsiaTheme="minorEastAsia" w:hAnsi="Georgia" w:cs="Arial"/>
          <w:lang w:val="en-GB"/>
        </w:rPr>
        <w:t xml:space="preserve"> </w:t>
      </w:r>
      <w:r w:rsidR="00161B30" w:rsidRPr="00F04FF1">
        <w:rPr>
          <w:rFonts w:ascii="Georgia" w:eastAsiaTheme="minorEastAsia" w:hAnsi="Georgia" w:cs="Arial"/>
          <w:lang w:val="en-GB"/>
        </w:rPr>
        <w:t>nurse station, conference room, doctors</w:t>
      </w:r>
      <w:r w:rsidR="00161B30">
        <w:rPr>
          <w:rFonts w:ascii="Georgia" w:eastAsiaTheme="minorEastAsia" w:hAnsi="Georgia" w:cs="Arial"/>
          <w:lang w:val="en-GB"/>
        </w:rPr>
        <w:t>'</w:t>
      </w:r>
      <w:r w:rsidR="00161B30" w:rsidRPr="00F04FF1">
        <w:rPr>
          <w:rFonts w:ascii="Georgia" w:eastAsiaTheme="minorEastAsia" w:hAnsi="Georgia" w:cs="Arial"/>
          <w:lang w:val="en-GB"/>
        </w:rPr>
        <w:t xml:space="preserve"> offices, and remote places at the hospital (Figure 1). </w:t>
      </w:r>
      <w:r w:rsidR="00CC1BF6">
        <w:rPr>
          <w:rFonts w:ascii="Georgia" w:eastAsiaTheme="minorEastAsia" w:hAnsi="Georgia" w:cs="Arial"/>
          <w:lang w:val="en-GB"/>
        </w:rPr>
        <w:t xml:space="preserve">The complexity of the spatial configuration caused challenges in operating the system. </w:t>
      </w:r>
      <w:r w:rsidR="00161B30" w:rsidRPr="00F04FF1">
        <w:rPr>
          <w:rFonts w:ascii="Georgia" w:eastAsiaTheme="minorEastAsia" w:hAnsi="Georgia" w:cs="Arial"/>
          <w:lang w:val="en-GB"/>
        </w:rPr>
        <w:t>The staff had to coordinate the use of the technologies from multi-locations by different team members</w:t>
      </w:r>
      <w:r w:rsidR="00161B30">
        <w:rPr>
          <w:rFonts w:ascii="Georgia" w:eastAsiaTheme="minorEastAsia" w:hAnsi="Georgia" w:cs="Arial"/>
          <w:lang w:val="en-GB"/>
        </w:rPr>
        <w:t xml:space="preserve"> while the patients were active moving around in the unit</w:t>
      </w:r>
      <w:r w:rsidR="00161B30" w:rsidRPr="00F04FF1">
        <w:rPr>
          <w:rFonts w:ascii="Georgia" w:eastAsiaTheme="minorEastAsia" w:hAnsi="Georgia" w:cs="Arial"/>
          <w:lang w:val="en-GB"/>
        </w:rPr>
        <w:t xml:space="preserve">. This coordination was especially challenging </w:t>
      </w:r>
      <w:r w:rsidR="00CC1BF6">
        <w:rPr>
          <w:rFonts w:ascii="Georgia" w:eastAsiaTheme="minorEastAsia" w:hAnsi="Georgia" w:cs="Arial"/>
          <w:lang w:val="en-GB"/>
        </w:rPr>
        <w:t xml:space="preserve">in cases </w:t>
      </w:r>
      <w:r w:rsidR="00576B4D">
        <w:rPr>
          <w:rFonts w:ascii="Georgia" w:eastAsiaTheme="minorEastAsia" w:hAnsi="Georgia" w:cs="Arial"/>
          <w:lang w:val="en-GB"/>
        </w:rPr>
        <w:t>such as</w:t>
      </w:r>
      <w:r w:rsidR="00161B30" w:rsidRPr="00F04FF1">
        <w:rPr>
          <w:rFonts w:ascii="Georgia" w:eastAsiaTheme="minorEastAsia" w:hAnsi="Georgia" w:cs="Arial"/>
          <w:lang w:val="en-GB"/>
        </w:rPr>
        <w:t xml:space="preserve"> Sectioned Committees to decide if the involuntary hospitalisation </w:t>
      </w:r>
      <w:r w:rsidR="00161B30">
        <w:rPr>
          <w:rFonts w:ascii="Georgia" w:eastAsiaTheme="minorEastAsia" w:hAnsi="Georgia" w:cs="Arial"/>
          <w:lang w:val="en-GB"/>
        </w:rPr>
        <w:t>was seemed</w:t>
      </w:r>
      <w:r w:rsidR="00161B30" w:rsidRPr="00F04FF1">
        <w:rPr>
          <w:rFonts w:ascii="Georgia" w:eastAsiaTheme="minorEastAsia" w:hAnsi="Georgia" w:cs="Arial"/>
          <w:lang w:val="en-GB"/>
        </w:rPr>
        <w:t xml:space="preserve"> legal and should continue. This process</w:t>
      </w:r>
      <w:r w:rsidR="00161B30">
        <w:rPr>
          <w:rFonts w:ascii="Georgia" w:eastAsiaTheme="minorEastAsia" w:hAnsi="Georgia" w:cs="Arial"/>
          <w:lang w:val="en-GB"/>
        </w:rPr>
        <w:t>,</w:t>
      </w:r>
      <w:r w:rsidR="00161B30" w:rsidRPr="00F04FF1">
        <w:rPr>
          <w:rFonts w:ascii="Georgia" w:eastAsiaTheme="minorEastAsia" w:hAnsi="Georgia" w:cs="Arial"/>
          <w:lang w:val="en-GB"/>
        </w:rPr>
        <w:t xml:space="preserve"> which usually takes place in person in the unit with the patient and a family member, required the committee members to assess the patient</w:t>
      </w:r>
      <w:r w:rsidR="00161B30">
        <w:rPr>
          <w:rFonts w:ascii="Georgia" w:eastAsiaTheme="minorEastAsia" w:hAnsi="Georgia" w:cs="Arial"/>
          <w:lang w:val="en-GB"/>
        </w:rPr>
        <w:t>'s</w:t>
      </w:r>
      <w:r w:rsidR="00161B30" w:rsidRPr="00F04FF1">
        <w:rPr>
          <w:rFonts w:ascii="Georgia" w:eastAsiaTheme="minorEastAsia" w:hAnsi="Georgia" w:cs="Arial"/>
          <w:lang w:val="en-GB"/>
        </w:rPr>
        <w:t xml:space="preserve"> condition remotely while they were in diverse locations in the hospital. </w:t>
      </w:r>
      <w:r w:rsidR="00161B30">
        <w:rPr>
          <w:rFonts w:ascii="Georgia" w:eastAsiaTheme="minorEastAsia" w:hAnsi="Georgia" w:cs="Arial"/>
          <w:lang w:val="en-GB"/>
        </w:rPr>
        <w:t>"</w:t>
      </w:r>
      <w:r w:rsidR="00161B30" w:rsidRPr="005053B3">
        <w:rPr>
          <w:rFonts w:ascii="Georgia" w:eastAsiaTheme="minorEastAsia" w:hAnsi="Georgia" w:cs="Arial"/>
          <w:i/>
          <w:iCs/>
          <w:lang w:val="en-GB"/>
        </w:rPr>
        <w:t>The Sectioned Committees process did not work remotely. The cameras and the audio weren</w:t>
      </w:r>
      <w:r w:rsidR="00161B30">
        <w:rPr>
          <w:rFonts w:ascii="Georgia" w:eastAsiaTheme="minorEastAsia" w:hAnsi="Georgia" w:cs="Arial"/>
          <w:i/>
          <w:iCs/>
          <w:lang w:val="en-GB"/>
        </w:rPr>
        <w:t>'</w:t>
      </w:r>
      <w:r w:rsidR="00161B30" w:rsidRPr="005053B3">
        <w:rPr>
          <w:rFonts w:ascii="Georgia" w:eastAsiaTheme="minorEastAsia" w:hAnsi="Georgia" w:cs="Arial"/>
          <w:i/>
          <w:iCs/>
          <w:lang w:val="en-GB"/>
        </w:rPr>
        <w:t>t working well</w:t>
      </w:r>
      <w:r w:rsidR="00161B30">
        <w:rPr>
          <w:rFonts w:ascii="Georgia" w:eastAsiaTheme="minorEastAsia" w:hAnsi="Georgia" w:cs="Arial"/>
          <w:i/>
          <w:iCs/>
          <w:lang w:val="en-GB"/>
        </w:rPr>
        <w:t>,</w:t>
      </w:r>
      <w:r w:rsidR="00161B30" w:rsidRPr="005053B3">
        <w:rPr>
          <w:rFonts w:ascii="Georgia" w:eastAsiaTheme="minorEastAsia" w:hAnsi="Georgia" w:cs="Arial"/>
          <w:i/>
          <w:iCs/>
          <w:lang w:val="en-GB"/>
        </w:rPr>
        <w:t xml:space="preserve"> and at some point, they were looking at the patient from the camera</w:t>
      </w:r>
      <w:r w:rsidR="00161B30">
        <w:rPr>
          <w:rFonts w:ascii="Georgia" w:eastAsiaTheme="minorEastAsia" w:hAnsi="Georgia" w:cs="Arial"/>
          <w:i/>
          <w:iCs/>
          <w:lang w:val="en-GB"/>
        </w:rPr>
        <w:t>,</w:t>
      </w:r>
      <w:r w:rsidR="00161B30" w:rsidRPr="005053B3">
        <w:rPr>
          <w:rFonts w:ascii="Georgia" w:eastAsiaTheme="minorEastAsia" w:hAnsi="Georgia" w:cs="Arial"/>
          <w:i/>
          <w:iCs/>
          <w:lang w:val="en-GB"/>
        </w:rPr>
        <w:t xml:space="preserve"> but they couldn</w:t>
      </w:r>
      <w:r w:rsidR="00161B30">
        <w:rPr>
          <w:rFonts w:ascii="Georgia" w:eastAsiaTheme="minorEastAsia" w:hAnsi="Georgia" w:cs="Arial"/>
          <w:i/>
          <w:iCs/>
          <w:lang w:val="en-GB"/>
        </w:rPr>
        <w:t>'</w:t>
      </w:r>
      <w:r w:rsidR="00161B30" w:rsidRPr="005053B3">
        <w:rPr>
          <w:rFonts w:ascii="Georgia" w:eastAsiaTheme="minorEastAsia" w:hAnsi="Georgia" w:cs="Arial"/>
          <w:i/>
          <w:iCs/>
          <w:lang w:val="en-GB"/>
        </w:rPr>
        <w:t>t hear, so somebody had to communicate with a walkie-talkie or cell phone from within</w:t>
      </w:r>
      <w:r w:rsidR="00161B30">
        <w:rPr>
          <w:rFonts w:ascii="Georgia" w:eastAsiaTheme="minorEastAsia" w:hAnsi="Georgia" w:cs="Arial"/>
          <w:lang w:val="en-GB"/>
        </w:rPr>
        <w:t>"</w:t>
      </w:r>
      <w:r w:rsidR="00161B30" w:rsidRPr="00F04FF1">
        <w:rPr>
          <w:rFonts w:ascii="Georgia" w:eastAsiaTheme="minorEastAsia" w:hAnsi="Georgia" w:cs="Arial"/>
          <w:lang w:val="en-GB"/>
        </w:rPr>
        <w:t xml:space="preserve"> (</w:t>
      </w:r>
      <w:r w:rsidR="00E735B6">
        <w:rPr>
          <w:rFonts w:ascii="Georgia" w:eastAsiaTheme="minorEastAsia" w:hAnsi="Georgia" w:cs="Arial"/>
          <w:lang w:val="en-GB"/>
        </w:rPr>
        <w:t>Medical d</w:t>
      </w:r>
      <w:r w:rsidR="00161B30" w:rsidRPr="00F04FF1">
        <w:rPr>
          <w:rFonts w:ascii="Georgia" w:eastAsiaTheme="minorEastAsia" w:hAnsi="Georgia" w:cs="Arial"/>
          <w:lang w:val="en-GB"/>
        </w:rPr>
        <w:t>irector).</w:t>
      </w:r>
      <w:r w:rsidR="00576B4D">
        <w:rPr>
          <w:rFonts w:ascii="Georgia" w:eastAsiaTheme="minorEastAsia" w:hAnsi="Georgia" w:cs="Arial"/>
          <w:lang w:val="en-GB"/>
        </w:rPr>
        <w:t xml:space="preserve"> </w:t>
      </w:r>
      <w:r w:rsidR="001B4230">
        <w:rPr>
          <w:rFonts w:ascii="Georgia" w:eastAsiaTheme="minorEastAsia" w:hAnsi="Georgia" w:cs="Arial"/>
          <w:lang w:val="en-GB"/>
        </w:rPr>
        <w:t>"</w:t>
      </w:r>
      <w:r w:rsidR="002C0B41">
        <w:rPr>
          <w:rFonts w:ascii="Georgia" w:eastAsiaTheme="minorEastAsia" w:hAnsi="Georgia" w:cs="Arial"/>
          <w:lang w:val="en-GB"/>
        </w:rPr>
        <w:t>It was challenging to</w:t>
      </w:r>
      <w:r w:rsidR="00576B4D">
        <w:rPr>
          <w:rFonts w:ascii="Georgia" w:eastAsiaTheme="minorEastAsia" w:hAnsi="Georgia" w:cs="Arial"/>
          <w:lang w:val="en-GB"/>
        </w:rPr>
        <w:t xml:space="preserve"> locate the patient </w:t>
      </w:r>
      <w:r w:rsidR="00365566">
        <w:rPr>
          <w:rFonts w:ascii="Georgia" w:eastAsiaTheme="minorEastAsia" w:hAnsi="Georgia" w:cs="Arial"/>
          <w:lang w:val="en-GB"/>
        </w:rPr>
        <w:t xml:space="preserve">in the unit </w:t>
      </w:r>
      <w:r w:rsidR="00576B4D">
        <w:rPr>
          <w:rFonts w:ascii="Georgia" w:eastAsiaTheme="minorEastAsia" w:hAnsi="Georgia" w:cs="Arial"/>
          <w:lang w:val="en-GB"/>
        </w:rPr>
        <w:t xml:space="preserve">and </w:t>
      </w:r>
      <w:r w:rsidR="002C0B41">
        <w:rPr>
          <w:rFonts w:ascii="Georgia" w:eastAsiaTheme="minorEastAsia" w:hAnsi="Georgia" w:cs="Arial"/>
          <w:lang w:val="en-GB"/>
        </w:rPr>
        <w:t xml:space="preserve">coordinate </w:t>
      </w:r>
      <w:r w:rsidR="00365566">
        <w:rPr>
          <w:rFonts w:ascii="Georgia" w:eastAsiaTheme="minorEastAsia" w:hAnsi="Georgia" w:cs="Arial"/>
          <w:lang w:val="en-GB"/>
        </w:rPr>
        <w:t xml:space="preserve">communication with </w:t>
      </w:r>
      <w:r w:rsidR="002C0B41">
        <w:rPr>
          <w:rFonts w:ascii="Georgia" w:eastAsiaTheme="minorEastAsia" w:hAnsi="Georgia" w:cs="Arial"/>
          <w:lang w:val="en-GB"/>
        </w:rPr>
        <w:t xml:space="preserve">the committee </w:t>
      </w:r>
      <w:r w:rsidR="00576B4D">
        <w:rPr>
          <w:rFonts w:ascii="Georgia" w:eastAsiaTheme="minorEastAsia" w:hAnsi="Georgia" w:cs="Arial"/>
          <w:lang w:val="en-GB"/>
        </w:rPr>
        <w:t xml:space="preserve">members in diverse </w:t>
      </w:r>
      <w:r w:rsidR="006E31F1">
        <w:rPr>
          <w:rFonts w:ascii="Georgia" w:eastAsiaTheme="minorEastAsia" w:hAnsi="Georgia" w:cs="Arial"/>
          <w:lang w:val="en-GB"/>
        </w:rPr>
        <w:t>rooms</w:t>
      </w:r>
      <w:r w:rsidR="001B4230">
        <w:rPr>
          <w:rFonts w:ascii="Georgia" w:eastAsiaTheme="minorEastAsia" w:hAnsi="Georgia" w:cs="Arial"/>
          <w:lang w:val="en-GB"/>
        </w:rPr>
        <w:t>"</w:t>
      </w:r>
      <w:r w:rsidR="002C0B41">
        <w:rPr>
          <w:rFonts w:ascii="Georgia" w:eastAsiaTheme="minorEastAsia" w:hAnsi="Georgia" w:cs="Arial"/>
          <w:lang w:val="en-GB"/>
        </w:rPr>
        <w:t xml:space="preserve"> (Head nurse).</w:t>
      </w:r>
    </w:p>
    <w:p w14:paraId="600EA758" w14:textId="77777777" w:rsidR="00960B29" w:rsidRPr="00161B30" w:rsidRDefault="00960B29" w:rsidP="00D47BBF">
      <w:pPr>
        <w:pStyle w:val="MDPI31text"/>
        <w:rPr>
          <w:rFonts w:ascii="Georgia" w:eastAsiaTheme="minorEastAsia" w:hAnsi="Georgia" w:cs="Arial"/>
          <w:lang w:val="en-GB"/>
        </w:rPr>
      </w:pPr>
    </w:p>
    <w:p w14:paraId="3B8C6BA4" w14:textId="77777777" w:rsidR="00D47BBF" w:rsidRPr="005C6417" w:rsidRDefault="00D47BBF" w:rsidP="00D47BBF">
      <w:pPr>
        <w:pStyle w:val="MDPI52figure"/>
        <w:ind w:left="2608"/>
        <w:jc w:val="left"/>
        <w:rPr>
          <w:rFonts w:ascii="Georgia" w:eastAsiaTheme="minorEastAsia" w:hAnsi="Georgia" w:cs="Arial"/>
        </w:rPr>
      </w:pPr>
      <w:r>
        <w:rPr>
          <w:rFonts w:ascii="Georgia" w:eastAsiaTheme="minorEastAsia" w:hAnsi="Georgia" w:cs="Arial"/>
          <w:noProof/>
          <w:lang w:val="en-GB" w:eastAsia="en-GB" w:bidi="ar-SA"/>
        </w:rPr>
        <w:drawing>
          <wp:inline distT="0" distB="0" distL="0" distR="0" wp14:anchorId="32482110" wp14:editId="14292C9F">
            <wp:extent cx="5001895" cy="30194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317"/>
                    <a:stretch/>
                  </pic:blipFill>
                  <pic:spPr bwMode="auto">
                    <a:xfrm>
                      <a:off x="0" y="0"/>
                      <a:ext cx="5013553" cy="3026462"/>
                    </a:xfrm>
                    <a:prstGeom prst="rect">
                      <a:avLst/>
                    </a:prstGeom>
                    <a:noFill/>
                    <a:ln>
                      <a:noFill/>
                    </a:ln>
                    <a:extLst>
                      <a:ext uri="{53640926-AAD7-44D8-BBD7-CCE9431645EC}">
                        <a14:shadowObscured xmlns:a14="http://schemas.microsoft.com/office/drawing/2010/main"/>
                      </a:ext>
                    </a:extLst>
                  </pic:spPr>
                </pic:pic>
              </a:graphicData>
            </a:graphic>
          </wp:inline>
        </w:drawing>
      </w:r>
    </w:p>
    <w:p w14:paraId="48252AE7" w14:textId="3279ACE9" w:rsidR="00D47BBF" w:rsidRDefault="00D47BBF" w:rsidP="003A3390">
      <w:pPr>
        <w:pStyle w:val="MDPI51figurecaption"/>
        <w:spacing w:line="240" w:lineRule="auto"/>
        <w:rPr>
          <w:rFonts w:ascii="Georgia" w:eastAsiaTheme="minorEastAsia" w:hAnsi="Georgia" w:cs="Arial"/>
          <w:snapToGrid w:val="0"/>
          <w:szCs w:val="22"/>
          <w:lang w:val="en-GB"/>
        </w:rPr>
      </w:pPr>
      <w:r w:rsidRPr="005C6417">
        <w:rPr>
          <w:rFonts w:ascii="Georgia" w:eastAsiaTheme="minorEastAsia" w:hAnsi="Georgia" w:cs="Arial"/>
        </w:rPr>
        <w:t xml:space="preserve">Figure </w:t>
      </w:r>
      <w:r>
        <w:rPr>
          <w:rFonts w:ascii="Georgia" w:eastAsiaTheme="minorEastAsia" w:hAnsi="Georgia" w:cs="Arial"/>
        </w:rPr>
        <w:t>2</w:t>
      </w:r>
      <w:r w:rsidRPr="005C6417">
        <w:rPr>
          <w:rFonts w:ascii="Georgia" w:eastAsiaTheme="minorEastAsia" w:hAnsi="Georgia" w:cs="Arial"/>
        </w:rPr>
        <w:t xml:space="preserve">. </w:t>
      </w:r>
      <w:r>
        <w:rPr>
          <w:rFonts w:ascii="Georgia" w:eastAsiaTheme="minorEastAsia" w:hAnsi="Georgia" w:cs="Arial"/>
        </w:rPr>
        <w:t>The head nurse in the clean control room communicat</w:t>
      </w:r>
      <w:r w:rsidR="003A3390">
        <w:rPr>
          <w:rFonts w:ascii="Georgia" w:eastAsiaTheme="minorEastAsia" w:hAnsi="Georgia" w:cs="Arial"/>
        </w:rPr>
        <w:t>ing</w:t>
      </w:r>
      <w:r>
        <w:rPr>
          <w:rFonts w:ascii="Georgia" w:eastAsiaTheme="minorEastAsia" w:hAnsi="Georgia" w:cs="Arial"/>
        </w:rPr>
        <w:t xml:space="preserve"> with patients in the clinical contaminated zone</w:t>
      </w:r>
      <w:r w:rsidRPr="00655376">
        <w:rPr>
          <w:rFonts w:ascii="Georgia" w:eastAsiaTheme="minorEastAsia" w:hAnsi="Georgia" w:cs="Arial"/>
        </w:rPr>
        <w:t xml:space="preserve">. Photo: Sheba MC, </w:t>
      </w:r>
      <w:r>
        <w:rPr>
          <w:rFonts w:ascii="Georgia" w:eastAsiaTheme="minorEastAsia" w:hAnsi="Georgia" w:cs="Arial"/>
        </w:rPr>
        <w:t>May</w:t>
      </w:r>
      <w:r w:rsidRPr="00655376">
        <w:rPr>
          <w:rFonts w:ascii="Georgia" w:eastAsiaTheme="minorEastAsia" w:hAnsi="Georgia" w:cs="Arial"/>
        </w:rPr>
        <w:t xml:space="preserve"> 2020.</w:t>
      </w:r>
      <w:r>
        <w:rPr>
          <w:rFonts w:ascii="Georgia" w:eastAsiaTheme="minorEastAsia" w:hAnsi="Georgia" w:cs="Arial"/>
          <w:lang w:val="en-GB"/>
        </w:rPr>
        <w:br w:type="page"/>
      </w:r>
    </w:p>
    <w:p w14:paraId="6ACCAA2D" w14:textId="77777777" w:rsidR="00D47BBF" w:rsidRPr="004F2BEA" w:rsidRDefault="00D47BBF" w:rsidP="00D47BBF">
      <w:pPr>
        <w:pStyle w:val="MDPI21heading1"/>
        <w:rPr>
          <w:rFonts w:ascii="Georgia" w:eastAsiaTheme="minorEastAsia" w:hAnsi="Georgia" w:cs="Arial"/>
        </w:rPr>
      </w:pPr>
      <w:r w:rsidRPr="004F2BEA">
        <w:rPr>
          <w:rFonts w:ascii="Georgia" w:eastAsiaTheme="minorEastAsia" w:hAnsi="Georgia" w:cs="Arial"/>
        </w:rPr>
        <w:lastRenderedPageBreak/>
        <w:t>4. Discussion</w:t>
      </w:r>
    </w:p>
    <w:p w14:paraId="48A95DA2" w14:textId="0B48DCC5" w:rsidR="00D47BBF" w:rsidRDefault="00D47BBF" w:rsidP="00D47BBF">
      <w:pPr>
        <w:pStyle w:val="MDPI31text"/>
        <w:rPr>
          <w:rFonts w:ascii="Georgia" w:eastAsiaTheme="minorEastAsia" w:hAnsi="Georgia" w:cs="Arial"/>
          <w:color w:val="000000" w:themeColor="text1"/>
          <w:lang w:val="en-GB"/>
        </w:rPr>
      </w:pPr>
      <w:r w:rsidRPr="00CA7FD7">
        <w:rPr>
          <w:rFonts w:ascii="Georgia" w:eastAsiaTheme="minorEastAsia" w:hAnsi="Georgia" w:cs="Arial"/>
          <w:color w:val="000000" w:themeColor="text1"/>
          <w:lang w:val="en-GB"/>
        </w:rPr>
        <w:t>The study explored the implementation of telemedicine for inpatient care in COVID-19 acute psychiatric unit in Israel, focusing on the integration of digital technologies within the hospital-built environment and its impact on the operation of the system.</w:t>
      </w:r>
      <w:r>
        <w:rPr>
          <w:rFonts w:ascii="Georgia" w:eastAsiaTheme="minorEastAsia" w:hAnsi="Georgia" w:cs="Arial"/>
          <w:color w:val="000000" w:themeColor="text1"/>
          <w:lang w:val="en-GB"/>
        </w:rPr>
        <w:t xml:space="preserve"> </w:t>
      </w:r>
      <w:r w:rsidRPr="00A73082">
        <w:rPr>
          <w:rFonts w:ascii="Georgia" w:eastAsiaTheme="minorEastAsia" w:hAnsi="Georgia" w:cs="Arial"/>
          <w:color w:val="000000" w:themeColor="text1"/>
          <w:lang w:val="en-GB"/>
        </w:rPr>
        <w:t>The new model</w:t>
      </w:r>
      <w:r w:rsidRPr="00A73082">
        <w:rPr>
          <w:rFonts w:ascii="Georgia" w:eastAsiaTheme="minorEastAsia" w:hAnsi="Georgia" w:cs="Arial"/>
          <w:color w:val="000000" w:themeColor="text1"/>
        </w:rPr>
        <w:t>,</w:t>
      </w:r>
      <w:r w:rsidRPr="00A73082">
        <w:rPr>
          <w:rFonts w:ascii="Georgia" w:eastAsiaTheme="minorEastAsia" w:hAnsi="Georgia" w:cs="Arial"/>
          <w:color w:val="000000" w:themeColor="text1"/>
          <w:lang w:val="en-GB"/>
        </w:rPr>
        <w:t xml:space="preserve"> developed initially to prevent staff contamination with COVID-19 and maintain quality of psychiatric care by communication without protective gear, making </w:t>
      </w:r>
      <w:r w:rsidR="00F55659">
        <w:rPr>
          <w:rFonts w:ascii="Georgia" w:eastAsiaTheme="minorEastAsia" w:hAnsi="Georgia" w:cs="Arial"/>
          <w:color w:val="000000" w:themeColor="text1"/>
          <w:lang w:val="en-GB"/>
        </w:rPr>
        <w:t xml:space="preserve">facial </w:t>
      </w:r>
      <w:r w:rsidRPr="00A73082">
        <w:rPr>
          <w:rFonts w:ascii="Georgia" w:eastAsiaTheme="minorEastAsia" w:hAnsi="Georgia" w:cs="Arial"/>
          <w:color w:val="000000" w:themeColor="text1"/>
          <w:lang w:val="en-GB"/>
        </w:rPr>
        <w:t>expressions visible, had an impact on the</w:t>
      </w:r>
      <w:r>
        <w:rPr>
          <w:rFonts w:ascii="Georgia" w:eastAsiaTheme="minorEastAsia" w:hAnsi="Georgia" w:cs="Arial"/>
          <w:color w:val="000000" w:themeColor="text1"/>
          <w:lang w:val="en-GB"/>
        </w:rPr>
        <w:t xml:space="preserve"> operation of the unit and the</w:t>
      </w:r>
      <w:r w:rsidRPr="00A73082">
        <w:rPr>
          <w:rFonts w:ascii="Georgia" w:eastAsiaTheme="minorEastAsia" w:hAnsi="Georgia" w:cs="Arial"/>
          <w:color w:val="000000" w:themeColor="text1"/>
          <w:lang w:val="en-GB"/>
        </w:rPr>
        <w:t xml:space="preserve"> experience of both the patients and the staff. The remote system enhanced the supervision of the patients and </w:t>
      </w:r>
      <w:r>
        <w:rPr>
          <w:rFonts w:ascii="Georgia" w:eastAsiaTheme="minorEastAsia" w:hAnsi="Georgia" w:cs="Arial"/>
          <w:color w:val="000000" w:themeColor="text1"/>
          <w:lang w:val="en-GB"/>
        </w:rPr>
        <w:t>supported</w:t>
      </w:r>
      <w:r w:rsidRPr="00A73082">
        <w:rPr>
          <w:rFonts w:ascii="Georgia" w:eastAsiaTheme="minorEastAsia" w:hAnsi="Georgia" w:cs="Arial"/>
          <w:color w:val="000000" w:themeColor="text1"/>
          <w:lang w:val="en-GB"/>
        </w:rPr>
        <w:t xml:space="preserve"> rapid response in cases of emergency. However, the use of the system for psychiatric treatment showed significant limitations</w:t>
      </w:r>
      <w:r>
        <w:rPr>
          <w:rFonts w:ascii="Georgia" w:eastAsiaTheme="minorEastAsia" w:hAnsi="Georgia" w:cs="Arial"/>
          <w:color w:val="000000" w:themeColor="text1"/>
          <w:lang w:val="en-GB"/>
        </w:rPr>
        <w:t xml:space="preserve"> caused by technological difficulties resulting from i</w:t>
      </w:r>
      <w:r w:rsidRPr="00CA7FD7">
        <w:rPr>
          <w:rFonts w:ascii="Georgia" w:eastAsiaTheme="minorEastAsia" w:hAnsi="Georgia" w:cs="Arial"/>
          <w:color w:val="000000" w:themeColor="text1"/>
          <w:lang w:val="en-GB"/>
        </w:rPr>
        <w:t xml:space="preserve">nconsistency with </w:t>
      </w:r>
      <w:r>
        <w:rPr>
          <w:rFonts w:ascii="Georgia" w:eastAsiaTheme="minorEastAsia" w:hAnsi="Georgia" w:cs="Arial"/>
          <w:color w:val="000000" w:themeColor="text1"/>
          <w:lang w:val="en-GB"/>
        </w:rPr>
        <w:t>the unique needs of acute inpatient psychiatric care</w:t>
      </w:r>
      <w:r w:rsidRPr="00A73082">
        <w:rPr>
          <w:rFonts w:ascii="Georgia" w:eastAsiaTheme="minorEastAsia" w:hAnsi="Georgia" w:cs="Arial"/>
          <w:color w:val="000000" w:themeColor="text1"/>
          <w:lang w:val="en-GB"/>
        </w:rPr>
        <w:t>.</w:t>
      </w:r>
    </w:p>
    <w:p w14:paraId="2479EF3D" w14:textId="32B1F077" w:rsidR="00D47BBF" w:rsidRDefault="00D47BBF" w:rsidP="00BF5709">
      <w:pPr>
        <w:pStyle w:val="MDPI31text"/>
        <w:rPr>
          <w:rFonts w:ascii="Georgia" w:eastAsiaTheme="minorEastAsia" w:hAnsi="Georgia" w:cs="Arial"/>
          <w:color w:val="000000" w:themeColor="text1"/>
          <w:lang w:val="en-GB"/>
        </w:rPr>
      </w:pPr>
      <w:r w:rsidRPr="009641E6">
        <w:rPr>
          <w:rFonts w:ascii="Georgia" w:eastAsiaTheme="minorEastAsia" w:hAnsi="Georgia" w:cs="Arial"/>
          <w:color w:val="000000" w:themeColor="text1"/>
          <w:lang w:val="en-GB"/>
        </w:rPr>
        <w:t xml:space="preserve">The </w:t>
      </w:r>
      <w:r>
        <w:rPr>
          <w:rFonts w:ascii="Georgia" w:eastAsiaTheme="minorEastAsia" w:hAnsi="Georgia" w:cs="Arial"/>
          <w:color w:val="000000" w:themeColor="text1"/>
          <w:lang w:val="en-GB"/>
        </w:rPr>
        <w:t>results of the study indicate three main challenges in i</w:t>
      </w:r>
      <w:r w:rsidRPr="009641E6">
        <w:rPr>
          <w:rFonts w:ascii="Georgia" w:eastAsiaTheme="minorEastAsia" w:hAnsi="Georgia" w:cs="Arial"/>
          <w:color w:val="000000" w:themeColor="text1"/>
          <w:lang w:val="en-GB"/>
        </w:rPr>
        <w:t>mplementing inpatient telemedicine for acute psychiatric care</w:t>
      </w:r>
      <w:r>
        <w:rPr>
          <w:rFonts w:ascii="Georgia" w:eastAsiaTheme="minorEastAsia" w:hAnsi="Georgia" w:cs="Arial"/>
          <w:color w:val="000000" w:themeColor="text1"/>
          <w:lang w:val="en-GB"/>
        </w:rPr>
        <w:t xml:space="preserve">, </w:t>
      </w:r>
      <w:r w:rsidRPr="00390863">
        <w:rPr>
          <w:rFonts w:ascii="Georgia" w:eastAsiaTheme="minorEastAsia" w:hAnsi="Georgia" w:cs="Arial"/>
          <w:color w:val="000000" w:themeColor="text1"/>
          <w:lang w:val="en-GB"/>
        </w:rPr>
        <w:t>including</w:t>
      </w:r>
      <w:r w:rsidR="00BF5709">
        <w:rPr>
          <w:rFonts w:ascii="Georgia" w:eastAsiaTheme="minorEastAsia" w:hAnsi="Georgia" w:cs="Arial"/>
          <w:color w:val="000000" w:themeColor="text1"/>
          <w:lang w:val="en-GB"/>
        </w:rPr>
        <w:t xml:space="preserve"> </w:t>
      </w:r>
      <w:r w:rsidR="00771C76">
        <w:rPr>
          <w:rFonts w:ascii="Georgia" w:eastAsiaTheme="minorEastAsia" w:hAnsi="Georgia" w:cs="Arial"/>
          <w:lang w:val="en-GB"/>
        </w:rPr>
        <w:t>t</w:t>
      </w:r>
      <w:r w:rsidR="00BF5709" w:rsidRPr="00771C76">
        <w:rPr>
          <w:rFonts w:ascii="Georgia" w:eastAsiaTheme="minorEastAsia" w:hAnsi="Georgia" w:cs="Arial"/>
          <w:lang w:val="en-GB"/>
        </w:rPr>
        <w:t xml:space="preserve">echnical </w:t>
      </w:r>
      <w:r w:rsidR="00771C76">
        <w:rPr>
          <w:rFonts w:ascii="Georgia" w:eastAsiaTheme="minorEastAsia" w:hAnsi="Georgia" w:cs="Arial"/>
          <w:lang w:val="en-GB"/>
        </w:rPr>
        <w:t>i</w:t>
      </w:r>
      <w:r w:rsidR="00BF5709" w:rsidRPr="00771C76">
        <w:rPr>
          <w:rFonts w:ascii="Georgia" w:eastAsiaTheme="minorEastAsia" w:hAnsi="Georgia" w:cs="Arial"/>
          <w:lang w:val="en-GB"/>
        </w:rPr>
        <w:t>ssues caused by prevention of patient</w:t>
      </w:r>
      <w:r w:rsidR="001B4230" w:rsidRPr="00771C76">
        <w:rPr>
          <w:rFonts w:ascii="Georgia" w:eastAsiaTheme="minorEastAsia" w:hAnsi="Georgia" w:cs="Arial"/>
          <w:lang w:val="en-GB"/>
        </w:rPr>
        <w:t>'</w:t>
      </w:r>
      <w:r w:rsidR="00BF5709" w:rsidRPr="00771C76">
        <w:rPr>
          <w:rFonts w:ascii="Georgia" w:eastAsiaTheme="minorEastAsia" w:hAnsi="Georgia" w:cs="Arial"/>
          <w:lang w:val="en-GB"/>
        </w:rPr>
        <w:t xml:space="preserve">s vandalism, dependency on </w:t>
      </w:r>
      <w:r w:rsidR="00771C76">
        <w:rPr>
          <w:rFonts w:ascii="Georgia" w:eastAsiaTheme="minorEastAsia" w:hAnsi="Georgia" w:cs="Arial"/>
          <w:lang w:val="en-GB"/>
        </w:rPr>
        <w:t>u</w:t>
      </w:r>
      <w:r w:rsidR="00BF5709" w:rsidRPr="00771C76">
        <w:rPr>
          <w:rFonts w:ascii="Georgia" w:eastAsiaTheme="minorEastAsia" w:hAnsi="Georgia" w:cs="Arial"/>
          <w:lang w:val="en-GB"/>
        </w:rPr>
        <w:t xml:space="preserve">ser </w:t>
      </w:r>
      <w:r w:rsidR="00771C76">
        <w:rPr>
          <w:rFonts w:ascii="Georgia" w:eastAsiaTheme="minorEastAsia" w:hAnsi="Georgia" w:cs="Arial"/>
          <w:lang w:val="en-GB"/>
        </w:rPr>
        <w:t>c</w:t>
      </w:r>
      <w:r w:rsidR="00BF5709" w:rsidRPr="00771C76">
        <w:rPr>
          <w:rFonts w:ascii="Georgia" w:eastAsiaTheme="minorEastAsia" w:hAnsi="Georgia" w:cs="Arial"/>
          <w:lang w:val="en-GB"/>
        </w:rPr>
        <w:t xml:space="preserve">ollaboration of patients to operate the remote system in the unit, and </w:t>
      </w:r>
      <w:r w:rsidR="00771C76">
        <w:rPr>
          <w:rFonts w:ascii="Georgia" w:eastAsiaTheme="minorEastAsia" w:hAnsi="Georgia" w:cs="Arial"/>
          <w:lang w:val="en-GB"/>
        </w:rPr>
        <w:t>s</w:t>
      </w:r>
      <w:r w:rsidR="00BF5709" w:rsidRPr="00771C76">
        <w:rPr>
          <w:rFonts w:ascii="Georgia" w:eastAsiaTheme="minorEastAsia" w:hAnsi="Georgia" w:cs="Arial"/>
          <w:lang w:val="en-GB"/>
        </w:rPr>
        <w:t xml:space="preserve">patial </w:t>
      </w:r>
      <w:r w:rsidR="00771C76">
        <w:rPr>
          <w:rFonts w:ascii="Georgia" w:eastAsiaTheme="minorEastAsia" w:hAnsi="Georgia" w:cs="Arial"/>
          <w:lang w:val="en-GB"/>
        </w:rPr>
        <w:t>c</w:t>
      </w:r>
      <w:r w:rsidR="00BF5709" w:rsidRPr="00771C76">
        <w:rPr>
          <w:rFonts w:ascii="Georgia" w:eastAsiaTheme="minorEastAsia" w:hAnsi="Georgia" w:cs="Arial"/>
          <w:lang w:val="en-GB"/>
        </w:rPr>
        <w:t>omplexity to manage</w:t>
      </w:r>
      <w:r w:rsidR="00BF5709">
        <w:rPr>
          <w:rFonts w:ascii="Georgia" w:eastAsiaTheme="minorEastAsia" w:hAnsi="Georgia" w:cs="Arial"/>
          <w:lang w:val="en-GB"/>
        </w:rPr>
        <w:t xml:space="preserve"> </w:t>
      </w:r>
      <w:r w:rsidRPr="00CC78BB">
        <w:rPr>
          <w:rFonts w:ascii="Georgia" w:eastAsiaTheme="minorEastAsia" w:hAnsi="Georgia" w:cs="Arial"/>
          <w:color w:val="auto"/>
          <w:lang w:val="en-GB"/>
        </w:rPr>
        <w:t>the remote care system</w:t>
      </w:r>
      <w:r w:rsidR="00BF5709">
        <w:rPr>
          <w:rFonts w:ascii="Georgia" w:eastAsiaTheme="minorEastAsia" w:hAnsi="Georgia" w:cs="Arial"/>
          <w:color w:val="auto"/>
          <w:lang w:val="en-GB"/>
        </w:rPr>
        <w:t xml:space="preserve"> in</w:t>
      </w:r>
      <w:r w:rsidRPr="00CC78BB">
        <w:rPr>
          <w:rFonts w:ascii="Georgia" w:eastAsiaTheme="minorEastAsia" w:hAnsi="Georgia" w:cs="Arial"/>
          <w:color w:val="auto"/>
          <w:lang w:val="en-GB"/>
        </w:rPr>
        <w:t xml:space="preserve"> coordinat</w:t>
      </w:r>
      <w:r w:rsidR="00BF5709">
        <w:rPr>
          <w:rFonts w:ascii="Georgia" w:eastAsiaTheme="minorEastAsia" w:hAnsi="Georgia" w:cs="Arial"/>
          <w:color w:val="auto"/>
          <w:lang w:val="en-GB"/>
        </w:rPr>
        <w:t>ion</w:t>
      </w:r>
      <w:r w:rsidRPr="00CC78BB">
        <w:rPr>
          <w:rFonts w:ascii="Georgia" w:eastAsiaTheme="minorEastAsia" w:hAnsi="Georgia" w:cs="Arial"/>
          <w:color w:val="auto"/>
          <w:lang w:val="en-GB"/>
        </w:rPr>
        <w:t xml:space="preserve"> from multi-locations by multi-team members. All the challenges, associated with the specific context of acute inpatient psychiatric care, are interrelated to the design of the system within the built environment </w:t>
      </w:r>
      <w:r>
        <w:rPr>
          <w:rFonts w:ascii="Georgia" w:eastAsiaTheme="minorEastAsia" w:hAnsi="Georgia" w:cs="Arial"/>
          <w:color w:val="000000" w:themeColor="text1"/>
          <w:lang w:val="en-GB"/>
        </w:rPr>
        <w:t xml:space="preserve">of the </w:t>
      </w:r>
      <w:r w:rsidR="00523DAD">
        <w:rPr>
          <w:rFonts w:ascii="Georgia" w:eastAsiaTheme="minorEastAsia" w:hAnsi="Georgia" w:cs="Arial"/>
          <w:color w:val="000000" w:themeColor="text1"/>
          <w:lang w:val="en-GB"/>
        </w:rPr>
        <w:t>hospital</w:t>
      </w:r>
      <w:r>
        <w:rPr>
          <w:rFonts w:ascii="Georgia" w:eastAsiaTheme="minorEastAsia" w:hAnsi="Georgia" w:cs="Arial"/>
          <w:color w:val="000000" w:themeColor="text1"/>
          <w:lang w:val="en-GB"/>
        </w:rPr>
        <w:t xml:space="preserve">. The location of the cameras and their height, aimed to prevent vandalism, decreased the usability of the system and the wiliness of the patient to collaborate. The complexity of the system operated from different places by multiple users, dynamically moving in space, was not supported by the technology that was initially designed to connect two persons in a static location. Whereas technical difficulties can be improved in the future, the success of the model depends on an integrated design considering the specific needs of the people, processes, and places in the acute inpatient psychiatric unit. </w:t>
      </w:r>
    </w:p>
    <w:p w14:paraId="74DBB366" w14:textId="77777777" w:rsidR="00D47BBF" w:rsidRPr="0072699A" w:rsidRDefault="00D47BBF" w:rsidP="00D47BBF">
      <w:pPr>
        <w:pStyle w:val="MDPI31text"/>
        <w:rPr>
          <w:rFonts w:ascii="Georgia" w:eastAsiaTheme="minorEastAsia" w:hAnsi="Georgia" w:cs="Arial"/>
          <w:color w:val="000000" w:themeColor="text1"/>
        </w:rPr>
      </w:pPr>
      <w:r>
        <w:rPr>
          <w:rFonts w:ascii="Georgia" w:eastAsiaTheme="minorEastAsia" w:hAnsi="Georgia" w:cs="Arial"/>
          <w:color w:val="000000" w:themeColor="text1"/>
        </w:rPr>
        <w:t>The</w:t>
      </w:r>
      <w:r w:rsidRPr="0072699A">
        <w:rPr>
          <w:rFonts w:ascii="Georgia" w:eastAsiaTheme="minorEastAsia" w:hAnsi="Georgia" w:cs="Arial"/>
          <w:color w:val="000000" w:themeColor="text1"/>
        </w:rPr>
        <w:t xml:space="preserve"> study introduces an innovative solution for inpatient telemedicine during the outbreak of COVID-19, </w:t>
      </w:r>
      <w:r>
        <w:rPr>
          <w:rFonts w:ascii="Georgia" w:eastAsiaTheme="minorEastAsia" w:hAnsi="Georgia" w:cs="Arial"/>
          <w:color w:val="000000" w:themeColor="text1"/>
        </w:rPr>
        <w:t xml:space="preserve">yet, </w:t>
      </w:r>
      <w:r w:rsidRPr="0072699A">
        <w:rPr>
          <w:rFonts w:ascii="Georgia" w:eastAsiaTheme="minorEastAsia" w:hAnsi="Georgia" w:cs="Arial"/>
          <w:color w:val="000000" w:themeColor="text1"/>
        </w:rPr>
        <w:t xml:space="preserve">further work is needed to compare and evaluate different solutions </w:t>
      </w:r>
      <w:r>
        <w:rPr>
          <w:rFonts w:ascii="Georgia" w:eastAsiaTheme="minorEastAsia" w:hAnsi="Georgia" w:cs="Arial"/>
          <w:color w:val="000000" w:themeColor="text1"/>
        </w:rPr>
        <w:t>for psychiatric care</w:t>
      </w:r>
      <w:r w:rsidRPr="0072699A">
        <w:rPr>
          <w:rFonts w:ascii="Georgia" w:eastAsiaTheme="minorEastAsia" w:hAnsi="Georgia" w:cs="Arial"/>
          <w:color w:val="000000" w:themeColor="text1"/>
        </w:rPr>
        <w:t xml:space="preserve"> using digital technology. More studies on the implementation of </w:t>
      </w:r>
      <w:r>
        <w:rPr>
          <w:rFonts w:ascii="Georgia" w:eastAsiaTheme="minorEastAsia" w:hAnsi="Georgia" w:cs="Arial"/>
          <w:color w:val="000000" w:themeColor="text1"/>
        </w:rPr>
        <w:t>remote</w:t>
      </w:r>
      <w:r w:rsidRPr="0072699A">
        <w:rPr>
          <w:rFonts w:ascii="Georgia" w:eastAsiaTheme="minorEastAsia" w:hAnsi="Georgia" w:cs="Arial"/>
          <w:color w:val="000000" w:themeColor="text1"/>
        </w:rPr>
        <w:t xml:space="preserve"> technologies in different layouts of hospital units are required, as well as various </w:t>
      </w:r>
      <w:r>
        <w:rPr>
          <w:rFonts w:ascii="Georgia" w:eastAsiaTheme="minorEastAsia" w:hAnsi="Georgia" w:cs="Arial"/>
          <w:color w:val="000000" w:themeColor="text1"/>
        </w:rPr>
        <w:t>levels</w:t>
      </w:r>
      <w:r w:rsidRPr="0072699A">
        <w:rPr>
          <w:rFonts w:ascii="Georgia" w:eastAsiaTheme="minorEastAsia" w:hAnsi="Georgia" w:cs="Arial"/>
          <w:color w:val="000000" w:themeColor="text1"/>
        </w:rPr>
        <w:t xml:space="preserve"> and models of care. Further research on the impact of inpatient telemedicine on the design of healthcare facilities in diverse </w:t>
      </w:r>
      <w:r>
        <w:rPr>
          <w:rFonts w:ascii="Georgia" w:eastAsiaTheme="minorEastAsia" w:hAnsi="Georgia" w:cs="Arial"/>
          <w:color w:val="000000" w:themeColor="text1"/>
        </w:rPr>
        <w:t xml:space="preserve">social, cultural, </w:t>
      </w:r>
      <w:r w:rsidRPr="0072699A">
        <w:rPr>
          <w:rFonts w:ascii="Georgia" w:eastAsiaTheme="minorEastAsia" w:hAnsi="Georgia" w:cs="Arial"/>
          <w:color w:val="000000" w:themeColor="text1"/>
        </w:rPr>
        <w:t>and economic contexts will enhance the knowledge base needed for the future development of healthcare architecture and digital technologies for remote care.</w:t>
      </w:r>
    </w:p>
    <w:p w14:paraId="2B7E51C2" w14:textId="77777777" w:rsidR="00D47BBF" w:rsidRPr="004F2BEA" w:rsidRDefault="00D47BBF" w:rsidP="00D47BBF">
      <w:pPr>
        <w:pStyle w:val="MDPI21heading1"/>
        <w:rPr>
          <w:rFonts w:ascii="Georgia" w:eastAsiaTheme="minorEastAsia" w:hAnsi="Georgia" w:cs="Arial"/>
        </w:rPr>
      </w:pPr>
      <w:r w:rsidRPr="004F2BEA">
        <w:rPr>
          <w:rFonts w:ascii="Georgia" w:eastAsiaTheme="minorEastAsia" w:hAnsi="Georgia" w:cs="Arial"/>
        </w:rPr>
        <w:t>5. Conclusions</w:t>
      </w:r>
    </w:p>
    <w:p w14:paraId="28134323" w14:textId="77777777" w:rsidR="00D47BBF" w:rsidRDefault="00D47BBF" w:rsidP="00D47BBF">
      <w:pPr>
        <w:pStyle w:val="MDPI31text"/>
        <w:rPr>
          <w:rFonts w:ascii="Georgia" w:eastAsiaTheme="minorEastAsia" w:hAnsi="Georgia" w:cs="Arial"/>
          <w:color w:val="auto"/>
          <w:lang w:val="en-GB"/>
        </w:rPr>
      </w:pPr>
      <w:r w:rsidRPr="00EB1A70">
        <w:rPr>
          <w:rFonts w:ascii="Georgia" w:eastAsiaTheme="minorEastAsia" w:hAnsi="Georgia" w:cs="Arial"/>
          <w:color w:val="auto"/>
        </w:rPr>
        <w:t>The integration of remote care for inpatient care during the COVID-19 crisis disrupted conceptions of healthcare services and presented an opportunity to develop and test new models of care.</w:t>
      </w:r>
      <w:r>
        <w:rPr>
          <w:rFonts w:ascii="Georgia" w:eastAsiaTheme="minorEastAsia" w:hAnsi="Georgia" w:cs="Arial"/>
          <w:color w:val="auto"/>
        </w:rPr>
        <w:t xml:space="preserve"> While inpatient telemedicine for critical and intermediate care enhanced patients and staff safety and supported teamwork and management of the units </w:t>
      </w:r>
      <w:r>
        <w:rPr>
          <w:rFonts w:ascii="Georgia" w:eastAsiaTheme="minorEastAsia" w:hAnsi="Georgia" w:cs="Arial"/>
          <w:color w:val="auto"/>
        </w:rPr>
        <w:fldChar w:fldCharType="begin" w:fldLock="1"/>
      </w:r>
      <w:r>
        <w:rPr>
          <w:rFonts w:ascii="Georgia" w:eastAsiaTheme="minorEastAsia" w:hAnsi="Georgia" w:cs="Arial"/>
          <w:color w:val="auto"/>
        </w:rPr>
        <w:instrText>ADDIN CSL_CITATION {"citationItems":[{"id":"ITEM-1","itemData":{"DOI":"10.1177/19375867211009225","ISSN":"19375867","PMID":"34075789","abstract":"Objective: This case study examines the implementation of inpatient telemedicine in COVID-19 intensive care units (ICUs) and explores the impact of shifting forms of visibility on the management of the unit, staff collaboration, and patient care. Background: The COVID-19 crisis drove healthcare institutions to rapidly develop new models of care based on integrating digital technologies for remote care with transformations in the hospital-built environment. The Sheba Medical Center in Israel created COVID-19 ICUs in an underground structure with an open-ward layout and telemedicine control rooms to remotely supervise, communicate, and support the operations in the contaminated zones. One unit had a physical visual connection between the control room and the contaminated zone through a window, while the other had only a virtual connection with digital technologies. Methods: The findings are based on semistructured interviews with Sheba medical staff, telemedicine companies, and the architectural design team and observations at the COVID-19 units during March–August 2020. Results: The case study illustrates the implications of virtual and physical visibility on the management of the unit, staff collaboration, and patient care. It demonstrates the correlations between patterns of visibility and the users’ sense of control, orientation in space, teamwork, safety, quality of care, and well-being. Conclusions: The case study demonstrates the limitations of current telemedicine technologies that were not designed for inpatient care to account for the spatial perception of the unit and the dynamic use of the space. It presents the potential of a hybrid model that balances virtual and physical forms of visibility and suggests directions for future research and development of inpatient telemedicine.","author":[{"dropping-particle":"","family":"Pilosof","given":"Nirit Putievsky","non-dropping-particle":"","parse-names":false,"suffix":""},{"dropping-particle":"","family":"Barrett","given":"Michael","non-dropping-particle":"","parse-names":false,"suffix":""},{"dropping-particle":"","family":"Oborn","given":"Eivor","non-dropping-particle":"","parse-names":false,"suffix":""},{"dropping-particle":"","family":"Barkai","given":"Galia","non-dropping-particle":"","parse-names":false,"suffix":""},{"dropping-particle":"","family":"Pessach","given":"Itai M.","non-dropping-particle":"","parse-names":false,"suffix":""},{"dropping-particle":"","family":"Zimlichman","given":"Eyal","non-dropping-particle":"","parse-names":false,"suffix":""}],"container-title":"Health Environments Research and Design Journal","id":"ITEM-1","issue":"3","issued":{"date-parts":[["2021"]]},"page":"34-48","title":"Telemedicine Implementation in COVID-19 ICU: Balancing Physical and Virtual Forms of Visibility","type":"article-journal","volume":"14"},"uris":["http://www.mendeley.com/documents/?uuid=f5b1d38d-1868-4ec4-96a1-24ef57c7d791"]},{"id":"ITEM-2","itemData":{"DOI":"10.3390/ijerph18168391","ISSN":"16604601","PMID":"34444140","abstract":"The challenges of the COVID-19 pandemic have led to the development of new hospital design strategies and models of care. To enhance staff safety while preserving patient safety and quality of care, hospitals have created a new model of remote inpatient care using telemedicine technologies. The design of the COVID-19 units divided the space into contaminated and clean zones and integrated a control room with audio-visual technologies to remotely supervise, communicate, and support the care being provided in the contaminated zone. The research is based on semi-structured interviews and observations of care processes that implemented a new model of inpatient telemedicine at Sheba Medical Center in Israel in different COVID-19 units, including an intensive care unit (ICU) and internal medicine unit (IMU). The study examines the impact of the diverse design layouts of the different units associated with the implementation of digital technologies for remote care on patient and staff safety. The results demonstrate the challenges and opportunities of integrating inpatient telemedicine for critical and intermediate care to enhance patient and staff safety. We contribute insights into the design of hospital units to support new models of remote care and suggest implications for Evidence-based Design (EBD), which will guide much needed future research.","author":[{"dropping-particle":"","family":"Pilosof","given":"Nirit Putievsky","non-dropping-particle":"","parse-names":false,"suffix":""},{"dropping-particle":"","family":"Barrett","given":"Michael","non-dropping-particle":"","parse-names":false,"suffix":""},{"dropping-particle":"","family":"Oborn","given":"Eivor","non-dropping-particle":"","parse-names":false,"suffix":""},{"dropping-particle":"","family":"Barkai","given":"Galia","non-dropping-particle":"","parse-names":false,"suffix":""},{"dropping-particle":"","family":"Pessach","given":"Itai M.","non-dropping-particle":"","parse-names":false,"suffix":""},{"dropping-particle":"","family":"Zimlichman","given":"Eyal","non-dropping-particle":"","parse-names":false,"suffix":""}],"container-title":"International Journal of Environmental Research and Public Health","id":"ITEM-2","issue":"16","issued":{"date-parts":[["2021","8","8"]]},"page":"8391","publisher":"Multidisciplinary Digital Publishing Institute","title":"Inpatient telemedicine and new models of care during covid-19: Hospital design strategies to enhance patient and staff safety","type":"article-journal","volume":"18"},"uris":["http://www.mendeley.com/documents/?uuid=4eedb0ee-f373-33d7-9230-819b883d0193"]}],"mendeley":{"formattedCitation":"(Pilosof et al., 2021a, 2021b)","plainTextFormattedCitation":"(Pilosof et al., 2021a, 2021b)","previouslyFormattedCitation":"(Pilosof et al., 2021a, 2021b)"},"properties":{"noteIndex":0},"schema":"https://github.com/citation-style-language/schema/raw/master/csl-citation.json"}</w:instrText>
      </w:r>
      <w:r>
        <w:rPr>
          <w:rFonts w:ascii="Georgia" w:eastAsiaTheme="minorEastAsia" w:hAnsi="Georgia" w:cs="Arial"/>
          <w:color w:val="auto"/>
        </w:rPr>
        <w:fldChar w:fldCharType="separate"/>
      </w:r>
      <w:r w:rsidRPr="000A65CE">
        <w:rPr>
          <w:rFonts w:ascii="Georgia" w:eastAsiaTheme="minorEastAsia" w:hAnsi="Georgia" w:cs="Arial"/>
          <w:noProof/>
          <w:color w:val="auto"/>
        </w:rPr>
        <w:t>(Pilosof et al., 2021a, 2021b)</w:t>
      </w:r>
      <w:r>
        <w:rPr>
          <w:rFonts w:ascii="Georgia" w:eastAsiaTheme="minorEastAsia" w:hAnsi="Georgia" w:cs="Arial"/>
          <w:color w:val="auto"/>
        </w:rPr>
        <w:fldChar w:fldCharType="end"/>
      </w:r>
      <w:r>
        <w:rPr>
          <w:rFonts w:ascii="Georgia" w:eastAsiaTheme="minorEastAsia" w:hAnsi="Georgia" w:cs="Arial"/>
          <w:color w:val="auto"/>
        </w:rPr>
        <w:t xml:space="preserve">, the study showed the </w:t>
      </w:r>
      <w:r w:rsidRPr="00221E38">
        <w:rPr>
          <w:rFonts w:ascii="Georgia" w:eastAsiaTheme="minorEastAsia" w:hAnsi="Georgia" w:cs="Arial"/>
          <w:color w:val="auto"/>
        </w:rPr>
        <w:t>inadequacy</w:t>
      </w:r>
      <w:r>
        <w:rPr>
          <w:rFonts w:ascii="Georgia" w:eastAsiaTheme="minorEastAsia" w:hAnsi="Georgia" w:cs="Arial"/>
          <w:color w:val="auto"/>
        </w:rPr>
        <w:t xml:space="preserve"> of the model for acute psychiatric care. The limitations were caused by technological difficulties resulting from inconsistency with the unique needs of acute inpatient psychiatric care, including dependency on the collaboration of patients, prevention of patients' vandalism, and management of the system from multi-locations. The remote system was primarily used for surveillance of patients and less for psychiatric and therapeutic care</w:t>
      </w:r>
      <w:r w:rsidRPr="00221E38">
        <w:rPr>
          <w:rFonts w:ascii="Georgia" w:eastAsiaTheme="minorEastAsia" w:hAnsi="Georgia" w:cs="Arial"/>
          <w:color w:val="auto"/>
          <w:lang w:val="en-GB"/>
        </w:rPr>
        <w:t>.</w:t>
      </w:r>
      <w:r>
        <w:rPr>
          <w:rFonts w:ascii="Georgia" w:eastAsiaTheme="minorEastAsia" w:hAnsi="Georgia" w:cs="Arial"/>
          <w:color w:val="auto"/>
          <w:lang w:val="en-GB"/>
        </w:rPr>
        <w:t xml:space="preserve"> </w:t>
      </w:r>
    </w:p>
    <w:p w14:paraId="06037062" w14:textId="77777777" w:rsidR="00D47BBF" w:rsidRPr="00167803" w:rsidRDefault="00D47BBF" w:rsidP="00D47BBF">
      <w:pPr>
        <w:pStyle w:val="MDPI31text"/>
        <w:rPr>
          <w:rFonts w:ascii="Georgia" w:eastAsiaTheme="minorEastAsia" w:hAnsi="Georgia" w:cs="Arial"/>
          <w:color w:val="auto"/>
        </w:rPr>
      </w:pPr>
      <w:r>
        <w:rPr>
          <w:rFonts w:ascii="Georgia" w:eastAsiaTheme="minorEastAsia" w:hAnsi="Georgia" w:cs="Arial"/>
          <w:color w:val="auto"/>
        </w:rPr>
        <w:t xml:space="preserve">As inpatient telemedicine holds potential to develop beyond the challenges of the corona virus crisis, to deal with lack of staff, changes in patient loads, and need for ongoing infection control, it is essential to </w:t>
      </w:r>
      <w:proofErr w:type="spellStart"/>
      <w:r>
        <w:rPr>
          <w:rFonts w:ascii="Georgia" w:eastAsiaTheme="minorEastAsia" w:hAnsi="Georgia" w:cs="Arial"/>
          <w:color w:val="auto"/>
        </w:rPr>
        <w:t>recognise</w:t>
      </w:r>
      <w:proofErr w:type="spellEnd"/>
      <w:r>
        <w:rPr>
          <w:rFonts w:ascii="Georgia" w:eastAsiaTheme="minorEastAsia" w:hAnsi="Georgia" w:cs="Arial"/>
          <w:color w:val="auto"/>
        </w:rPr>
        <w:t xml:space="preserve"> the limitations of the model for different medical fields and levels of care. The study illustrates that the model's success depends on an integrative design of the digital technologies with the built environment, considering the specific need</w:t>
      </w:r>
      <w:r>
        <w:rPr>
          <w:rFonts w:ascii="Georgia" w:eastAsiaTheme="minorEastAsia" w:hAnsi="Georgia" w:cs="Arial"/>
          <w:color w:val="auto"/>
          <w:lang w:val="en-GB"/>
        </w:rPr>
        <w:t>s of the users. Advancement</w:t>
      </w:r>
      <w:r w:rsidRPr="00736372">
        <w:rPr>
          <w:rFonts w:ascii="Georgia" w:eastAsiaTheme="minorEastAsia" w:hAnsi="Georgia" w:cs="Arial"/>
          <w:color w:val="auto"/>
        </w:rPr>
        <w:t xml:space="preserve"> of </w:t>
      </w:r>
      <w:r>
        <w:rPr>
          <w:rFonts w:ascii="Georgia" w:eastAsiaTheme="minorEastAsia" w:hAnsi="Georgia" w:cs="Arial"/>
          <w:color w:val="auto"/>
        </w:rPr>
        <w:t>the model</w:t>
      </w:r>
      <w:r w:rsidRPr="00736372">
        <w:rPr>
          <w:rFonts w:ascii="Georgia" w:eastAsiaTheme="minorEastAsia" w:hAnsi="Georgia" w:cs="Arial"/>
          <w:color w:val="auto"/>
        </w:rPr>
        <w:t xml:space="preserve"> should </w:t>
      </w:r>
      <w:r>
        <w:rPr>
          <w:rFonts w:ascii="Georgia" w:eastAsiaTheme="minorEastAsia" w:hAnsi="Georgia" w:cs="Arial"/>
          <w:color w:val="auto"/>
        </w:rPr>
        <w:t xml:space="preserve">also </w:t>
      </w:r>
      <w:r w:rsidRPr="00736372">
        <w:rPr>
          <w:rFonts w:ascii="Georgia" w:eastAsiaTheme="minorEastAsia" w:hAnsi="Georgia" w:cs="Arial"/>
          <w:color w:val="auto"/>
        </w:rPr>
        <w:t xml:space="preserve">address </w:t>
      </w:r>
      <w:r>
        <w:rPr>
          <w:rFonts w:ascii="Georgia" w:eastAsiaTheme="minorEastAsia" w:hAnsi="Georgia" w:cs="Arial"/>
          <w:color w:val="auto"/>
        </w:rPr>
        <w:t xml:space="preserve">patient and staff privacy, patient control, and human experience lacking in the rapid development during the crisis. </w:t>
      </w:r>
      <w:r w:rsidRPr="00167803">
        <w:rPr>
          <w:rFonts w:ascii="Georgia" w:eastAsiaTheme="minorEastAsia" w:hAnsi="Georgia" w:cs="Arial"/>
          <w:color w:val="auto"/>
        </w:rPr>
        <w:t xml:space="preserve">Developing insights from inpatient telemedicine, with attention on psychiatric care, can inform methods for home </w:t>
      </w:r>
      <w:proofErr w:type="spellStart"/>
      <w:r w:rsidRPr="00167803">
        <w:rPr>
          <w:rFonts w:ascii="Georgia" w:eastAsiaTheme="minorEastAsia" w:hAnsi="Georgia" w:cs="Arial"/>
          <w:color w:val="auto"/>
        </w:rPr>
        <w:t>hospitalisation</w:t>
      </w:r>
      <w:proofErr w:type="spellEnd"/>
      <w:r w:rsidRPr="00167803">
        <w:rPr>
          <w:rFonts w:ascii="Georgia" w:eastAsiaTheme="minorEastAsia" w:hAnsi="Georgia" w:cs="Arial"/>
          <w:color w:val="auto"/>
        </w:rPr>
        <w:t xml:space="preserve"> with supervision by the hospital. This approach can help support future transformations of the healthcare eco-system integrating hospital care with more remote locations such as the community and home care.</w:t>
      </w:r>
    </w:p>
    <w:p w14:paraId="4CFB0AD6" w14:textId="77777777" w:rsidR="00D47BBF" w:rsidRPr="005C6417" w:rsidRDefault="00D47BBF" w:rsidP="00D47BBF">
      <w:pPr>
        <w:pStyle w:val="MDPI31text"/>
        <w:rPr>
          <w:rFonts w:ascii="Georgia" w:eastAsiaTheme="minorEastAsia" w:hAnsi="Georgia" w:cs="Arial"/>
        </w:rPr>
      </w:pPr>
    </w:p>
    <w:p w14:paraId="55DB862A" w14:textId="77777777" w:rsidR="00D47BBF" w:rsidRDefault="00D47BBF" w:rsidP="00D47BBF">
      <w:pPr>
        <w:pStyle w:val="MDPI62BackMatter"/>
        <w:rPr>
          <w:rFonts w:ascii="Georgia" w:eastAsiaTheme="minorEastAsia" w:hAnsi="Georgia" w:cs="Arial"/>
        </w:rPr>
      </w:pPr>
      <w:r w:rsidRPr="004F2BEA">
        <w:rPr>
          <w:rFonts w:ascii="Georgia" w:eastAsiaTheme="minorEastAsia" w:hAnsi="Georgia" w:cs="Arial"/>
          <w:b/>
        </w:rPr>
        <w:t>Contributor statement</w:t>
      </w:r>
      <w:r w:rsidRPr="005C6417">
        <w:rPr>
          <w:rFonts w:ascii="Georgia" w:eastAsiaTheme="minorEastAsia" w:hAnsi="Georgia" w:cs="Arial"/>
        </w:rPr>
        <w:t xml:space="preserve"> </w:t>
      </w:r>
    </w:p>
    <w:p w14:paraId="61B6CB9A" w14:textId="77777777" w:rsidR="00D47BBF" w:rsidRPr="00035913" w:rsidRDefault="00D47BBF" w:rsidP="00D47BBF">
      <w:pPr>
        <w:pStyle w:val="MDPI62BackMatter"/>
        <w:rPr>
          <w:rFonts w:ascii="Georgia" w:eastAsiaTheme="minorEastAsia" w:hAnsi="Georgia" w:cs="Arial"/>
          <w:color w:val="000000" w:themeColor="text1"/>
          <w:szCs w:val="18"/>
          <w:shd w:val="clear" w:color="auto" w:fill="FFFFFF"/>
        </w:rPr>
      </w:pPr>
      <w:proofErr w:type="spellStart"/>
      <w:r w:rsidRPr="00035913">
        <w:rPr>
          <w:rFonts w:ascii="Georgia" w:eastAsiaTheme="minorEastAsia" w:hAnsi="Georgia" w:cs="Arial"/>
          <w:color w:val="000000" w:themeColor="text1"/>
          <w:szCs w:val="18"/>
          <w:shd w:val="clear" w:color="auto" w:fill="FFFFFF"/>
        </w:rPr>
        <w:t>Conceptualisation</w:t>
      </w:r>
      <w:proofErr w:type="spellEnd"/>
      <w:r w:rsidRPr="00035913">
        <w:rPr>
          <w:rFonts w:ascii="Georgia" w:eastAsiaTheme="minorEastAsia" w:hAnsi="Georgia" w:cs="Arial"/>
          <w:color w:val="000000" w:themeColor="text1"/>
          <w:szCs w:val="18"/>
          <w:shd w:val="clear" w:color="auto" w:fill="FFFFFF"/>
        </w:rPr>
        <w:t xml:space="preserve">, </w:t>
      </w:r>
      <w:bookmarkStart w:id="5" w:name="_Hlk71053918"/>
      <w:r w:rsidRPr="00035913">
        <w:rPr>
          <w:rFonts w:ascii="Georgia" w:eastAsiaTheme="minorEastAsia" w:hAnsi="Georgia" w:cs="Arial"/>
          <w:color w:val="000000" w:themeColor="text1"/>
          <w:szCs w:val="18"/>
          <w:shd w:val="clear" w:color="auto" w:fill="FFFFFF"/>
        </w:rPr>
        <w:t>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M</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and E</w:t>
      </w:r>
      <w:bookmarkEnd w:id="5"/>
      <w:r>
        <w:rPr>
          <w:rFonts w:ascii="Georgia" w:eastAsiaTheme="minorEastAsia" w:hAnsi="Georgia" w:cs="Arial"/>
          <w:color w:val="000000" w:themeColor="text1"/>
          <w:szCs w:val="18"/>
          <w:shd w:val="clear" w:color="auto" w:fill="FFFFFF"/>
        </w:rPr>
        <w:t>O</w:t>
      </w:r>
      <w:r w:rsidRPr="00035913">
        <w:rPr>
          <w:rFonts w:ascii="Georgia" w:eastAsiaTheme="minorEastAsia" w:hAnsi="Georgia" w:cs="Arial"/>
          <w:color w:val="000000" w:themeColor="text1"/>
          <w:szCs w:val="18"/>
          <w:shd w:val="clear" w:color="auto" w:fill="FFFFFF"/>
        </w:rPr>
        <w:t>; methodology,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M</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and E</w:t>
      </w:r>
      <w:r>
        <w:rPr>
          <w:rFonts w:ascii="Georgia" w:eastAsiaTheme="minorEastAsia" w:hAnsi="Georgia" w:cs="Arial"/>
          <w:color w:val="000000" w:themeColor="text1"/>
          <w:szCs w:val="18"/>
          <w:shd w:val="clear" w:color="auto" w:fill="FFFFFF"/>
        </w:rPr>
        <w:t>O</w:t>
      </w:r>
      <w:r w:rsidRPr="00035913">
        <w:rPr>
          <w:rFonts w:ascii="Georgia" w:eastAsiaTheme="minorEastAsia" w:hAnsi="Georgia" w:cs="Arial"/>
          <w:color w:val="000000" w:themeColor="text1"/>
          <w:szCs w:val="18"/>
          <w:shd w:val="clear" w:color="auto" w:fill="FFFFFF"/>
        </w:rPr>
        <w:t xml:space="preserve">; validation, </w:t>
      </w:r>
      <w:bookmarkStart w:id="6" w:name="_Hlk71054022"/>
      <w:r w:rsidRPr="00035913">
        <w:rPr>
          <w:rFonts w:ascii="Georgia" w:eastAsiaTheme="minorEastAsia" w:hAnsi="Georgia" w:cs="Arial"/>
          <w:color w:val="000000" w:themeColor="text1"/>
          <w:szCs w:val="18"/>
          <w:shd w:val="clear" w:color="auto" w:fill="FFFFFF"/>
        </w:rPr>
        <w:t>G</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EZ</w:t>
      </w:r>
      <w:r w:rsidRPr="00035913">
        <w:rPr>
          <w:rFonts w:ascii="Georgia" w:eastAsiaTheme="minorEastAsia" w:hAnsi="Georgia" w:cs="Arial"/>
          <w:color w:val="000000" w:themeColor="text1"/>
          <w:szCs w:val="18"/>
          <w:shd w:val="clear" w:color="auto" w:fill="FFFFFF"/>
        </w:rPr>
        <w:t xml:space="preserve">, and </w:t>
      </w:r>
      <w:bookmarkEnd w:id="6"/>
      <w:r>
        <w:rPr>
          <w:rFonts w:ascii="Georgia" w:eastAsiaTheme="minorEastAsia" w:hAnsi="Georgia" w:cs="Arial"/>
          <w:color w:val="000000" w:themeColor="text1"/>
          <w:szCs w:val="18"/>
          <w:shd w:val="clear" w:color="auto" w:fill="FFFFFF"/>
        </w:rPr>
        <w:t>AC.</w:t>
      </w:r>
      <w:r w:rsidRPr="00035913">
        <w:rPr>
          <w:rFonts w:ascii="Georgia" w:eastAsiaTheme="minorEastAsia" w:hAnsi="Georgia" w:cs="Arial"/>
          <w:color w:val="000000" w:themeColor="text1"/>
          <w:szCs w:val="18"/>
          <w:shd w:val="clear" w:color="auto" w:fill="FFFFFF"/>
        </w:rPr>
        <w:t>.; formal analysis,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M</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and E</w:t>
      </w:r>
      <w:r>
        <w:rPr>
          <w:rFonts w:ascii="Georgia" w:eastAsiaTheme="minorEastAsia" w:hAnsi="Georgia" w:cs="Arial"/>
          <w:color w:val="000000" w:themeColor="text1"/>
          <w:szCs w:val="18"/>
          <w:shd w:val="clear" w:color="auto" w:fill="FFFFFF"/>
        </w:rPr>
        <w:t>O</w:t>
      </w:r>
      <w:r w:rsidRPr="00035913">
        <w:rPr>
          <w:rFonts w:ascii="Georgia" w:eastAsiaTheme="minorEastAsia" w:hAnsi="Georgia" w:cs="Arial"/>
          <w:color w:val="000000" w:themeColor="text1"/>
          <w:szCs w:val="18"/>
          <w:shd w:val="clear" w:color="auto" w:fill="FFFFFF"/>
        </w:rPr>
        <w:t>; investigation,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resources,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G</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w:t>
      </w:r>
      <w:r>
        <w:rPr>
          <w:rFonts w:ascii="Georgia" w:eastAsiaTheme="minorEastAsia" w:hAnsi="Georgia" w:cs="Arial"/>
          <w:color w:val="000000" w:themeColor="text1"/>
          <w:szCs w:val="18"/>
          <w:shd w:val="clear" w:color="auto" w:fill="FFFFFF"/>
        </w:rPr>
        <w:t xml:space="preserve"> </w:t>
      </w:r>
      <w:r w:rsidRPr="00035913">
        <w:rPr>
          <w:rFonts w:ascii="Georgia" w:eastAsiaTheme="minorEastAsia" w:hAnsi="Georgia" w:cs="Arial"/>
          <w:color w:val="000000" w:themeColor="text1"/>
          <w:szCs w:val="18"/>
          <w:shd w:val="clear" w:color="auto" w:fill="FFFFFF"/>
        </w:rPr>
        <w:t xml:space="preserve">and </w:t>
      </w:r>
      <w:r>
        <w:rPr>
          <w:rFonts w:ascii="Georgia" w:eastAsiaTheme="minorEastAsia" w:hAnsi="Georgia" w:cs="Arial"/>
          <w:color w:val="000000" w:themeColor="text1"/>
          <w:szCs w:val="18"/>
          <w:shd w:val="clear" w:color="auto" w:fill="FFFFFF"/>
        </w:rPr>
        <w:t>ZC</w:t>
      </w:r>
      <w:r w:rsidRPr="00035913">
        <w:rPr>
          <w:rFonts w:ascii="Georgia" w:eastAsiaTheme="minorEastAsia" w:hAnsi="Georgia" w:cs="Arial"/>
          <w:color w:val="000000" w:themeColor="text1"/>
          <w:szCs w:val="18"/>
          <w:shd w:val="clear" w:color="auto" w:fill="FFFFFF"/>
        </w:rPr>
        <w:t>; data curation,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writing—original draft preparation,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writing—review and editing, M</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E</w:t>
      </w:r>
      <w:r>
        <w:rPr>
          <w:rFonts w:ascii="Georgia" w:eastAsiaTheme="minorEastAsia" w:hAnsi="Georgia" w:cs="Arial"/>
          <w:color w:val="000000" w:themeColor="text1"/>
          <w:szCs w:val="18"/>
          <w:shd w:val="clear" w:color="auto" w:fill="FFFFFF"/>
        </w:rPr>
        <w:t>O</w:t>
      </w:r>
      <w:r w:rsidRPr="00035913">
        <w:rPr>
          <w:rFonts w:ascii="Georgia" w:eastAsiaTheme="minorEastAsia" w:hAnsi="Georgia" w:cs="Arial"/>
          <w:color w:val="000000" w:themeColor="text1"/>
          <w:szCs w:val="18"/>
          <w:shd w:val="clear" w:color="auto" w:fill="FFFFFF"/>
        </w:rPr>
        <w:t>, G</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EZ</w:t>
      </w:r>
      <w:r w:rsidRPr="00035913">
        <w:rPr>
          <w:rFonts w:ascii="Georgia" w:eastAsiaTheme="minorEastAsia" w:hAnsi="Georgia" w:cs="Arial"/>
          <w:color w:val="000000" w:themeColor="text1"/>
          <w:szCs w:val="18"/>
          <w:shd w:val="clear" w:color="auto" w:fill="FFFFFF"/>
        </w:rPr>
        <w:t xml:space="preserve">, and </w:t>
      </w:r>
      <w:r>
        <w:rPr>
          <w:rFonts w:ascii="Georgia" w:eastAsiaTheme="minorEastAsia" w:hAnsi="Georgia" w:cs="Arial"/>
          <w:color w:val="000000" w:themeColor="text1"/>
          <w:szCs w:val="18"/>
          <w:shd w:val="clear" w:color="auto" w:fill="FFFFFF"/>
        </w:rPr>
        <w:t>AC.</w:t>
      </w:r>
      <w:r w:rsidRPr="00035913">
        <w:rPr>
          <w:rFonts w:ascii="Georgia" w:eastAsiaTheme="minorEastAsia" w:hAnsi="Georgia" w:cs="Arial"/>
          <w:color w:val="000000" w:themeColor="text1"/>
          <w:szCs w:val="18"/>
          <w:shd w:val="clear" w:color="auto" w:fill="FFFFFF"/>
        </w:rPr>
        <w:t xml:space="preserve">.; </w:t>
      </w:r>
      <w:proofErr w:type="spellStart"/>
      <w:r w:rsidRPr="00035913">
        <w:rPr>
          <w:rFonts w:ascii="Georgia" w:eastAsiaTheme="minorEastAsia" w:hAnsi="Georgia" w:cs="Arial"/>
          <w:color w:val="000000" w:themeColor="text1"/>
          <w:szCs w:val="18"/>
          <w:shd w:val="clear" w:color="auto" w:fill="FFFFFF"/>
        </w:rPr>
        <w:t>visualisation</w:t>
      </w:r>
      <w:proofErr w:type="spellEnd"/>
      <w:r w:rsidRPr="00035913">
        <w:rPr>
          <w:rFonts w:ascii="Georgia" w:eastAsiaTheme="minorEastAsia" w:hAnsi="Georgia" w:cs="Arial"/>
          <w:color w:val="000000" w:themeColor="text1"/>
          <w:szCs w:val="18"/>
          <w:shd w:val="clear" w:color="auto" w:fill="FFFFFF"/>
        </w:rPr>
        <w:t>, N</w:t>
      </w:r>
      <w:r>
        <w:rPr>
          <w:rFonts w:ascii="Georgia" w:eastAsiaTheme="minorEastAsia" w:hAnsi="Georgia" w:cs="Arial"/>
          <w:color w:val="000000" w:themeColor="text1"/>
          <w:szCs w:val="18"/>
          <w:shd w:val="clear" w:color="auto" w:fill="FFFFFF"/>
        </w:rPr>
        <w:t>PP</w:t>
      </w:r>
      <w:r w:rsidRPr="00035913">
        <w:rPr>
          <w:rFonts w:ascii="Georgia" w:eastAsiaTheme="minorEastAsia" w:hAnsi="Georgia" w:cs="Arial"/>
          <w:color w:val="000000" w:themeColor="text1"/>
          <w:szCs w:val="18"/>
          <w:shd w:val="clear" w:color="auto" w:fill="FFFFFF"/>
        </w:rPr>
        <w:t>; supervision, M</w:t>
      </w:r>
      <w:r>
        <w:rPr>
          <w:rFonts w:ascii="Georgia" w:eastAsiaTheme="minorEastAsia" w:hAnsi="Georgia" w:cs="Arial"/>
          <w:color w:val="000000" w:themeColor="text1"/>
          <w:szCs w:val="18"/>
          <w:shd w:val="clear" w:color="auto" w:fill="FFFFFF"/>
        </w:rPr>
        <w:t>B</w:t>
      </w:r>
      <w:r w:rsidRPr="00035913">
        <w:rPr>
          <w:rFonts w:ascii="Georgia" w:eastAsiaTheme="minorEastAsia" w:hAnsi="Georgia" w:cs="Arial"/>
          <w:color w:val="000000" w:themeColor="text1"/>
          <w:szCs w:val="18"/>
          <w:shd w:val="clear" w:color="auto" w:fill="FFFFFF"/>
        </w:rPr>
        <w:t xml:space="preserve"> and E</w:t>
      </w:r>
      <w:r>
        <w:rPr>
          <w:rFonts w:ascii="Georgia" w:eastAsiaTheme="minorEastAsia" w:hAnsi="Georgia" w:cs="Arial"/>
          <w:color w:val="000000" w:themeColor="text1"/>
          <w:szCs w:val="18"/>
          <w:shd w:val="clear" w:color="auto" w:fill="FFFFFF"/>
        </w:rPr>
        <w:t>O</w:t>
      </w:r>
      <w:r w:rsidRPr="00035913">
        <w:rPr>
          <w:rFonts w:ascii="Georgia" w:eastAsiaTheme="minorEastAsia" w:hAnsi="Georgia" w:cs="Arial"/>
          <w:color w:val="000000" w:themeColor="text1"/>
          <w:szCs w:val="18"/>
          <w:shd w:val="clear" w:color="auto" w:fill="FFFFFF"/>
        </w:rPr>
        <w:t xml:space="preserve"> All authors have read and agreed to the published version of the manuscript.</w:t>
      </w:r>
    </w:p>
    <w:p w14:paraId="3CADC4B0" w14:textId="77777777" w:rsidR="00D47BBF" w:rsidRDefault="00D47BBF" w:rsidP="00D47BBF">
      <w:pPr>
        <w:pStyle w:val="MDPI62BackMatter"/>
        <w:rPr>
          <w:rFonts w:ascii="Georgia" w:eastAsiaTheme="minorEastAsia" w:hAnsi="Georgia" w:cs="Arial"/>
        </w:rPr>
      </w:pPr>
      <w:r w:rsidRPr="004F2BEA">
        <w:rPr>
          <w:rFonts w:ascii="Georgia" w:eastAsiaTheme="minorEastAsia" w:hAnsi="Georgia" w:cs="Arial"/>
          <w:b/>
        </w:rPr>
        <w:lastRenderedPageBreak/>
        <w:t>Acknowledg</w:t>
      </w:r>
      <w:r>
        <w:rPr>
          <w:rFonts w:ascii="Georgia" w:eastAsiaTheme="minorEastAsia" w:hAnsi="Georgia" w:cs="Arial"/>
          <w:b/>
        </w:rPr>
        <w:t>e</w:t>
      </w:r>
      <w:r w:rsidRPr="004F2BEA">
        <w:rPr>
          <w:rFonts w:ascii="Georgia" w:eastAsiaTheme="minorEastAsia" w:hAnsi="Georgia" w:cs="Arial"/>
          <w:b/>
        </w:rPr>
        <w:t>ments</w:t>
      </w:r>
      <w:r w:rsidRPr="005C6417">
        <w:rPr>
          <w:rFonts w:ascii="Georgia" w:eastAsiaTheme="minorEastAsia" w:hAnsi="Georgia" w:cs="Arial"/>
        </w:rPr>
        <w:t xml:space="preserve"> </w:t>
      </w:r>
    </w:p>
    <w:p w14:paraId="715F636F" w14:textId="77777777" w:rsidR="00D47BBF" w:rsidRPr="00035913" w:rsidRDefault="00D47BBF" w:rsidP="00D47BBF">
      <w:pPr>
        <w:pStyle w:val="MDPI62BackMatter"/>
        <w:rPr>
          <w:rFonts w:ascii="Georgia" w:eastAsiaTheme="minorEastAsia" w:hAnsi="Georgia" w:cs="Arial"/>
          <w:lang w:val="en-GB"/>
        </w:rPr>
      </w:pPr>
      <w:r w:rsidRPr="00035913">
        <w:rPr>
          <w:rFonts w:ascii="Georgia" w:eastAsiaTheme="minorEastAsia" w:hAnsi="Georgia" w:cs="Arial"/>
          <w:lang w:val="en-GB"/>
        </w:rPr>
        <w:t>The authors would like to thank the directors and staff at Sheba Medical Centre and the ARC Innovation Centre for their collaboration in the research.</w:t>
      </w:r>
    </w:p>
    <w:p w14:paraId="73768ECF" w14:textId="77777777" w:rsidR="00D47BBF" w:rsidRPr="004F2BEA" w:rsidRDefault="00D47BBF" w:rsidP="00D47BBF">
      <w:pPr>
        <w:pStyle w:val="MDPI21heading1"/>
        <w:ind w:left="0"/>
        <w:rPr>
          <w:rFonts w:ascii="Georgia" w:eastAsiaTheme="minorEastAsia" w:hAnsi="Georgia" w:cs="Arial"/>
        </w:rPr>
      </w:pPr>
      <w:r w:rsidRPr="004F2BEA">
        <w:rPr>
          <w:rFonts w:ascii="Georgia" w:eastAsiaTheme="minorEastAsia" w:hAnsi="Georgia" w:cs="Arial"/>
        </w:rPr>
        <w:t>References</w:t>
      </w:r>
    </w:p>
    <w:p w14:paraId="26519436" w14:textId="77777777" w:rsidR="00D47BBF" w:rsidRDefault="00D47BBF" w:rsidP="00D47BBF">
      <w:pPr>
        <w:pStyle w:val="MDPI31text"/>
        <w:ind w:left="425" w:firstLine="0"/>
        <w:rPr>
          <w:rFonts w:ascii="Georgia" w:eastAsiaTheme="minorEastAsia" w:hAnsi="Georgia" w:cs="Arial"/>
        </w:rPr>
      </w:pPr>
    </w:p>
    <w:p w14:paraId="22AF9C95"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718A3">
        <w:rPr>
          <w:rFonts w:eastAsiaTheme="minorEastAsia" w:cs="Arial"/>
        </w:rPr>
        <w:fldChar w:fldCharType="begin" w:fldLock="1"/>
      </w:r>
      <w:r w:rsidRPr="00D718A3">
        <w:rPr>
          <w:rFonts w:eastAsiaTheme="minorEastAsia" w:cs="Arial"/>
        </w:rPr>
        <w:instrText xml:space="preserve">ADDIN Mendeley Bibliography CSL_BIBLIOGRAPHY </w:instrText>
      </w:r>
      <w:r w:rsidRPr="00D718A3">
        <w:rPr>
          <w:rFonts w:eastAsiaTheme="minorEastAsia" w:cs="Arial"/>
        </w:rPr>
        <w:fldChar w:fldCharType="separate"/>
      </w:r>
      <w:r w:rsidRPr="00DF2CAF">
        <w:rPr>
          <w:rFonts w:ascii="Georgia" w:hAnsi="Georgia"/>
          <w:sz w:val="18"/>
          <w:szCs w:val="24"/>
        </w:rPr>
        <w:t xml:space="preserve">Bar-On, E., Segal, G., Regev-Yochay, G., Barkai, G., Biber, A., Irony, A., Luttinger, A., Englard, H., Grinberg, A., Katorza, E., Rahav, G., Afek, A., &amp; Kreiss, Y. (2021). Establishing a COVID-19 treatment centre in Israel at the initial stage of the outbreak: Challenges, responses and lessons learned. </w:t>
      </w:r>
      <w:r w:rsidRPr="00DF2CAF">
        <w:rPr>
          <w:rFonts w:ascii="Georgia" w:hAnsi="Georgia"/>
          <w:i/>
          <w:iCs/>
          <w:sz w:val="18"/>
          <w:szCs w:val="24"/>
        </w:rPr>
        <w:t>Emergency Medicine Journal</w:t>
      </w:r>
      <w:r w:rsidRPr="00DF2CAF">
        <w:rPr>
          <w:rFonts w:ascii="Georgia" w:hAnsi="Georgia"/>
          <w:sz w:val="18"/>
          <w:szCs w:val="24"/>
        </w:rPr>
        <w:t xml:space="preserve">, </w:t>
      </w:r>
      <w:r w:rsidRPr="00DF2CAF">
        <w:rPr>
          <w:rFonts w:ascii="Georgia" w:hAnsi="Georgia"/>
          <w:i/>
          <w:iCs/>
          <w:sz w:val="18"/>
          <w:szCs w:val="24"/>
        </w:rPr>
        <w:t>38</w:t>
      </w:r>
      <w:r w:rsidRPr="00DF2CAF">
        <w:rPr>
          <w:rFonts w:ascii="Georgia" w:hAnsi="Georgia"/>
          <w:sz w:val="18"/>
          <w:szCs w:val="24"/>
        </w:rPr>
        <w:t>(5), 373–378. https://doi.org/10.1136/emermed-2020-209639</w:t>
      </w:r>
    </w:p>
    <w:p w14:paraId="4616C61D"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Brown, C., Ruck Keene, A., Hooper, C. R., &amp; O</w:t>
      </w:r>
      <w:r>
        <w:rPr>
          <w:rFonts w:ascii="Georgia" w:hAnsi="Georgia"/>
          <w:sz w:val="18"/>
          <w:szCs w:val="24"/>
        </w:rPr>
        <w:t>'</w:t>
      </w:r>
      <w:r w:rsidRPr="00DF2CAF">
        <w:rPr>
          <w:rFonts w:ascii="Georgia" w:hAnsi="Georgia"/>
          <w:sz w:val="18"/>
          <w:szCs w:val="24"/>
        </w:rPr>
        <w:t xml:space="preserve">Brien, A. (2020). Isolation of patients in psychiatric hospitals in the context of the COVID-19 pandemic: An ethical, legal, and practical challenge. </w:t>
      </w:r>
      <w:r w:rsidRPr="00DF2CAF">
        <w:rPr>
          <w:rFonts w:ascii="Georgia" w:hAnsi="Georgia"/>
          <w:i/>
          <w:iCs/>
          <w:sz w:val="18"/>
          <w:szCs w:val="24"/>
        </w:rPr>
        <w:t>International Journal of Law and Psychiatry</w:t>
      </w:r>
      <w:r w:rsidRPr="00DF2CAF">
        <w:rPr>
          <w:rFonts w:ascii="Georgia" w:hAnsi="Georgia"/>
          <w:sz w:val="18"/>
          <w:szCs w:val="24"/>
        </w:rPr>
        <w:t xml:space="preserve">, </w:t>
      </w:r>
      <w:r w:rsidRPr="00DF2CAF">
        <w:rPr>
          <w:rFonts w:ascii="Georgia" w:hAnsi="Georgia"/>
          <w:i/>
          <w:iCs/>
          <w:sz w:val="18"/>
          <w:szCs w:val="24"/>
        </w:rPr>
        <w:t>71</w:t>
      </w:r>
      <w:r w:rsidRPr="00DF2CAF">
        <w:rPr>
          <w:rFonts w:ascii="Georgia" w:hAnsi="Georgia"/>
          <w:sz w:val="18"/>
          <w:szCs w:val="24"/>
        </w:rPr>
        <w:t>. https://doi.org/10.1016/j.ijlp.2020.101572</w:t>
      </w:r>
    </w:p>
    <w:p w14:paraId="72BB1309"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Dhala, A., Sasangohar, F., Kash, B., Ahmadi, N., &amp; Masud, F. (2020). Rapid implementation and innovative applications of a virtual intensive care unit during the COVID-19 pandemic: Case study. </w:t>
      </w:r>
      <w:r w:rsidRPr="00DF2CAF">
        <w:rPr>
          <w:rFonts w:ascii="Georgia" w:hAnsi="Georgia"/>
          <w:i/>
          <w:iCs/>
          <w:sz w:val="18"/>
          <w:szCs w:val="24"/>
        </w:rPr>
        <w:t>Journal of Medical Internet Research</w:t>
      </w:r>
      <w:r w:rsidRPr="00DF2CAF">
        <w:rPr>
          <w:rFonts w:ascii="Georgia" w:hAnsi="Georgia"/>
          <w:sz w:val="18"/>
          <w:szCs w:val="24"/>
        </w:rPr>
        <w:t xml:space="preserve">, </w:t>
      </w:r>
      <w:r w:rsidRPr="00DF2CAF">
        <w:rPr>
          <w:rFonts w:ascii="Georgia" w:hAnsi="Georgia"/>
          <w:i/>
          <w:iCs/>
          <w:sz w:val="18"/>
          <w:szCs w:val="24"/>
        </w:rPr>
        <w:t>22</w:t>
      </w:r>
      <w:r w:rsidRPr="00DF2CAF">
        <w:rPr>
          <w:rFonts w:ascii="Georgia" w:hAnsi="Georgia"/>
          <w:sz w:val="18"/>
          <w:szCs w:val="24"/>
        </w:rPr>
        <w:t>(9), e20143. https://doi.org/10.2196/20143</w:t>
      </w:r>
    </w:p>
    <w:p w14:paraId="0DD62B92"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Emerson, R. M., Fretz, R. I., &amp; Shaw, L. L. (2011). Writing Ethnographic Fieldnotes. In The University of Chicago Press (Ed.), </w:t>
      </w:r>
      <w:r w:rsidRPr="00DF2CAF">
        <w:rPr>
          <w:rFonts w:ascii="Georgia" w:hAnsi="Georgia"/>
          <w:i/>
          <w:iCs/>
          <w:sz w:val="18"/>
          <w:szCs w:val="24"/>
        </w:rPr>
        <w:t>Writing Ethnographic Fieldnotes</w:t>
      </w:r>
      <w:r w:rsidRPr="00DF2CAF">
        <w:rPr>
          <w:rFonts w:ascii="Georgia" w:hAnsi="Georgia"/>
          <w:sz w:val="18"/>
          <w:szCs w:val="24"/>
        </w:rPr>
        <w:t>. https://doi.org/10.7208/chicago/9780226206851.001.0001</w:t>
      </w:r>
    </w:p>
    <w:p w14:paraId="6C5237B5"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FGI. (2018). </w:t>
      </w:r>
      <w:r w:rsidRPr="00DF2CAF">
        <w:rPr>
          <w:rFonts w:ascii="Georgia" w:hAnsi="Georgia"/>
          <w:i/>
          <w:iCs/>
          <w:sz w:val="18"/>
          <w:szCs w:val="24"/>
        </w:rPr>
        <w:t>Guidelines for Design and Construction of Hospitals</w:t>
      </w:r>
      <w:r w:rsidRPr="00DF2CAF">
        <w:rPr>
          <w:rFonts w:ascii="Georgia" w:hAnsi="Georgia"/>
          <w:sz w:val="18"/>
          <w:szCs w:val="24"/>
        </w:rPr>
        <w:t>.</w:t>
      </w:r>
    </w:p>
    <w:p w14:paraId="29301962"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Garofalo, M., Vaithilingam, S., &amp; Ferrando, S. (2021). Telemedicine for Psychiatry and Mental Health. In </w:t>
      </w:r>
      <w:r w:rsidRPr="00DF2CAF">
        <w:rPr>
          <w:rFonts w:ascii="Georgia" w:hAnsi="Georgia"/>
          <w:i/>
          <w:iCs/>
          <w:sz w:val="18"/>
          <w:szCs w:val="24"/>
        </w:rPr>
        <w:t>Telemedicine, Telehealth and Telepresence</w:t>
      </w:r>
      <w:r w:rsidRPr="00DF2CAF">
        <w:rPr>
          <w:rFonts w:ascii="Georgia" w:hAnsi="Georgia"/>
          <w:sz w:val="18"/>
          <w:szCs w:val="24"/>
        </w:rPr>
        <w:t xml:space="preserve"> (pp. 365–378). Springer International Publishing. https://doi.org/10.1007/978-3-030-56917-4_23</w:t>
      </w:r>
    </w:p>
    <w:p w14:paraId="354A9D8B"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Golden-Biddle, K., &amp; Locke, K. (2007). Composing Qualitative Research. In </w:t>
      </w:r>
      <w:r w:rsidRPr="00DF2CAF">
        <w:rPr>
          <w:rFonts w:ascii="Georgia" w:hAnsi="Georgia"/>
          <w:i/>
          <w:iCs/>
          <w:sz w:val="18"/>
          <w:szCs w:val="24"/>
        </w:rPr>
        <w:t>Composing Qualitative Research</w:t>
      </w:r>
      <w:r w:rsidRPr="00DF2CAF">
        <w:rPr>
          <w:rFonts w:ascii="Georgia" w:hAnsi="Georgia"/>
          <w:sz w:val="18"/>
          <w:szCs w:val="24"/>
        </w:rPr>
        <w:t>. SAGE Publications, Inc. https://doi.org/10.4135/9781412983709</w:t>
      </w:r>
    </w:p>
    <w:p w14:paraId="0A8AA847"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Igra, A., McGuire, H., Naldrett, I., Cervera-Jackson, R., Lewis, R., Morgan, C., &amp; Thakuria, L. (2020). Rapid deployment of virtual ICU support during the COVID-19 pandemic. </w:t>
      </w:r>
      <w:r w:rsidRPr="00DF2CAF">
        <w:rPr>
          <w:rFonts w:ascii="Georgia" w:hAnsi="Georgia"/>
          <w:i/>
          <w:iCs/>
          <w:sz w:val="18"/>
          <w:szCs w:val="24"/>
        </w:rPr>
        <w:t>Future Healthcare Journal</w:t>
      </w:r>
      <w:r w:rsidRPr="00DF2CAF">
        <w:rPr>
          <w:rFonts w:ascii="Georgia" w:hAnsi="Georgia"/>
          <w:sz w:val="18"/>
          <w:szCs w:val="24"/>
        </w:rPr>
        <w:t xml:space="preserve">, </w:t>
      </w:r>
      <w:r w:rsidRPr="00DF2CAF">
        <w:rPr>
          <w:rFonts w:ascii="Georgia" w:hAnsi="Georgia"/>
          <w:i/>
          <w:iCs/>
          <w:sz w:val="18"/>
          <w:szCs w:val="24"/>
        </w:rPr>
        <w:t>7</w:t>
      </w:r>
      <w:r w:rsidRPr="00DF2CAF">
        <w:rPr>
          <w:rFonts w:ascii="Georgia" w:hAnsi="Georgia"/>
          <w:sz w:val="18"/>
          <w:szCs w:val="24"/>
        </w:rPr>
        <w:t>(3), 181–184. https://doi.org/10.7861/fhj.2020-0157</w:t>
      </w:r>
    </w:p>
    <w:p w14:paraId="046669EA"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Leshem, E., Klein, Y., Haviv, Y., Berkenstadt, H., &amp; Pessach, I. M. (2020). Enhancing intensive care capacity: COVID-19 experience from a Tertiary Center in Israel. In </w:t>
      </w:r>
      <w:r w:rsidRPr="00DF2CAF">
        <w:rPr>
          <w:rFonts w:ascii="Georgia" w:hAnsi="Georgia"/>
          <w:i/>
          <w:iCs/>
          <w:sz w:val="18"/>
          <w:szCs w:val="24"/>
        </w:rPr>
        <w:t>Intensive Care Medicine</w:t>
      </w:r>
      <w:r w:rsidRPr="00DF2CAF">
        <w:rPr>
          <w:rFonts w:ascii="Georgia" w:hAnsi="Georgia"/>
          <w:sz w:val="18"/>
          <w:szCs w:val="24"/>
        </w:rPr>
        <w:t>. Springer. https://doi.org/10.1007/s00134-020-06097-0</w:t>
      </w:r>
    </w:p>
    <w:p w14:paraId="67F9D95F"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Lincoln, Y. S., &amp; Guba, E. G. (1985). </w:t>
      </w:r>
      <w:r w:rsidRPr="00DF2CAF">
        <w:rPr>
          <w:rFonts w:ascii="Georgia" w:hAnsi="Georgia"/>
          <w:i/>
          <w:iCs/>
          <w:sz w:val="18"/>
          <w:szCs w:val="24"/>
        </w:rPr>
        <w:t>Naturalistic Inquiry</w:t>
      </w:r>
      <w:r w:rsidRPr="00DF2CAF">
        <w:rPr>
          <w:rFonts w:ascii="Georgia" w:hAnsi="Georgia"/>
          <w:sz w:val="18"/>
          <w:szCs w:val="24"/>
        </w:rPr>
        <w:t>. Sage Publications.</w:t>
      </w:r>
    </w:p>
    <w:p w14:paraId="77150785"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Lundin, S., &amp; Msa, S. /. (2021). Can Healing Architecture Increase Safety in the Design of Psychiatric Wards? </w:t>
      </w:r>
      <w:r w:rsidRPr="00DF2CAF">
        <w:rPr>
          <w:rFonts w:ascii="Georgia" w:hAnsi="Georgia"/>
          <w:i/>
          <w:iCs/>
          <w:sz w:val="18"/>
          <w:szCs w:val="24"/>
        </w:rPr>
        <w:t>Health Environments Research &amp; Design Journal</w:t>
      </w:r>
      <w:r w:rsidRPr="00DF2CAF">
        <w:rPr>
          <w:rFonts w:ascii="Georgia" w:hAnsi="Georgia"/>
          <w:sz w:val="18"/>
          <w:szCs w:val="24"/>
        </w:rPr>
        <w:t xml:space="preserve">, </w:t>
      </w:r>
      <w:r w:rsidRPr="00DF2CAF">
        <w:rPr>
          <w:rFonts w:ascii="Georgia" w:hAnsi="Georgia"/>
          <w:i/>
          <w:iCs/>
          <w:sz w:val="18"/>
          <w:szCs w:val="24"/>
        </w:rPr>
        <w:t>14</w:t>
      </w:r>
      <w:r w:rsidRPr="00DF2CAF">
        <w:rPr>
          <w:rFonts w:ascii="Georgia" w:hAnsi="Georgia"/>
          <w:sz w:val="18"/>
          <w:szCs w:val="24"/>
        </w:rPr>
        <w:t>(1), 106–117. https://doi.org/10.1177/1937586720971814</w:t>
      </w:r>
    </w:p>
    <w:p w14:paraId="7CCE7CBD"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i/>
          <w:iCs/>
          <w:sz w:val="18"/>
          <w:szCs w:val="24"/>
        </w:rPr>
        <w:t>Mental Healthcare in the Corona era at Sheba Medical Center</w:t>
      </w:r>
      <w:r w:rsidRPr="00DF2CAF">
        <w:rPr>
          <w:rFonts w:ascii="Georgia" w:hAnsi="Georgia"/>
          <w:sz w:val="18"/>
          <w:szCs w:val="24"/>
        </w:rPr>
        <w:t>. (n.d.). Retrieved February 20, 2022, from https://www.youtube.com/watch?v=UtXeBBm_DsU&amp;t=1s</w:t>
      </w:r>
    </w:p>
    <w:p w14:paraId="18944F94"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Oborn, E., Pilosof, N. P., Hinings, B., &amp; Zimlichman, E. (2021). Institutional logics and innovation in times of crisis: Telemedicine as digital </w:t>
      </w:r>
      <w:r>
        <w:rPr>
          <w:rFonts w:ascii="Georgia" w:hAnsi="Georgia"/>
          <w:sz w:val="18"/>
          <w:szCs w:val="24"/>
        </w:rPr>
        <w:t>'</w:t>
      </w:r>
      <w:r w:rsidRPr="00DF2CAF">
        <w:rPr>
          <w:rFonts w:ascii="Georgia" w:hAnsi="Georgia"/>
          <w:sz w:val="18"/>
          <w:szCs w:val="24"/>
        </w:rPr>
        <w:t>PPE.</w:t>
      </w:r>
      <w:r>
        <w:rPr>
          <w:rFonts w:ascii="Georgia" w:hAnsi="Georgia"/>
          <w:sz w:val="18"/>
          <w:szCs w:val="24"/>
        </w:rPr>
        <w:t>'</w:t>
      </w:r>
      <w:r w:rsidRPr="00DF2CAF">
        <w:rPr>
          <w:rFonts w:ascii="Georgia" w:hAnsi="Georgia"/>
          <w:sz w:val="18"/>
          <w:szCs w:val="24"/>
        </w:rPr>
        <w:t xml:space="preserve"> </w:t>
      </w:r>
      <w:r w:rsidRPr="00DF2CAF">
        <w:rPr>
          <w:rFonts w:ascii="Georgia" w:hAnsi="Georgia"/>
          <w:i/>
          <w:iCs/>
          <w:sz w:val="18"/>
          <w:szCs w:val="24"/>
        </w:rPr>
        <w:t>Information and Organization</w:t>
      </w:r>
      <w:r w:rsidRPr="00DF2CAF">
        <w:rPr>
          <w:rFonts w:ascii="Georgia" w:hAnsi="Georgia"/>
          <w:sz w:val="18"/>
          <w:szCs w:val="24"/>
        </w:rPr>
        <w:t xml:space="preserve">, </w:t>
      </w:r>
      <w:r w:rsidRPr="00DF2CAF">
        <w:rPr>
          <w:rFonts w:ascii="Georgia" w:hAnsi="Georgia"/>
          <w:i/>
          <w:iCs/>
          <w:sz w:val="18"/>
          <w:szCs w:val="24"/>
        </w:rPr>
        <w:t>31</w:t>
      </w:r>
      <w:r w:rsidRPr="00DF2CAF">
        <w:rPr>
          <w:rFonts w:ascii="Georgia" w:hAnsi="Georgia"/>
          <w:sz w:val="18"/>
          <w:szCs w:val="24"/>
        </w:rPr>
        <w:t>(1), 100340. https://doi.org/10.1016/j.infoandorg.2021.100340</w:t>
      </w:r>
    </w:p>
    <w:p w14:paraId="0CBDB06B"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Pilosof, N. P., Barrett, M., Oborn, E., Barkai, G., Pessach, I. M., &amp; Zimlichman, E. (2021a). Telemedicine Implementation in COVID-19 ICU: Balancing Physical and Virtual Forms of Visibility. </w:t>
      </w:r>
      <w:r w:rsidRPr="00DF2CAF">
        <w:rPr>
          <w:rFonts w:ascii="Georgia" w:hAnsi="Georgia"/>
          <w:i/>
          <w:iCs/>
          <w:sz w:val="18"/>
          <w:szCs w:val="24"/>
        </w:rPr>
        <w:t>Health Environments Research and Design Journal</w:t>
      </w:r>
      <w:r w:rsidRPr="00DF2CAF">
        <w:rPr>
          <w:rFonts w:ascii="Georgia" w:hAnsi="Georgia"/>
          <w:sz w:val="18"/>
          <w:szCs w:val="24"/>
        </w:rPr>
        <w:t xml:space="preserve">, </w:t>
      </w:r>
      <w:r w:rsidRPr="00DF2CAF">
        <w:rPr>
          <w:rFonts w:ascii="Georgia" w:hAnsi="Georgia"/>
          <w:i/>
          <w:iCs/>
          <w:sz w:val="18"/>
          <w:szCs w:val="24"/>
        </w:rPr>
        <w:t>14</w:t>
      </w:r>
      <w:r w:rsidRPr="00DF2CAF">
        <w:rPr>
          <w:rFonts w:ascii="Georgia" w:hAnsi="Georgia"/>
          <w:sz w:val="18"/>
          <w:szCs w:val="24"/>
        </w:rPr>
        <w:t>(3), 34–48. https://doi.org/10.1177/19375867211009225</w:t>
      </w:r>
    </w:p>
    <w:p w14:paraId="6425AF91"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Pilosof, N. P., Barrett, M., Oborn, E., Barkai, G., Pessach, I. M., &amp; Zimlichman, E. (2021b). Inpatient telemedicine and new models of care during covid-19: Hospital design strategies to enhance patient and staff safety. </w:t>
      </w:r>
      <w:r w:rsidRPr="00DF2CAF">
        <w:rPr>
          <w:rFonts w:ascii="Georgia" w:hAnsi="Georgia"/>
          <w:i/>
          <w:iCs/>
          <w:sz w:val="18"/>
          <w:szCs w:val="24"/>
        </w:rPr>
        <w:t>International Journal of Environmental Research and Public Health</w:t>
      </w:r>
      <w:r w:rsidRPr="00DF2CAF">
        <w:rPr>
          <w:rFonts w:ascii="Georgia" w:hAnsi="Georgia"/>
          <w:sz w:val="18"/>
          <w:szCs w:val="24"/>
        </w:rPr>
        <w:t xml:space="preserve">, </w:t>
      </w:r>
      <w:r w:rsidRPr="00DF2CAF">
        <w:rPr>
          <w:rFonts w:ascii="Georgia" w:hAnsi="Georgia"/>
          <w:i/>
          <w:iCs/>
          <w:sz w:val="18"/>
          <w:szCs w:val="24"/>
        </w:rPr>
        <w:t>18</w:t>
      </w:r>
      <w:r w:rsidRPr="00DF2CAF">
        <w:rPr>
          <w:rFonts w:ascii="Georgia" w:hAnsi="Georgia"/>
          <w:sz w:val="18"/>
          <w:szCs w:val="24"/>
        </w:rPr>
        <w:t>(16), 8391. https://doi.org/10.3390/ijerph18168391</w:t>
      </w:r>
    </w:p>
    <w:p w14:paraId="14CD3E72"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Sheehan, B., Elizabeth Burton, D., Wood, S., Stride, C., Henderson, E., &amp; Wearn, E. (2013). Evaluating the Built Environment in Inpatient Psychiatric Wards. </w:t>
      </w:r>
      <w:r w:rsidRPr="00DF2CAF">
        <w:rPr>
          <w:rFonts w:ascii="Georgia" w:hAnsi="Georgia"/>
          <w:i/>
          <w:iCs/>
          <w:sz w:val="18"/>
          <w:szCs w:val="24"/>
        </w:rPr>
        <w:t>Psychiatric Services</w:t>
      </w:r>
      <w:r w:rsidRPr="00DF2CAF">
        <w:rPr>
          <w:rFonts w:ascii="Georgia" w:hAnsi="Georgia"/>
          <w:sz w:val="18"/>
          <w:szCs w:val="24"/>
        </w:rPr>
        <w:t xml:space="preserve">, </w:t>
      </w:r>
      <w:r w:rsidRPr="00DF2CAF">
        <w:rPr>
          <w:rFonts w:ascii="Georgia" w:hAnsi="Georgia"/>
          <w:i/>
          <w:iCs/>
          <w:sz w:val="18"/>
          <w:szCs w:val="24"/>
        </w:rPr>
        <w:t>64</w:t>
      </w:r>
      <w:r w:rsidRPr="00DF2CAF">
        <w:rPr>
          <w:rFonts w:ascii="Georgia" w:hAnsi="Georgia"/>
          <w:sz w:val="18"/>
          <w:szCs w:val="24"/>
        </w:rPr>
        <w:t>, 789–795. https://doi.org/10.1176/appi.ps.201200208</w:t>
      </w:r>
    </w:p>
    <w:p w14:paraId="20E15D0E"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Ulrich, R. S., Bogren, L., Gardiner, S. K., &amp; Lundin, S. (2018). Psychiatric ward design can reduce aggressive behavior. </w:t>
      </w:r>
      <w:r w:rsidRPr="00DF2CAF">
        <w:rPr>
          <w:rFonts w:ascii="Georgia" w:hAnsi="Georgia"/>
          <w:i/>
          <w:iCs/>
          <w:sz w:val="18"/>
          <w:szCs w:val="24"/>
        </w:rPr>
        <w:t>Journal of Environmental Psychology</w:t>
      </w:r>
      <w:r w:rsidRPr="00DF2CAF">
        <w:rPr>
          <w:rFonts w:ascii="Georgia" w:hAnsi="Georgia"/>
          <w:sz w:val="18"/>
          <w:szCs w:val="24"/>
        </w:rPr>
        <w:t xml:space="preserve">, </w:t>
      </w:r>
      <w:r w:rsidRPr="00DF2CAF">
        <w:rPr>
          <w:rFonts w:ascii="Georgia" w:hAnsi="Georgia"/>
          <w:i/>
          <w:iCs/>
          <w:sz w:val="18"/>
          <w:szCs w:val="24"/>
        </w:rPr>
        <w:t>57</w:t>
      </w:r>
      <w:r w:rsidRPr="00DF2CAF">
        <w:rPr>
          <w:rFonts w:ascii="Georgia" w:hAnsi="Georgia"/>
          <w:sz w:val="18"/>
          <w:szCs w:val="24"/>
        </w:rPr>
        <w:t>, 53–66. https://doi.org/10.1016/j.jenvp.2018.05.002</w:t>
      </w:r>
    </w:p>
    <w:p w14:paraId="00BB9A10"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Vilendrer, S., Patel, B., Chadwick, W., Hwa, M., Asch, S., Pageler, N., Ramdeo, R., Saliba-Gustafsson, E. A., Strong, P., &amp; Sharp, C. (2020). Rapid Deployment of Inpatient Telemedicine In Response to COVID-19 Across Three Health Systems. </w:t>
      </w:r>
      <w:r w:rsidRPr="00DF2CAF">
        <w:rPr>
          <w:rFonts w:ascii="Georgia" w:hAnsi="Georgia"/>
          <w:i/>
          <w:iCs/>
          <w:sz w:val="18"/>
          <w:szCs w:val="24"/>
        </w:rPr>
        <w:t>Journal of the American Medical Informatics Association</w:t>
      </w:r>
      <w:r w:rsidRPr="00DF2CAF">
        <w:rPr>
          <w:rFonts w:ascii="Georgia" w:hAnsi="Georgia"/>
          <w:sz w:val="18"/>
          <w:szCs w:val="24"/>
        </w:rPr>
        <w:t>, 1–8. https://doi.org/10.1093/jamia/ocaa077</w:t>
      </w:r>
    </w:p>
    <w:p w14:paraId="3811FF3A"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Wosik, J., Fudim, M., Cameron, B., Gellad, Z. F., Cho, A., Phinney, D., Curtis, S., Roman, M., Poon, E. G., Ferranti, J., Katz, J. N., &amp; Tcheng, J. (2020). Telehealth transformation: COVID-19 and the rise of virtual care. </w:t>
      </w:r>
      <w:r w:rsidRPr="00DF2CAF">
        <w:rPr>
          <w:rFonts w:ascii="Georgia" w:hAnsi="Georgia"/>
          <w:i/>
          <w:iCs/>
          <w:sz w:val="18"/>
          <w:szCs w:val="24"/>
        </w:rPr>
        <w:t>Journal of the American Medical Informatics Association</w:t>
      </w:r>
      <w:r w:rsidRPr="00DF2CAF">
        <w:rPr>
          <w:rFonts w:ascii="Georgia" w:hAnsi="Georgia"/>
          <w:sz w:val="18"/>
          <w:szCs w:val="24"/>
        </w:rPr>
        <w:t xml:space="preserve">, </w:t>
      </w:r>
      <w:r w:rsidRPr="00DF2CAF">
        <w:rPr>
          <w:rFonts w:ascii="Georgia" w:hAnsi="Georgia"/>
          <w:i/>
          <w:iCs/>
          <w:sz w:val="18"/>
          <w:szCs w:val="24"/>
        </w:rPr>
        <w:t>27</w:t>
      </w:r>
      <w:r w:rsidRPr="00DF2CAF">
        <w:rPr>
          <w:rFonts w:ascii="Georgia" w:hAnsi="Georgia"/>
          <w:sz w:val="18"/>
          <w:szCs w:val="24"/>
        </w:rPr>
        <w:t>(6), 957–962. https://doi.org/10.1093/jamia/ocaa067</w:t>
      </w:r>
    </w:p>
    <w:p w14:paraId="25791C61"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szCs w:val="24"/>
        </w:rPr>
      </w:pPr>
      <w:r w:rsidRPr="00DF2CAF">
        <w:rPr>
          <w:rFonts w:ascii="Georgia" w:hAnsi="Georgia"/>
          <w:sz w:val="18"/>
          <w:szCs w:val="24"/>
        </w:rPr>
        <w:t xml:space="preserve">Zhu, Y., Chen, L., Ji, H., Xi, M., Fang, Y., &amp; Li, Y. (2020). The Risk and Prevention of Novel Coronavirus Pneumonia Infections Among Inpatients in Psychiatric Hospitals. </w:t>
      </w:r>
      <w:r w:rsidRPr="00DF2CAF">
        <w:rPr>
          <w:rFonts w:ascii="Georgia" w:hAnsi="Georgia"/>
          <w:i/>
          <w:iCs/>
          <w:sz w:val="18"/>
          <w:szCs w:val="24"/>
        </w:rPr>
        <w:t>Neuroscience Bulletin</w:t>
      </w:r>
      <w:r w:rsidRPr="00DF2CAF">
        <w:rPr>
          <w:rFonts w:ascii="Georgia" w:hAnsi="Georgia"/>
          <w:sz w:val="18"/>
          <w:szCs w:val="24"/>
        </w:rPr>
        <w:t xml:space="preserve">, </w:t>
      </w:r>
      <w:r w:rsidRPr="00DF2CAF">
        <w:rPr>
          <w:rFonts w:ascii="Georgia" w:hAnsi="Georgia"/>
          <w:i/>
          <w:iCs/>
          <w:sz w:val="18"/>
          <w:szCs w:val="24"/>
        </w:rPr>
        <w:t>36</w:t>
      </w:r>
      <w:r w:rsidRPr="00DF2CAF">
        <w:rPr>
          <w:rFonts w:ascii="Georgia" w:hAnsi="Georgia"/>
          <w:sz w:val="18"/>
          <w:szCs w:val="24"/>
        </w:rPr>
        <w:t>(3), 299–302. https://doi.org/10.1007/S12264-020-00476-9/TABLES/1</w:t>
      </w:r>
    </w:p>
    <w:p w14:paraId="32427F0B" w14:textId="77777777" w:rsidR="00D47BBF" w:rsidRPr="00DF2CAF" w:rsidRDefault="00D47BBF" w:rsidP="00D47BBF">
      <w:pPr>
        <w:widowControl w:val="0"/>
        <w:autoSpaceDE w:val="0"/>
        <w:autoSpaceDN w:val="0"/>
        <w:adjustRightInd w:val="0"/>
        <w:spacing w:line="240" w:lineRule="exact"/>
        <w:ind w:left="480" w:hanging="480"/>
        <w:rPr>
          <w:rFonts w:ascii="Georgia" w:hAnsi="Georgia"/>
          <w:sz w:val="18"/>
        </w:rPr>
      </w:pPr>
      <w:r w:rsidRPr="00DF2CAF">
        <w:rPr>
          <w:rFonts w:ascii="Georgia" w:hAnsi="Georgia"/>
          <w:sz w:val="18"/>
          <w:szCs w:val="24"/>
        </w:rPr>
        <w:t xml:space="preserve">Zimlichman, E. (2005). Telemedicine: Why the delay? </w:t>
      </w:r>
      <w:r w:rsidRPr="00DF2CAF">
        <w:rPr>
          <w:rFonts w:ascii="Georgia" w:hAnsi="Georgia"/>
          <w:i/>
          <w:iCs/>
          <w:sz w:val="18"/>
          <w:szCs w:val="24"/>
        </w:rPr>
        <w:t>Israel Medical Association Journal</w:t>
      </w:r>
      <w:r w:rsidRPr="00DF2CAF">
        <w:rPr>
          <w:rFonts w:ascii="Georgia" w:hAnsi="Georgia"/>
          <w:sz w:val="18"/>
          <w:szCs w:val="24"/>
        </w:rPr>
        <w:t xml:space="preserve">, </w:t>
      </w:r>
      <w:r w:rsidRPr="00DF2CAF">
        <w:rPr>
          <w:rFonts w:ascii="Georgia" w:hAnsi="Georgia"/>
          <w:i/>
          <w:iCs/>
          <w:sz w:val="18"/>
          <w:szCs w:val="24"/>
        </w:rPr>
        <w:t>7</w:t>
      </w:r>
      <w:r w:rsidRPr="00DF2CAF">
        <w:rPr>
          <w:rFonts w:ascii="Georgia" w:hAnsi="Georgia"/>
          <w:sz w:val="18"/>
          <w:szCs w:val="24"/>
        </w:rPr>
        <w:t>(8), 525–526.</w:t>
      </w:r>
    </w:p>
    <w:p w14:paraId="3C109F9D" w14:textId="77777777" w:rsidR="00D47BBF" w:rsidRDefault="00D47BBF" w:rsidP="00D47BBF">
      <w:pPr>
        <w:pStyle w:val="MDPI71References"/>
        <w:numPr>
          <w:ilvl w:val="0"/>
          <w:numId w:val="0"/>
        </w:numPr>
        <w:spacing w:line="240" w:lineRule="exact"/>
        <w:rPr>
          <w:rFonts w:eastAsiaTheme="minorEastAsia" w:cs="Arial"/>
        </w:rPr>
      </w:pPr>
      <w:r w:rsidRPr="00D718A3">
        <w:rPr>
          <w:rFonts w:eastAsiaTheme="minorEastAsia" w:cs="Arial"/>
        </w:rPr>
        <w:fldChar w:fldCharType="end"/>
      </w:r>
    </w:p>
    <w:sectPr w:rsidR="00D47BBF" w:rsidSect="0032397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D9CF" w14:textId="77777777" w:rsidR="00323972" w:rsidRDefault="00323972">
      <w:pPr>
        <w:spacing w:line="240" w:lineRule="auto"/>
      </w:pPr>
      <w:r>
        <w:separator/>
      </w:r>
    </w:p>
  </w:endnote>
  <w:endnote w:type="continuationSeparator" w:id="0">
    <w:p w14:paraId="6392BFC3" w14:textId="77777777" w:rsidR="00323972" w:rsidRDefault="0032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392" w14:textId="77777777" w:rsidR="006E7EDD" w:rsidRDefault="006E7E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74FD" w14:textId="77777777" w:rsidR="006E7EDD" w:rsidRDefault="006E7E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3C5BBF3C" w:rsidR="00C45F1E" w:rsidRPr="0021700B" w:rsidRDefault="00666F25" w:rsidP="00BA570C">
    <w:pPr>
      <w:pStyle w:val="MDPIfooterfirstpage"/>
      <w:tabs>
        <w:tab w:val="clear" w:pos="8845"/>
        <w:tab w:val="right" w:pos="10466"/>
      </w:tabs>
      <w:spacing w:line="240" w:lineRule="auto"/>
      <w:jc w:val="both"/>
    </w:pPr>
    <w:hyperlink r:id="rId1" w:history="1">
      <w:r w:rsidRPr="00753E92">
        <w:rPr>
          <w:rStyle w:val="Hyperlink"/>
          <w:bCs/>
          <w:iCs/>
          <w:szCs w:val="16"/>
        </w:rPr>
        <w:t>https://doi.org/10.24404/622fc1031994d67c6891933d</w:t>
      </w:r>
    </w:hyperlink>
    <w:r>
      <w:rPr>
        <w:bCs/>
        <w:iCs/>
        <w:szCs w:val="16"/>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C2F" w14:textId="77777777" w:rsidR="00323972" w:rsidRDefault="00323972">
      <w:pPr>
        <w:spacing w:line="240" w:lineRule="auto"/>
      </w:pPr>
      <w:r>
        <w:separator/>
      </w:r>
    </w:p>
  </w:footnote>
  <w:footnote w:type="continuationSeparator" w:id="0">
    <w:p w14:paraId="38E98F4D" w14:textId="77777777" w:rsidR="00323972" w:rsidRDefault="00323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35A4FC0"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3E416E">
      <w:rPr>
        <w:sz w:val="16"/>
      </w:rPr>
      <w:t>7</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3E416E">
      <w:rPr>
        <w:sz w:val="16"/>
      </w:rPr>
      <w:t>7</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340695568">
    <w:abstractNumId w:val="3"/>
  </w:num>
  <w:num w:numId="2" w16cid:durableId="793523136">
    <w:abstractNumId w:val="5"/>
  </w:num>
  <w:num w:numId="3" w16cid:durableId="661349240">
    <w:abstractNumId w:val="2"/>
  </w:num>
  <w:num w:numId="4" w16cid:durableId="956910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248347">
    <w:abstractNumId w:val="4"/>
  </w:num>
  <w:num w:numId="6" w16cid:durableId="1599437413">
    <w:abstractNumId w:val="7"/>
  </w:num>
  <w:num w:numId="7" w16cid:durableId="996769013">
    <w:abstractNumId w:val="1"/>
  </w:num>
  <w:num w:numId="8" w16cid:durableId="1211453324">
    <w:abstractNumId w:val="7"/>
  </w:num>
  <w:num w:numId="9" w16cid:durableId="664212031">
    <w:abstractNumId w:val="1"/>
  </w:num>
  <w:num w:numId="10" w16cid:durableId="1452893621">
    <w:abstractNumId w:val="7"/>
  </w:num>
  <w:num w:numId="11" w16cid:durableId="920869284">
    <w:abstractNumId w:val="1"/>
  </w:num>
  <w:num w:numId="12" w16cid:durableId="1305358006">
    <w:abstractNumId w:val="9"/>
  </w:num>
  <w:num w:numId="13" w16cid:durableId="1573851748">
    <w:abstractNumId w:val="7"/>
  </w:num>
  <w:num w:numId="14" w16cid:durableId="1788040292">
    <w:abstractNumId w:val="1"/>
  </w:num>
  <w:num w:numId="15" w16cid:durableId="2088650141">
    <w:abstractNumId w:val="0"/>
  </w:num>
  <w:num w:numId="16" w16cid:durableId="2001881002">
    <w:abstractNumId w:val="6"/>
  </w:num>
  <w:num w:numId="17" w16cid:durableId="1674840435">
    <w:abstractNumId w:val="8"/>
  </w:num>
  <w:num w:numId="18" w16cid:durableId="956065859">
    <w:abstractNumId w:val="0"/>
  </w:num>
  <w:num w:numId="19" w16cid:durableId="2049141590">
    <w:abstractNumId w:val="0"/>
  </w:num>
  <w:num w:numId="20" w16cid:durableId="1115363862">
    <w:abstractNumId w:val="0"/>
  </w:num>
  <w:num w:numId="21" w16cid:durableId="1114326411">
    <w:abstractNumId w:val="0"/>
  </w:num>
  <w:num w:numId="22" w16cid:durableId="1606113496">
    <w:abstractNumId w:val="0"/>
  </w:num>
  <w:num w:numId="23" w16cid:durableId="122428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tTA2MjEwMjI2NzFS0lEKTi0uzszPAykwrwUA8Ejo7iwAAAA="/>
  </w:docVars>
  <w:rsids>
    <w:rsidRoot w:val="00206552"/>
    <w:rsid w:val="00011AD7"/>
    <w:rsid w:val="000142CA"/>
    <w:rsid w:val="0001496C"/>
    <w:rsid w:val="00020CE2"/>
    <w:rsid w:val="00037AE6"/>
    <w:rsid w:val="00051876"/>
    <w:rsid w:val="000547D8"/>
    <w:rsid w:val="00064772"/>
    <w:rsid w:val="00071218"/>
    <w:rsid w:val="00080EFC"/>
    <w:rsid w:val="000855EA"/>
    <w:rsid w:val="000925CA"/>
    <w:rsid w:val="00093E7F"/>
    <w:rsid w:val="000C1BF3"/>
    <w:rsid w:val="00104D24"/>
    <w:rsid w:val="00114997"/>
    <w:rsid w:val="00120E2E"/>
    <w:rsid w:val="0014459E"/>
    <w:rsid w:val="00161B30"/>
    <w:rsid w:val="00165C16"/>
    <w:rsid w:val="001664C3"/>
    <w:rsid w:val="00173D3A"/>
    <w:rsid w:val="00174FB3"/>
    <w:rsid w:val="00185980"/>
    <w:rsid w:val="001A1BB3"/>
    <w:rsid w:val="001A27B2"/>
    <w:rsid w:val="001A57BF"/>
    <w:rsid w:val="001B38D4"/>
    <w:rsid w:val="001B4230"/>
    <w:rsid w:val="001C7DC1"/>
    <w:rsid w:val="001D057B"/>
    <w:rsid w:val="001E2AEB"/>
    <w:rsid w:val="00204327"/>
    <w:rsid w:val="00206552"/>
    <w:rsid w:val="0021700B"/>
    <w:rsid w:val="002175AE"/>
    <w:rsid w:val="0022330C"/>
    <w:rsid w:val="0022638C"/>
    <w:rsid w:val="002266AA"/>
    <w:rsid w:val="00226D0C"/>
    <w:rsid w:val="002316BB"/>
    <w:rsid w:val="00247D4E"/>
    <w:rsid w:val="00253CA3"/>
    <w:rsid w:val="00256E65"/>
    <w:rsid w:val="00281E5B"/>
    <w:rsid w:val="00290057"/>
    <w:rsid w:val="00291EF1"/>
    <w:rsid w:val="0029420B"/>
    <w:rsid w:val="002A1066"/>
    <w:rsid w:val="002C0B41"/>
    <w:rsid w:val="002D650D"/>
    <w:rsid w:val="002E57DB"/>
    <w:rsid w:val="002E5B86"/>
    <w:rsid w:val="002F1BFE"/>
    <w:rsid w:val="00316C89"/>
    <w:rsid w:val="00323972"/>
    <w:rsid w:val="00326141"/>
    <w:rsid w:val="00330A75"/>
    <w:rsid w:val="003337EA"/>
    <w:rsid w:val="00334369"/>
    <w:rsid w:val="003350E9"/>
    <w:rsid w:val="00337833"/>
    <w:rsid w:val="00352240"/>
    <w:rsid w:val="00354A5A"/>
    <w:rsid w:val="00365566"/>
    <w:rsid w:val="00386522"/>
    <w:rsid w:val="003869F1"/>
    <w:rsid w:val="00390863"/>
    <w:rsid w:val="003A3390"/>
    <w:rsid w:val="003A5141"/>
    <w:rsid w:val="003C6F37"/>
    <w:rsid w:val="003D1D40"/>
    <w:rsid w:val="003D60EE"/>
    <w:rsid w:val="003E416E"/>
    <w:rsid w:val="003E61CD"/>
    <w:rsid w:val="003E7640"/>
    <w:rsid w:val="003F4EFE"/>
    <w:rsid w:val="003F6C3A"/>
    <w:rsid w:val="0040015C"/>
    <w:rsid w:val="00401235"/>
    <w:rsid w:val="00401D30"/>
    <w:rsid w:val="0041133D"/>
    <w:rsid w:val="004215E7"/>
    <w:rsid w:val="00425371"/>
    <w:rsid w:val="00431D81"/>
    <w:rsid w:val="00462D4D"/>
    <w:rsid w:val="004752C1"/>
    <w:rsid w:val="0048108F"/>
    <w:rsid w:val="004B06E4"/>
    <w:rsid w:val="004B0B17"/>
    <w:rsid w:val="004B4287"/>
    <w:rsid w:val="004B64E8"/>
    <w:rsid w:val="004C3F57"/>
    <w:rsid w:val="004C46B1"/>
    <w:rsid w:val="004E0F98"/>
    <w:rsid w:val="004E21A1"/>
    <w:rsid w:val="004F0E02"/>
    <w:rsid w:val="004F2BEA"/>
    <w:rsid w:val="005028E5"/>
    <w:rsid w:val="00502EEE"/>
    <w:rsid w:val="0050379F"/>
    <w:rsid w:val="00511E44"/>
    <w:rsid w:val="0051726A"/>
    <w:rsid w:val="005201CE"/>
    <w:rsid w:val="00523DAD"/>
    <w:rsid w:val="005327C9"/>
    <w:rsid w:val="005539D4"/>
    <w:rsid w:val="00563AA2"/>
    <w:rsid w:val="005660F6"/>
    <w:rsid w:val="00576B4D"/>
    <w:rsid w:val="00583714"/>
    <w:rsid w:val="005849AC"/>
    <w:rsid w:val="00590CE1"/>
    <w:rsid w:val="005C6417"/>
    <w:rsid w:val="005D13A9"/>
    <w:rsid w:val="005D3043"/>
    <w:rsid w:val="005E0240"/>
    <w:rsid w:val="005E14E8"/>
    <w:rsid w:val="005E1CAB"/>
    <w:rsid w:val="00604EDE"/>
    <w:rsid w:val="00607F24"/>
    <w:rsid w:val="006204BC"/>
    <w:rsid w:val="00632077"/>
    <w:rsid w:val="00632AA3"/>
    <w:rsid w:val="006429BB"/>
    <w:rsid w:val="00652971"/>
    <w:rsid w:val="0066370A"/>
    <w:rsid w:val="00666F25"/>
    <w:rsid w:val="006744FB"/>
    <w:rsid w:val="006777A9"/>
    <w:rsid w:val="00692393"/>
    <w:rsid w:val="006A7FF4"/>
    <w:rsid w:val="006E142A"/>
    <w:rsid w:val="006E31F1"/>
    <w:rsid w:val="006E7EDD"/>
    <w:rsid w:val="00726439"/>
    <w:rsid w:val="00740B6F"/>
    <w:rsid w:val="007413C0"/>
    <w:rsid w:val="0075794E"/>
    <w:rsid w:val="007628E6"/>
    <w:rsid w:val="00764E89"/>
    <w:rsid w:val="0076686D"/>
    <w:rsid w:val="007674BF"/>
    <w:rsid w:val="00770948"/>
    <w:rsid w:val="00771C76"/>
    <w:rsid w:val="0077402B"/>
    <w:rsid w:val="007A108C"/>
    <w:rsid w:val="007A21D6"/>
    <w:rsid w:val="007A283C"/>
    <w:rsid w:val="007A2999"/>
    <w:rsid w:val="007D2775"/>
    <w:rsid w:val="007E1AD0"/>
    <w:rsid w:val="007E5740"/>
    <w:rsid w:val="00822B3D"/>
    <w:rsid w:val="00832857"/>
    <w:rsid w:val="00840934"/>
    <w:rsid w:val="00841933"/>
    <w:rsid w:val="008473BB"/>
    <w:rsid w:val="008523BB"/>
    <w:rsid w:val="008838CF"/>
    <w:rsid w:val="0089344C"/>
    <w:rsid w:val="008A663E"/>
    <w:rsid w:val="008B5125"/>
    <w:rsid w:val="008F1DD3"/>
    <w:rsid w:val="008F446B"/>
    <w:rsid w:val="00933E2C"/>
    <w:rsid w:val="00956613"/>
    <w:rsid w:val="00960B29"/>
    <w:rsid w:val="00964A28"/>
    <w:rsid w:val="00982453"/>
    <w:rsid w:val="009844C3"/>
    <w:rsid w:val="00993A21"/>
    <w:rsid w:val="009A477F"/>
    <w:rsid w:val="009B16DB"/>
    <w:rsid w:val="009B7A35"/>
    <w:rsid w:val="009D0DA8"/>
    <w:rsid w:val="009D2B30"/>
    <w:rsid w:val="009D5560"/>
    <w:rsid w:val="009E7E90"/>
    <w:rsid w:val="009F70E6"/>
    <w:rsid w:val="00A04FD6"/>
    <w:rsid w:val="00A0751C"/>
    <w:rsid w:val="00A07EC3"/>
    <w:rsid w:val="00A36565"/>
    <w:rsid w:val="00A52DE0"/>
    <w:rsid w:val="00A535B0"/>
    <w:rsid w:val="00A65307"/>
    <w:rsid w:val="00A70B08"/>
    <w:rsid w:val="00A80D0E"/>
    <w:rsid w:val="00A86E9F"/>
    <w:rsid w:val="00AA684A"/>
    <w:rsid w:val="00AE752A"/>
    <w:rsid w:val="00AF0644"/>
    <w:rsid w:val="00AF5A91"/>
    <w:rsid w:val="00B00AFB"/>
    <w:rsid w:val="00B00BF5"/>
    <w:rsid w:val="00B17911"/>
    <w:rsid w:val="00B21347"/>
    <w:rsid w:val="00B25022"/>
    <w:rsid w:val="00B43474"/>
    <w:rsid w:val="00B471AF"/>
    <w:rsid w:val="00B4734C"/>
    <w:rsid w:val="00B84F5A"/>
    <w:rsid w:val="00B850EB"/>
    <w:rsid w:val="00BA570C"/>
    <w:rsid w:val="00BB5981"/>
    <w:rsid w:val="00BC5801"/>
    <w:rsid w:val="00BD2405"/>
    <w:rsid w:val="00BD5735"/>
    <w:rsid w:val="00BD5BEB"/>
    <w:rsid w:val="00BE0791"/>
    <w:rsid w:val="00BF5709"/>
    <w:rsid w:val="00C02A07"/>
    <w:rsid w:val="00C0346A"/>
    <w:rsid w:val="00C036E8"/>
    <w:rsid w:val="00C0462B"/>
    <w:rsid w:val="00C34D12"/>
    <w:rsid w:val="00C40C56"/>
    <w:rsid w:val="00C43255"/>
    <w:rsid w:val="00C45F1E"/>
    <w:rsid w:val="00C600B5"/>
    <w:rsid w:val="00C60AB1"/>
    <w:rsid w:val="00C66FE5"/>
    <w:rsid w:val="00C74C48"/>
    <w:rsid w:val="00C7753A"/>
    <w:rsid w:val="00C8316E"/>
    <w:rsid w:val="00C90EAB"/>
    <w:rsid w:val="00C90F92"/>
    <w:rsid w:val="00C9590D"/>
    <w:rsid w:val="00C9601A"/>
    <w:rsid w:val="00CA6896"/>
    <w:rsid w:val="00CC1BF6"/>
    <w:rsid w:val="00CC78BB"/>
    <w:rsid w:val="00CD3203"/>
    <w:rsid w:val="00CE1104"/>
    <w:rsid w:val="00CE7302"/>
    <w:rsid w:val="00D07230"/>
    <w:rsid w:val="00D223A8"/>
    <w:rsid w:val="00D2684C"/>
    <w:rsid w:val="00D26E27"/>
    <w:rsid w:val="00D32E9B"/>
    <w:rsid w:val="00D45B62"/>
    <w:rsid w:val="00D47BBF"/>
    <w:rsid w:val="00D5227C"/>
    <w:rsid w:val="00D92691"/>
    <w:rsid w:val="00D94F8A"/>
    <w:rsid w:val="00DB04E8"/>
    <w:rsid w:val="00DC0733"/>
    <w:rsid w:val="00DC1B34"/>
    <w:rsid w:val="00DC426C"/>
    <w:rsid w:val="00DC5535"/>
    <w:rsid w:val="00E034CE"/>
    <w:rsid w:val="00E11356"/>
    <w:rsid w:val="00E16B0D"/>
    <w:rsid w:val="00E22508"/>
    <w:rsid w:val="00E30E54"/>
    <w:rsid w:val="00E6632D"/>
    <w:rsid w:val="00E70428"/>
    <w:rsid w:val="00E70628"/>
    <w:rsid w:val="00E735B6"/>
    <w:rsid w:val="00E943BD"/>
    <w:rsid w:val="00E94AAD"/>
    <w:rsid w:val="00EA77BB"/>
    <w:rsid w:val="00EF0F13"/>
    <w:rsid w:val="00EF7C2A"/>
    <w:rsid w:val="00EF7F8C"/>
    <w:rsid w:val="00F17218"/>
    <w:rsid w:val="00F25D88"/>
    <w:rsid w:val="00F34258"/>
    <w:rsid w:val="00F36491"/>
    <w:rsid w:val="00F528DD"/>
    <w:rsid w:val="00F55659"/>
    <w:rsid w:val="00F577FD"/>
    <w:rsid w:val="00F57906"/>
    <w:rsid w:val="00F658F9"/>
    <w:rsid w:val="00F822A1"/>
    <w:rsid w:val="00F9176B"/>
    <w:rsid w:val="00F9599C"/>
    <w:rsid w:val="00FB489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docId w15:val="{5A501FF2-1ED1-474F-9AF2-F7637473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F37"/>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D47BBF"/>
    <w:rPr>
      <w:rFonts w:ascii="Palatino Linotype" w:hAnsi="Palatino Linotype"/>
      <w:noProof/>
      <w:color w:val="000000"/>
    </w:rPr>
  </w:style>
  <w:style w:type="character" w:styleId="Onopgelostemelding">
    <w:name w:val="Unresolved Mention"/>
    <w:basedOn w:val="Standaardalinea-lettertype"/>
    <w:uiPriority w:val="99"/>
    <w:semiHidden/>
    <w:unhideWhenUsed/>
    <w:rsid w:val="0066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yal.Zimlichman@sheba.health.gov.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galia.barkai@sheba.health.gov.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vor.oborn@wbs.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mailto:m.barrett@jbs.cam.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af.caspi@sheba.health.gov.i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2fc1031994d67c6891933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13977</Words>
  <Characters>76876</Characters>
  <Application>Microsoft Office Word</Application>
  <DocSecurity>0</DocSecurity>
  <Lines>640</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cp:lastModifiedBy>
  <cp:revision>5</cp:revision>
  <cp:lastPrinted>2022-06-08T13:30:00Z</cp:lastPrinted>
  <dcterms:created xsi:type="dcterms:W3CDTF">2022-06-08T13:29:00Z</dcterms:created>
  <dcterms:modified xsi:type="dcterms:W3CDTF">2024-04-16T10:07:00Z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