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47B026BD" w:rsidR="00A86E9F" w:rsidRPr="00F66D04" w:rsidRDefault="00A86E9F" w:rsidP="06E4EE12">
      <w:pPr>
        <w:pStyle w:val="MDPI11articletype"/>
        <w:rPr>
          <w:rFonts w:ascii="Georgia" w:eastAsiaTheme="minorEastAsia" w:hAnsi="Georgia" w:cs="Arial"/>
          <w:i w:val="0"/>
          <w:sz w:val="18"/>
          <w:szCs w:val="18"/>
        </w:rPr>
      </w:pPr>
      <w:r w:rsidRPr="00F66D04">
        <w:rPr>
          <w:rFonts w:ascii="Georgia" w:eastAsiaTheme="minorEastAsia" w:hAnsi="Georgia" w:cs="Arial"/>
          <w:i w:val="0"/>
          <w:sz w:val="18"/>
          <w:szCs w:val="18"/>
        </w:rPr>
        <w:t>Type of the Paper</w:t>
      </w:r>
      <w:r w:rsidR="004752C1" w:rsidRPr="00F66D04">
        <w:rPr>
          <w:rFonts w:ascii="Georgia" w:eastAsiaTheme="minorEastAsia" w:hAnsi="Georgia" w:cs="Arial"/>
          <w:i w:val="0"/>
          <w:sz w:val="18"/>
          <w:szCs w:val="18"/>
        </w:rPr>
        <w:t xml:space="preserve">: </w:t>
      </w:r>
      <w:r w:rsidR="00206552" w:rsidRPr="00F66D04">
        <w:rPr>
          <w:rFonts w:ascii="Georgia" w:eastAsiaTheme="minorEastAsia" w:hAnsi="Georgia" w:cs="Arial"/>
          <w:i w:val="0"/>
          <w:sz w:val="18"/>
          <w:szCs w:val="18"/>
        </w:rPr>
        <w:t xml:space="preserve">Full </w:t>
      </w:r>
      <w:r w:rsidR="33E51B6E" w:rsidRPr="00F66D04">
        <w:rPr>
          <w:rFonts w:ascii="Georgia" w:eastAsiaTheme="minorEastAsia" w:hAnsi="Georgia" w:cs="Arial"/>
          <w:i w:val="0"/>
          <w:sz w:val="18"/>
          <w:szCs w:val="18"/>
        </w:rPr>
        <w:t>P</w:t>
      </w:r>
      <w:r w:rsidR="00206552" w:rsidRPr="00F66D04">
        <w:rPr>
          <w:rFonts w:ascii="Georgia" w:eastAsiaTheme="minorEastAsia" w:hAnsi="Georgia" w:cs="Arial"/>
          <w:i w:val="0"/>
          <w:sz w:val="18"/>
          <w:szCs w:val="18"/>
        </w:rPr>
        <w:t>aper</w:t>
      </w:r>
    </w:p>
    <w:p w14:paraId="37C53096" w14:textId="43188E3D" w:rsidR="004752C1" w:rsidRPr="005C6417" w:rsidRDefault="004752C1" w:rsidP="00F66D04">
      <w:pPr>
        <w:pStyle w:val="MDPI11articletype"/>
        <w:rPr>
          <w:rFonts w:ascii="Georgia" w:eastAsiaTheme="minorEastAsia" w:hAnsi="Georgia" w:cs="Arial"/>
          <w:i w:val="0"/>
        </w:rPr>
      </w:pPr>
      <w:r w:rsidRPr="00E6671A">
        <w:rPr>
          <w:rFonts w:ascii="Georgia" w:eastAsiaTheme="minorEastAsia" w:hAnsi="Georgia" w:cs="Arial"/>
          <w:i w:val="0"/>
        </w:rPr>
        <w:t>Track title:</w:t>
      </w:r>
      <w:r w:rsidR="00F66D04" w:rsidRPr="00E6671A">
        <w:rPr>
          <w:rFonts w:ascii="Georgia" w:eastAsiaTheme="minorEastAsia" w:hAnsi="Georgia" w:cs="Arial"/>
          <w:i w:val="0"/>
        </w:rPr>
        <w:t xml:space="preserve"> Topic 3: Engagement – co-creation, co-design, design and stakeholder management processes.</w:t>
      </w:r>
    </w:p>
    <w:p w14:paraId="672A6659" w14:textId="77777777" w:rsidR="004752C1" w:rsidRPr="005C6417" w:rsidRDefault="004752C1" w:rsidP="004752C1">
      <w:pPr>
        <w:rPr>
          <w:rFonts w:ascii="Georgia" w:eastAsiaTheme="minorEastAsia" w:hAnsi="Georgia" w:cs="Arial"/>
          <w:lang w:eastAsia="de-DE" w:bidi="en-US"/>
        </w:rPr>
      </w:pPr>
    </w:p>
    <w:p w14:paraId="72E158FF" w14:textId="64C284A7" w:rsidR="00F66D04" w:rsidRDefault="00F10425" w:rsidP="00A86E9F">
      <w:pPr>
        <w:pStyle w:val="MDPI13authornames"/>
        <w:rPr>
          <w:rFonts w:ascii="Georgia" w:eastAsiaTheme="minorEastAsia" w:hAnsi="Georgia" w:cs="Arial"/>
          <w:b w:val="0"/>
          <w:snapToGrid w:val="0"/>
          <w:sz w:val="36"/>
          <w:szCs w:val="20"/>
        </w:rPr>
      </w:pPr>
      <w:r>
        <w:rPr>
          <w:rFonts w:ascii="Georgia" w:eastAsiaTheme="minorEastAsia" w:hAnsi="Georgia" w:cs="Arial"/>
          <w:b w:val="0"/>
          <w:snapToGrid w:val="0"/>
          <w:sz w:val="36"/>
          <w:szCs w:val="20"/>
        </w:rPr>
        <w:t>Evaluation and u</w:t>
      </w:r>
      <w:r w:rsidR="00F66D04" w:rsidRPr="00F66D04">
        <w:rPr>
          <w:rFonts w:ascii="Georgia" w:eastAsiaTheme="minorEastAsia" w:hAnsi="Georgia" w:cs="Arial"/>
          <w:b w:val="0"/>
          <w:snapToGrid w:val="0"/>
          <w:sz w:val="36"/>
          <w:szCs w:val="20"/>
        </w:rPr>
        <w:t xml:space="preserve">nderstanding </w:t>
      </w:r>
      <w:r w:rsidR="007A7B8B">
        <w:rPr>
          <w:rFonts w:ascii="Georgia" w:eastAsiaTheme="minorEastAsia" w:hAnsi="Georgia" w:cs="Arial"/>
          <w:b w:val="0"/>
          <w:snapToGrid w:val="0"/>
          <w:sz w:val="36"/>
          <w:szCs w:val="20"/>
        </w:rPr>
        <w:t xml:space="preserve">of the </w:t>
      </w:r>
      <w:r w:rsidR="00F66D04" w:rsidRPr="00F66D04">
        <w:rPr>
          <w:rFonts w:ascii="Georgia" w:eastAsiaTheme="minorEastAsia" w:hAnsi="Georgia" w:cs="Arial"/>
          <w:b w:val="0"/>
          <w:snapToGrid w:val="0"/>
          <w:sz w:val="36"/>
          <w:szCs w:val="20"/>
        </w:rPr>
        <w:t xml:space="preserve">effects of </w:t>
      </w:r>
      <w:r w:rsidR="007A7B8B">
        <w:rPr>
          <w:rFonts w:ascii="Georgia" w:eastAsiaTheme="minorEastAsia" w:hAnsi="Georgia" w:cs="Arial"/>
          <w:b w:val="0"/>
          <w:snapToGrid w:val="0"/>
          <w:sz w:val="36"/>
          <w:szCs w:val="20"/>
        </w:rPr>
        <w:t xml:space="preserve">hospital </w:t>
      </w:r>
      <w:r w:rsidR="00F66D04" w:rsidRPr="00F66D04">
        <w:rPr>
          <w:rFonts w:ascii="Georgia" w:eastAsiaTheme="minorEastAsia" w:hAnsi="Georgia" w:cs="Arial"/>
          <w:b w:val="0"/>
          <w:snapToGrid w:val="0"/>
          <w:sz w:val="36"/>
          <w:szCs w:val="20"/>
        </w:rPr>
        <w:t xml:space="preserve">design – mapping healthcare spatial configuration </w:t>
      </w:r>
      <w:r w:rsidR="007A7B8B" w:rsidRPr="00F66D04">
        <w:rPr>
          <w:rFonts w:ascii="Georgia" w:eastAsiaTheme="minorEastAsia" w:hAnsi="Georgia" w:cs="Arial"/>
          <w:b w:val="0"/>
          <w:snapToGrid w:val="0"/>
          <w:sz w:val="36"/>
          <w:szCs w:val="20"/>
        </w:rPr>
        <w:t>processes</w:t>
      </w:r>
    </w:p>
    <w:p w14:paraId="1E4E8E64" w14:textId="33060E38" w:rsidR="00AA684A" w:rsidRPr="00D20180" w:rsidRDefault="00F66D04" w:rsidP="00A86E9F">
      <w:pPr>
        <w:pStyle w:val="MDPI13authornames"/>
        <w:rPr>
          <w:rFonts w:ascii="Georgia" w:eastAsiaTheme="minorEastAsia" w:hAnsi="Georgia" w:cs="Arial"/>
          <w:b w:val="0"/>
          <w:lang w:val="it-IT"/>
        </w:rPr>
      </w:pPr>
      <w:r w:rsidRPr="00D20180">
        <w:rPr>
          <w:rFonts w:ascii="Georgia" w:eastAsiaTheme="minorEastAsia" w:hAnsi="Georgia" w:cs="Arial"/>
          <w:b w:val="0"/>
          <w:lang w:val="it-IT"/>
        </w:rPr>
        <w:t>Andrea Brambilla</w:t>
      </w:r>
      <w:r w:rsidR="00A86E9F" w:rsidRPr="00D20180">
        <w:rPr>
          <w:rFonts w:ascii="Georgia" w:eastAsiaTheme="minorEastAsia" w:hAnsi="Georgia" w:cs="Arial"/>
          <w:b w:val="0"/>
          <w:lang w:val="it-IT"/>
        </w:rPr>
        <w:t xml:space="preserve"> </w:t>
      </w:r>
      <w:r w:rsidR="00A86E9F" w:rsidRPr="00D20180">
        <w:rPr>
          <w:rFonts w:ascii="Georgia" w:eastAsiaTheme="minorEastAsia" w:hAnsi="Georgia" w:cs="Arial"/>
          <w:b w:val="0"/>
          <w:vertAlign w:val="superscript"/>
          <w:lang w:val="it-IT"/>
        </w:rPr>
        <w:t>1</w:t>
      </w:r>
      <w:r w:rsidR="005236EE" w:rsidRPr="00FE4EAC">
        <w:rPr>
          <w:rFonts w:ascii="Georgia" w:eastAsiaTheme="minorEastAsia" w:hAnsi="Georgia" w:cs="Arial"/>
          <w:b w:val="0"/>
          <w:vertAlign w:val="superscript"/>
          <w:lang w:val="it-IT"/>
        </w:rPr>
        <w:t>,</w:t>
      </w:r>
      <w:r w:rsidR="005236EE" w:rsidRPr="00D20180">
        <w:rPr>
          <w:rFonts w:ascii="Georgia" w:eastAsiaTheme="minorEastAsia" w:hAnsi="Georgia" w:cs="Arial"/>
          <w:b w:val="0"/>
          <w:vertAlign w:val="superscript"/>
          <w:lang w:val="it-IT"/>
        </w:rPr>
        <w:t>2</w:t>
      </w:r>
      <w:r w:rsidRPr="00D20180">
        <w:rPr>
          <w:rFonts w:ascii="Georgia" w:eastAsiaTheme="minorEastAsia" w:hAnsi="Georgia" w:cs="Arial"/>
          <w:b w:val="0"/>
          <w:lang w:val="it-IT"/>
        </w:rPr>
        <w:t>*</w:t>
      </w:r>
      <w:r w:rsidR="00A86E9F" w:rsidRPr="00D20180">
        <w:rPr>
          <w:rFonts w:ascii="Georgia" w:eastAsiaTheme="minorEastAsia" w:hAnsi="Georgia" w:cs="Arial"/>
          <w:b w:val="0"/>
          <w:lang w:val="it-IT"/>
        </w:rPr>
        <w:t xml:space="preserve">, </w:t>
      </w:r>
      <w:r w:rsidRPr="00D20180">
        <w:rPr>
          <w:rFonts w:ascii="Georgia" w:eastAsiaTheme="minorEastAsia" w:hAnsi="Georgia" w:cs="Arial"/>
          <w:b w:val="0"/>
          <w:lang w:val="it-IT"/>
        </w:rPr>
        <w:t>Göran Lindahl</w:t>
      </w:r>
      <w:r w:rsidR="00A86E9F" w:rsidRPr="00D20180">
        <w:rPr>
          <w:rFonts w:ascii="Georgia" w:eastAsiaTheme="minorEastAsia" w:hAnsi="Georgia" w:cs="Arial"/>
          <w:b w:val="0"/>
          <w:lang w:val="it-IT"/>
        </w:rPr>
        <w:t xml:space="preserve"> </w:t>
      </w:r>
      <w:r w:rsidR="00A86E9F" w:rsidRPr="00D20180">
        <w:rPr>
          <w:rFonts w:ascii="Georgia" w:eastAsiaTheme="minorEastAsia" w:hAnsi="Georgia" w:cs="Arial"/>
          <w:b w:val="0"/>
          <w:vertAlign w:val="superscript"/>
          <w:lang w:val="it-IT"/>
        </w:rPr>
        <w:t>2</w:t>
      </w:r>
      <w:r w:rsidR="00D12238" w:rsidRPr="00D20180">
        <w:rPr>
          <w:rFonts w:ascii="Georgia" w:eastAsiaTheme="minorEastAsia" w:hAnsi="Georgia" w:cs="Arial"/>
          <w:b w:val="0"/>
          <w:vertAlign w:val="superscript"/>
          <w:lang w:val="it-IT"/>
        </w:rPr>
        <w:t>,1</w:t>
      </w:r>
      <w:r w:rsidR="00A86E9F" w:rsidRPr="00D20180">
        <w:rPr>
          <w:rFonts w:ascii="Georgia" w:eastAsiaTheme="minorEastAsia" w:hAnsi="Georgia" w:cs="Arial"/>
          <w:b w:val="0"/>
          <w:lang w:val="it-IT"/>
        </w:rPr>
        <w:t xml:space="preserve"> </w:t>
      </w:r>
      <w:r w:rsidRPr="00D20180">
        <w:rPr>
          <w:rFonts w:ascii="Georgia" w:eastAsiaTheme="minorEastAsia" w:hAnsi="Georgia" w:cs="Arial"/>
          <w:b w:val="0"/>
          <w:lang w:val="it-IT"/>
        </w:rPr>
        <w:t xml:space="preserve">, Jens Widmark </w:t>
      </w:r>
      <w:r w:rsidRPr="00D20180">
        <w:rPr>
          <w:rFonts w:ascii="Georgia" w:eastAsiaTheme="minorEastAsia" w:hAnsi="Georgia" w:cs="Arial"/>
          <w:b w:val="0"/>
          <w:vertAlign w:val="superscript"/>
          <w:lang w:val="it-IT"/>
        </w:rPr>
        <w:t>2</w:t>
      </w:r>
      <w:r w:rsidR="00D95466" w:rsidRPr="00D20180">
        <w:rPr>
          <w:rFonts w:ascii="Georgia" w:eastAsiaTheme="minorEastAsia" w:hAnsi="Georgia" w:cs="Arial"/>
          <w:b w:val="0"/>
          <w:vertAlign w:val="superscript"/>
          <w:lang w:val="it-IT"/>
        </w:rPr>
        <w:t>, 6</w:t>
      </w:r>
      <w:r w:rsidRPr="00D20180">
        <w:rPr>
          <w:rFonts w:ascii="Georgia" w:eastAsiaTheme="minorEastAsia" w:hAnsi="Georgia" w:cs="Arial"/>
          <w:b w:val="0"/>
          <w:lang w:val="it-IT"/>
        </w:rPr>
        <w:t xml:space="preserve">, </w:t>
      </w:r>
      <w:r w:rsidR="001470E4" w:rsidRPr="00D20180">
        <w:rPr>
          <w:rFonts w:ascii="Georgia" w:eastAsiaTheme="minorEastAsia" w:hAnsi="Georgia" w:cs="Arial"/>
          <w:b w:val="0"/>
          <w:lang w:val="it-IT"/>
        </w:rPr>
        <w:t xml:space="preserve">Paul Barach </w:t>
      </w:r>
      <w:r w:rsidR="001470E4" w:rsidRPr="00D20180">
        <w:rPr>
          <w:rFonts w:ascii="Georgia" w:eastAsiaTheme="minorEastAsia" w:hAnsi="Georgia" w:cs="Arial"/>
          <w:b w:val="0"/>
          <w:vertAlign w:val="superscript"/>
          <w:lang w:val="it-IT"/>
        </w:rPr>
        <w:t>4</w:t>
      </w:r>
      <w:r w:rsidR="005236EE" w:rsidRPr="007F6006">
        <w:rPr>
          <w:rFonts w:ascii="Georgia" w:eastAsiaTheme="minorEastAsia" w:hAnsi="Georgia" w:cs="Arial"/>
          <w:b w:val="0"/>
          <w:vertAlign w:val="superscript"/>
          <w:lang w:val="it-IT"/>
        </w:rPr>
        <w:t>,1</w:t>
      </w:r>
      <w:r w:rsidRPr="00D20180">
        <w:rPr>
          <w:rFonts w:ascii="Georgia" w:eastAsiaTheme="minorEastAsia" w:hAnsi="Georgia" w:cs="Arial"/>
          <w:b w:val="0"/>
          <w:lang w:val="it-IT"/>
        </w:rPr>
        <w:t xml:space="preserve">, </w:t>
      </w:r>
      <w:r w:rsidR="00D20180" w:rsidRPr="007F6006">
        <w:rPr>
          <w:rFonts w:ascii="Georgia" w:eastAsiaTheme="minorEastAsia" w:hAnsi="Georgia" w:cs="Arial"/>
          <w:b w:val="0"/>
          <w:lang w:val="it-IT"/>
        </w:rPr>
        <w:t>Laura Cambra Rufino</w:t>
      </w:r>
      <w:r w:rsidR="00D20180" w:rsidRPr="007F6006">
        <w:rPr>
          <w:rFonts w:ascii="Georgia" w:eastAsiaTheme="minorEastAsia" w:hAnsi="Georgia" w:cs="Arial"/>
          <w:b w:val="0"/>
          <w:vertAlign w:val="superscript"/>
          <w:lang w:val="it-IT"/>
        </w:rPr>
        <w:t>3</w:t>
      </w:r>
      <w:r w:rsidR="00D20180" w:rsidRPr="007F6006">
        <w:rPr>
          <w:rFonts w:ascii="Georgia" w:eastAsiaTheme="minorEastAsia" w:hAnsi="Georgia" w:cs="Arial"/>
          <w:b w:val="0"/>
          <w:lang w:val="it-IT"/>
        </w:rPr>
        <w:t xml:space="preserve">, </w:t>
      </w:r>
      <w:r w:rsidR="00995166" w:rsidRPr="00D20180">
        <w:rPr>
          <w:rFonts w:ascii="Georgia" w:eastAsiaTheme="minorEastAsia" w:hAnsi="Georgia" w:cs="Arial"/>
          <w:b w:val="0"/>
          <w:lang w:val="it-IT"/>
        </w:rPr>
        <w:t>Peter Lanbeck</w:t>
      </w:r>
      <w:r w:rsidR="00995166" w:rsidRPr="00D20180">
        <w:rPr>
          <w:rFonts w:ascii="Georgia" w:eastAsiaTheme="minorEastAsia" w:hAnsi="Georgia" w:cs="Arial"/>
          <w:b w:val="0"/>
          <w:vertAlign w:val="superscript"/>
          <w:lang w:val="it-IT"/>
        </w:rPr>
        <w:t>5</w:t>
      </w:r>
      <w:r w:rsidR="00995166" w:rsidRPr="00D20180">
        <w:rPr>
          <w:rFonts w:ascii="Georgia" w:eastAsiaTheme="minorEastAsia" w:hAnsi="Georgia" w:cs="Arial"/>
          <w:b w:val="0"/>
          <w:lang w:val="it-IT"/>
        </w:rPr>
        <w:t xml:space="preserve">, </w:t>
      </w:r>
      <w:r w:rsidRPr="00D20180">
        <w:rPr>
          <w:rFonts w:ascii="Georgia" w:eastAsiaTheme="minorEastAsia" w:hAnsi="Georgia" w:cs="Arial"/>
          <w:b w:val="0"/>
          <w:lang w:val="it-IT"/>
        </w:rPr>
        <w:t xml:space="preserve">Stefano Capolongo </w:t>
      </w:r>
      <w:r w:rsidRPr="00D20180">
        <w:rPr>
          <w:rFonts w:ascii="Georgia" w:eastAsiaTheme="minorEastAsia" w:hAnsi="Georgia" w:cs="Arial"/>
          <w:b w:val="0"/>
          <w:vertAlign w:val="superscript"/>
          <w:lang w:val="it-IT"/>
        </w:rPr>
        <w:t>1</w:t>
      </w:r>
      <w:r w:rsidRPr="00D20180">
        <w:rPr>
          <w:rFonts w:ascii="Georgia" w:eastAsiaTheme="minorEastAsia" w:hAnsi="Georgia" w:cs="Arial"/>
          <w:b w:val="0"/>
          <w:lang w:val="it-IT"/>
        </w:rPr>
        <w:t xml:space="preserve"> </w:t>
      </w:r>
    </w:p>
    <w:tbl>
      <w:tblPr>
        <w:tblpPr w:leftFromText="198" w:rightFromText="198" w:vertAnchor="page" w:horzAnchor="margin" w:tblpY="9286"/>
        <w:tblW w:w="2113" w:type="dxa"/>
        <w:tblLayout w:type="fixed"/>
        <w:tblCellMar>
          <w:left w:w="0" w:type="dxa"/>
          <w:right w:w="0" w:type="dxa"/>
        </w:tblCellMar>
        <w:tblLook w:val="04A0" w:firstRow="1" w:lastRow="0" w:firstColumn="1" w:lastColumn="0" w:noHBand="0" w:noVBand="1"/>
      </w:tblPr>
      <w:tblGrid>
        <w:gridCol w:w="2113"/>
      </w:tblGrid>
      <w:tr w:rsidR="00AA684A" w:rsidRPr="005C6417" w14:paraId="2A123C0F" w14:textId="77777777" w:rsidTr="00D12238">
        <w:trPr>
          <w:trHeight w:val="6381"/>
        </w:trPr>
        <w:tc>
          <w:tcPr>
            <w:tcW w:w="2113" w:type="dxa"/>
            <w:shd w:val="clear" w:color="auto" w:fill="auto"/>
          </w:tcPr>
          <w:p w14:paraId="60AC87F0" w14:textId="47457314" w:rsidR="004752C1" w:rsidRPr="000B7560" w:rsidRDefault="004752C1" w:rsidP="125D4863">
            <w:pPr>
              <w:spacing w:line="240" w:lineRule="auto"/>
              <w:jc w:val="left"/>
              <w:rPr>
                <w:rFonts w:ascii="Georgia" w:eastAsiaTheme="minorEastAsia" w:hAnsi="Georgia" w:cs="Arial"/>
                <w:b/>
                <w:bCs/>
                <w:color w:val="auto"/>
                <w:sz w:val="14"/>
                <w:szCs w:val="14"/>
              </w:rPr>
            </w:pPr>
            <w:r w:rsidRPr="000B7560">
              <w:rPr>
                <w:rFonts w:ascii="Georgia" w:eastAsiaTheme="minorEastAsia" w:hAnsi="Georgia" w:cs="Arial"/>
                <w:b/>
                <w:bCs/>
                <w:color w:val="auto"/>
                <w:sz w:val="14"/>
                <w:szCs w:val="14"/>
              </w:rPr>
              <w:t xml:space="preserve">Names of the </w:t>
            </w:r>
            <w:r w:rsidR="569C023D" w:rsidRPr="000B7560">
              <w:rPr>
                <w:rFonts w:ascii="Georgia" w:eastAsiaTheme="minorEastAsia" w:hAnsi="Georgia" w:cs="Arial"/>
                <w:b/>
                <w:bCs/>
                <w:color w:val="auto"/>
                <w:sz w:val="14"/>
                <w:szCs w:val="14"/>
              </w:rPr>
              <w:t xml:space="preserve">track </w:t>
            </w:r>
            <w:r w:rsidRPr="000B7560">
              <w:rPr>
                <w:rFonts w:ascii="Georgia" w:eastAsiaTheme="minorEastAsia" w:hAnsi="Georgia" w:cs="Arial"/>
                <w:b/>
                <w:bCs/>
                <w:color w:val="auto"/>
                <w:sz w:val="14"/>
                <w:szCs w:val="14"/>
              </w:rPr>
              <w:t xml:space="preserve">editors: </w:t>
            </w:r>
          </w:p>
          <w:p w14:paraId="285CB0FC" w14:textId="40286847" w:rsidR="00E16B0D" w:rsidRPr="000B7560" w:rsidRDefault="000B7560" w:rsidP="00E16B0D">
            <w:pPr>
              <w:adjustRightInd w:val="0"/>
              <w:snapToGrid w:val="0"/>
              <w:spacing w:line="240" w:lineRule="auto"/>
              <w:jc w:val="left"/>
              <w:rPr>
                <w:rFonts w:ascii="Georgia" w:eastAsiaTheme="minorEastAsia" w:hAnsi="Georgia" w:cs="Arial"/>
                <w:color w:val="auto"/>
                <w:sz w:val="14"/>
                <w:szCs w:val="22"/>
              </w:rPr>
            </w:pPr>
            <w:r>
              <w:rPr>
                <w:rFonts w:ascii="Georgia" w:eastAsiaTheme="minorEastAsia" w:hAnsi="Georgia" w:cs="Arial"/>
                <w:color w:val="auto"/>
                <w:sz w:val="14"/>
                <w:szCs w:val="22"/>
              </w:rPr>
              <w:t>Clarine van Oel</w:t>
            </w:r>
          </w:p>
          <w:p w14:paraId="7976437C" w14:textId="77777777" w:rsidR="004752C1" w:rsidRPr="000B7560" w:rsidRDefault="004752C1" w:rsidP="004752C1">
            <w:pPr>
              <w:spacing w:line="240" w:lineRule="auto"/>
              <w:jc w:val="left"/>
              <w:rPr>
                <w:rFonts w:ascii="Georgia" w:eastAsiaTheme="minorEastAsia" w:hAnsi="Georgia" w:cs="Arial"/>
                <w:color w:val="auto"/>
                <w:sz w:val="14"/>
                <w:szCs w:val="22"/>
              </w:rPr>
            </w:pPr>
            <w:r w:rsidRPr="000B7560">
              <w:rPr>
                <w:rFonts w:ascii="Georgia" w:eastAsiaTheme="minorEastAsia" w:hAnsi="Georgia" w:cs="Arial"/>
                <w:b/>
                <w:color w:val="auto"/>
                <w:sz w:val="14"/>
                <w:szCs w:val="22"/>
              </w:rPr>
              <w:t>Journal:</w:t>
            </w:r>
            <w:r w:rsidRPr="000B7560">
              <w:rPr>
                <w:rFonts w:ascii="Georgia" w:eastAsiaTheme="minorEastAsia" w:hAnsi="Georgia" w:cs="Arial"/>
                <w:color w:val="auto"/>
                <w:sz w:val="14"/>
                <w:szCs w:val="22"/>
              </w:rPr>
              <w:t xml:space="preserve"> </w:t>
            </w:r>
            <w:r w:rsidRPr="000B7560">
              <w:rPr>
                <w:rFonts w:ascii="Georgia" w:eastAsiaTheme="minorEastAsia" w:hAnsi="Georgia" w:cs="Arial"/>
                <w:sz w:val="14"/>
                <w:szCs w:val="22"/>
              </w:rPr>
              <w:t>The Evolving Scholar </w:t>
            </w:r>
          </w:p>
          <w:p w14:paraId="797DBF6D" w14:textId="5A9430E1" w:rsidR="00AA684A" w:rsidRPr="000B7560" w:rsidRDefault="004752C1" w:rsidP="004B4287">
            <w:pPr>
              <w:pStyle w:val="MDPI61Citation"/>
              <w:spacing w:line="240" w:lineRule="exact"/>
              <w:rPr>
                <w:rFonts w:ascii="Georgia" w:eastAsiaTheme="minorEastAsia" w:hAnsi="Georgia" w:cs="Arial"/>
              </w:rPr>
            </w:pPr>
            <w:r w:rsidRPr="000B7560">
              <w:rPr>
                <w:rFonts w:ascii="Georgia" w:eastAsiaTheme="minorEastAsia" w:hAnsi="Georgia" w:cs="Arial"/>
                <w:b/>
              </w:rPr>
              <w:t>DOI</w:t>
            </w:r>
            <w:r w:rsidR="00AA684A" w:rsidRPr="000B7560">
              <w:rPr>
                <w:rFonts w:ascii="Georgia" w:eastAsiaTheme="minorEastAsia" w:hAnsi="Georgia" w:cs="Arial"/>
                <w:b/>
              </w:rPr>
              <w:t>:</w:t>
            </w:r>
            <w:r w:rsidR="000B7560" w:rsidRPr="000B7560">
              <w:rPr>
                <w:rFonts w:ascii="Georgia" w:eastAsiaTheme="minorEastAsia" w:hAnsi="Georgia" w:cs="Arial"/>
                <w:bCs/>
              </w:rPr>
              <w:t>10.24404/62305bace2962dd31dd5f61e</w:t>
            </w:r>
          </w:p>
          <w:p w14:paraId="0A37501D" w14:textId="77777777" w:rsidR="00F822A1" w:rsidRPr="000B7560" w:rsidRDefault="00F822A1" w:rsidP="004B4287">
            <w:pPr>
              <w:pStyle w:val="MDPI14history"/>
              <w:rPr>
                <w:rFonts w:ascii="Georgia" w:eastAsiaTheme="minorEastAsia" w:hAnsi="Georgia" w:cs="Arial"/>
              </w:rPr>
            </w:pPr>
          </w:p>
          <w:p w14:paraId="25F4192D" w14:textId="28260D02" w:rsidR="00AA684A" w:rsidRPr="000B7560" w:rsidRDefault="00165C16" w:rsidP="004B4287">
            <w:pPr>
              <w:pStyle w:val="MDPI14history"/>
              <w:rPr>
                <w:rFonts w:ascii="Georgia" w:eastAsiaTheme="minorEastAsia" w:hAnsi="Georgia" w:cs="Arial"/>
              </w:rPr>
            </w:pPr>
            <w:r w:rsidRPr="000B7560">
              <w:rPr>
                <w:rFonts w:ascii="Georgia" w:eastAsiaTheme="minorEastAsia" w:hAnsi="Georgia" w:cs="Arial"/>
                <w:b/>
                <w:bCs/>
                <w:szCs w:val="14"/>
              </w:rPr>
              <w:t>Submitted</w:t>
            </w:r>
            <w:r w:rsidRPr="000B7560">
              <w:rPr>
                <w:rFonts w:ascii="Georgia" w:eastAsiaTheme="minorEastAsia" w:hAnsi="Georgia" w:cs="Arial"/>
                <w:szCs w:val="14"/>
              </w:rPr>
              <w:t xml:space="preserve">: </w:t>
            </w:r>
            <w:r w:rsidR="000B7560">
              <w:rPr>
                <w:rFonts w:ascii="Georgia" w:eastAsiaTheme="minorEastAsia" w:hAnsi="Georgia" w:cs="Arial"/>
                <w:szCs w:val="14"/>
              </w:rPr>
              <w:t>15 Mar 2022</w:t>
            </w:r>
            <w:r w:rsidRPr="000B7560">
              <w:rPr>
                <w:rFonts w:ascii="Georgia" w:eastAsiaTheme="minorEastAsia" w:hAnsi="Georgia" w:cs="Arial"/>
                <w:szCs w:val="14"/>
              </w:rPr>
              <w:t xml:space="preserve"> </w:t>
            </w:r>
          </w:p>
          <w:p w14:paraId="58AAC821" w14:textId="598336E1" w:rsidR="00AA684A" w:rsidRPr="000B7560" w:rsidRDefault="000B7560" w:rsidP="004B4287">
            <w:pPr>
              <w:pStyle w:val="MDPI14history"/>
              <w:rPr>
                <w:rFonts w:ascii="Georgia" w:eastAsiaTheme="minorEastAsia" w:hAnsi="Georgia" w:cs="Arial"/>
                <w:szCs w:val="14"/>
              </w:rPr>
            </w:pPr>
            <w:r w:rsidRPr="000B7560">
              <w:rPr>
                <w:rFonts w:ascii="Georgia" w:eastAsiaTheme="minorEastAsia" w:hAnsi="Georgia" w:cs="Arial"/>
                <w:b/>
                <w:bCs/>
                <w:szCs w:val="14"/>
              </w:rPr>
              <w:t>Revised</w:t>
            </w:r>
            <w:r w:rsidR="00AA684A" w:rsidRPr="000B7560">
              <w:rPr>
                <w:rFonts w:ascii="Georgia" w:eastAsiaTheme="minorEastAsia" w:hAnsi="Georgia" w:cs="Arial"/>
                <w:szCs w:val="14"/>
              </w:rPr>
              <w:t xml:space="preserve">: </w:t>
            </w:r>
            <w:r>
              <w:rPr>
                <w:rFonts w:ascii="Georgia" w:eastAsiaTheme="minorEastAsia" w:hAnsi="Georgia" w:cs="Arial"/>
                <w:szCs w:val="14"/>
              </w:rPr>
              <w:t>7 May 2022</w:t>
            </w:r>
          </w:p>
          <w:p w14:paraId="24D1D540" w14:textId="320067CC" w:rsidR="00AA684A" w:rsidRPr="000B7560" w:rsidRDefault="000B7560" w:rsidP="004B4287">
            <w:pPr>
              <w:pStyle w:val="MDPI14history"/>
              <w:spacing w:after="240"/>
              <w:rPr>
                <w:rFonts w:ascii="Georgia" w:eastAsiaTheme="minorEastAsia" w:hAnsi="Georgia" w:cs="Arial"/>
                <w:szCs w:val="14"/>
              </w:rPr>
            </w:pPr>
            <w:r w:rsidRPr="000B7560">
              <w:rPr>
                <w:rFonts w:ascii="Georgia" w:eastAsiaTheme="minorEastAsia" w:hAnsi="Georgia" w:cs="Arial"/>
                <w:b/>
                <w:bCs/>
                <w:szCs w:val="14"/>
              </w:rPr>
              <w:t>Accepted</w:t>
            </w:r>
            <w:r w:rsidR="00165C16" w:rsidRPr="000B7560">
              <w:rPr>
                <w:rFonts w:ascii="Georgia" w:eastAsiaTheme="minorEastAsia" w:hAnsi="Georgia" w:cs="Arial"/>
                <w:szCs w:val="14"/>
              </w:rPr>
              <w:t xml:space="preserve">: </w:t>
            </w:r>
            <w:r>
              <w:rPr>
                <w:rFonts w:ascii="Georgia" w:eastAsiaTheme="minorEastAsia" w:hAnsi="Georgia" w:cs="Arial"/>
                <w:szCs w:val="14"/>
              </w:rPr>
              <w:t>11 May 2022</w:t>
            </w:r>
          </w:p>
          <w:p w14:paraId="1CD80B8D" w14:textId="27210DD0" w:rsidR="00165C16" w:rsidRPr="000B7560"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0B7560">
              <w:rPr>
                <w:rStyle w:val="normaltextrun"/>
                <w:rFonts w:ascii="Georgia" w:eastAsiaTheme="minorEastAsia" w:hAnsi="Georgia" w:cs="Arial"/>
                <w:b/>
                <w:bCs/>
                <w:color w:val="000000" w:themeColor="text1"/>
                <w:sz w:val="14"/>
                <w:szCs w:val="14"/>
              </w:rPr>
              <w:t>Citation</w:t>
            </w:r>
            <w:r w:rsidRPr="000B7560">
              <w:rPr>
                <w:rStyle w:val="normaltextrun"/>
                <w:rFonts w:ascii="Georgia" w:eastAsiaTheme="minorEastAsia" w:hAnsi="Georgia" w:cs="Arial"/>
                <w:b/>
                <w:color w:val="000000" w:themeColor="text1"/>
                <w:sz w:val="14"/>
                <w:szCs w:val="14"/>
              </w:rPr>
              <w:t>:</w:t>
            </w:r>
            <w:r w:rsidRPr="000B7560">
              <w:rPr>
                <w:rStyle w:val="normaltextrun"/>
                <w:rFonts w:ascii="Georgia" w:eastAsiaTheme="minorEastAsia" w:hAnsi="Georgia" w:cs="Arial"/>
                <w:color w:val="000000" w:themeColor="text1"/>
                <w:sz w:val="14"/>
                <w:szCs w:val="14"/>
              </w:rPr>
              <w:t xml:space="preserve"> </w:t>
            </w:r>
            <w:r w:rsidR="000B7560">
              <w:t xml:space="preserve"> </w:t>
            </w:r>
            <w:r w:rsidR="000B7560" w:rsidRPr="000B7560">
              <w:rPr>
                <w:rStyle w:val="normaltextrun"/>
                <w:rFonts w:ascii="Georgia" w:eastAsiaTheme="minorEastAsia" w:hAnsi="Georgia" w:cs="Arial"/>
                <w:color w:val="000000" w:themeColor="text1"/>
                <w:sz w:val="14"/>
                <w:szCs w:val="14"/>
              </w:rPr>
              <w:t xml:space="preserve">Brambilla, A., Lindahl, G., Widmark , J., Cambra Rufino , L., Barach, P., Capolongo, S. &amp; </w:t>
            </w:r>
            <w:proofErr w:type="spellStart"/>
            <w:r w:rsidR="000B7560" w:rsidRPr="000B7560">
              <w:rPr>
                <w:rStyle w:val="normaltextrun"/>
                <w:rFonts w:ascii="Georgia" w:eastAsiaTheme="minorEastAsia" w:hAnsi="Georgia" w:cs="Arial"/>
                <w:color w:val="000000" w:themeColor="text1"/>
                <w:sz w:val="14"/>
                <w:szCs w:val="14"/>
              </w:rPr>
              <w:t>Lanbeck</w:t>
            </w:r>
            <w:proofErr w:type="spellEnd"/>
            <w:r w:rsidR="000B7560" w:rsidRPr="000B7560">
              <w:rPr>
                <w:rStyle w:val="normaltextrun"/>
                <w:rFonts w:ascii="Georgia" w:eastAsiaTheme="minorEastAsia" w:hAnsi="Georgia" w:cs="Arial"/>
                <w:color w:val="000000" w:themeColor="text1"/>
                <w:sz w:val="14"/>
                <w:szCs w:val="14"/>
              </w:rPr>
              <w:t>, P. (2022). Evaluation and understanding of the effects of hospital design – mapping healthcare spatial configuration processes. The Evolving Scholar | ARCH22.</w:t>
            </w:r>
          </w:p>
          <w:p w14:paraId="5DAB6C7B" w14:textId="77777777" w:rsidR="00F822A1" w:rsidRPr="000B7560"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68D1DBD3" w:rsidR="00165C16" w:rsidRDefault="000B7560"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0B7560">
              <w:rPr>
                <w:rStyle w:val="normaltextrun"/>
                <w:rFonts w:ascii="Georgia" w:eastAsiaTheme="minorEastAsia" w:hAnsi="Georgia" w:cs="Arial"/>
                <w:color w:val="000000" w:themeColor="text1"/>
                <w:sz w:val="14"/>
                <w:szCs w:val="14"/>
              </w:rPr>
              <w:t>This work is licensed under a Creative Commons Attribution License (CC-BY).</w:t>
            </w:r>
            <w:r w:rsidR="00165C16" w:rsidRPr="000B7560">
              <w:rPr>
                <w:rStyle w:val="eop"/>
                <w:rFonts w:ascii="Georgia" w:eastAsiaTheme="minorEastAsia" w:hAnsi="Georgia" w:cs="Arial"/>
                <w:color w:val="000000" w:themeColor="text1"/>
                <w:sz w:val="14"/>
                <w:szCs w:val="14"/>
              </w:rPr>
              <w:t> </w:t>
            </w:r>
          </w:p>
          <w:p w14:paraId="53EBB808" w14:textId="77777777" w:rsidR="000B7560" w:rsidRPr="000B7560" w:rsidRDefault="000B7560"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0DA9B59F" w14:textId="4097AC82"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0B7560">
              <w:rPr>
                <w:rStyle w:val="normaltextrun"/>
                <w:rFonts w:ascii="Georgia" w:eastAsiaTheme="minorEastAsia" w:hAnsi="Georgia" w:cs="Arial"/>
                <w:color w:val="000000" w:themeColor="text1"/>
                <w:sz w:val="14"/>
                <w:szCs w:val="14"/>
              </w:rPr>
              <w:t>©</w:t>
            </w:r>
            <w:r w:rsidR="000B7560">
              <w:rPr>
                <w:rStyle w:val="normaltextrun"/>
                <w:rFonts w:ascii="Georgia" w:eastAsiaTheme="minorEastAsia" w:hAnsi="Georgia" w:cs="Arial"/>
                <w:color w:val="000000" w:themeColor="text1"/>
                <w:sz w:val="14"/>
                <w:szCs w:val="14"/>
              </w:rPr>
              <w:t>2022</w:t>
            </w:r>
            <w:r w:rsidRPr="000B7560">
              <w:rPr>
                <w:rStyle w:val="normaltextrun"/>
                <w:rFonts w:ascii="Georgia" w:eastAsiaTheme="minorEastAsia" w:hAnsi="Georgia" w:cs="Arial"/>
                <w:color w:val="000000" w:themeColor="text1"/>
                <w:sz w:val="14"/>
                <w:szCs w:val="14"/>
              </w:rPr>
              <w:t xml:space="preserve"> </w:t>
            </w:r>
            <w:r w:rsidR="000B7560">
              <w:t xml:space="preserve"> </w:t>
            </w:r>
            <w:r w:rsidR="000B7560" w:rsidRPr="000B7560">
              <w:rPr>
                <w:rStyle w:val="normaltextrun"/>
                <w:rFonts w:ascii="Georgia" w:eastAsiaTheme="minorEastAsia" w:hAnsi="Georgia" w:cs="Arial"/>
                <w:color w:val="000000" w:themeColor="text1"/>
                <w:sz w:val="14"/>
                <w:szCs w:val="14"/>
              </w:rPr>
              <w:t xml:space="preserve">Brambilla, A., Lindahl, G., Widmark , J., Cambra Rufino , L., Barach, P., Capolongo, S. &amp; </w:t>
            </w:r>
            <w:proofErr w:type="spellStart"/>
            <w:r w:rsidR="000B7560" w:rsidRPr="000B7560">
              <w:rPr>
                <w:rStyle w:val="normaltextrun"/>
                <w:rFonts w:ascii="Georgia" w:eastAsiaTheme="minorEastAsia" w:hAnsi="Georgia" w:cs="Arial"/>
                <w:color w:val="000000" w:themeColor="text1"/>
                <w:sz w:val="14"/>
                <w:szCs w:val="14"/>
              </w:rPr>
              <w:t>Lanbeck</w:t>
            </w:r>
            <w:proofErr w:type="spellEnd"/>
            <w:r w:rsidR="000B7560" w:rsidRPr="000B7560">
              <w:rPr>
                <w:rStyle w:val="normaltextrun"/>
                <w:rFonts w:ascii="Georgia" w:eastAsiaTheme="minorEastAsia" w:hAnsi="Georgia" w:cs="Arial"/>
                <w:color w:val="000000" w:themeColor="text1"/>
                <w:sz w:val="14"/>
                <w:szCs w:val="14"/>
              </w:rPr>
              <w:t>, P.</w:t>
            </w:r>
            <w:r w:rsidR="000B7560">
              <w:rPr>
                <w:rStyle w:val="normaltextrun"/>
                <w:rFonts w:ascii="Georgia" w:eastAsiaTheme="minorEastAsia" w:hAnsi="Georgia" w:cs="Arial"/>
                <w:color w:val="000000" w:themeColor="text1"/>
                <w:sz w:val="14"/>
                <w:szCs w:val="14"/>
              </w:rPr>
              <w:t xml:space="preserve"> </w:t>
            </w:r>
            <w:r w:rsidRPr="000B7560">
              <w:rPr>
                <w:rStyle w:val="normaltextrun"/>
                <w:rFonts w:ascii="Georgia" w:eastAsiaTheme="minorEastAsia" w:hAnsi="Georgia" w:cs="Arial"/>
                <w:color w:val="000000" w:themeColor="text1"/>
                <w:sz w:val="14"/>
                <w:szCs w:val="14"/>
              </w:rPr>
              <w:t>published by TU Delft OPEN on behalf of the authors</w:t>
            </w:r>
            <w:r w:rsidR="000B7560">
              <w:rPr>
                <w:rStyle w:val="normaltextrun"/>
                <w:rFonts w:ascii="Georgia" w:eastAsiaTheme="minorEastAsia" w:hAnsi="Georgia" w:cs="Arial"/>
                <w:color w:val="000000" w:themeColor="text1"/>
                <w:sz w:val="14"/>
                <w:szCs w:val="14"/>
              </w:rPr>
              <w:t>.</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16FFA898" w14:textId="3597A566" w:rsidR="00F66D04" w:rsidRDefault="00AA684A" w:rsidP="00F66D04">
      <w:pPr>
        <w:pStyle w:val="MDPI16affiliation"/>
        <w:ind w:left="3240" w:firstLine="0"/>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F66D04" w:rsidRPr="00F66D04">
        <w:rPr>
          <w:rFonts w:ascii="Georgia" w:eastAsiaTheme="minorEastAsia" w:hAnsi="Georgia" w:cs="Arial"/>
        </w:rPr>
        <w:t xml:space="preserve">Design and Health Lab, Department of Architecture, Built Environment and Construction Engineering (DABC), </w:t>
      </w:r>
      <w:proofErr w:type="spellStart"/>
      <w:r w:rsidR="00F66D04" w:rsidRPr="00F66D04">
        <w:rPr>
          <w:rFonts w:ascii="Georgia" w:eastAsiaTheme="minorEastAsia" w:hAnsi="Georgia" w:cs="Arial"/>
        </w:rPr>
        <w:t>Politecnico</w:t>
      </w:r>
      <w:proofErr w:type="spellEnd"/>
      <w:r w:rsidR="00F66D04" w:rsidRPr="00F66D04">
        <w:rPr>
          <w:rFonts w:ascii="Georgia" w:eastAsiaTheme="minorEastAsia" w:hAnsi="Georgia" w:cs="Arial"/>
        </w:rPr>
        <w:t xml:space="preserve"> di Milano, 20133 Milan, Italy; </w:t>
      </w:r>
      <w:hyperlink r:id="rId8" w:history="1">
        <w:r w:rsidR="005236EE" w:rsidRPr="00D732A7">
          <w:rPr>
            <w:rStyle w:val="Hyperlink"/>
            <w:rFonts w:ascii="Georgia" w:eastAsiaTheme="minorEastAsia" w:hAnsi="Georgia" w:cs="Arial"/>
          </w:rPr>
          <w:t>andrea1.brambilla@polimi</w:t>
        </w:r>
      </w:hyperlink>
      <w:r w:rsidR="005236EE">
        <w:rPr>
          <w:rFonts w:ascii="Georgia" w:eastAsiaTheme="minorEastAsia" w:hAnsi="Georgia" w:cs="Arial"/>
        </w:rPr>
        <w:t xml:space="preserve"> </w:t>
      </w:r>
      <w:r w:rsidR="00F66D04" w:rsidRPr="00F66D04">
        <w:rPr>
          <w:rFonts w:ascii="Georgia" w:eastAsiaTheme="minorEastAsia" w:hAnsi="Georgia" w:cs="Arial"/>
        </w:rPr>
        <w:t xml:space="preserve">; </w:t>
      </w:r>
      <w:hyperlink r:id="rId9" w:history="1">
        <w:r w:rsidR="00F66D04" w:rsidRPr="009367FA">
          <w:rPr>
            <w:rStyle w:val="Hyperlink"/>
            <w:rFonts w:ascii="Georgia" w:eastAsiaTheme="minorEastAsia" w:hAnsi="Georgia" w:cs="Arial"/>
          </w:rPr>
          <w:t>stefano.capolongo@polimi.it</w:t>
        </w:r>
      </w:hyperlink>
      <w:r w:rsidR="00F66D04" w:rsidRPr="00F66D04">
        <w:rPr>
          <w:rFonts w:ascii="Georgia" w:eastAsiaTheme="minorEastAsia" w:hAnsi="Georgia" w:cs="Arial"/>
        </w:rPr>
        <w:t xml:space="preserve"> </w:t>
      </w:r>
    </w:p>
    <w:p w14:paraId="6BE42389" w14:textId="5E230E19" w:rsidR="00F66D04" w:rsidRDefault="00A86E9F" w:rsidP="00F66D04">
      <w:pPr>
        <w:pStyle w:val="MDPI16affiliation"/>
        <w:ind w:left="3240" w:firstLine="0"/>
        <w:rPr>
          <w:rStyle w:val="Hyperlink"/>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F66D04" w:rsidRPr="00F66D04">
        <w:rPr>
          <w:rFonts w:ascii="Georgia" w:eastAsiaTheme="minorEastAsia" w:hAnsi="Georgia" w:cs="Arial"/>
        </w:rPr>
        <w:t xml:space="preserve">Center for Healthcare Architecture (CVA), Division of Building Design, Department Architecture and Civil Engineering (ACE), Chalmers University of Technology, SE-412 96 Goteborg, Sweden; </w:t>
      </w:r>
      <w:hyperlink r:id="rId10" w:history="1">
        <w:r w:rsidR="00F66D04" w:rsidRPr="009367FA">
          <w:rPr>
            <w:rStyle w:val="Hyperlink"/>
            <w:rFonts w:ascii="Georgia" w:eastAsiaTheme="minorEastAsia" w:hAnsi="Georgia" w:cs="Arial"/>
          </w:rPr>
          <w:t>goran.lindahl@chalmers.se</w:t>
        </w:r>
      </w:hyperlink>
    </w:p>
    <w:p w14:paraId="01E0C255" w14:textId="4C7A761F" w:rsidR="005236EE" w:rsidRPr="007F6006" w:rsidRDefault="005236EE" w:rsidP="00F66D04">
      <w:pPr>
        <w:pStyle w:val="MDPI16affiliation"/>
        <w:ind w:left="3240" w:firstLine="0"/>
        <w:rPr>
          <w:rFonts w:ascii="Georgia" w:eastAsiaTheme="minorEastAsia" w:hAnsi="Georgia" w:cs="Arial"/>
          <w:lang w:val="it-IT"/>
        </w:rPr>
      </w:pPr>
      <w:r w:rsidRPr="007F6006">
        <w:rPr>
          <w:rFonts w:eastAsiaTheme="minorEastAsia"/>
          <w:vertAlign w:val="superscript"/>
          <w:lang w:val="it-IT"/>
        </w:rPr>
        <w:t>3</w:t>
      </w:r>
      <w:r w:rsidR="00D20180" w:rsidRPr="007F6006">
        <w:rPr>
          <w:rFonts w:eastAsiaTheme="minorEastAsia"/>
          <w:vertAlign w:val="superscript"/>
          <w:lang w:val="it-IT"/>
        </w:rPr>
        <w:tab/>
      </w:r>
      <w:r w:rsidRPr="007F6006">
        <w:rPr>
          <w:rFonts w:eastAsiaTheme="minorEastAsia"/>
          <w:vertAlign w:val="superscript"/>
          <w:lang w:val="it-IT"/>
        </w:rPr>
        <w:t xml:space="preserve"> </w:t>
      </w:r>
      <w:r w:rsidR="00D20180" w:rsidRPr="007F6006">
        <w:rPr>
          <w:rFonts w:eastAsiaTheme="minorEastAsia"/>
          <w:lang w:val="it-IT"/>
        </w:rPr>
        <w:t>Escuela</w:t>
      </w:r>
      <w:r w:rsidR="00D20180" w:rsidRPr="00D20180">
        <w:rPr>
          <w:rStyle w:val="Hyperlink"/>
          <w:rFonts w:ascii="Georgia" w:eastAsiaTheme="minorEastAsia" w:hAnsi="Georgia" w:cs="Arial"/>
          <w:lang w:val="it-IT"/>
        </w:rPr>
        <w:t xml:space="preserve"> Tecnica Superior de Arquitectura de Madrid, Universidad Politecnica de Madrid, Spain</w:t>
      </w:r>
      <w:r w:rsidR="00D20180">
        <w:rPr>
          <w:lang w:val="it-IT"/>
        </w:rPr>
        <w:t xml:space="preserve">; </w:t>
      </w:r>
      <w:hyperlink r:id="rId11" w:history="1">
        <w:r w:rsidR="00D20180" w:rsidRPr="00D732A7">
          <w:rPr>
            <w:rStyle w:val="Hyperlink"/>
            <w:rFonts w:ascii="Georgia" w:eastAsiaTheme="minorEastAsia" w:hAnsi="Georgia" w:cs="Arial"/>
            <w:lang w:val="it-IT"/>
          </w:rPr>
          <w:t>laura.cambra.rufino@upm.es</w:t>
        </w:r>
      </w:hyperlink>
      <w:r w:rsidR="00D20180">
        <w:rPr>
          <w:rStyle w:val="Hyperlink"/>
          <w:rFonts w:ascii="Georgia" w:eastAsiaTheme="minorEastAsia" w:hAnsi="Georgia" w:cs="Arial"/>
          <w:lang w:val="it-IT"/>
        </w:rPr>
        <w:t xml:space="preserve"> </w:t>
      </w:r>
    </w:p>
    <w:p w14:paraId="72608006" w14:textId="6470D01D" w:rsidR="00F66D04" w:rsidRDefault="00D12238" w:rsidP="00F66D04">
      <w:pPr>
        <w:pStyle w:val="MDPI16affiliation"/>
        <w:ind w:left="3240" w:firstLine="0"/>
        <w:rPr>
          <w:rFonts w:ascii="Georgia" w:eastAsiaTheme="minorEastAsia" w:hAnsi="Georgia" w:cs="Arial"/>
        </w:rPr>
      </w:pPr>
      <w:r w:rsidRPr="00702F79">
        <w:rPr>
          <w:rFonts w:ascii="Georgia" w:eastAsiaTheme="minorEastAsia" w:hAnsi="Georgia" w:cs="Arial"/>
          <w:vertAlign w:val="superscript"/>
        </w:rPr>
        <w:t>4</w:t>
      </w:r>
      <w:r w:rsidR="00F66D04">
        <w:rPr>
          <w:rFonts w:ascii="Georgia" w:eastAsiaTheme="minorEastAsia" w:hAnsi="Georgia" w:cs="Arial"/>
        </w:rPr>
        <w:tab/>
      </w:r>
      <w:r w:rsidR="00F66D04" w:rsidRPr="00CA6A8C">
        <w:rPr>
          <w:rFonts w:ascii="Georgia" w:eastAsiaTheme="minorEastAsia" w:hAnsi="Georgia" w:cs="Arial"/>
        </w:rPr>
        <w:t xml:space="preserve">Jefferson College of Population Health, Thomas Jefferson University, Philadelphia, PA 19107, USA and School of Medicine and Law, Sigmund Freud University, 1020 Vienna, Austria; </w:t>
      </w:r>
      <w:hyperlink r:id="rId12" w:history="1">
        <w:r w:rsidR="00F66D04" w:rsidRPr="00CA6A8C">
          <w:rPr>
            <w:rStyle w:val="Hyperlink"/>
            <w:rFonts w:ascii="Georgia" w:eastAsiaTheme="minorEastAsia" w:hAnsi="Georgia" w:cs="Arial"/>
          </w:rPr>
          <w:t>paul.barach@jefferson.edu</w:t>
        </w:r>
      </w:hyperlink>
      <w:r w:rsidR="00F66D04" w:rsidRPr="00CA6A8C">
        <w:rPr>
          <w:rFonts w:ascii="Georgia" w:eastAsiaTheme="minorEastAsia" w:hAnsi="Georgia" w:cs="Arial"/>
        </w:rPr>
        <w:t xml:space="preserve">; </w:t>
      </w:r>
    </w:p>
    <w:p w14:paraId="3FADCEFE" w14:textId="57ADA126" w:rsidR="27831D6B" w:rsidRPr="00702F79" w:rsidRDefault="00D12238" w:rsidP="00D12238">
      <w:pPr>
        <w:pStyle w:val="MDPI16affiliation"/>
        <w:ind w:left="3240" w:firstLine="0"/>
        <w:rPr>
          <w:rFonts w:ascii="Georgia" w:eastAsiaTheme="minorEastAsia" w:hAnsi="Georgia" w:cs="Arial"/>
        </w:rPr>
      </w:pPr>
      <w:r w:rsidRPr="00702F79">
        <w:rPr>
          <w:rFonts w:ascii="Georgia" w:eastAsiaTheme="minorEastAsia" w:hAnsi="Georgia" w:cs="Arial"/>
          <w:vertAlign w:val="superscript"/>
        </w:rPr>
        <w:t>5</w:t>
      </w:r>
      <w:r w:rsidRPr="00D95466">
        <w:rPr>
          <w:rFonts w:ascii="Georgia" w:eastAsiaTheme="minorEastAsia" w:hAnsi="Georgia" w:cs="Arial"/>
        </w:rPr>
        <w:tab/>
      </w:r>
      <w:proofErr w:type="spellStart"/>
      <w:r w:rsidR="007C3F3A">
        <w:rPr>
          <w:rFonts w:ascii="Georgia" w:eastAsiaTheme="minorEastAsia" w:hAnsi="Georgia" w:cs="Arial"/>
        </w:rPr>
        <w:t>Skåne</w:t>
      </w:r>
      <w:proofErr w:type="spellEnd"/>
      <w:r w:rsidR="007C3F3A">
        <w:rPr>
          <w:rFonts w:ascii="Georgia" w:eastAsiaTheme="minorEastAsia" w:hAnsi="Georgia" w:cs="Arial"/>
        </w:rPr>
        <w:t xml:space="preserve"> </w:t>
      </w:r>
      <w:r w:rsidR="00D95466" w:rsidRPr="00702F79">
        <w:rPr>
          <w:rFonts w:ascii="Georgia" w:eastAsiaTheme="minorEastAsia" w:hAnsi="Georgia" w:cs="Arial"/>
        </w:rPr>
        <w:t>Un</w:t>
      </w:r>
      <w:r w:rsidR="00E2515E">
        <w:rPr>
          <w:rFonts w:ascii="Georgia" w:eastAsiaTheme="minorEastAsia" w:hAnsi="Georgia" w:cs="Arial"/>
        </w:rPr>
        <w:t>i</w:t>
      </w:r>
      <w:r w:rsidR="00D95466" w:rsidRPr="00702F79">
        <w:rPr>
          <w:rFonts w:ascii="Georgia" w:eastAsiaTheme="minorEastAsia" w:hAnsi="Georgia" w:cs="Arial"/>
        </w:rPr>
        <w:t xml:space="preserve">versity Hospital, </w:t>
      </w:r>
      <w:r w:rsidR="00CA520E">
        <w:rPr>
          <w:rFonts w:ascii="Georgia" w:eastAsiaTheme="minorEastAsia" w:hAnsi="Georgia" w:cs="Arial"/>
        </w:rPr>
        <w:t>Malmö</w:t>
      </w:r>
      <w:r w:rsidR="007C3F3A">
        <w:rPr>
          <w:rFonts w:ascii="Georgia" w:eastAsiaTheme="minorEastAsia" w:hAnsi="Georgia" w:cs="Arial"/>
        </w:rPr>
        <w:t xml:space="preserve">, </w:t>
      </w:r>
      <w:r w:rsidR="00D95466" w:rsidRPr="00702F79">
        <w:rPr>
          <w:rFonts w:ascii="Georgia" w:eastAsiaTheme="minorEastAsia" w:hAnsi="Georgia" w:cs="Arial"/>
        </w:rPr>
        <w:t xml:space="preserve">Sweden; </w:t>
      </w:r>
      <w:hyperlink r:id="rId13" w:history="1">
        <w:r w:rsidR="00D95466" w:rsidRPr="00702F79">
          <w:rPr>
            <w:rFonts w:ascii="Georgia" w:eastAsiaTheme="minorEastAsia" w:hAnsi="Georgia" w:cs="Arial"/>
          </w:rPr>
          <w:t>peter.lanbeck@skane.se</w:t>
        </w:r>
      </w:hyperlink>
      <w:r w:rsidR="005236EE">
        <w:rPr>
          <w:rFonts w:ascii="Georgia" w:eastAsiaTheme="minorEastAsia" w:hAnsi="Georgia" w:cs="Arial"/>
        </w:rPr>
        <w:t xml:space="preserve"> </w:t>
      </w:r>
    </w:p>
    <w:p w14:paraId="0D0CB628" w14:textId="61F6CF03" w:rsidR="00D95466" w:rsidRPr="00D95466" w:rsidRDefault="00D95466" w:rsidP="00D12238">
      <w:pPr>
        <w:pStyle w:val="MDPI16affiliation"/>
        <w:ind w:left="3240" w:firstLine="0"/>
        <w:rPr>
          <w:rFonts w:ascii="Georgia" w:eastAsiaTheme="minorEastAsia" w:hAnsi="Georgia" w:cs="Arial"/>
        </w:rPr>
      </w:pPr>
      <w:r w:rsidRPr="00702F79">
        <w:rPr>
          <w:rFonts w:ascii="Georgia" w:eastAsiaTheme="minorEastAsia" w:hAnsi="Georgia" w:cs="Arial"/>
          <w:vertAlign w:val="superscript"/>
        </w:rPr>
        <w:t>6</w:t>
      </w:r>
      <w:r w:rsidRPr="00702F79">
        <w:rPr>
          <w:rFonts w:ascii="Georgia" w:eastAsiaTheme="minorEastAsia" w:hAnsi="Georgia" w:cs="Arial"/>
        </w:rPr>
        <w:tab/>
        <w:t>Faculty for Health and Society, Dept. of Criminology</w:t>
      </w:r>
      <w:r w:rsidR="007C3F3A">
        <w:rPr>
          <w:rFonts w:ascii="Georgia" w:eastAsiaTheme="minorEastAsia" w:hAnsi="Georgia" w:cs="Arial"/>
        </w:rPr>
        <w:t>, Malmö University</w:t>
      </w:r>
      <w:r w:rsidRPr="00702F79">
        <w:rPr>
          <w:rFonts w:ascii="Georgia" w:eastAsiaTheme="minorEastAsia" w:hAnsi="Georgia" w:cs="Arial"/>
        </w:rPr>
        <w:t xml:space="preserve">; </w:t>
      </w:r>
      <w:hyperlink r:id="rId14" w:history="1">
        <w:r w:rsidR="005236EE" w:rsidRPr="00D732A7">
          <w:rPr>
            <w:rStyle w:val="Hyperlink"/>
            <w:rFonts w:ascii="Georgia" w:eastAsiaTheme="minorEastAsia" w:hAnsi="Georgia" w:cs="Arial"/>
          </w:rPr>
          <w:t>jens.widmark@mau.se</w:t>
        </w:r>
      </w:hyperlink>
      <w:r w:rsidR="005236EE">
        <w:rPr>
          <w:rFonts w:ascii="Georgia" w:eastAsiaTheme="minorEastAsia" w:hAnsi="Georgia" w:cs="Arial"/>
        </w:rPr>
        <w:t xml:space="preserve"> </w:t>
      </w:r>
    </w:p>
    <w:p w14:paraId="009AFE87" w14:textId="13B5C586" w:rsidR="006F185D" w:rsidRPr="007F6006" w:rsidRDefault="00A86E9F" w:rsidP="007F6006">
      <w:pPr>
        <w:pStyle w:val="MDPI17abstract"/>
        <w:rPr>
          <w:rFonts w:ascii="Calibri" w:hAnsi="Calibri" w:cs="Calibri"/>
          <w:b/>
          <w:bCs/>
          <w:sz w:val="27"/>
          <w:szCs w:val="27"/>
          <w:lang w:eastAsia="en-GB"/>
        </w:rPr>
      </w:pPr>
      <w:r w:rsidRPr="007F6006">
        <w:rPr>
          <w:rFonts w:eastAsiaTheme="minorEastAsia"/>
          <w:b/>
          <w:bCs/>
        </w:rPr>
        <w:t xml:space="preserve">Abstract: </w:t>
      </w:r>
    </w:p>
    <w:p w14:paraId="2C6F2EDA" w14:textId="4E6F5BC9" w:rsidR="00A86E9F" w:rsidRPr="00447D09" w:rsidRDefault="00F66D04" w:rsidP="00BA3EA3">
      <w:pPr>
        <w:pStyle w:val="MDPI17abstract"/>
        <w:rPr>
          <w:rFonts w:cstheme="minorHAnsi"/>
          <w:bCs/>
          <w:sz w:val="20"/>
          <w:szCs w:val="20"/>
          <w:shd w:val="clear" w:color="auto" w:fill="FFFFFF"/>
          <w:lang w:val="en-GB" w:eastAsia="sv-SE"/>
        </w:rPr>
      </w:pPr>
      <w:r w:rsidRPr="003B2BE8">
        <w:rPr>
          <w:rFonts w:cstheme="minorHAnsi"/>
          <w:bCs/>
          <w:sz w:val="20"/>
          <w:szCs w:val="20"/>
          <w:shd w:val="clear" w:color="auto" w:fill="FFFFFF"/>
          <w:lang w:val="en-GB" w:eastAsia="sv-SE"/>
        </w:rPr>
        <w:t xml:space="preserve">The </w:t>
      </w:r>
      <w:r w:rsidR="00BA3EA3">
        <w:rPr>
          <w:rFonts w:cstheme="minorHAnsi"/>
          <w:bCs/>
          <w:sz w:val="20"/>
          <w:szCs w:val="20"/>
          <w:shd w:val="clear" w:color="auto" w:fill="FFFFFF"/>
          <w:lang w:val="en-GB" w:eastAsia="sv-SE"/>
        </w:rPr>
        <w:t xml:space="preserve">aim of the </w:t>
      </w:r>
      <w:r w:rsidRPr="003B2BE8">
        <w:rPr>
          <w:rFonts w:cstheme="minorHAnsi"/>
          <w:bCs/>
          <w:sz w:val="20"/>
          <w:szCs w:val="20"/>
          <w:shd w:val="clear" w:color="auto" w:fill="FFFFFF"/>
          <w:lang w:val="en-GB" w:eastAsia="sv-SE"/>
        </w:rPr>
        <w:t xml:space="preserve">paper </w:t>
      </w:r>
      <w:r w:rsidR="00BA3EA3">
        <w:rPr>
          <w:rFonts w:cstheme="minorHAnsi"/>
          <w:bCs/>
          <w:sz w:val="20"/>
          <w:szCs w:val="20"/>
          <w:shd w:val="clear" w:color="auto" w:fill="FFFFFF"/>
          <w:lang w:val="en-GB" w:eastAsia="sv-SE"/>
        </w:rPr>
        <w:t xml:space="preserve">is to </w:t>
      </w:r>
      <w:r w:rsidRPr="003B2BE8">
        <w:rPr>
          <w:rFonts w:cstheme="minorHAnsi"/>
          <w:bCs/>
          <w:sz w:val="20"/>
          <w:szCs w:val="20"/>
          <w:shd w:val="clear" w:color="auto" w:fill="FFFFFF"/>
          <w:lang w:val="en-GB" w:eastAsia="sv-SE"/>
        </w:rPr>
        <w:t>report and reflect</w:t>
      </w:r>
      <w:r w:rsidR="00E2515E">
        <w:rPr>
          <w:rFonts w:cstheme="minorHAnsi"/>
          <w:bCs/>
          <w:sz w:val="20"/>
          <w:szCs w:val="20"/>
          <w:shd w:val="clear" w:color="auto" w:fill="FFFFFF"/>
          <w:lang w:val="en-GB" w:eastAsia="sv-SE"/>
        </w:rPr>
        <w:t xml:space="preserve"> </w:t>
      </w:r>
      <w:r w:rsidRPr="003B2BE8">
        <w:rPr>
          <w:rFonts w:cstheme="minorHAnsi"/>
          <w:bCs/>
          <w:sz w:val="20"/>
          <w:szCs w:val="20"/>
          <w:shd w:val="clear" w:color="auto" w:fill="FFFFFF"/>
          <w:lang w:val="en-GB" w:eastAsia="sv-SE"/>
        </w:rPr>
        <w:t xml:space="preserve">on an evaluation </w:t>
      </w:r>
      <w:r w:rsidR="00E2515E">
        <w:rPr>
          <w:rFonts w:cstheme="minorHAnsi"/>
          <w:bCs/>
          <w:sz w:val="20"/>
          <w:szCs w:val="20"/>
          <w:shd w:val="clear" w:color="auto" w:fill="FFFFFF"/>
          <w:lang w:val="en-GB" w:eastAsia="sv-SE"/>
        </w:rPr>
        <w:t>study</w:t>
      </w:r>
      <w:r w:rsidR="00E2515E" w:rsidRPr="003B2BE8">
        <w:rPr>
          <w:rFonts w:cstheme="minorHAnsi"/>
          <w:bCs/>
          <w:sz w:val="20"/>
          <w:szCs w:val="20"/>
          <w:shd w:val="clear" w:color="auto" w:fill="FFFFFF"/>
          <w:lang w:val="en-GB" w:eastAsia="sv-SE"/>
        </w:rPr>
        <w:t xml:space="preserve"> </w:t>
      </w:r>
      <w:r w:rsidR="007A7B8B">
        <w:rPr>
          <w:rFonts w:cstheme="minorHAnsi"/>
          <w:bCs/>
          <w:sz w:val="20"/>
          <w:szCs w:val="20"/>
          <w:shd w:val="clear" w:color="auto" w:fill="FFFFFF"/>
          <w:lang w:val="en-GB" w:eastAsia="sv-SE"/>
        </w:rPr>
        <w:t>of</w:t>
      </w:r>
      <w:r w:rsidR="00447D09">
        <w:rPr>
          <w:rFonts w:cstheme="minorHAnsi"/>
          <w:bCs/>
          <w:sz w:val="20"/>
          <w:szCs w:val="20"/>
          <w:shd w:val="clear" w:color="auto" w:fill="FFFFFF"/>
          <w:lang w:val="en-GB" w:eastAsia="sv-SE"/>
        </w:rPr>
        <w:t xml:space="preserve"> </w:t>
      </w:r>
      <w:r w:rsidR="00E2515E">
        <w:rPr>
          <w:rFonts w:cstheme="minorHAnsi"/>
          <w:bCs/>
          <w:sz w:val="20"/>
          <w:szCs w:val="20"/>
          <w:shd w:val="clear" w:color="auto" w:fill="FFFFFF"/>
          <w:lang w:val="en-GB" w:eastAsia="sv-SE"/>
        </w:rPr>
        <w:t>a hospital project in</w:t>
      </w:r>
      <w:r w:rsidRPr="003B2BE8">
        <w:rPr>
          <w:rFonts w:cstheme="minorHAnsi"/>
          <w:bCs/>
          <w:sz w:val="20"/>
          <w:szCs w:val="20"/>
          <w:shd w:val="clear" w:color="auto" w:fill="FFFFFF"/>
          <w:lang w:val="en-GB" w:eastAsia="sv-SE"/>
        </w:rPr>
        <w:t xml:space="preserve"> Sweden, where the relationship</w:t>
      </w:r>
      <w:r w:rsidR="007A7B8B">
        <w:rPr>
          <w:rFonts w:cstheme="minorHAnsi"/>
          <w:bCs/>
          <w:sz w:val="20"/>
          <w:szCs w:val="20"/>
          <w:shd w:val="clear" w:color="auto" w:fill="FFFFFF"/>
          <w:lang w:val="en-GB" w:eastAsia="sv-SE"/>
        </w:rPr>
        <w:t>s</w:t>
      </w:r>
      <w:r w:rsidRPr="003B2BE8">
        <w:rPr>
          <w:rFonts w:cstheme="minorHAnsi"/>
          <w:bCs/>
          <w:sz w:val="20"/>
          <w:szCs w:val="20"/>
          <w:shd w:val="clear" w:color="auto" w:fill="FFFFFF"/>
          <w:lang w:val="en-GB" w:eastAsia="sv-SE"/>
        </w:rPr>
        <w:t xml:space="preserve"> between healthcare performance objectives and indicators </w:t>
      </w:r>
      <w:r w:rsidR="007A7B8B">
        <w:rPr>
          <w:rFonts w:cstheme="minorHAnsi"/>
          <w:bCs/>
          <w:sz w:val="20"/>
          <w:szCs w:val="20"/>
          <w:shd w:val="clear" w:color="auto" w:fill="FFFFFF"/>
          <w:lang w:val="en-GB" w:eastAsia="sv-SE"/>
        </w:rPr>
        <w:t>of</w:t>
      </w:r>
      <w:r w:rsidRPr="003B2BE8">
        <w:rPr>
          <w:rFonts w:cstheme="minorHAnsi"/>
          <w:bCs/>
          <w:sz w:val="20"/>
          <w:szCs w:val="20"/>
          <w:shd w:val="clear" w:color="auto" w:fill="FFFFFF"/>
          <w:lang w:val="en-GB" w:eastAsia="sv-SE"/>
        </w:rPr>
        <w:t xml:space="preserve"> the built environment</w:t>
      </w:r>
      <w:r w:rsidR="00A6242C">
        <w:rPr>
          <w:rFonts w:cstheme="minorHAnsi"/>
          <w:bCs/>
          <w:sz w:val="20"/>
          <w:szCs w:val="20"/>
          <w:shd w:val="clear" w:color="auto" w:fill="FFFFFF"/>
          <w:lang w:val="en-GB" w:eastAsia="sv-SE"/>
        </w:rPr>
        <w:t xml:space="preserve"> </w:t>
      </w:r>
      <w:r w:rsidR="00A6242C" w:rsidRPr="002B44A9">
        <w:rPr>
          <w:rFonts w:cstheme="minorHAnsi"/>
          <w:bCs/>
          <w:color w:val="000000" w:themeColor="text1"/>
          <w:sz w:val="20"/>
          <w:szCs w:val="20"/>
          <w:shd w:val="clear" w:color="auto" w:fill="FFFFFF"/>
          <w:lang w:val="en-GB" w:eastAsia="sv-SE"/>
        </w:rPr>
        <w:t>w</w:t>
      </w:r>
      <w:r w:rsidR="00583658">
        <w:rPr>
          <w:rFonts w:cstheme="minorHAnsi"/>
          <w:bCs/>
          <w:color w:val="000000" w:themeColor="text1"/>
          <w:sz w:val="20"/>
          <w:szCs w:val="20"/>
          <w:shd w:val="clear" w:color="auto" w:fill="FFFFFF"/>
          <w:lang w:val="en-GB" w:eastAsia="sv-SE"/>
        </w:rPr>
        <w:t>ere</w:t>
      </w:r>
      <w:r w:rsidR="00A6242C" w:rsidRPr="002B44A9">
        <w:rPr>
          <w:rFonts w:cstheme="minorHAnsi"/>
          <w:bCs/>
          <w:color w:val="000000" w:themeColor="text1"/>
          <w:sz w:val="20"/>
          <w:szCs w:val="20"/>
          <w:shd w:val="clear" w:color="auto" w:fill="FFFFFF"/>
          <w:lang w:val="en-GB" w:eastAsia="sv-SE"/>
        </w:rPr>
        <w:t xml:space="preserve"> studied</w:t>
      </w:r>
      <w:r w:rsidRPr="003B2BE8">
        <w:rPr>
          <w:rFonts w:cstheme="minorHAnsi"/>
          <w:bCs/>
          <w:sz w:val="20"/>
          <w:szCs w:val="20"/>
          <w:shd w:val="clear" w:color="auto" w:fill="FFFFFF"/>
          <w:lang w:val="en-GB" w:eastAsia="sv-SE"/>
        </w:rPr>
        <w:t xml:space="preserve">. The starting point of the study was the </w:t>
      </w:r>
      <w:r w:rsidR="007A7B8B">
        <w:rPr>
          <w:rFonts w:cstheme="minorHAnsi"/>
          <w:bCs/>
          <w:sz w:val="20"/>
          <w:szCs w:val="20"/>
          <w:shd w:val="clear" w:color="auto" w:fill="FFFFFF"/>
          <w:lang w:val="en-GB" w:eastAsia="sv-SE"/>
        </w:rPr>
        <w:t xml:space="preserve">performance </w:t>
      </w:r>
      <w:r w:rsidRPr="003B2BE8">
        <w:rPr>
          <w:rFonts w:cstheme="minorHAnsi"/>
          <w:bCs/>
          <w:sz w:val="20"/>
          <w:szCs w:val="20"/>
          <w:shd w:val="clear" w:color="auto" w:fill="FFFFFF"/>
          <w:lang w:val="en-GB" w:eastAsia="sv-SE"/>
        </w:rPr>
        <w:t xml:space="preserve">outcomes set by the hospital and a retrospective analysis of how these could be related </w:t>
      </w:r>
      <w:r w:rsidR="007A7B8B">
        <w:rPr>
          <w:rFonts w:cstheme="minorHAnsi"/>
          <w:bCs/>
          <w:sz w:val="20"/>
          <w:szCs w:val="20"/>
          <w:shd w:val="clear" w:color="auto" w:fill="FFFFFF"/>
          <w:lang w:val="en-GB" w:eastAsia="sv-SE"/>
        </w:rPr>
        <w:t xml:space="preserve">to </w:t>
      </w:r>
      <w:r w:rsidRPr="003B2BE8">
        <w:rPr>
          <w:rFonts w:cstheme="minorHAnsi"/>
          <w:bCs/>
          <w:sz w:val="20"/>
          <w:szCs w:val="20"/>
          <w:shd w:val="clear" w:color="auto" w:fill="FFFFFF"/>
          <w:lang w:val="en-GB" w:eastAsia="sv-SE"/>
        </w:rPr>
        <w:t>the design of the new hospital.</w:t>
      </w:r>
      <w:r w:rsidR="00BA3EA3">
        <w:rPr>
          <w:rFonts w:cstheme="minorHAnsi"/>
          <w:bCs/>
          <w:sz w:val="20"/>
          <w:szCs w:val="20"/>
          <w:shd w:val="clear" w:color="auto" w:fill="FFFFFF"/>
          <w:lang w:val="en-GB" w:eastAsia="sv-SE"/>
        </w:rPr>
        <w:t xml:space="preserve"> </w:t>
      </w:r>
      <w:r w:rsidR="007A7B8B">
        <w:rPr>
          <w:rFonts w:cstheme="minorHAnsi"/>
          <w:bCs/>
          <w:sz w:val="20"/>
          <w:szCs w:val="20"/>
          <w:shd w:val="clear" w:color="auto" w:fill="FFFFFF"/>
          <w:lang w:val="en-GB" w:eastAsia="sv-SE"/>
        </w:rPr>
        <w:t xml:space="preserve">We used </w:t>
      </w:r>
      <w:r w:rsidR="00BA3EA3">
        <w:rPr>
          <w:rFonts w:cstheme="minorHAnsi"/>
          <w:bCs/>
          <w:sz w:val="20"/>
          <w:szCs w:val="20"/>
          <w:shd w:val="clear" w:color="auto" w:fill="FFFFFF"/>
          <w:lang w:val="en-GB" w:eastAsia="sv-SE"/>
        </w:rPr>
        <w:t>qualitative data collection</w:t>
      </w:r>
      <w:r w:rsidRPr="003B2BE8">
        <w:rPr>
          <w:rFonts w:cstheme="minorHAnsi"/>
          <w:bCs/>
          <w:sz w:val="20"/>
          <w:szCs w:val="20"/>
          <w:shd w:val="clear" w:color="auto" w:fill="FFFFFF"/>
          <w:lang w:val="en-GB" w:eastAsia="sv-SE"/>
        </w:rPr>
        <w:t xml:space="preserve"> </w:t>
      </w:r>
      <w:r w:rsidR="007A7B8B">
        <w:rPr>
          <w:rFonts w:cstheme="minorHAnsi"/>
          <w:bCs/>
          <w:sz w:val="20"/>
          <w:szCs w:val="20"/>
          <w:shd w:val="clear" w:color="auto" w:fill="FFFFFF"/>
          <w:lang w:val="en-GB" w:eastAsia="sv-SE"/>
        </w:rPr>
        <w:t xml:space="preserve">methods including </w:t>
      </w:r>
      <w:r w:rsidR="00BA3EA3">
        <w:rPr>
          <w:rFonts w:cstheme="minorHAnsi"/>
          <w:bCs/>
          <w:sz w:val="20"/>
          <w:szCs w:val="20"/>
          <w:shd w:val="clear" w:color="auto" w:fill="FFFFFF"/>
          <w:lang w:val="en-GB" w:eastAsia="sv-SE"/>
        </w:rPr>
        <w:t>s</w:t>
      </w:r>
      <w:r w:rsidR="00B73719">
        <w:rPr>
          <w:rFonts w:cstheme="minorHAnsi"/>
          <w:bCs/>
          <w:sz w:val="20"/>
          <w:szCs w:val="20"/>
          <w:shd w:val="clear" w:color="auto" w:fill="FFFFFF"/>
          <w:lang w:val="en-GB" w:eastAsia="sv-SE"/>
        </w:rPr>
        <w:t xml:space="preserve">emi-structured interviews </w:t>
      </w:r>
      <w:r w:rsidR="00BA3EA3">
        <w:rPr>
          <w:rFonts w:cstheme="minorHAnsi"/>
          <w:bCs/>
          <w:sz w:val="20"/>
          <w:szCs w:val="20"/>
          <w:shd w:val="clear" w:color="auto" w:fill="FFFFFF"/>
          <w:lang w:val="en-GB" w:eastAsia="sv-SE"/>
        </w:rPr>
        <w:t>and</w:t>
      </w:r>
      <w:r w:rsidR="00B73719">
        <w:rPr>
          <w:rFonts w:cstheme="minorHAnsi"/>
          <w:bCs/>
          <w:sz w:val="20"/>
          <w:szCs w:val="20"/>
          <w:shd w:val="clear" w:color="auto" w:fill="FFFFFF"/>
          <w:lang w:val="en-GB" w:eastAsia="sv-SE"/>
        </w:rPr>
        <w:t xml:space="preserve"> focus group</w:t>
      </w:r>
      <w:r w:rsidR="00A6242C" w:rsidRPr="002B44A9">
        <w:rPr>
          <w:rFonts w:cstheme="minorHAnsi"/>
          <w:bCs/>
          <w:color w:val="000000" w:themeColor="text1"/>
          <w:sz w:val="20"/>
          <w:szCs w:val="20"/>
          <w:shd w:val="clear" w:color="auto" w:fill="FFFFFF"/>
          <w:lang w:val="en-GB" w:eastAsia="sv-SE"/>
        </w:rPr>
        <w:t>s</w:t>
      </w:r>
      <w:r w:rsidR="00B73719">
        <w:rPr>
          <w:rFonts w:cstheme="minorHAnsi"/>
          <w:bCs/>
          <w:sz w:val="20"/>
          <w:szCs w:val="20"/>
          <w:shd w:val="clear" w:color="auto" w:fill="FFFFFF"/>
          <w:lang w:val="en-GB" w:eastAsia="sv-SE"/>
        </w:rPr>
        <w:t xml:space="preserve"> </w:t>
      </w:r>
      <w:r w:rsidR="00BA3EA3">
        <w:rPr>
          <w:rFonts w:cstheme="minorHAnsi"/>
          <w:bCs/>
          <w:sz w:val="20"/>
          <w:szCs w:val="20"/>
          <w:shd w:val="clear" w:color="auto" w:fill="FFFFFF"/>
          <w:lang w:val="en-GB" w:eastAsia="sv-SE"/>
        </w:rPr>
        <w:t xml:space="preserve">and </w:t>
      </w:r>
      <w:r w:rsidR="007A7B8B">
        <w:rPr>
          <w:rFonts w:cstheme="minorHAnsi"/>
          <w:bCs/>
          <w:sz w:val="20"/>
          <w:szCs w:val="20"/>
          <w:shd w:val="clear" w:color="auto" w:fill="FFFFFF"/>
          <w:lang w:val="en-GB" w:eastAsia="sv-SE"/>
        </w:rPr>
        <w:t xml:space="preserve">the </w:t>
      </w:r>
      <w:r w:rsidR="00BA3EA3">
        <w:rPr>
          <w:rFonts w:cstheme="minorHAnsi"/>
          <w:bCs/>
          <w:sz w:val="20"/>
          <w:szCs w:val="20"/>
          <w:shd w:val="clear" w:color="auto" w:fill="FFFFFF"/>
          <w:lang w:val="en-GB" w:eastAsia="sv-SE"/>
        </w:rPr>
        <w:t>findings</w:t>
      </w:r>
      <w:r w:rsidR="00B73719">
        <w:rPr>
          <w:rFonts w:cstheme="minorHAnsi"/>
          <w:bCs/>
          <w:sz w:val="20"/>
          <w:szCs w:val="20"/>
          <w:shd w:val="clear" w:color="auto" w:fill="FFFFFF"/>
          <w:lang w:val="en-GB" w:eastAsia="sv-SE"/>
        </w:rPr>
        <w:t xml:space="preserve"> </w:t>
      </w:r>
      <w:r w:rsidR="007A7B8B">
        <w:rPr>
          <w:rFonts w:cstheme="minorHAnsi"/>
          <w:bCs/>
          <w:sz w:val="20"/>
          <w:szCs w:val="20"/>
          <w:shd w:val="clear" w:color="auto" w:fill="FFFFFF"/>
          <w:lang w:val="en-GB" w:eastAsia="sv-SE"/>
        </w:rPr>
        <w:t>were</w:t>
      </w:r>
      <w:r w:rsidR="00B73719">
        <w:rPr>
          <w:rFonts w:cstheme="minorHAnsi"/>
          <w:bCs/>
          <w:sz w:val="20"/>
          <w:szCs w:val="20"/>
          <w:shd w:val="clear" w:color="auto" w:fill="FFFFFF"/>
          <w:lang w:val="en-GB" w:eastAsia="sv-SE"/>
        </w:rPr>
        <w:t xml:space="preserve"> compared </w:t>
      </w:r>
      <w:r w:rsidR="00BA3EA3">
        <w:rPr>
          <w:rFonts w:cstheme="minorHAnsi"/>
          <w:bCs/>
          <w:sz w:val="20"/>
          <w:szCs w:val="20"/>
          <w:shd w:val="clear" w:color="auto" w:fill="FFFFFF"/>
          <w:lang w:val="en-GB" w:eastAsia="sv-SE"/>
        </w:rPr>
        <w:t>with</w:t>
      </w:r>
      <w:r w:rsidR="00B73719">
        <w:rPr>
          <w:rFonts w:cstheme="minorHAnsi"/>
          <w:bCs/>
          <w:sz w:val="20"/>
          <w:szCs w:val="20"/>
          <w:shd w:val="clear" w:color="auto" w:fill="FFFFFF"/>
          <w:lang w:val="en-GB" w:eastAsia="sv-SE"/>
        </w:rPr>
        <w:t xml:space="preserve"> the intended design goals of the </w:t>
      </w:r>
      <w:r w:rsidR="007A7B8B">
        <w:rPr>
          <w:rFonts w:cstheme="minorHAnsi"/>
          <w:bCs/>
          <w:sz w:val="20"/>
          <w:szCs w:val="20"/>
          <w:shd w:val="clear" w:color="auto" w:fill="FFFFFF"/>
          <w:lang w:val="en-GB" w:eastAsia="sv-SE"/>
        </w:rPr>
        <w:t>project</w:t>
      </w:r>
      <w:r w:rsidR="00B73719">
        <w:rPr>
          <w:rFonts w:cstheme="minorHAnsi"/>
          <w:bCs/>
          <w:sz w:val="20"/>
          <w:szCs w:val="20"/>
          <w:shd w:val="clear" w:color="auto" w:fill="FFFFFF"/>
          <w:lang w:val="en-GB" w:eastAsia="sv-SE"/>
        </w:rPr>
        <w:t>.</w:t>
      </w:r>
      <w:r w:rsidR="00BA3EA3">
        <w:rPr>
          <w:rFonts w:cstheme="minorHAnsi"/>
          <w:bCs/>
          <w:sz w:val="20"/>
          <w:szCs w:val="20"/>
          <w:shd w:val="clear" w:color="auto" w:fill="FFFFFF"/>
          <w:lang w:val="en-GB" w:eastAsia="sv-SE"/>
        </w:rPr>
        <w:t xml:space="preserve"> </w:t>
      </w:r>
      <w:r w:rsidRPr="003B2BE8">
        <w:rPr>
          <w:rFonts w:cstheme="minorHAnsi"/>
          <w:bCs/>
          <w:sz w:val="20"/>
          <w:szCs w:val="20"/>
          <w:shd w:val="clear" w:color="auto" w:fill="FFFFFF"/>
          <w:lang w:val="en-GB" w:eastAsia="sv-SE"/>
        </w:rPr>
        <w:t xml:space="preserve">The paper discusses evaluation against a backdrop of existing studies on </w:t>
      </w:r>
      <w:r w:rsidR="007A7B8B">
        <w:rPr>
          <w:rFonts w:cstheme="minorHAnsi"/>
          <w:bCs/>
          <w:sz w:val="20"/>
          <w:szCs w:val="20"/>
          <w:shd w:val="clear" w:color="auto" w:fill="FFFFFF"/>
          <w:lang w:val="en-GB" w:eastAsia="sv-SE"/>
        </w:rPr>
        <w:t xml:space="preserve">project </w:t>
      </w:r>
      <w:r w:rsidRPr="003B2BE8">
        <w:rPr>
          <w:rFonts w:cstheme="minorHAnsi"/>
          <w:bCs/>
          <w:sz w:val="20"/>
          <w:szCs w:val="20"/>
          <w:shd w:val="clear" w:color="auto" w:fill="FFFFFF"/>
          <w:lang w:val="en-GB" w:eastAsia="sv-SE"/>
        </w:rPr>
        <w:t>evaluations and with an argument that there is a</w:t>
      </w:r>
      <w:r w:rsidR="007A7B8B">
        <w:rPr>
          <w:rFonts w:cstheme="minorHAnsi"/>
          <w:bCs/>
          <w:sz w:val="20"/>
          <w:szCs w:val="20"/>
          <w:shd w:val="clear" w:color="auto" w:fill="FFFFFF"/>
          <w:lang w:val="en-GB" w:eastAsia="sv-SE"/>
        </w:rPr>
        <w:t xml:space="preserve"> pressing</w:t>
      </w:r>
      <w:r w:rsidRPr="003B2BE8">
        <w:rPr>
          <w:rFonts w:cstheme="minorHAnsi"/>
          <w:bCs/>
          <w:sz w:val="20"/>
          <w:szCs w:val="20"/>
          <w:shd w:val="clear" w:color="auto" w:fill="FFFFFF"/>
          <w:lang w:val="en-GB" w:eastAsia="sv-SE"/>
        </w:rPr>
        <w:t xml:space="preserve"> need for </w:t>
      </w:r>
      <w:r w:rsidR="007A7B8B">
        <w:rPr>
          <w:rFonts w:cstheme="minorHAnsi"/>
          <w:bCs/>
          <w:sz w:val="20"/>
          <w:szCs w:val="20"/>
          <w:shd w:val="clear" w:color="auto" w:fill="FFFFFF"/>
          <w:lang w:val="en-GB" w:eastAsia="sv-SE"/>
        </w:rPr>
        <w:t xml:space="preserve">new </w:t>
      </w:r>
      <w:r w:rsidRPr="003B2BE8">
        <w:rPr>
          <w:rFonts w:cstheme="minorHAnsi"/>
          <w:bCs/>
          <w:sz w:val="20"/>
          <w:szCs w:val="20"/>
          <w:shd w:val="clear" w:color="auto" w:fill="FFFFFF"/>
          <w:lang w:val="en-GB" w:eastAsia="sv-SE"/>
        </w:rPr>
        <w:t xml:space="preserve">tools and methods to strengthen design work. </w:t>
      </w:r>
      <w:r w:rsidR="007A7B8B">
        <w:rPr>
          <w:rFonts w:cstheme="minorHAnsi"/>
          <w:bCs/>
          <w:sz w:val="20"/>
          <w:szCs w:val="20"/>
          <w:shd w:val="clear" w:color="auto" w:fill="FFFFFF"/>
          <w:lang w:val="en-GB" w:eastAsia="sv-SE"/>
        </w:rPr>
        <w:t>We argue</w:t>
      </w:r>
      <w:r w:rsidRPr="003B2BE8">
        <w:rPr>
          <w:rFonts w:cstheme="minorHAnsi"/>
          <w:bCs/>
          <w:sz w:val="20"/>
          <w:szCs w:val="20"/>
          <w:shd w:val="clear" w:color="auto" w:fill="FFFFFF"/>
          <w:lang w:val="en-GB" w:eastAsia="sv-SE"/>
        </w:rPr>
        <w:t xml:space="preserve"> that it is valuable to evaluate the work processes in healthcare against spatial configurations </w:t>
      </w:r>
      <w:r w:rsidR="00E97E2D">
        <w:rPr>
          <w:rFonts w:cstheme="minorHAnsi"/>
          <w:bCs/>
          <w:sz w:val="20"/>
          <w:szCs w:val="20"/>
          <w:shd w:val="clear" w:color="auto" w:fill="FFFFFF"/>
          <w:lang w:val="en-GB" w:eastAsia="sv-SE"/>
        </w:rPr>
        <w:t>in addition to</w:t>
      </w:r>
      <w:r w:rsidRPr="003B2BE8">
        <w:rPr>
          <w:rFonts w:cstheme="minorHAnsi"/>
          <w:bCs/>
          <w:sz w:val="20"/>
          <w:szCs w:val="20"/>
          <w:shd w:val="clear" w:color="auto" w:fill="FFFFFF"/>
          <w:lang w:val="en-GB" w:eastAsia="sv-SE"/>
        </w:rPr>
        <w:t xml:space="preserve"> studying </w:t>
      </w:r>
      <w:r w:rsidR="007A7B8B">
        <w:rPr>
          <w:rFonts w:cstheme="minorHAnsi"/>
          <w:bCs/>
          <w:sz w:val="20"/>
          <w:szCs w:val="20"/>
          <w:shd w:val="clear" w:color="auto" w:fill="FFFFFF"/>
          <w:lang w:val="en-GB" w:eastAsia="sv-SE"/>
        </w:rPr>
        <w:t>the</w:t>
      </w:r>
      <w:r w:rsidR="00600D2B">
        <w:rPr>
          <w:rFonts w:cstheme="minorHAnsi"/>
          <w:bCs/>
          <w:sz w:val="20"/>
          <w:szCs w:val="20"/>
          <w:shd w:val="clear" w:color="auto" w:fill="FFFFFF"/>
          <w:lang w:val="en-GB" w:eastAsia="sv-SE"/>
        </w:rPr>
        <w:t xml:space="preserve"> </w:t>
      </w:r>
      <w:r w:rsidRPr="003B2BE8">
        <w:rPr>
          <w:rFonts w:cstheme="minorHAnsi"/>
          <w:bCs/>
          <w:sz w:val="20"/>
          <w:szCs w:val="20"/>
          <w:shd w:val="clear" w:color="auto" w:fill="FFFFFF"/>
          <w:lang w:val="en-GB" w:eastAsia="sv-SE"/>
        </w:rPr>
        <w:t>effects of specific design features</w:t>
      </w:r>
      <w:r w:rsidR="00E97E2D">
        <w:rPr>
          <w:rFonts w:cstheme="minorHAnsi"/>
          <w:bCs/>
          <w:sz w:val="20"/>
          <w:szCs w:val="20"/>
          <w:shd w:val="clear" w:color="auto" w:fill="FFFFFF"/>
          <w:lang w:val="en-GB" w:eastAsia="sv-SE"/>
        </w:rPr>
        <w:t>.</w:t>
      </w:r>
      <w:r w:rsidR="00DF55EB">
        <w:rPr>
          <w:rFonts w:cstheme="minorHAnsi"/>
          <w:bCs/>
          <w:sz w:val="20"/>
          <w:szCs w:val="20"/>
          <w:shd w:val="clear" w:color="auto" w:fill="FFFFFF"/>
          <w:lang w:val="en-GB" w:eastAsia="sv-SE"/>
        </w:rPr>
        <w:t xml:space="preserve"> </w:t>
      </w:r>
      <w:r w:rsidRPr="003B2BE8">
        <w:rPr>
          <w:rFonts w:cstheme="minorHAnsi"/>
          <w:bCs/>
          <w:sz w:val="20"/>
          <w:szCs w:val="20"/>
          <w:shd w:val="clear" w:color="auto" w:fill="FFFFFF"/>
          <w:lang w:val="en-GB" w:eastAsia="sv-SE"/>
        </w:rPr>
        <w:t xml:space="preserve">Connecting healthcare process indicators to spatial design </w:t>
      </w:r>
      <w:r w:rsidR="00600D2B">
        <w:rPr>
          <w:rFonts w:cstheme="minorHAnsi"/>
          <w:bCs/>
          <w:sz w:val="20"/>
          <w:szCs w:val="20"/>
          <w:shd w:val="clear" w:color="auto" w:fill="FFFFFF"/>
          <w:lang w:val="en-GB" w:eastAsia="sv-SE"/>
        </w:rPr>
        <w:t>plans addresses</w:t>
      </w:r>
      <w:r w:rsidRPr="003B2BE8">
        <w:rPr>
          <w:rFonts w:cstheme="minorHAnsi"/>
          <w:bCs/>
          <w:sz w:val="20"/>
          <w:szCs w:val="20"/>
          <w:shd w:val="clear" w:color="auto" w:fill="FFFFFF"/>
          <w:lang w:val="en-GB" w:eastAsia="sv-SE"/>
        </w:rPr>
        <w:t xml:space="preserve"> several challenges and possibilities that </w:t>
      </w:r>
      <w:r w:rsidR="00E97E2D">
        <w:rPr>
          <w:rFonts w:cstheme="minorHAnsi"/>
          <w:bCs/>
          <w:sz w:val="20"/>
          <w:szCs w:val="20"/>
          <w:shd w:val="clear" w:color="auto" w:fill="FFFFFF"/>
          <w:lang w:val="en-GB" w:eastAsia="sv-SE"/>
        </w:rPr>
        <w:t>are</w:t>
      </w:r>
      <w:r w:rsidR="00DF55EB">
        <w:rPr>
          <w:rFonts w:cstheme="minorHAnsi"/>
          <w:bCs/>
          <w:sz w:val="20"/>
          <w:szCs w:val="20"/>
          <w:shd w:val="clear" w:color="auto" w:fill="FFFFFF"/>
          <w:lang w:val="en-GB" w:eastAsia="sv-SE"/>
        </w:rPr>
        <w:t xml:space="preserve"> </w:t>
      </w:r>
      <w:r w:rsidRPr="003B2BE8">
        <w:rPr>
          <w:rFonts w:cstheme="minorHAnsi"/>
          <w:bCs/>
          <w:sz w:val="20"/>
          <w:szCs w:val="20"/>
          <w:shd w:val="clear" w:color="auto" w:fill="FFFFFF"/>
          <w:lang w:val="en-GB" w:eastAsia="sv-SE"/>
        </w:rPr>
        <w:t>addressed in the paper. The study presented is mainly qualitative with an explorative approach.</w:t>
      </w:r>
    </w:p>
    <w:p w14:paraId="55CE36C4" w14:textId="0B7093B0"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F66D04">
        <w:rPr>
          <w:rFonts w:ascii="Georgia" w:eastAsiaTheme="minorEastAsia" w:hAnsi="Georgia" w:cs="Arial"/>
          <w:szCs w:val="18"/>
        </w:rPr>
        <w:t xml:space="preserve">healthcare built environment; </w:t>
      </w:r>
      <w:r w:rsidR="00E2515E">
        <w:rPr>
          <w:rFonts w:ascii="Georgia" w:eastAsiaTheme="minorEastAsia" w:hAnsi="Georgia" w:cs="Arial"/>
          <w:szCs w:val="18"/>
        </w:rPr>
        <w:t>methods development</w:t>
      </w:r>
      <w:r w:rsidR="00F66D04">
        <w:rPr>
          <w:rFonts w:ascii="Georgia" w:eastAsiaTheme="minorEastAsia" w:hAnsi="Georgia" w:cs="Arial"/>
          <w:szCs w:val="18"/>
        </w:rPr>
        <w:t>; mapping; healthcare processes; design effect</w:t>
      </w:r>
      <w:r w:rsidR="00E2515E">
        <w:rPr>
          <w:rFonts w:ascii="Georgia" w:eastAsiaTheme="minorEastAsia" w:hAnsi="Georgia" w:cs="Arial"/>
          <w:szCs w:val="18"/>
        </w:rPr>
        <w:t>s</w:t>
      </w:r>
      <w:r w:rsidR="00F10425">
        <w:rPr>
          <w:rFonts w:ascii="Georgia" w:eastAsiaTheme="minorEastAsia" w:hAnsi="Georgia" w:cs="Arial"/>
          <w:szCs w:val="18"/>
        </w:rPr>
        <w:t>; evaluation</w:t>
      </w:r>
    </w:p>
    <w:p w14:paraId="11A1A375" w14:textId="77777777" w:rsidR="00DF55EB" w:rsidRDefault="00DF55EB" w:rsidP="00A86E9F">
      <w:pPr>
        <w:pStyle w:val="MDPI19line"/>
        <w:rPr>
          <w:rFonts w:ascii="Georgia" w:eastAsiaTheme="minorEastAsia" w:hAnsi="Georgia" w:cs="Arial"/>
        </w:rPr>
      </w:pPr>
    </w:p>
    <w:p w14:paraId="32A36C38" w14:textId="7E9C3F8B" w:rsidR="00A86E9F" w:rsidRPr="00F10425" w:rsidRDefault="00A86E9F" w:rsidP="00F10425">
      <w:pPr>
        <w:pStyle w:val="MDPI21heading1"/>
        <w:rPr>
          <w:rFonts w:eastAsiaTheme="minorEastAsia"/>
        </w:rPr>
      </w:pPr>
      <w:r w:rsidRPr="00F10425">
        <w:rPr>
          <w:rFonts w:eastAsiaTheme="minorEastAsia"/>
        </w:rPr>
        <w:t>1. Introduction</w:t>
      </w:r>
      <w:r w:rsidR="00E06791">
        <w:rPr>
          <w:rFonts w:eastAsiaTheme="minorEastAsia"/>
        </w:rPr>
        <w:t xml:space="preserve">: </w:t>
      </w:r>
      <w:r w:rsidR="00EA1393">
        <w:rPr>
          <w:rFonts w:eastAsiaTheme="minorEastAsia"/>
        </w:rPr>
        <w:t>B</w:t>
      </w:r>
      <w:r w:rsidR="00E06791">
        <w:rPr>
          <w:rFonts w:eastAsiaTheme="minorEastAsia"/>
        </w:rPr>
        <w:t>uilt environment and evaluation</w:t>
      </w:r>
    </w:p>
    <w:p w14:paraId="1010A06F" w14:textId="54BED73E" w:rsidR="00DF55EB" w:rsidRPr="00F10425" w:rsidRDefault="00F66D04" w:rsidP="00F10425">
      <w:pPr>
        <w:pStyle w:val="MDPI31text"/>
        <w:rPr>
          <w:rFonts w:eastAsiaTheme="minorEastAsia"/>
        </w:rPr>
      </w:pPr>
      <w:r w:rsidRPr="00F10425">
        <w:rPr>
          <w:rFonts w:eastAsiaTheme="minorEastAsia"/>
        </w:rPr>
        <w:t xml:space="preserve">Understanding </w:t>
      </w:r>
      <w:r w:rsidR="00600D2B">
        <w:rPr>
          <w:rFonts w:eastAsiaTheme="minorEastAsia"/>
        </w:rPr>
        <w:t xml:space="preserve">the </w:t>
      </w:r>
      <w:r w:rsidRPr="00F10425">
        <w:rPr>
          <w:rFonts w:eastAsiaTheme="minorEastAsia"/>
        </w:rPr>
        <w:t xml:space="preserve">built environment, and healthcare facilities in particular, is a challenging </w:t>
      </w:r>
      <w:r w:rsidR="00E9002E" w:rsidRPr="00F10425">
        <w:rPr>
          <w:rFonts w:eastAsiaTheme="minorEastAsia"/>
        </w:rPr>
        <w:t>endeavor</w:t>
      </w:r>
      <w:r w:rsidRPr="00F10425">
        <w:rPr>
          <w:rFonts w:eastAsiaTheme="minorEastAsia"/>
        </w:rPr>
        <w:t>. To understand the effects of a particular design or layout on the activities planned to be executed requires robust</w:t>
      </w:r>
      <w:r w:rsidR="00600D2B">
        <w:rPr>
          <w:rFonts w:eastAsiaTheme="minorEastAsia"/>
        </w:rPr>
        <w:t xml:space="preserve">, </w:t>
      </w:r>
      <w:r w:rsidRPr="00F10425">
        <w:rPr>
          <w:rFonts w:eastAsiaTheme="minorEastAsia"/>
        </w:rPr>
        <w:t>reliable methods and approaches</w:t>
      </w:r>
      <w:r w:rsidR="00E97E2D" w:rsidRPr="00F10425">
        <w:rPr>
          <w:rFonts w:eastAsiaTheme="minorEastAsia"/>
        </w:rPr>
        <w:t xml:space="preserve"> </w:t>
      </w:r>
      <w:r w:rsidR="00195842" w:rsidRPr="00F10425">
        <w:rPr>
          <w:rFonts w:eastAsiaTheme="minorEastAsia"/>
        </w:rPr>
        <w:fldChar w:fldCharType="begin"/>
      </w:r>
      <w:r w:rsidR="00195842" w:rsidRPr="00F10425">
        <w:rPr>
          <w:rFonts w:eastAsiaTheme="minorEastAsia"/>
        </w:rPr>
        <w:instrText xml:space="preserve"> ADDIN ZOTERO_ITEM CSL_CITATION {"citationID":"kcpAwQOi","properties":{"formattedCitation":"(Brambilla &amp; Capolongo, 2019; Li et al., 2018)","plainCitation":"(Brambilla &amp; Capolongo, 2019; Li et al., 2018)","noteIndex":0},"citationItems":[{"id":3,"uris":["http://zotero.org/users/local/AdhdAbFn/items/THDTKTVG"],"itemData":{"id":3,"type":"article-journal","abstract":"Hospitals are complex, high-performance systems that demand continuous quality improvement. Several instruments evaluate the organizational or clinical qualities but very few focus on the built environment. The purpose of this paper is to compare and review the recent tools able to assess the hospital built environment and test how they measure health, sustainability, or both through Post Occupancy Evaluation (POE). A literature review has been conducted in the field of hospital quality assessment and 13 POE instruments have been included and analyzed through Ulrich&amp;rsquo;s Evidence-Based Design (EBD) framework. The percentage and the content of health or sustainability-related criteria have been compared and further discussed. Health related criteria the most recent tools are used three times more than in the tools developed in the nineties. The most used EBD criteria are safety enhancement (n = 131; 14%) and visual environment (n = 119; 13%). Although sustainability remains a relevant issue, today, growing attention is dedicated to the impact of built environment on occupant&amp;rsquo;s health. Further investigation is needed to understand the effectiveness of those instruments in practice.","container-title":"Buildings","DOI":"10.3390/buildings9040076","issue":"4","language":"en","note":"number: 4\npublisher: Multidisciplinary Digital Publishing Institute","page":"76","source":"www.mdpi.com","title":"Healthy and Sustainable Hospital Evaluation—A Review of POE Tools for Hospital Assessment in an Evidence-Based Design Framework","volume":"9","author":[{"family":"Brambilla","given":"Andrea"},{"family":"Capolongo","given":"Stefano"}],"issued":{"date-parts":[["2019",4]]}}},{"id":87,"uris":["http://zotero.org/users/local/AdhdAbFn/items/NRW4D46B"],"itemData":{"id":87,"type":"article-journal","container-title":"Building and Environment","DOI":"10.1016/j.buildenv.2018.02.024","ISSN":"03601323","journalAbbreviation":"Building and Environment","language":"en","page":"187-202","source":"DOI.org (Crossref)","title":"Post-occupancy evaluation: State-of-the-art analysis and state-of-the-practice review","title-short":"Post-occupancy evaluation","volume":"133","author":[{"family":"Li","given":"Peixian"},{"family":"Froese","given":"Thomas M."},{"family":"Brager","given":"Gail"}],"issued":{"date-parts":[["2018",4]]}}}],"schema":"https://github.com/citation-style-language/schema/raw/master/csl-citation.json"} </w:instrText>
      </w:r>
      <w:r w:rsidR="00195842" w:rsidRPr="00F10425">
        <w:rPr>
          <w:rFonts w:eastAsiaTheme="minorEastAsia"/>
        </w:rPr>
        <w:fldChar w:fldCharType="separate"/>
      </w:r>
      <w:r w:rsidR="00195842" w:rsidRPr="00F10425">
        <w:rPr>
          <w:rFonts w:eastAsiaTheme="minorEastAsia"/>
        </w:rPr>
        <w:t>(Brambilla &amp; Capolongo, 2019; Li et al., 2018)</w:t>
      </w:r>
      <w:r w:rsidR="00195842" w:rsidRPr="00F10425">
        <w:rPr>
          <w:rFonts w:eastAsiaTheme="minorEastAsia"/>
        </w:rPr>
        <w:fldChar w:fldCharType="end"/>
      </w:r>
      <w:r w:rsidRPr="00F10425">
        <w:rPr>
          <w:rFonts w:eastAsiaTheme="minorEastAsia"/>
        </w:rPr>
        <w:t xml:space="preserve">. </w:t>
      </w:r>
      <w:r w:rsidR="00195842" w:rsidRPr="00F10425">
        <w:rPr>
          <w:rFonts w:eastAsiaTheme="minorEastAsia"/>
        </w:rPr>
        <w:t xml:space="preserve">It is interesting to note that in the field of medicine and </w:t>
      </w:r>
      <w:r w:rsidR="00FD0C39">
        <w:rPr>
          <w:rFonts w:eastAsiaTheme="minorEastAsia"/>
        </w:rPr>
        <w:t xml:space="preserve">to some extent </w:t>
      </w:r>
      <w:r w:rsidR="00195842" w:rsidRPr="00F10425">
        <w:rPr>
          <w:rFonts w:eastAsiaTheme="minorEastAsia"/>
        </w:rPr>
        <w:t xml:space="preserve">healthcare management, measure-oriented approaches and </w:t>
      </w:r>
      <w:r w:rsidR="00195842" w:rsidRPr="00F10425">
        <w:rPr>
          <w:rFonts w:eastAsiaTheme="minorEastAsia"/>
        </w:rPr>
        <w:lastRenderedPageBreak/>
        <w:t xml:space="preserve">quality assessment tools are regularly used as the foundation of clinical activities </w:t>
      </w:r>
      <w:r w:rsidR="00600D2B">
        <w:rPr>
          <w:rFonts w:eastAsiaTheme="minorEastAsia"/>
        </w:rPr>
        <w:t>and to</w:t>
      </w:r>
      <w:r w:rsidR="00195842" w:rsidRPr="00F10425">
        <w:rPr>
          <w:rFonts w:eastAsiaTheme="minorEastAsia"/>
        </w:rPr>
        <w:t xml:space="preserve"> foster </w:t>
      </w:r>
      <w:r w:rsidR="00600D2B">
        <w:rPr>
          <w:rFonts w:eastAsiaTheme="minorEastAsia"/>
        </w:rPr>
        <w:t>accountability and support continuous</w:t>
      </w:r>
      <w:r w:rsidR="00195842" w:rsidRPr="00F10425">
        <w:rPr>
          <w:rFonts w:eastAsiaTheme="minorEastAsia"/>
        </w:rPr>
        <w:t xml:space="preserve"> quality improvement of the services delivered </w:t>
      </w:r>
      <w:r w:rsidR="00195842" w:rsidRPr="00F10425">
        <w:rPr>
          <w:rFonts w:eastAsiaTheme="minorEastAsia"/>
        </w:rPr>
        <w:fldChar w:fldCharType="begin"/>
      </w:r>
      <w:r w:rsidR="00195842" w:rsidRPr="00F10425">
        <w:rPr>
          <w:rFonts w:eastAsiaTheme="minorEastAsia"/>
        </w:rPr>
        <w:instrText xml:space="preserve"> ADDIN ZOTERO_ITEM CSL_CITATION {"citationID":"qNbdcwvY","properties":{"formattedCitation":"(Brambilla et al., 2021)","plainCitation":"(Brambilla et al., 2021)","noteIndex":0},"citationItems":[{"id":735,"uris":["http://zotero.org/users/local/AdhdAbFn/items/LZ4YHG8Z"],"itemData":{"id":735,"type":"article-journal","abstract":"Purpose\n              Several healthcare quality assessment tools measure the processes and outcomes of the care system. The actual physical infrastructure (buildings and organizational) aspects are, however, rarely considered. The purpose of this paper is to describe the process of validation and weighting of an evidence-informed framework for the quality assessment of hospital facilities from social, environmental and organizational perspectives to complement other assessments.\n            \n            \n              Design/methodology/approach\n              Sustainable High-quality Healthcare version 2 (SustHealth v2) is the updated version of an existing framework composed of three domains (social, environmental and organizational quality). To validate and establish a relevant weighting, interviews were conducted with 15 professionals within the field of healthcare planning, design, research and management. The study has been conducted through semi-structured interviews and the application of the Simon Roy Figueras (SRF) procedure for the elicitation of weights criteria. The data collected have been processed through the DecSpace web platform.\n            \n            \n              Findings\n              Among the three domains, the organizational qualities appear to be the most important (W = 49%), followed by the environmental (W = 29%) and social aspects (W = 22%). Relevant indicators such as future-proofing, wayfinding and users’ space control emerged as the most important within each macro-area. Those results are confirmed by the outcome of the interviews that highlight user/patient-centeredness, wayfinding strategies and space functionality as the most important concepts to foster in existing healthcare facilities improvement.\n            \n            \n              Practical implications\n              The study highlights important structural and organizational aspects that hospital managers and planners can consider when dealing with healthcare facilities’ quality improvement.\n            \n            \n              Originality/value\n              The use of the SRF multicriteria method is novel in this context when used to weight an assessment tool with a focus on hospital built environment.","container-title":"Facilities","DOI":"10.1108/F-06-2020-0070","ISSN":"0263-2772, 0263-2772","issue":"5/6","journalAbbreviation":"F","language":"en","page":"434-447","source":"DOI.org (Crossref)","title":"Validation of a multiple criteria tool for healthcare facilities quality evaluation","volume":"39","author":[{"family":"Brambilla","given":"Andrea"},{"family":"Lindahl","given":"Göran"},{"family":"Dell'Ovo","given":"Marta"},{"family":"Capolongo","given":"Stefano"}],"issued":{"date-parts":[["2021",3,31]]}}}],"schema":"https://github.com/citation-style-language/schema/raw/master/csl-citation.json"} </w:instrText>
      </w:r>
      <w:r w:rsidR="00195842" w:rsidRPr="00F10425">
        <w:rPr>
          <w:rFonts w:eastAsiaTheme="minorEastAsia"/>
        </w:rPr>
        <w:fldChar w:fldCharType="separate"/>
      </w:r>
      <w:r w:rsidR="00195842" w:rsidRPr="00F10425">
        <w:rPr>
          <w:rFonts w:eastAsiaTheme="minorEastAsia"/>
        </w:rPr>
        <w:t>(Brambilla et al., 2021)</w:t>
      </w:r>
      <w:r w:rsidR="00195842" w:rsidRPr="00F10425">
        <w:rPr>
          <w:rFonts w:eastAsiaTheme="minorEastAsia"/>
        </w:rPr>
        <w:fldChar w:fldCharType="end"/>
      </w:r>
      <w:r w:rsidR="00195842" w:rsidRPr="00F10425">
        <w:rPr>
          <w:rFonts w:eastAsiaTheme="minorEastAsia"/>
        </w:rPr>
        <w:t xml:space="preserve">. This is </w:t>
      </w:r>
      <w:r w:rsidR="00E97E2D" w:rsidRPr="00F10425">
        <w:rPr>
          <w:rFonts w:eastAsiaTheme="minorEastAsia"/>
        </w:rPr>
        <w:t xml:space="preserve">however </w:t>
      </w:r>
      <w:r w:rsidR="00DF55EB" w:rsidRPr="00F10425">
        <w:rPr>
          <w:rFonts w:eastAsiaTheme="minorEastAsia"/>
        </w:rPr>
        <w:t>neither</w:t>
      </w:r>
      <w:r w:rsidR="00E97E2D" w:rsidRPr="00F10425">
        <w:rPr>
          <w:rFonts w:eastAsiaTheme="minorEastAsia"/>
        </w:rPr>
        <w:t xml:space="preserve"> done</w:t>
      </w:r>
      <w:r w:rsidR="00195842" w:rsidRPr="00F10425">
        <w:rPr>
          <w:rFonts w:eastAsiaTheme="minorEastAsia"/>
        </w:rPr>
        <w:t xml:space="preserve"> for design and planning of healthcare facilities</w:t>
      </w:r>
      <w:r w:rsidR="00E97E2D" w:rsidRPr="00F10425">
        <w:rPr>
          <w:rFonts w:eastAsiaTheme="minorEastAsia"/>
        </w:rPr>
        <w:t xml:space="preserve"> nor </w:t>
      </w:r>
      <w:r w:rsidR="00600D2B">
        <w:rPr>
          <w:rFonts w:eastAsiaTheme="minorEastAsia"/>
        </w:rPr>
        <w:t>in the</w:t>
      </w:r>
      <w:r w:rsidR="00E97E2D" w:rsidRPr="00F10425">
        <w:rPr>
          <w:rFonts w:eastAsiaTheme="minorEastAsia"/>
        </w:rPr>
        <w:t xml:space="preserve"> evaluation of </w:t>
      </w:r>
      <w:r w:rsidR="00207AC5">
        <w:rPr>
          <w:rFonts w:eastAsiaTheme="minorEastAsia"/>
        </w:rPr>
        <w:t xml:space="preserve">organizational or clinical </w:t>
      </w:r>
      <w:r w:rsidR="00E97E2D" w:rsidRPr="00F10425">
        <w:rPr>
          <w:rFonts w:eastAsiaTheme="minorEastAsia"/>
        </w:rPr>
        <w:t>outcomes</w:t>
      </w:r>
      <w:r w:rsidR="00E2515E">
        <w:rPr>
          <w:rFonts w:eastAsiaTheme="minorEastAsia"/>
        </w:rPr>
        <w:t xml:space="preserve"> related to facilities</w:t>
      </w:r>
      <w:r w:rsidR="00195842" w:rsidRPr="00F10425">
        <w:rPr>
          <w:rFonts w:eastAsiaTheme="minorEastAsia"/>
        </w:rPr>
        <w:t xml:space="preserve">. </w:t>
      </w:r>
      <w:r w:rsidRPr="00F10425">
        <w:rPr>
          <w:rFonts w:eastAsiaTheme="minorEastAsia"/>
        </w:rPr>
        <w:t>In the history of research on building evaluation we find aspects related to the efficiency of the buildings per se</w:t>
      </w:r>
      <w:r w:rsidR="00E97E2D" w:rsidRPr="00F10425">
        <w:rPr>
          <w:rFonts w:eastAsiaTheme="minorEastAsia"/>
        </w:rPr>
        <w:t xml:space="preserve"> </w:t>
      </w:r>
      <w:r w:rsidR="00195842" w:rsidRPr="00F10425">
        <w:rPr>
          <w:rFonts w:eastAsiaTheme="minorEastAsia"/>
        </w:rPr>
        <w:fldChar w:fldCharType="begin"/>
      </w:r>
      <w:r w:rsidR="00195842" w:rsidRPr="00F10425">
        <w:rPr>
          <w:rFonts w:eastAsiaTheme="minorEastAsia"/>
        </w:rPr>
        <w:instrText xml:space="preserve"> ADDIN ZOTERO_ITEM CSL_CITATION {"citationID":"aXrEybZ0","properties":{"formattedCitation":"(Preiser &amp; Vischer, 2005)","plainCitation":"(Preiser &amp; Vischer, 2005)","noteIndex":0},"citationItems":[{"id":109,"uris":["http://zotero.org/users/local/AdhdAbFn/items/EQNA4AJH"],"itemData":{"id":109,"type":"book","call-number":"TH453 .A87 2005","event-place":"Amsterdam ; New York","ISBN":"978-0-7506-6174-4","note":"OCLC: ocm56640035","number-of-pages":"243","publisher":"Elsevier","publisher-place":"Amsterdam ; New York","source":"Library of Congress ISBN","title":"Assessing building performance","editor":[{"family":"Preiser","given":"Wolfgang F. E."},{"family":"Vischer","given":"Jacqueline"}],"issued":{"date-parts":[["2005"]]}}}],"schema":"https://github.com/citation-style-language/schema/raw/master/csl-citation.json"} </w:instrText>
      </w:r>
      <w:r w:rsidR="00195842" w:rsidRPr="00F10425">
        <w:rPr>
          <w:rFonts w:eastAsiaTheme="minorEastAsia"/>
        </w:rPr>
        <w:fldChar w:fldCharType="separate"/>
      </w:r>
      <w:r w:rsidR="00195842" w:rsidRPr="00F10425">
        <w:rPr>
          <w:rFonts w:eastAsiaTheme="minorEastAsia"/>
        </w:rPr>
        <w:t>(Preiser &amp; Vischer, 2005)</w:t>
      </w:r>
      <w:r w:rsidR="00195842" w:rsidRPr="00F10425">
        <w:rPr>
          <w:rFonts w:eastAsiaTheme="minorEastAsia"/>
        </w:rPr>
        <w:fldChar w:fldCharType="end"/>
      </w:r>
      <w:r w:rsidRPr="00F10425">
        <w:rPr>
          <w:rFonts w:eastAsiaTheme="minorEastAsia"/>
        </w:rPr>
        <w:t>, but also initiatives to understand the users and their context to understand what is valuable and meaningful to them</w:t>
      </w:r>
      <w:r w:rsidR="00195842" w:rsidRPr="00F10425">
        <w:rPr>
          <w:rFonts w:eastAsiaTheme="minorEastAsia"/>
        </w:rPr>
        <w:t xml:space="preserve"> </w:t>
      </w:r>
      <w:r w:rsidR="00195842" w:rsidRPr="00F10425">
        <w:rPr>
          <w:rFonts w:eastAsiaTheme="minorEastAsia"/>
        </w:rPr>
        <w:fldChar w:fldCharType="begin"/>
      </w:r>
      <w:r w:rsidR="00195842" w:rsidRPr="00F10425">
        <w:rPr>
          <w:rFonts w:eastAsiaTheme="minorEastAsia"/>
        </w:rPr>
        <w:instrText xml:space="preserve"> ADDIN ZOTERO_ITEM CSL_CITATION {"citationID":"NDpjWaiB","properties":{"formattedCitation":"(Vischer, 2008)","plainCitation":"(Vischer, 2008)","noteIndex":0},"citationItems":[{"id":681,"uris":["http://zotero.org/users/local/AdhdAbFn/items/D8329N8T"],"itemData":{"id":681,"type":"article-journal","container-title":"Building Research &amp; Information","DOI":"10.1080/09613210801936472","ISSN":"0961-3218, 1466-4321","issue":"3","journalAbbreviation":"Building Research &amp; Information","language":"en","page":"231-240","source":"DOI.org (Crossref)","title":"Towards a user-centred theory of the built environment","volume":"36","author":[{"family":"Vischer","given":"Jacqueline C."}],"issued":{"date-parts":[["2008",6]]}}}],"schema":"https://github.com/citation-style-language/schema/raw/master/csl-citation.json"} </w:instrText>
      </w:r>
      <w:r w:rsidR="00195842" w:rsidRPr="00F10425">
        <w:rPr>
          <w:rFonts w:eastAsiaTheme="minorEastAsia"/>
        </w:rPr>
        <w:fldChar w:fldCharType="separate"/>
      </w:r>
      <w:r w:rsidR="00195842" w:rsidRPr="00F10425">
        <w:rPr>
          <w:rFonts w:eastAsiaTheme="minorEastAsia"/>
        </w:rPr>
        <w:t>(Vischer, 2008)</w:t>
      </w:r>
      <w:r w:rsidR="00195842" w:rsidRPr="00F10425">
        <w:rPr>
          <w:rFonts w:eastAsiaTheme="minorEastAsia"/>
        </w:rPr>
        <w:fldChar w:fldCharType="end"/>
      </w:r>
      <w:r w:rsidRPr="00F10425">
        <w:rPr>
          <w:rFonts w:eastAsiaTheme="minorEastAsia"/>
        </w:rPr>
        <w:t xml:space="preserve">. This is an area that </w:t>
      </w:r>
      <w:r w:rsidRPr="002B44A9">
        <w:rPr>
          <w:rFonts w:eastAsiaTheme="minorEastAsia"/>
          <w:color w:val="000000" w:themeColor="text1"/>
        </w:rPr>
        <w:t>spans</w:t>
      </w:r>
      <w:r w:rsidR="00A6242C" w:rsidRPr="002B44A9">
        <w:rPr>
          <w:rFonts w:eastAsiaTheme="minorEastAsia"/>
          <w:color w:val="000000" w:themeColor="text1"/>
        </w:rPr>
        <w:t xml:space="preserve"> from</w:t>
      </w:r>
      <w:r w:rsidRPr="002B44A9">
        <w:rPr>
          <w:rFonts w:eastAsiaTheme="minorEastAsia"/>
          <w:color w:val="000000" w:themeColor="text1"/>
        </w:rPr>
        <w:t xml:space="preserve"> </w:t>
      </w:r>
      <w:r w:rsidRPr="00F10425">
        <w:rPr>
          <w:rFonts w:eastAsiaTheme="minorEastAsia"/>
        </w:rPr>
        <w:t>quantitative aspects to qualitative and that includes organizational as well as individual objectives.</w:t>
      </w:r>
      <w:r w:rsidR="00D12238" w:rsidRPr="00F10425">
        <w:rPr>
          <w:rFonts w:eastAsiaTheme="minorEastAsia"/>
        </w:rPr>
        <w:t xml:space="preserve"> </w:t>
      </w:r>
      <w:r w:rsidRPr="00F10425">
        <w:rPr>
          <w:rFonts w:eastAsiaTheme="minorEastAsia"/>
        </w:rPr>
        <w:t xml:space="preserve">This paper takes </w:t>
      </w:r>
      <w:r w:rsidR="00600D2B">
        <w:rPr>
          <w:rFonts w:eastAsiaTheme="minorEastAsia"/>
        </w:rPr>
        <w:t xml:space="preserve">as </w:t>
      </w:r>
      <w:r w:rsidRPr="00F10425">
        <w:rPr>
          <w:rFonts w:eastAsiaTheme="minorEastAsia"/>
        </w:rPr>
        <w:t xml:space="preserve">its starting point a study conducted at </w:t>
      </w:r>
      <w:r w:rsidR="00600D2B">
        <w:rPr>
          <w:rFonts w:eastAsiaTheme="minorEastAsia"/>
        </w:rPr>
        <w:t xml:space="preserve">the </w:t>
      </w:r>
      <w:r w:rsidR="00FD0C39">
        <w:rPr>
          <w:rFonts w:eastAsiaTheme="minorEastAsia"/>
        </w:rPr>
        <w:t xml:space="preserve">New Hospital in Malmö (Nya </w:t>
      </w:r>
      <w:proofErr w:type="spellStart"/>
      <w:r w:rsidR="00FD0C39">
        <w:rPr>
          <w:rFonts w:eastAsiaTheme="minorEastAsia"/>
        </w:rPr>
        <w:t>Sjukhuset</w:t>
      </w:r>
      <w:proofErr w:type="spellEnd"/>
      <w:r w:rsidR="00FD0C39">
        <w:rPr>
          <w:rFonts w:eastAsiaTheme="minorEastAsia"/>
        </w:rPr>
        <w:t xml:space="preserve"> I Malmö, </w:t>
      </w:r>
      <w:r w:rsidR="00406AC1" w:rsidRPr="003B2BE8">
        <w:rPr>
          <w:rFonts w:cstheme="minorHAnsi"/>
          <w:bCs/>
          <w:szCs w:val="20"/>
          <w:shd w:val="clear" w:color="auto" w:fill="FFFFFF"/>
          <w:lang w:val="en-GB" w:eastAsia="sv-SE"/>
        </w:rPr>
        <w:t>NSM</w:t>
      </w:r>
      <w:r w:rsidR="00406AC1">
        <w:rPr>
          <w:rFonts w:cstheme="minorHAnsi"/>
          <w:bCs/>
          <w:szCs w:val="20"/>
          <w:shd w:val="clear" w:color="auto" w:fill="FFFFFF"/>
          <w:lang w:val="en-GB" w:eastAsia="sv-SE"/>
        </w:rPr>
        <w:t>) in</w:t>
      </w:r>
      <w:r w:rsidR="00406AC1" w:rsidRPr="003B2BE8">
        <w:rPr>
          <w:rFonts w:cstheme="minorHAnsi"/>
          <w:bCs/>
          <w:szCs w:val="20"/>
          <w:shd w:val="clear" w:color="auto" w:fill="FFFFFF"/>
          <w:lang w:val="en-GB" w:eastAsia="sv-SE"/>
        </w:rPr>
        <w:t xml:space="preserve"> Sweden</w:t>
      </w:r>
      <w:r w:rsidR="001E5840">
        <w:rPr>
          <w:rFonts w:cstheme="minorHAnsi"/>
          <w:bCs/>
          <w:szCs w:val="20"/>
          <w:shd w:val="clear" w:color="auto" w:fill="FFFFFF"/>
          <w:lang w:val="en-GB" w:eastAsia="sv-SE"/>
        </w:rPr>
        <w:t xml:space="preserve"> and the discussions within the framework </w:t>
      </w:r>
      <w:r w:rsidR="001E5840" w:rsidRPr="001E5840">
        <w:rPr>
          <w:rFonts w:cstheme="minorHAnsi"/>
          <w:bCs/>
          <w:szCs w:val="20"/>
          <w:shd w:val="clear" w:color="auto" w:fill="FFFFFF"/>
          <w:lang w:val="en-GB" w:eastAsia="sv-SE"/>
        </w:rPr>
        <w:t>of the international working seminar “Healthcare Design and Evaluation"</w:t>
      </w:r>
      <w:r w:rsidR="001E5840">
        <w:rPr>
          <w:rFonts w:cstheme="minorHAnsi"/>
          <w:bCs/>
          <w:szCs w:val="20"/>
          <w:shd w:val="clear" w:color="auto" w:fill="FFFFFF"/>
          <w:lang w:val="en-GB" w:eastAsia="sv-SE"/>
        </w:rPr>
        <w:t xml:space="preserve"> held at </w:t>
      </w:r>
      <w:proofErr w:type="spellStart"/>
      <w:r w:rsidR="001E5840">
        <w:rPr>
          <w:rFonts w:cstheme="minorHAnsi"/>
          <w:bCs/>
          <w:szCs w:val="20"/>
          <w:shd w:val="clear" w:color="auto" w:fill="FFFFFF"/>
          <w:lang w:val="en-GB" w:eastAsia="sv-SE"/>
        </w:rPr>
        <w:t>Politecnico</w:t>
      </w:r>
      <w:proofErr w:type="spellEnd"/>
      <w:r w:rsidR="001E5840">
        <w:rPr>
          <w:rFonts w:cstheme="minorHAnsi"/>
          <w:bCs/>
          <w:szCs w:val="20"/>
          <w:shd w:val="clear" w:color="auto" w:fill="FFFFFF"/>
          <w:lang w:val="en-GB" w:eastAsia="sv-SE"/>
        </w:rPr>
        <w:t xml:space="preserve"> di Milano </w:t>
      </w:r>
      <w:r w:rsidRPr="00F10425">
        <w:rPr>
          <w:rFonts w:eastAsiaTheme="minorEastAsia"/>
        </w:rPr>
        <w:t xml:space="preserve">. This is an ongoing project where there is an identified need to </w:t>
      </w:r>
      <w:r w:rsidR="00600D2B">
        <w:rPr>
          <w:rFonts w:eastAsiaTheme="minorEastAsia"/>
        </w:rPr>
        <w:t>explore new</w:t>
      </w:r>
      <w:r w:rsidRPr="00F10425">
        <w:rPr>
          <w:rFonts w:eastAsiaTheme="minorEastAsia"/>
        </w:rPr>
        <w:t xml:space="preserve"> possibilities to </w:t>
      </w:r>
      <w:r w:rsidR="00195842" w:rsidRPr="00F10425">
        <w:rPr>
          <w:rFonts w:eastAsiaTheme="minorEastAsia"/>
        </w:rPr>
        <w:t>evaluate</w:t>
      </w:r>
      <w:r w:rsidRPr="00F10425">
        <w:rPr>
          <w:rFonts w:eastAsiaTheme="minorEastAsia"/>
        </w:rPr>
        <w:t xml:space="preserve"> the new hospital’s healthcare processes against the facilities it uses. The study is based on a</w:t>
      </w:r>
      <w:r w:rsidR="00E2515E">
        <w:rPr>
          <w:rFonts w:eastAsiaTheme="minorEastAsia"/>
        </w:rPr>
        <w:t>n evaluation of clinical and organizational objectives and to what extent they</w:t>
      </w:r>
      <w:r w:rsidR="00600D2B">
        <w:rPr>
          <w:rFonts w:eastAsiaTheme="minorEastAsia"/>
        </w:rPr>
        <w:t xml:space="preserve"> </w:t>
      </w:r>
      <w:r w:rsidR="00E2515E">
        <w:rPr>
          <w:rFonts w:eastAsiaTheme="minorEastAsia"/>
        </w:rPr>
        <w:t xml:space="preserve">can be related to </w:t>
      </w:r>
      <w:r w:rsidR="00600D2B">
        <w:rPr>
          <w:rFonts w:eastAsiaTheme="minorEastAsia"/>
        </w:rPr>
        <w:t>the</w:t>
      </w:r>
      <w:r w:rsidR="00E2515E">
        <w:rPr>
          <w:rFonts w:eastAsiaTheme="minorEastAsia"/>
        </w:rPr>
        <w:t xml:space="preserve"> effect</w:t>
      </w:r>
      <w:r w:rsidR="00600D2B">
        <w:rPr>
          <w:rFonts w:eastAsiaTheme="minorEastAsia"/>
        </w:rPr>
        <w:t>s</w:t>
      </w:r>
      <w:r w:rsidR="00E2515E">
        <w:rPr>
          <w:rFonts w:eastAsiaTheme="minorEastAsia"/>
        </w:rPr>
        <w:t xml:space="preserve"> of</w:t>
      </w:r>
      <w:r w:rsidR="0084557F">
        <w:rPr>
          <w:rFonts w:eastAsiaTheme="minorEastAsia"/>
        </w:rPr>
        <w:t>, or as a consequence of</w:t>
      </w:r>
      <w:r w:rsidR="00E2515E">
        <w:rPr>
          <w:rFonts w:eastAsiaTheme="minorEastAsia"/>
        </w:rPr>
        <w:t xml:space="preserve"> the facil</w:t>
      </w:r>
      <w:r w:rsidR="00447D09">
        <w:rPr>
          <w:rFonts w:eastAsiaTheme="minorEastAsia"/>
        </w:rPr>
        <w:t>i</w:t>
      </w:r>
      <w:r w:rsidR="00E2515E">
        <w:rPr>
          <w:rFonts w:eastAsiaTheme="minorEastAsia"/>
        </w:rPr>
        <w:t>ties.</w:t>
      </w:r>
      <w:r w:rsidR="00447D09">
        <w:rPr>
          <w:rFonts w:eastAsiaTheme="minorEastAsia"/>
        </w:rPr>
        <w:t xml:space="preserve"> </w:t>
      </w:r>
      <w:r w:rsidRPr="00F10425">
        <w:rPr>
          <w:rFonts w:eastAsiaTheme="minorEastAsia"/>
        </w:rPr>
        <w:t>To this is added a discussion on the challenge</w:t>
      </w:r>
      <w:r w:rsidR="0084557F">
        <w:rPr>
          <w:rFonts w:eastAsiaTheme="minorEastAsia"/>
        </w:rPr>
        <w:t>s</w:t>
      </w:r>
      <w:r w:rsidRPr="00F10425">
        <w:rPr>
          <w:rFonts w:eastAsiaTheme="minorEastAsia"/>
        </w:rPr>
        <w:t xml:space="preserve"> of </w:t>
      </w:r>
      <w:r w:rsidR="0084557F">
        <w:rPr>
          <w:rFonts w:eastAsiaTheme="minorEastAsia"/>
        </w:rPr>
        <w:t xml:space="preserve">meaningfully </w:t>
      </w:r>
      <w:r w:rsidRPr="00F10425">
        <w:rPr>
          <w:rFonts w:eastAsiaTheme="minorEastAsia"/>
        </w:rPr>
        <w:t>measuring and evaluating healthcare facilities.</w:t>
      </w:r>
      <w:r w:rsidR="00BA3EA3">
        <w:rPr>
          <w:rFonts w:eastAsiaTheme="minorEastAsia"/>
        </w:rPr>
        <w:t xml:space="preserve"> </w:t>
      </w:r>
    </w:p>
    <w:p w14:paraId="4F0FCEE0" w14:textId="4A7ABA6D" w:rsidR="00A86E9F" w:rsidRPr="0086559B" w:rsidRDefault="00A86E9F" w:rsidP="0086559B">
      <w:pPr>
        <w:pStyle w:val="MDPI21heading1"/>
        <w:rPr>
          <w:rFonts w:eastAsiaTheme="minorEastAsia"/>
        </w:rPr>
      </w:pPr>
      <w:r w:rsidRPr="0086559B">
        <w:rPr>
          <w:rFonts w:eastAsiaTheme="minorEastAsia"/>
        </w:rPr>
        <w:t xml:space="preserve">2. </w:t>
      </w:r>
      <w:r w:rsidR="00F66D04" w:rsidRPr="0086559B">
        <w:rPr>
          <w:rFonts w:eastAsiaTheme="minorEastAsia"/>
        </w:rPr>
        <w:t>Background</w:t>
      </w:r>
      <w:r w:rsidR="00B73719">
        <w:rPr>
          <w:rFonts w:eastAsiaTheme="minorEastAsia"/>
        </w:rPr>
        <w:t>:</w:t>
      </w:r>
      <w:r w:rsidR="00F66D04" w:rsidRPr="0086559B">
        <w:rPr>
          <w:rFonts w:eastAsiaTheme="minorEastAsia"/>
        </w:rPr>
        <w:t xml:space="preserve"> </w:t>
      </w:r>
      <w:r w:rsidR="00EA1393">
        <w:rPr>
          <w:rFonts w:eastAsiaTheme="minorEastAsia"/>
        </w:rPr>
        <w:t>T</w:t>
      </w:r>
      <w:r w:rsidR="00F66D04" w:rsidRPr="0086559B">
        <w:rPr>
          <w:rFonts w:eastAsiaTheme="minorEastAsia"/>
        </w:rPr>
        <w:t>o measure or not to measure</w:t>
      </w:r>
      <w:r w:rsidR="00E2515E">
        <w:rPr>
          <w:rFonts w:eastAsiaTheme="minorEastAsia"/>
        </w:rPr>
        <w:t xml:space="preserve"> buildings</w:t>
      </w:r>
    </w:p>
    <w:p w14:paraId="7B766658" w14:textId="61241972" w:rsidR="00F66D04" w:rsidRPr="00F66D04" w:rsidRDefault="00F66D04" w:rsidP="0086559B">
      <w:pPr>
        <w:pStyle w:val="MDPI31text"/>
        <w:rPr>
          <w:rFonts w:eastAsiaTheme="minorEastAsia"/>
          <w:b/>
        </w:rPr>
      </w:pPr>
      <w:r w:rsidRPr="00F66D04">
        <w:rPr>
          <w:rFonts w:eastAsiaTheme="minorEastAsia"/>
        </w:rPr>
        <w:t xml:space="preserve">Research on the efficiency of facilities is not new but has been ongoing since the 1960s in various forms. This </w:t>
      </w:r>
      <w:r w:rsidR="0084557F">
        <w:rPr>
          <w:rFonts w:eastAsiaTheme="minorEastAsia"/>
        </w:rPr>
        <w:t xml:space="preserve">effort </w:t>
      </w:r>
      <w:r w:rsidRPr="00F66D04">
        <w:rPr>
          <w:rFonts w:eastAsiaTheme="minorEastAsia"/>
        </w:rPr>
        <w:t xml:space="preserve">has focused on the performance of the buildings themselves and the effects of </w:t>
      </w:r>
      <w:r w:rsidR="0084557F">
        <w:rPr>
          <w:rFonts w:eastAsiaTheme="minorEastAsia"/>
        </w:rPr>
        <w:t xml:space="preserve">the </w:t>
      </w:r>
      <w:r w:rsidRPr="00F66D04">
        <w:rPr>
          <w:rFonts w:eastAsiaTheme="minorEastAsia"/>
        </w:rPr>
        <w:t>building components. Methods and processes for documenting the effects of buildings and premises have also been developed</w:t>
      </w:r>
      <w:r w:rsidR="00A6242C">
        <w:rPr>
          <w:rFonts w:eastAsiaTheme="minorEastAsia"/>
        </w:rPr>
        <w:t xml:space="preserve"> </w:t>
      </w:r>
      <w:r w:rsidR="001470E4">
        <w:rPr>
          <w:rFonts w:eastAsiaTheme="minorEastAsia"/>
        </w:rPr>
        <w:t>(see e.g., Leaman et.al 2010; Preiser, 2005)</w:t>
      </w:r>
      <w:r w:rsidR="00A6242C">
        <w:rPr>
          <w:rFonts w:eastAsiaTheme="minorEastAsia"/>
        </w:rPr>
        <w:t>.</w:t>
      </w:r>
      <w:r w:rsidRPr="00F66D04">
        <w:rPr>
          <w:rFonts w:eastAsiaTheme="minorEastAsia"/>
        </w:rPr>
        <w:t xml:space="preserve"> Especially methods to evaluate buildings once they ha</w:t>
      </w:r>
      <w:r w:rsidR="0084557F">
        <w:rPr>
          <w:rFonts w:eastAsiaTheme="minorEastAsia"/>
        </w:rPr>
        <w:t>ve been occupied and</w:t>
      </w:r>
      <w:r w:rsidRPr="00F66D04">
        <w:rPr>
          <w:rFonts w:eastAsiaTheme="minorEastAsia"/>
        </w:rPr>
        <w:t xml:space="preserve"> </w:t>
      </w:r>
      <w:r w:rsidR="00FD0C39">
        <w:rPr>
          <w:rFonts w:eastAsiaTheme="minorEastAsia"/>
        </w:rPr>
        <w:t xml:space="preserve">taken </w:t>
      </w:r>
      <w:r w:rsidRPr="00F66D04">
        <w:rPr>
          <w:rFonts w:eastAsiaTheme="minorEastAsia"/>
        </w:rPr>
        <w:t>in</w:t>
      </w:r>
      <w:r w:rsidR="00FD0C39">
        <w:rPr>
          <w:rFonts w:eastAsiaTheme="minorEastAsia"/>
        </w:rPr>
        <w:t>to</w:t>
      </w:r>
      <w:r w:rsidRPr="00F66D04">
        <w:rPr>
          <w:rFonts w:eastAsiaTheme="minorEastAsia"/>
        </w:rPr>
        <w:t xml:space="preserve"> use. However, what remains to develop</w:t>
      </w:r>
      <w:r w:rsidR="00E2515E">
        <w:rPr>
          <w:rFonts w:eastAsiaTheme="minorEastAsia"/>
        </w:rPr>
        <w:t xml:space="preserve"> are</w:t>
      </w:r>
      <w:r w:rsidRPr="00F66D04">
        <w:rPr>
          <w:rFonts w:eastAsiaTheme="minorEastAsia"/>
        </w:rPr>
        <w:t xml:space="preserve"> methods for linking business goals to the design of premises that can be included in systematic follow-ups. This is a challenge in healthcare where operations usually change in connection with </w:t>
      </w:r>
      <w:r w:rsidR="00207AC5">
        <w:rPr>
          <w:rFonts w:eastAsiaTheme="minorEastAsia"/>
        </w:rPr>
        <w:t>technological transformations for diagnostic</w:t>
      </w:r>
      <w:r w:rsidR="00E2515E">
        <w:rPr>
          <w:rFonts w:eastAsiaTheme="minorEastAsia"/>
        </w:rPr>
        <w:t>s</w:t>
      </w:r>
      <w:r w:rsidR="00207AC5">
        <w:rPr>
          <w:rFonts w:eastAsiaTheme="minorEastAsia"/>
        </w:rPr>
        <w:t xml:space="preserve"> and treatment, evolution of medicine</w:t>
      </w:r>
      <w:r w:rsidR="00896B1E">
        <w:rPr>
          <w:rFonts w:eastAsiaTheme="minorEastAsia"/>
        </w:rPr>
        <w:t xml:space="preserve">, </w:t>
      </w:r>
      <w:r w:rsidR="00896B1E" w:rsidRPr="00F66D04">
        <w:rPr>
          <w:rFonts w:eastAsiaTheme="minorEastAsia"/>
        </w:rPr>
        <w:t xml:space="preserve">organizational </w:t>
      </w:r>
      <w:r w:rsidR="00896B1E">
        <w:rPr>
          <w:rFonts w:eastAsiaTheme="minorEastAsia"/>
        </w:rPr>
        <w:t xml:space="preserve">and leadership </w:t>
      </w:r>
      <w:r w:rsidR="00896B1E" w:rsidRPr="00F66D04">
        <w:rPr>
          <w:rFonts w:eastAsiaTheme="minorEastAsia"/>
        </w:rPr>
        <w:t>changes</w:t>
      </w:r>
      <w:r w:rsidR="00896B1E">
        <w:rPr>
          <w:rFonts w:eastAsiaTheme="minorEastAsia"/>
        </w:rPr>
        <w:t xml:space="preserve"> </w:t>
      </w:r>
      <w:r w:rsidR="00E2515E">
        <w:rPr>
          <w:rFonts w:eastAsiaTheme="minorEastAsia"/>
        </w:rPr>
        <w:t>etc.</w:t>
      </w:r>
      <w:r w:rsidR="00207AC5">
        <w:rPr>
          <w:rFonts w:eastAsiaTheme="minorEastAsia"/>
        </w:rPr>
        <w:t xml:space="preserve"> </w:t>
      </w:r>
      <w:r w:rsidR="00E2515E">
        <w:rPr>
          <w:rFonts w:eastAsiaTheme="minorEastAsia"/>
        </w:rPr>
        <w:t>T</w:t>
      </w:r>
      <w:r w:rsidRPr="00F66D04">
        <w:rPr>
          <w:rFonts w:eastAsiaTheme="minorEastAsia"/>
        </w:rPr>
        <w:t>he impact</w:t>
      </w:r>
      <w:r w:rsidR="0084557F">
        <w:rPr>
          <w:rFonts w:eastAsiaTheme="minorEastAsia"/>
        </w:rPr>
        <w:t>s</w:t>
      </w:r>
      <w:r w:rsidRPr="00F66D04">
        <w:rPr>
          <w:rFonts w:eastAsiaTheme="minorEastAsia"/>
        </w:rPr>
        <w:t xml:space="preserve"> of facilities </w:t>
      </w:r>
      <w:r w:rsidR="0084557F">
        <w:rPr>
          <w:rFonts w:eastAsiaTheme="minorEastAsia"/>
        </w:rPr>
        <w:t>are</w:t>
      </w:r>
      <w:r w:rsidRPr="00F66D04">
        <w:rPr>
          <w:rFonts w:eastAsiaTheme="minorEastAsia"/>
        </w:rPr>
        <w:t xml:space="preserve"> therefore difficult to describe without systematic support</w:t>
      </w:r>
      <w:r w:rsidR="00E2515E">
        <w:rPr>
          <w:rFonts w:eastAsiaTheme="minorEastAsia"/>
        </w:rPr>
        <w:t xml:space="preserve"> from structured and systematic methods incorporating both clinical processes and aspects of the facilities</w:t>
      </w:r>
      <w:r w:rsidR="00FD0C39">
        <w:rPr>
          <w:rFonts w:eastAsiaTheme="minorEastAsia"/>
        </w:rPr>
        <w:t>.</w:t>
      </w:r>
    </w:p>
    <w:p w14:paraId="0841285F" w14:textId="49E842D2" w:rsidR="00F66D04" w:rsidRPr="00F66D04" w:rsidRDefault="00F66D04" w:rsidP="0086559B">
      <w:pPr>
        <w:pStyle w:val="MDPI31text"/>
        <w:rPr>
          <w:rFonts w:eastAsiaTheme="minorEastAsia"/>
          <w:b/>
        </w:rPr>
      </w:pPr>
      <w:r w:rsidRPr="00F66D04">
        <w:rPr>
          <w:rFonts w:eastAsiaTheme="minorEastAsia"/>
        </w:rPr>
        <w:t>There are methods</w:t>
      </w:r>
      <w:r w:rsidR="0000089A">
        <w:rPr>
          <w:rFonts w:eastAsiaTheme="minorEastAsia"/>
        </w:rPr>
        <w:t xml:space="preserve"> </w:t>
      </w:r>
      <w:r w:rsidR="00435F29">
        <w:rPr>
          <w:rFonts w:eastAsiaTheme="minorEastAsia"/>
        </w:rPr>
        <w:t>available</w:t>
      </w:r>
      <w:r w:rsidRPr="00F66D04">
        <w:rPr>
          <w:rFonts w:eastAsiaTheme="minorEastAsia"/>
        </w:rPr>
        <w:t xml:space="preserve"> for evaluations in a pre-stage, where simulation models are developed. These are generally surrounded by a higher degree of uncertainty and their level of usefulness is yet </w:t>
      </w:r>
      <w:r w:rsidR="0084557F">
        <w:rPr>
          <w:rFonts w:eastAsiaTheme="minorEastAsia"/>
        </w:rPr>
        <w:t xml:space="preserve">to be </w:t>
      </w:r>
      <w:r w:rsidRPr="00F66D04">
        <w:rPr>
          <w:rFonts w:eastAsiaTheme="minorEastAsia"/>
        </w:rPr>
        <w:t>recognized</w:t>
      </w:r>
      <w:r w:rsidR="00083C88">
        <w:rPr>
          <w:rFonts w:eastAsiaTheme="minorEastAsia"/>
        </w:rPr>
        <w:t xml:space="preserve"> </w:t>
      </w:r>
      <w:r w:rsidR="00083C88">
        <w:rPr>
          <w:rFonts w:eastAsiaTheme="minorEastAsia"/>
          <w:b/>
        </w:rPr>
        <w:fldChar w:fldCharType="begin"/>
      </w:r>
      <w:r w:rsidR="00083C88">
        <w:rPr>
          <w:rFonts w:eastAsiaTheme="minorEastAsia"/>
        </w:rPr>
        <w:instrText xml:space="preserve"> ADDIN ZOTERO_ITEM CSL_CITATION {"citationID":"x5gWP3bN","properties":{"formattedCitation":"(Schaumann et al., 2020)","plainCitation":"(Schaumann et al., 2020)","noteIndex":0},"citationItems":[{"id":105,"uris":["http://zotero.org/users/local/AdhdAbFn/items/44PLCAXS"],"itemData":{"id":105,"type":"article-journal","abstract":"Purpose\n              This study aims to use a narrative-based simulation approach to explore potential implications of including or excluding a dayroom in the design of an internal medicine ward.\n            \n            \n              Design/methodology/approach\n              The approach involved: collecting data in facilities using field observations and experts’ interviews; modeling representative behavior patterns in the form of rule-based narratives that direct collaborative behaviors of virtual occupants; simulating the behavior patterns in two alternative design options, one of which includes a dayroom; and analyzing the simulation results with respect to selected key performance indicators of day-to-day operations and spatial occupancy, including occupant density in corridors, number and locations of staff-visitor interactions and duration of a doctors’ round procedure.\n            \n            \n              Findings\n              Simulation results suggest that the presence of a dayroom reduces visitors’ density in corridors and diminishes the number of staff–visitor interactions that can delay the performing of scheduled medical procedures.\n            \n            \n              Research limitations/implications\n              A high level of uncertainty is intrinsic to the simulation of future human behavior. Additional work is required to systematically collect large volumes of occupancy data in existing facilities, model additional narratives and develop validation protocols to assess the degree of uncertainty of the proposed model.\n            \n            \n              Originality/value\n              A limited number of studies explore how simulation can be used to study the impact of building design on operations. This study uses a narrative-based approach to address some of the limitations of existing methods, including discrete-event simulations. Preliminary results suggest that the lack of appropriate spaces for patients and visitors to socialize may cause potential disruptions to hospital operations.","container-title":"Facilities","DOI":"10.1108/F-10-2018-0132","ISSN":"0263-2772, 0263-2772","issue":"ahead-of-print","journalAbbreviation":"F","language":"en","source":"DOI.org (Crossref)","title":"Simulating the impact of facility design on operations: a study in an internal medicine ward","title-short":"Simulating the impact of facility design on operations","URL":"https://www.emerald.com/insight/content/doi/10.1108/F-10-2018-0132/full/html","volume":"ahead-of-print","author":[{"family":"Schaumann","given":"Davide"},{"family":"Putievsky Pilosof","given":"Nirit"},{"family":"Gath-Morad","given":"Michal"},{"family":"Kalay","given":"Yehuda E."}],"accessed":{"date-parts":[["2020",3,30]]},"issued":{"date-parts":[["2020",2,21]]}}}],"schema":"https://github.com/citation-style-language/schema/raw/master/csl-citation.json"} </w:instrText>
      </w:r>
      <w:r w:rsidR="00083C88">
        <w:rPr>
          <w:rFonts w:eastAsiaTheme="minorEastAsia"/>
          <w:b/>
        </w:rPr>
        <w:fldChar w:fldCharType="separate"/>
      </w:r>
      <w:r w:rsidR="00083C88">
        <w:rPr>
          <w:rFonts w:eastAsiaTheme="minorEastAsia"/>
          <w:noProof/>
        </w:rPr>
        <w:t>(Schaumann et al., 2020)</w:t>
      </w:r>
      <w:r w:rsidR="00083C88">
        <w:rPr>
          <w:rFonts w:eastAsiaTheme="minorEastAsia"/>
          <w:b/>
        </w:rPr>
        <w:fldChar w:fldCharType="end"/>
      </w:r>
      <w:r w:rsidRPr="00F66D04">
        <w:rPr>
          <w:rFonts w:eastAsiaTheme="minorEastAsia"/>
        </w:rPr>
        <w:t xml:space="preserve">. Once a building is in use a common method is </w:t>
      </w:r>
      <w:r w:rsidR="0084557F">
        <w:rPr>
          <w:rFonts w:eastAsiaTheme="minorEastAsia"/>
        </w:rPr>
        <w:t xml:space="preserve">do a </w:t>
      </w:r>
      <w:r w:rsidR="00083C88">
        <w:rPr>
          <w:rFonts w:eastAsiaTheme="minorEastAsia"/>
        </w:rPr>
        <w:t>P</w:t>
      </w:r>
      <w:r w:rsidRPr="00F66D04">
        <w:rPr>
          <w:rFonts w:eastAsiaTheme="minorEastAsia"/>
        </w:rPr>
        <w:t xml:space="preserve">ost </w:t>
      </w:r>
      <w:r w:rsidR="00083C88">
        <w:rPr>
          <w:rFonts w:eastAsiaTheme="minorEastAsia"/>
        </w:rPr>
        <w:t>O</w:t>
      </w:r>
      <w:r w:rsidRPr="00F66D04">
        <w:rPr>
          <w:rFonts w:eastAsiaTheme="minorEastAsia"/>
        </w:rPr>
        <w:t xml:space="preserve">ccupancy </w:t>
      </w:r>
      <w:r w:rsidR="00083C88">
        <w:rPr>
          <w:rFonts w:eastAsiaTheme="minorEastAsia"/>
        </w:rPr>
        <w:t>E</w:t>
      </w:r>
      <w:r w:rsidRPr="00F66D04">
        <w:rPr>
          <w:rFonts w:eastAsiaTheme="minorEastAsia"/>
        </w:rPr>
        <w:t xml:space="preserve">valuation (POE). POE </w:t>
      </w:r>
      <w:r w:rsidR="0084557F">
        <w:rPr>
          <w:rFonts w:eastAsiaTheme="minorEastAsia"/>
        </w:rPr>
        <w:t>is</w:t>
      </w:r>
      <w:r w:rsidRPr="00F66D04">
        <w:rPr>
          <w:rFonts w:eastAsiaTheme="minorEastAsia"/>
        </w:rPr>
        <w:t xml:space="preserve"> seen as a way to ensure </w:t>
      </w:r>
      <w:r w:rsidR="0084557F">
        <w:rPr>
          <w:rFonts w:eastAsiaTheme="minorEastAsia"/>
        </w:rPr>
        <w:t>that</w:t>
      </w:r>
      <w:r w:rsidRPr="00F66D04">
        <w:rPr>
          <w:rFonts w:eastAsiaTheme="minorEastAsia"/>
        </w:rPr>
        <w:t xml:space="preserve"> a building delivers what is actually expected and its consequences in the form of "ends" instead of how this is provided ("means") </w:t>
      </w:r>
      <w:r w:rsidR="00083C88">
        <w:rPr>
          <w:rFonts w:eastAsiaTheme="minorEastAsia"/>
          <w:b/>
        </w:rPr>
        <w:fldChar w:fldCharType="begin"/>
      </w:r>
      <w:r w:rsidR="003D14A1">
        <w:rPr>
          <w:rFonts w:eastAsiaTheme="minorEastAsia"/>
        </w:rPr>
        <w:instrText xml:space="preserve"> ADDIN ZOTERO_ITEM CSL_CITATION {"citationID":"uzg9NKGQ","properties":{"formattedCitation":"(Adrian, 2003, p.)","plainCitation":"(Adrian, 2003, p.)","noteIndex":0},"citationItems":[{"id":1006,"uris":["http://zotero.org/users/local/AdhdAbFn/items/KEJ2XZWM"],"itemData":{"id":1006,"type":"chapter","container-title":"Benchmarking Sustainable Building Performance","publisher":"RIBA Publications","title":"Post-occupancy Evaluation","URL":"https://www.usablebuildings.co.uk/UsableBuildings/Unprotected/AdrianLeamanPost-OccupancyEvaluation.pdf","author":[{"family":"Adrian","given":"Leaman"}],"editor":[{"family":"Roaf","given":"Susan"}],"issued":{"date-parts":[["2003"]]}},"locator":"-"}],"schema":"https://github.com/citation-style-language/schema/raw/master/csl-citation.json"} </w:instrText>
      </w:r>
      <w:r w:rsidR="00083C88">
        <w:rPr>
          <w:rFonts w:eastAsiaTheme="minorEastAsia"/>
          <w:b/>
        </w:rPr>
        <w:fldChar w:fldCharType="separate"/>
      </w:r>
      <w:r w:rsidR="003D14A1">
        <w:rPr>
          <w:rFonts w:eastAsiaTheme="minorEastAsia"/>
          <w:noProof/>
        </w:rPr>
        <w:t>(Adrian, 2003, p.)</w:t>
      </w:r>
      <w:r w:rsidR="00083C88">
        <w:rPr>
          <w:rFonts w:eastAsiaTheme="minorEastAsia"/>
          <w:b/>
        </w:rPr>
        <w:fldChar w:fldCharType="end"/>
      </w:r>
      <w:r w:rsidRPr="00F66D04">
        <w:rPr>
          <w:rFonts w:eastAsiaTheme="minorEastAsia"/>
        </w:rPr>
        <w:t>. Two main issues are proposed to guide the work; "How does the building work?" and "Is this what it intends to do?"</w:t>
      </w:r>
      <w:r w:rsidR="00E2515E">
        <w:rPr>
          <w:rFonts w:eastAsiaTheme="minorEastAsia"/>
        </w:rPr>
        <w:t xml:space="preserve"> (ibid.)</w:t>
      </w:r>
      <w:r w:rsidRPr="00F66D04">
        <w:rPr>
          <w:rFonts w:eastAsiaTheme="minorEastAsia"/>
        </w:rPr>
        <w:t>.</w:t>
      </w:r>
      <w:r w:rsidR="0000089A">
        <w:rPr>
          <w:rFonts w:eastAsiaTheme="minorEastAsia"/>
        </w:rPr>
        <w:t xml:space="preserve"> The second question here is what most often challenge systematic evaluations as there seldom are </w:t>
      </w:r>
      <w:r w:rsidR="007B1731">
        <w:rPr>
          <w:rFonts w:eastAsiaTheme="minorEastAsia"/>
        </w:rPr>
        <w:t xml:space="preserve">robust </w:t>
      </w:r>
      <w:r w:rsidR="0000089A">
        <w:rPr>
          <w:rFonts w:eastAsiaTheme="minorEastAsia"/>
        </w:rPr>
        <w:t xml:space="preserve">baselines or pre-study </w:t>
      </w:r>
      <w:r w:rsidR="007B1731">
        <w:rPr>
          <w:rFonts w:eastAsiaTheme="minorEastAsia"/>
        </w:rPr>
        <w:t>datase</w:t>
      </w:r>
      <w:r w:rsidR="007B1731" w:rsidRPr="004709BF">
        <w:rPr>
          <w:rFonts w:eastAsiaTheme="minorEastAsia"/>
          <w:color w:val="000000" w:themeColor="text1"/>
        </w:rPr>
        <w:t>t</w:t>
      </w:r>
      <w:r w:rsidR="0019081A" w:rsidRPr="004709BF">
        <w:rPr>
          <w:rFonts w:eastAsiaTheme="minorEastAsia"/>
          <w:color w:val="000000" w:themeColor="text1"/>
        </w:rPr>
        <w:t>s</w:t>
      </w:r>
      <w:r w:rsidR="007B1731" w:rsidRPr="004709BF">
        <w:rPr>
          <w:rFonts w:eastAsiaTheme="minorEastAsia"/>
          <w:color w:val="000000" w:themeColor="text1"/>
        </w:rPr>
        <w:t xml:space="preserve"> </w:t>
      </w:r>
      <w:r w:rsidR="0000089A">
        <w:rPr>
          <w:rFonts w:eastAsiaTheme="minorEastAsia"/>
        </w:rPr>
        <w:t>to compare agains</w:t>
      </w:r>
      <w:r w:rsidR="00E2515E">
        <w:rPr>
          <w:rFonts w:eastAsiaTheme="minorEastAsia"/>
        </w:rPr>
        <w:t xml:space="preserve">t, nor are evaluation criteria </w:t>
      </w:r>
      <w:r w:rsidR="00E2515E" w:rsidRPr="002B44A9">
        <w:rPr>
          <w:rFonts w:eastAsiaTheme="minorEastAsia"/>
          <w:color w:val="000000" w:themeColor="text1"/>
        </w:rPr>
        <w:t xml:space="preserve">set </w:t>
      </w:r>
      <w:r w:rsidR="0019081A" w:rsidRPr="002B44A9">
        <w:rPr>
          <w:rFonts w:eastAsiaTheme="minorEastAsia"/>
          <w:color w:val="000000" w:themeColor="text1"/>
        </w:rPr>
        <w:t>at</w:t>
      </w:r>
      <w:r w:rsidR="00E2515E" w:rsidRPr="002B44A9">
        <w:rPr>
          <w:rFonts w:eastAsiaTheme="minorEastAsia"/>
          <w:color w:val="000000" w:themeColor="text1"/>
        </w:rPr>
        <w:t xml:space="preserve"> </w:t>
      </w:r>
      <w:r w:rsidR="00E2515E">
        <w:rPr>
          <w:rFonts w:eastAsiaTheme="minorEastAsia"/>
        </w:rPr>
        <w:t>the briefing stage</w:t>
      </w:r>
      <w:r w:rsidR="0000089A">
        <w:rPr>
          <w:rFonts w:eastAsiaTheme="minorEastAsia"/>
        </w:rPr>
        <w:t xml:space="preserve">. </w:t>
      </w:r>
      <w:r w:rsidR="00E2515E">
        <w:rPr>
          <w:rFonts w:eastAsiaTheme="minorEastAsia"/>
        </w:rPr>
        <w:t xml:space="preserve">Additionally, as noted above, the intended use may not be exactly what is needed once a facility is completed. </w:t>
      </w:r>
      <w:r w:rsidR="0000089A">
        <w:rPr>
          <w:rFonts w:eastAsiaTheme="minorEastAsia"/>
        </w:rPr>
        <w:t xml:space="preserve">This often results in the effect that new is better, </w:t>
      </w:r>
      <w:r w:rsidR="00E2515E">
        <w:rPr>
          <w:rFonts w:eastAsiaTheme="minorEastAsia"/>
        </w:rPr>
        <w:t xml:space="preserve">the </w:t>
      </w:r>
      <w:r w:rsidR="007B1731">
        <w:rPr>
          <w:rFonts w:eastAsiaTheme="minorEastAsia"/>
        </w:rPr>
        <w:t>“</w:t>
      </w:r>
      <w:r w:rsidR="00E2515E">
        <w:rPr>
          <w:rFonts w:eastAsiaTheme="minorEastAsia"/>
        </w:rPr>
        <w:t>newness effect</w:t>
      </w:r>
      <w:r w:rsidR="007B1731">
        <w:rPr>
          <w:rFonts w:eastAsiaTheme="minorEastAsia"/>
        </w:rPr>
        <w:t>”</w:t>
      </w:r>
      <w:r w:rsidR="00E2515E">
        <w:rPr>
          <w:rFonts w:eastAsiaTheme="minorEastAsia"/>
        </w:rPr>
        <w:t xml:space="preserve">, </w:t>
      </w:r>
      <w:r w:rsidR="0000089A">
        <w:rPr>
          <w:rFonts w:eastAsiaTheme="minorEastAsia"/>
        </w:rPr>
        <w:t>which usually is true for new buildings</w:t>
      </w:r>
      <w:r w:rsidR="00600D38">
        <w:rPr>
          <w:rFonts w:eastAsiaTheme="minorEastAsia"/>
        </w:rPr>
        <w:t xml:space="preserve"> in their first phase of use</w:t>
      </w:r>
      <w:r w:rsidR="007B1731">
        <w:rPr>
          <w:rFonts w:eastAsiaTheme="minorEastAsia"/>
        </w:rPr>
        <w:t xml:space="preserve"> but might not last</w:t>
      </w:r>
      <w:r w:rsidR="0000089A">
        <w:rPr>
          <w:rFonts w:eastAsiaTheme="minorEastAsia"/>
        </w:rPr>
        <w:t xml:space="preserve">. </w:t>
      </w:r>
    </w:p>
    <w:p w14:paraId="46B6754A" w14:textId="6E205BB5" w:rsidR="00F66D04" w:rsidRPr="00F66D04" w:rsidRDefault="007B1731" w:rsidP="0086559B">
      <w:pPr>
        <w:pStyle w:val="MDPI31text"/>
        <w:rPr>
          <w:rFonts w:eastAsiaTheme="minorEastAsia"/>
          <w:b/>
        </w:rPr>
      </w:pPr>
      <w:r>
        <w:rPr>
          <w:rFonts w:eastAsiaTheme="minorEastAsia"/>
        </w:rPr>
        <w:t xml:space="preserve">Reliable </w:t>
      </w:r>
      <w:r w:rsidR="00F66D04" w:rsidRPr="00F66D04">
        <w:rPr>
          <w:rFonts w:eastAsiaTheme="minorEastAsia"/>
        </w:rPr>
        <w:t xml:space="preserve">tools are needed </w:t>
      </w:r>
      <w:r>
        <w:rPr>
          <w:rFonts w:eastAsiaTheme="minorEastAsia"/>
        </w:rPr>
        <w:t>t</w:t>
      </w:r>
      <w:r w:rsidRPr="00F66D04">
        <w:rPr>
          <w:rFonts w:eastAsiaTheme="minorEastAsia"/>
        </w:rPr>
        <w:t xml:space="preserve">o </w:t>
      </w:r>
      <w:r>
        <w:rPr>
          <w:rFonts w:eastAsiaTheme="minorEastAsia"/>
        </w:rPr>
        <w:t xml:space="preserve">successfully </w:t>
      </w:r>
      <w:r w:rsidRPr="00F66D04">
        <w:rPr>
          <w:rFonts w:eastAsiaTheme="minorEastAsia"/>
        </w:rPr>
        <w:t>evaluat</w:t>
      </w:r>
      <w:r>
        <w:rPr>
          <w:rFonts w:eastAsiaTheme="minorEastAsia"/>
        </w:rPr>
        <w:t>e buildings</w:t>
      </w:r>
      <w:r w:rsidRPr="00F66D04">
        <w:rPr>
          <w:rFonts w:eastAsiaTheme="minorEastAsia"/>
        </w:rPr>
        <w:t xml:space="preserve">, </w:t>
      </w:r>
      <w:r>
        <w:rPr>
          <w:rFonts w:eastAsiaTheme="minorEastAsia"/>
        </w:rPr>
        <w:t>and provide</w:t>
      </w:r>
      <w:r w:rsidR="00F66D04" w:rsidRPr="00F66D04">
        <w:rPr>
          <w:rFonts w:eastAsiaTheme="minorEastAsia"/>
        </w:rPr>
        <w:t xml:space="preserve"> feedback during and after the </w:t>
      </w:r>
      <w:r w:rsidR="00E2515E">
        <w:rPr>
          <w:rFonts w:eastAsiaTheme="minorEastAsia"/>
        </w:rPr>
        <w:t xml:space="preserve">design and </w:t>
      </w:r>
      <w:r w:rsidR="00F66D04" w:rsidRPr="00F66D04">
        <w:rPr>
          <w:rFonts w:eastAsiaTheme="minorEastAsia"/>
        </w:rPr>
        <w:t xml:space="preserve">construction process </w:t>
      </w:r>
      <w:r w:rsidR="00F67D76" w:rsidRPr="00702F79">
        <w:rPr>
          <w:rFonts w:eastAsiaTheme="minorEastAsia"/>
          <w:bCs/>
        </w:rPr>
        <w:fldChar w:fldCharType="begin"/>
      </w:r>
      <w:r w:rsidR="00F67D76" w:rsidRPr="00702F79">
        <w:rPr>
          <w:rFonts w:eastAsiaTheme="minorEastAsia"/>
          <w:bCs/>
        </w:rPr>
        <w:instrText xml:space="preserve"> ADDIN ZOTERO_ITEM CSL_CITATION {"citationID":"oalqV4B0","properties":{"formattedCitation":"(Macmillan, 2004)","plainCitation":"(Macmillan, 2004)","noteIndex":0},"citationItems":[{"id":1012,"uris":["http://zotero.org/users/local/AdhdAbFn/items/D3BRUMPU"],"itemData":{"id":1012,"type":"book","event-place":"New York [u.a.","ISBN":"978-0-415-31526-5","language":"English","note":"OCLC: 608725022","publisher":"Spon","publisher-place":"New York [u.a.","source":"Open WorldCat","title":"Designing better buildings quality and value in the built environment","author":[{"family":"Macmillan","given":"Sebastian"}],"issued":{"date-parts":[["2004"]]}}}],"schema":"https://github.com/citation-style-language/schema/raw/master/csl-citation.json"} </w:instrText>
      </w:r>
      <w:r w:rsidR="00F67D76" w:rsidRPr="00702F79">
        <w:rPr>
          <w:rFonts w:eastAsiaTheme="minorEastAsia"/>
          <w:bCs/>
        </w:rPr>
        <w:fldChar w:fldCharType="separate"/>
      </w:r>
      <w:r w:rsidR="00F67D76" w:rsidRPr="00702F79">
        <w:rPr>
          <w:rFonts w:eastAsiaTheme="minorEastAsia"/>
          <w:bCs/>
          <w:noProof/>
        </w:rPr>
        <w:t>(Macmillan, 2004)</w:t>
      </w:r>
      <w:r w:rsidR="00F67D76" w:rsidRPr="00702F79">
        <w:rPr>
          <w:rFonts w:eastAsiaTheme="minorEastAsia"/>
          <w:bCs/>
        </w:rPr>
        <w:fldChar w:fldCharType="end"/>
      </w:r>
      <w:r w:rsidR="00F66D04" w:rsidRPr="00583B1A">
        <w:rPr>
          <w:rFonts w:eastAsiaTheme="minorEastAsia"/>
          <w:bCs/>
        </w:rPr>
        <w:t>.</w:t>
      </w:r>
      <w:r w:rsidR="00F66D04" w:rsidRPr="00F66D04">
        <w:rPr>
          <w:rFonts w:eastAsiaTheme="minorEastAsia"/>
        </w:rPr>
        <w:t xml:space="preserve"> Four approaches that are proposed, which can be used both in combination or separately, are </w:t>
      </w:r>
      <w:r w:rsidR="00E06791">
        <w:rPr>
          <w:rFonts w:eastAsiaTheme="minorEastAsia"/>
        </w:rPr>
        <w:t xml:space="preserve">i) </w:t>
      </w:r>
      <w:r w:rsidR="00F66D04" w:rsidRPr="00F66D04">
        <w:rPr>
          <w:rFonts w:eastAsiaTheme="minorEastAsia"/>
        </w:rPr>
        <w:t xml:space="preserve">observations, </w:t>
      </w:r>
      <w:r w:rsidR="00E06791">
        <w:rPr>
          <w:rFonts w:eastAsiaTheme="minorEastAsia"/>
        </w:rPr>
        <w:t>ii)</w:t>
      </w:r>
      <w:r w:rsidR="00E2515E">
        <w:rPr>
          <w:rFonts w:eastAsiaTheme="minorEastAsia"/>
        </w:rPr>
        <w:t xml:space="preserve"> </w:t>
      </w:r>
      <w:r w:rsidR="00F66D04" w:rsidRPr="00F66D04">
        <w:rPr>
          <w:rFonts w:eastAsiaTheme="minorEastAsia"/>
        </w:rPr>
        <w:t>questionnaires and interviews,</w:t>
      </w:r>
      <w:r w:rsidR="00E06791">
        <w:rPr>
          <w:rFonts w:eastAsiaTheme="minorEastAsia"/>
        </w:rPr>
        <w:t xml:space="preserve"> iii)</w:t>
      </w:r>
      <w:r w:rsidR="00F66D04" w:rsidRPr="00F66D04">
        <w:rPr>
          <w:rFonts w:eastAsiaTheme="minorEastAsia"/>
        </w:rPr>
        <w:t xml:space="preserve"> informative discussions and physical review, </w:t>
      </w:r>
      <w:r>
        <w:rPr>
          <w:rFonts w:eastAsiaTheme="minorEastAsia"/>
        </w:rPr>
        <w:t xml:space="preserve">and, </w:t>
      </w:r>
      <w:r w:rsidR="00E06791">
        <w:rPr>
          <w:rFonts w:eastAsiaTheme="minorEastAsia"/>
        </w:rPr>
        <w:t xml:space="preserve">iv) </w:t>
      </w:r>
      <w:r w:rsidR="00F66D04" w:rsidRPr="00F66D04">
        <w:rPr>
          <w:rFonts w:eastAsiaTheme="minorEastAsia"/>
        </w:rPr>
        <w:t>statistical tests and analyses of performance</w:t>
      </w:r>
      <w:r w:rsidR="00F66D04" w:rsidRPr="00583B1A">
        <w:rPr>
          <w:rFonts w:eastAsiaTheme="minorEastAsia"/>
        </w:rPr>
        <w:t xml:space="preserve">. </w:t>
      </w:r>
      <w:r w:rsidR="00F67D76" w:rsidRPr="00702F79">
        <w:rPr>
          <w:rFonts w:eastAsiaTheme="minorEastAsia"/>
        </w:rPr>
        <w:t>In the chapter “</w:t>
      </w:r>
      <w:r w:rsidR="00F67D76" w:rsidRPr="00583B1A">
        <w:rPr>
          <w:rFonts w:eastAsiaTheme="minorEastAsia"/>
        </w:rPr>
        <w:t>Learning more from what we build</w:t>
      </w:r>
      <w:r w:rsidR="00F67D76" w:rsidRPr="00702F79">
        <w:rPr>
          <w:rFonts w:eastAsiaTheme="minorEastAsia"/>
        </w:rPr>
        <w:t xml:space="preserve">” of </w:t>
      </w:r>
      <w:r w:rsidRPr="00702F79">
        <w:rPr>
          <w:rFonts w:eastAsiaTheme="minorEastAsia"/>
        </w:rPr>
        <w:t>Macmillan’s</w:t>
      </w:r>
      <w:r w:rsidR="00F67D76" w:rsidRPr="00702F79">
        <w:rPr>
          <w:rFonts w:eastAsiaTheme="minorEastAsia"/>
        </w:rPr>
        <w:t xml:space="preserve"> book “</w:t>
      </w:r>
      <w:r w:rsidR="00F67D76" w:rsidRPr="00583B1A">
        <w:rPr>
          <w:rFonts w:eastAsiaTheme="minorEastAsia"/>
        </w:rPr>
        <w:t>Designing Better Building</w:t>
      </w:r>
      <w:r>
        <w:rPr>
          <w:rFonts w:eastAsiaTheme="minorEastAsia"/>
        </w:rPr>
        <w:t>s</w:t>
      </w:r>
      <w:r w:rsidR="00F67D76" w:rsidRPr="00702F79">
        <w:rPr>
          <w:rFonts w:eastAsiaTheme="minorEastAsia"/>
        </w:rPr>
        <w:t xml:space="preserve">”, </w:t>
      </w:r>
      <w:r w:rsidR="00CA520E" w:rsidRPr="00CA520E">
        <w:rPr>
          <w:rFonts w:eastAsiaTheme="minorEastAsia"/>
        </w:rPr>
        <w:t>Bill</w:t>
      </w:r>
      <w:r w:rsidR="004709BF" w:rsidRPr="00CA520E">
        <w:rPr>
          <w:rFonts w:eastAsiaTheme="minorEastAsia"/>
        </w:rPr>
        <w:t xml:space="preserve"> </w:t>
      </w:r>
      <w:proofErr w:type="spellStart"/>
      <w:r w:rsidR="00F66D04" w:rsidRPr="00CA520E">
        <w:rPr>
          <w:rFonts w:eastAsiaTheme="minorEastAsia"/>
        </w:rPr>
        <w:t>Bordass</w:t>
      </w:r>
      <w:proofErr w:type="spellEnd"/>
      <w:r w:rsidR="00F66D04" w:rsidRPr="002B44A9">
        <w:rPr>
          <w:rFonts w:eastAsiaTheme="minorEastAsia"/>
          <w:color w:val="000000" w:themeColor="text1"/>
        </w:rPr>
        <w:t xml:space="preserve"> stat</w:t>
      </w:r>
      <w:r w:rsidR="0019081A" w:rsidRPr="002B44A9">
        <w:rPr>
          <w:rFonts w:eastAsiaTheme="minorEastAsia"/>
          <w:color w:val="000000" w:themeColor="text1"/>
        </w:rPr>
        <w:t>e</w:t>
      </w:r>
      <w:r w:rsidRPr="002B44A9">
        <w:rPr>
          <w:rFonts w:eastAsiaTheme="minorEastAsia"/>
          <w:color w:val="000000" w:themeColor="text1"/>
        </w:rPr>
        <w:t>s</w:t>
      </w:r>
      <w:r w:rsidR="00F66D04" w:rsidRPr="002B44A9">
        <w:rPr>
          <w:rFonts w:eastAsiaTheme="minorEastAsia"/>
          <w:color w:val="000000" w:themeColor="text1"/>
        </w:rPr>
        <w:t xml:space="preserve"> </w:t>
      </w:r>
      <w:r w:rsidR="00F66D04" w:rsidRPr="00F66D04">
        <w:rPr>
          <w:rFonts w:eastAsiaTheme="minorEastAsia"/>
        </w:rPr>
        <w:t xml:space="preserve">that many consider the best results to be produced through a combination of "hard" and "soft" </w:t>
      </w:r>
      <w:r w:rsidR="00F66D04" w:rsidRPr="00583B1A">
        <w:rPr>
          <w:rFonts w:eastAsiaTheme="minorEastAsia"/>
        </w:rPr>
        <w:t>values</w:t>
      </w:r>
      <w:r w:rsidR="00583B1A">
        <w:rPr>
          <w:rFonts w:eastAsiaTheme="minorEastAsia"/>
        </w:rPr>
        <w:t xml:space="preserve"> </w:t>
      </w:r>
      <w:r w:rsidR="00F67D76" w:rsidRPr="00702F79">
        <w:rPr>
          <w:rFonts w:eastAsiaTheme="minorEastAsia"/>
        </w:rPr>
        <w:fldChar w:fldCharType="begin"/>
      </w:r>
      <w:r w:rsidR="00F67D76" w:rsidRPr="00702F79">
        <w:rPr>
          <w:rFonts w:eastAsiaTheme="minorEastAsia"/>
        </w:rPr>
        <w:instrText xml:space="preserve"> ADDIN ZOTERO_ITEM CSL_CITATION {"citationID":"8HvCAp82","properties":{"formattedCitation":"(Macmillan, 2004)","plainCitation":"(Macmillan, 2004)","noteIndex":0},"citationItems":[{"id":1012,"uris":["http://zotero.org/users/local/AdhdAbFn/items/D3BRUMPU"],"itemData":{"id":1012,"type":"book","event-place":"New York [u.a.","ISBN":"978-0-415-31526-5","language":"English","note":"OCLC: 608725022","publisher":"Spon","publisher-place":"New York [u.a.","source":"Open WorldCat","title":"Designing better buildings quality and value in the built environment","author":[{"family":"Macmillan","given":"Sebastian"}],"issued":{"date-parts":[["2004"]]}}}],"schema":"https://github.com/citation-style-language/schema/raw/master/csl-citation.json"} </w:instrText>
      </w:r>
      <w:r w:rsidR="00F67D76" w:rsidRPr="00702F79">
        <w:rPr>
          <w:rFonts w:eastAsiaTheme="minorEastAsia"/>
        </w:rPr>
        <w:fldChar w:fldCharType="separate"/>
      </w:r>
      <w:r w:rsidR="00F67D76" w:rsidRPr="00702F79">
        <w:rPr>
          <w:rFonts w:eastAsiaTheme="minorEastAsia"/>
          <w:noProof/>
        </w:rPr>
        <w:t>(Macmillan, 2004)</w:t>
      </w:r>
      <w:r w:rsidR="00F67D76" w:rsidRPr="00702F79">
        <w:rPr>
          <w:rFonts w:eastAsiaTheme="minorEastAsia"/>
        </w:rPr>
        <w:fldChar w:fldCharType="end"/>
      </w:r>
      <w:r w:rsidR="00F66D04" w:rsidRPr="00583B1A">
        <w:rPr>
          <w:rFonts w:eastAsiaTheme="minorEastAsia"/>
        </w:rPr>
        <w:t>.</w:t>
      </w:r>
      <w:r w:rsidR="00F66D04" w:rsidRPr="00F66D04">
        <w:rPr>
          <w:rFonts w:eastAsiaTheme="minorEastAsia"/>
        </w:rPr>
        <w:t xml:space="preserve"> </w:t>
      </w:r>
      <w:r w:rsidR="008C4295">
        <w:rPr>
          <w:rFonts w:eastAsiaTheme="minorEastAsia"/>
        </w:rPr>
        <w:t xml:space="preserve">Francis </w:t>
      </w:r>
      <w:r w:rsidR="00F66D04" w:rsidRPr="00702F79">
        <w:rPr>
          <w:rFonts w:eastAsiaTheme="minorEastAsia"/>
        </w:rPr>
        <w:t>Duffy</w:t>
      </w:r>
      <w:r w:rsidR="0019081A" w:rsidRPr="00CA520E">
        <w:rPr>
          <w:rFonts w:eastAsiaTheme="minorEastAsia"/>
          <w:color w:val="000000" w:themeColor="text1"/>
        </w:rPr>
        <w:t>,</w:t>
      </w:r>
      <w:r w:rsidR="008C4295" w:rsidRPr="00CA520E">
        <w:rPr>
          <w:rFonts w:eastAsiaTheme="minorEastAsia"/>
          <w:color w:val="000000" w:themeColor="text1"/>
        </w:rPr>
        <w:t xml:space="preserve"> in 1990</w:t>
      </w:r>
      <w:r w:rsidR="0019081A" w:rsidRPr="00CA520E">
        <w:rPr>
          <w:rFonts w:eastAsiaTheme="minorEastAsia"/>
          <w:color w:val="000000" w:themeColor="text1"/>
        </w:rPr>
        <w:t>,</w:t>
      </w:r>
      <w:r w:rsidR="00F66D04" w:rsidRPr="00CA520E">
        <w:rPr>
          <w:rFonts w:eastAsiaTheme="minorEastAsia"/>
          <w:color w:val="000000" w:themeColor="text1"/>
        </w:rPr>
        <w:t xml:space="preserve"> </w:t>
      </w:r>
      <w:r w:rsidR="00F66D04" w:rsidRPr="008C4295">
        <w:rPr>
          <w:rFonts w:eastAsiaTheme="minorEastAsia"/>
        </w:rPr>
        <w:t>recommends</w:t>
      </w:r>
      <w:r w:rsidR="00F66D04" w:rsidRPr="00F66D04">
        <w:rPr>
          <w:rFonts w:eastAsiaTheme="minorEastAsia"/>
        </w:rPr>
        <w:t xml:space="preserve"> </w:t>
      </w:r>
      <w:r>
        <w:rPr>
          <w:rFonts w:eastAsiaTheme="minorEastAsia"/>
        </w:rPr>
        <w:t xml:space="preserve">conducting </w:t>
      </w:r>
      <w:r w:rsidR="00F66D04" w:rsidRPr="00F66D04">
        <w:rPr>
          <w:rFonts w:eastAsiaTheme="minorEastAsia"/>
        </w:rPr>
        <w:t>in-depth measurements by considering that they must be operational through validity and reliability in the measurement process</w:t>
      </w:r>
      <w:r>
        <w:rPr>
          <w:rFonts w:eastAsiaTheme="minorEastAsia"/>
        </w:rPr>
        <w:t xml:space="preserve">, that is </w:t>
      </w:r>
      <w:r w:rsidR="00F66D04" w:rsidRPr="00F66D04">
        <w:rPr>
          <w:rFonts w:eastAsiaTheme="minorEastAsia"/>
        </w:rPr>
        <w:t xml:space="preserve">they must be rigorous and practical to carry </w:t>
      </w:r>
      <w:r w:rsidR="00F66D04" w:rsidRPr="00F66D04">
        <w:rPr>
          <w:rFonts w:eastAsiaTheme="minorEastAsia"/>
        </w:rPr>
        <w:lastRenderedPageBreak/>
        <w:t>out</w:t>
      </w:r>
      <w:r w:rsidR="000A6306">
        <w:rPr>
          <w:rFonts w:eastAsiaTheme="minorEastAsia"/>
        </w:rPr>
        <w:t xml:space="preserve"> </w:t>
      </w:r>
      <w:r w:rsidR="008C4295">
        <w:rPr>
          <w:rFonts w:eastAsiaTheme="minorEastAsia"/>
        </w:rPr>
        <w:fldChar w:fldCharType="begin"/>
      </w:r>
      <w:r w:rsidR="008C4295">
        <w:rPr>
          <w:rFonts w:eastAsiaTheme="minorEastAsia"/>
        </w:rPr>
        <w:instrText xml:space="preserve"> ADDIN ZOTERO_ITEM CSL_CITATION {"citationID":"1436Puyu","properties":{"formattedCitation":"(Duffy, 1990)","plainCitation":"(Duffy, 1990)","noteIndex":0},"citationItems":[{"id":1016,"uris":["http://zotero.org/users/local/AdhdAbFn/items/NU27YPTG"],"itemData":{"id":1016,"type":"article-journal","abstract":"Argues that measurement is the foundation of the new discipline of facilities management. Advocates increased rigour in the invention and use of measurements, greater awareness of consumers, balance between supply and demand, and making measurement data open. Offers suggestions for successful building measurements. Concludes that performance measurements are desirable not for their own sake, but because they have the power to bring about change.","container-title":"Facilities","ISSN":"0263-2772","issue":"5","title":"Measuring building performance","URL":"https://www.emerald.com/insight/content/doi/10.1108/EUM0000000002112/full/pdf?title=measuring-building-performance","volume":"8","author":[{"family":"Duffy","given":"Francis"}],"issued":{"date-parts":[["1990"]]}}}],"schema":"https://github.com/citation-style-language/schema/raw/master/csl-citation.json"} </w:instrText>
      </w:r>
      <w:r w:rsidR="008C4295">
        <w:rPr>
          <w:rFonts w:eastAsiaTheme="minorEastAsia"/>
        </w:rPr>
        <w:fldChar w:fldCharType="separate"/>
      </w:r>
      <w:r w:rsidR="008C4295">
        <w:rPr>
          <w:rFonts w:eastAsiaTheme="minorEastAsia"/>
          <w:noProof/>
        </w:rPr>
        <w:t>(Duffy, 1990)</w:t>
      </w:r>
      <w:r w:rsidR="008C4295">
        <w:rPr>
          <w:rFonts w:eastAsiaTheme="minorEastAsia"/>
        </w:rPr>
        <w:fldChar w:fldCharType="end"/>
      </w:r>
      <w:r w:rsidR="00F66D04" w:rsidRPr="00F66D04">
        <w:rPr>
          <w:rFonts w:eastAsiaTheme="minorEastAsia"/>
        </w:rPr>
        <w:t xml:space="preserve">. The measurements should be clear </w:t>
      </w:r>
      <w:r w:rsidR="000A6306">
        <w:rPr>
          <w:rFonts w:eastAsiaTheme="minorEastAsia"/>
        </w:rPr>
        <w:t>to</w:t>
      </w:r>
      <w:r w:rsidR="000A6306" w:rsidRPr="00F66D04">
        <w:rPr>
          <w:rFonts w:eastAsiaTheme="minorEastAsia"/>
        </w:rPr>
        <w:t xml:space="preserve"> </w:t>
      </w:r>
      <w:r w:rsidR="000A6306">
        <w:rPr>
          <w:rFonts w:eastAsiaTheme="minorEastAsia"/>
        </w:rPr>
        <w:t xml:space="preserve">specific stakeholders and </w:t>
      </w:r>
      <w:r>
        <w:rPr>
          <w:rFonts w:eastAsiaTheme="minorEastAsia"/>
        </w:rPr>
        <w:t xml:space="preserve">the </w:t>
      </w:r>
      <w:r w:rsidR="000A6306">
        <w:rPr>
          <w:rFonts w:eastAsiaTheme="minorEastAsia"/>
        </w:rPr>
        <w:t xml:space="preserve">general public as well </w:t>
      </w:r>
      <w:r w:rsidR="00F66D04" w:rsidRPr="00F66D04">
        <w:rPr>
          <w:rFonts w:eastAsiaTheme="minorEastAsia"/>
        </w:rPr>
        <w:t>in such a way that it is clear what is being measured and for what purpose it is being measured</w:t>
      </w:r>
      <w:r w:rsidR="000A6306">
        <w:rPr>
          <w:rFonts w:eastAsiaTheme="minorEastAsia"/>
        </w:rPr>
        <w:t>;</w:t>
      </w:r>
      <w:r w:rsidR="00F66D04" w:rsidRPr="00F66D04">
        <w:rPr>
          <w:rFonts w:eastAsiaTheme="minorEastAsia"/>
        </w:rPr>
        <w:t xml:space="preserve"> in other words</w:t>
      </w:r>
      <w:r>
        <w:rPr>
          <w:rFonts w:eastAsiaTheme="minorEastAsia"/>
        </w:rPr>
        <w:t>,</w:t>
      </w:r>
      <w:r w:rsidR="00F66D04" w:rsidRPr="00F66D04">
        <w:rPr>
          <w:rFonts w:eastAsiaTheme="minorEastAsia"/>
        </w:rPr>
        <w:t xml:space="preserve"> </w:t>
      </w:r>
      <w:r w:rsidR="00447D09" w:rsidRPr="002B44A9">
        <w:rPr>
          <w:rFonts w:eastAsiaTheme="minorEastAsia"/>
          <w:color w:val="000000" w:themeColor="text1"/>
        </w:rPr>
        <w:t>why</w:t>
      </w:r>
      <w:r w:rsidR="00F66D04" w:rsidRPr="002B44A9">
        <w:rPr>
          <w:rFonts w:eastAsiaTheme="minorEastAsia"/>
          <w:color w:val="000000" w:themeColor="text1"/>
        </w:rPr>
        <w:t xml:space="preserve"> </w:t>
      </w:r>
      <w:r w:rsidR="004A4281" w:rsidRPr="002B44A9">
        <w:rPr>
          <w:rFonts w:eastAsiaTheme="minorEastAsia"/>
          <w:color w:val="000000" w:themeColor="text1"/>
        </w:rPr>
        <w:t>it is</w:t>
      </w:r>
      <w:r w:rsidRPr="002B44A9">
        <w:rPr>
          <w:rFonts w:eastAsiaTheme="minorEastAsia"/>
          <w:color w:val="000000" w:themeColor="text1"/>
        </w:rPr>
        <w:t xml:space="preserve"> </w:t>
      </w:r>
      <w:r w:rsidR="00F66D04" w:rsidRPr="00F66D04">
        <w:rPr>
          <w:rFonts w:eastAsiaTheme="minorEastAsia"/>
        </w:rPr>
        <w:t xml:space="preserve">advantageous to make the specific measurement </w:t>
      </w:r>
      <w:r w:rsidR="000A6306">
        <w:rPr>
          <w:rFonts w:eastAsiaTheme="minorEastAsia"/>
        </w:rPr>
        <w:t>or</w:t>
      </w:r>
      <w:r w:rsidR="00F66D04" w:rsidRPr="00F66D04">
        <w:rPr>
          <w:rFonts w:eastAsiaTheme="minorEastAsia"/>
        </w:rPr>
        <w:t xml:space="preserve"> evaluation</w:t>
      </w:r>
      <w:r w:rsidR="000A6306">
        <w:rPr>
          <w:rFonts w:eastAsiaTheme="minorEastAsia"/>
        </w:rPr>
        <w:t>s</w:t>
      </w:r>
      <w:r w:rsidR="00F66D04" w:rsidRPr="00F66D04">
        <w:rPr>
          <w:rFonts w:eastAsiaTheme="minorEastAsia"/>
        </w:rPr>
        <w:t>. An evaluation must also be performance-based, which is directly related to individual or organizational</w:t>
      </w:r>
      <w:r w:rsidR="000A6306">
        <w:rPr>
          <w:rFonts w:eastAsiaTheme="minorEastAsia"/>
        </w:rPr>
        <w:t xml:space="preserve"> outcomes</w:t>
      </w:r>
      <w:r w:rsidR="00F66D04" w:rsidRPr="00F66D04">
        <w:rPr>
          <w:rFonts w:eastAsiaTheme="minorEastAsia"/>
        </w:rPr>
        <w:t>. The</w:t>
      </w:r>
      <w:r>
        <w:rPr>
          <w:rFonts w:eastAsiaTheme="minorEastAsia"/>
        </w:rPr>
        <w:t xml:space="preserve"> measurements</w:t>
      </w:r>
      <w:r w:rsidR="00F66D04" w:rsidRPr="00F66D04">
        <w:rPr>
          <w:rFonts w:eastAsiaTheme="minorEastAsia"/>
        </w:rPr>
        <w:t xml:space="preserve"> should also be comparative to enable information to be stored in </w:t>
      </w:r>
      <w:r>
        <w:rPr>
          <w:rFonts w:eastAsiaTheme="minorEastAsia"/>
        </w:rPr>
        <w:t xml:space="preserve">relational </w:t>
      </w:r>
      <w:r w:rsidR="00F66D04" w:rsidRPr="00F66D04">
        <w:rPr>
          <w:rFonts w:eastAsiaTheme="minorEastAsia"/>
        </w:rPr>
        <w:t xml:space="preserve">databases and encourage benchmarking and comparisons both within and between organizations. Furthermore, </w:t>
      </w:r>
      <w:r w:rsidR="00F66D04" w:rsidRPr="00702F79">
        <w:rPr>
          <w:rFonts w:eastAsiaTheme="minorEastAsia"/>
        </w:rPr>
        <w:t xml:space="preserve">Duffy </w:t>
      </w:r>
      <w:r w:rsidR="00F66D04" w:rsidRPr="008C4295">
        <w:rPr>
          <w:rFonts w:eastAsiaTheme="minorEastAsia"/>
        </w:rPr>
        <w:t>suggest</w:t>
      </w:r>
      <w:r>
        <w:rPr>
          <w:rFonts w:eastAsiaTheme="minorEastAsia"/>
        </w:rPr>
        <w:t>s</w:t>
      </w:r>
      <w:r w:rsidR="00F66D04" w:rsidRPr="00F66D04">
        <w:rPr>
          <w:rFonts w:eastAsiaTheme="minorEastAsia"/>
        </w:rPr>
        <w:t xml:space="preserve"> that an evaluation should be broad and equally capable of evaluating the intricate details of a specific workstation a</w:t>
      </w:r>
      <w:r>
        <w:rPr>
          <w:rFonts w:eastAsiaTheme="minorEastAsia"/>
        </w:rPr>
        <w:t>t</w:t>
      </w:r>
      <w:r w:rsidR="00F66D04" w:rsidRPr="00F66D04">
        <w:rPr>
          <w:rFonts w:eastAsiaTheme="minorEastAsia"/>
        </w:rPr>
        <w:t xml:space="preserve"> a large factory premise</w:t>
      </w:r>
      <w:r w:rsidR="008C4295">
        <w:rPr>
          <w:rFonts w:eastAsiaTheme="minorEastAsia"/>
        </w:rPr>
        <w:t xml:space="preserve"> </w:t>
      </w:r>
      <w:r w:rsidR="008C4295">
        <w:rPr>
          <w:rFonts w:eastAsiaTheme="minorEastAsia"/>
        </w:rPr>
        <w:fldChar w:fldCharType="begin"/>
      </w:r>
      <w:r w:rsidR="008C4295">
        <w:rPr>
          <w:rFonts w:eastAsiaTheme="minorEastAsia"/>
        </w:rPr>
        <w:instrText xml:space="preserve"> ADDIN ZOTERO_ITEM CSL_CITATION {"citationID":"WQpePRwl","properties":{"formattedCitation":"(Duffy, 1990)","plainCitation":"(Duffy, 1990)","noteIndex":0},"citationItems":[{"id":1016,"uris":["http://zotero.org/users/local/AdhdAbFn/items/NU27YPTG"],"itemData":{"id":1016,"type":"article-journal","abstract":"Argues that measurement is the foundation of the new discipline of facilities management. Advocates increased rigour in the invention and use of measurements, greater awareness of consumers, balance between supply and demand, and making measurement data open. Offers suggestions for successful building measurements. Concludes that performance measurements are desirable not for their own sake, but because they have the power to bring about change.","container-title":"Facilities","ISSN":"0263-2772","issue":"5","title":"Measuring building performance","URL":"https://www.emerald.com/insight/content/doi/10.1108/EUM0000000002112/full/pdf?title=measuring-building-performance","volume":"8","author":[{"family":"Duffy","given":"Francis"}],"issued":{"date-parts":[["1990"]]}}}],"schema":"https://github.com/citation-style-language/schema/raw/master/csl-citation.json"} </w:instrText>
      </w:r>
      <w:r w:rsidR="008C4295">
        <w:rPr>
          <w:rFonts w:eastAsiaTheme="minorEastAsia"/>
        </w:rPr>
        <w:fldChar w:fldCharType="separate"/>
      </w:r>
      <w:r w:rsidR="008C4295">
        <w:rPr>
          <w:rFonts w:eastAsiaTheme="minorEastAsia"/>
          <w:noProof/>
        </w:rPr>
        <w:t>(Duffy, 1990)</w:t>
      </w:r>
      <w:r w:rsidR="008C4295">
        <w:rPr>
          <w:rFonts w:eastAsiaTheme="minorEastAsia"/>
        </w:rPr>
        <w:fldChar w:fldCharType="end"/>
      </w:r>
      <w:r w:rsidR="00F66D04" w:rsidRPr="00F66D04">
        <w:rPr>
          <w:rFonts w:eastAsiaTheme="minorEastAsia"/>
        </w:rPr>
        <w:t>.</w:t>
      </w:r>
    </w:p>
    <w:p w14:paraId="70FB6D98" w14:textId="733C6113" w:rsidR="00F66D04" w:rsidRDefault="00F66D04" w:rsidP="00447D09">
      <w:pPr>
        <w:pStyle w:val="MDPI31text"/>
        <w:rPr>
          <w:rFonts w:eastAsiaTheme="minorEastAsia"/>
        </w:rPr>
      </w:pPr>
      <w:r w:rsidRPr="00F66D04">
        <w:rPr>
          <w:rFonts w:eastAsiaTheme="minorEastAsia"/>
        </w:rPr>
        <w:t xml:space="preserve">It is important to also ensure that the evaluations </w:t>
      </w:r>
      <w:r w:rsidR="00EA1393">
        <w:rPr>
          <w:rFonts w:eastAsiaTheme="minorEastAsia"/>
        </w:rPr>
        <w:t xml:space="preserve">are </w:t>
      </w:r>
      <w:r w:rsidRPr="00F66D04">
        <w:rPr>
          <w:rFonts w:eastAsiaTheme="minorEastAsia"/>
        </w:rPr>
        <w:t xml:space="preserve">made in a robust </w:t>
      </w:r>
      <w:r w:rsidR="00EA1393">
        <w:rPr>
          <w:rFonts w:eastAsiaTheme="minorEastAsia"/>
        </w:rPr>
        <w:t>manner</w:t>
      </w:r>
      <w:r w:rsidRPr="00F66D04">
        <w:rPr>
          <w:rFonts w:eastAsiaTheme="minorEastAsia"/>
        </w:rPr>
        <w:t xml:space="preserve">, even if the information cannot be </w:t>
      </w:r>
      <w:r w:rsidR="00EA1393">
        <w:rPr>
          <w:rFonts w:eastAsiaTheme="minorEastAsia"/>
        </w:rPr>
        <w:t>validated</w:t>
      </w:r>
      <w:r w:rsidRPr="00F66D04">
        <w:rPr>
          <w:rFonts w:eastAsiaTheme="minorEastAsia"/>
        </w:rPr>
        <w:t xml:space="preserve"> as in laboratory-controlled experimental </w:t>
      </w:r>
      <w:r w:rsidRPr="00583B1A">
        <w:rPr>
          <w:rFonts w:eastAsiaTheme="minorEastAsia"/>
        </w:rPr>
        <w:t xml:space="preserve">studies </w:t>
      </w:r>
      <w:r w:rsidR="0086559B" w:rsidRPr="00702F79">
        <w:rPr>
          <w:rFonts w:eastAsiaTheme="minorEastAsia"/>
        </w:rPr>
        <w:fldChar w:fldCharType="begin"/>
      </w:r>
      <w:r w:rsidR="0086559B" w:rsidRPr="00702F79">
        <w:rPr>
          <w:rFonts w:eastAsiaTheme="minorEastAsia"/>
        </w:rPr>
        <w:instrText xml:space="preserve"> ADDIN ZOTERO_ITEM CSL_CITATION {"citationID":"IfHNz8QV","properties":{"formattedCitation":"(Leaman et al., 2010)","plainCitation":"(Leaman et al., 2010)","noteIndex":0},"citationItems":[{"id":1013,"uris":["http://zotero.org/users/local/AdhdAbFn/items/KQVZN6B8"],"itemData":{"id":1013,"type":"article-journal","container-title":"Building Research &amp; Information","DOI":"10.1080/09613218.2010.495217","ISSN":"0961-3218, 1466-4321","issue":"5","journalAbbreviation":"Building Research &amp; Information","language":"en","page":"564-577","source":"DOI.org (Crossref)","title":"Building evaluation: practice and principles","title-short":"Building evaluation","volume":"38","author":[{"family":"Leaman","given":"Adrian"},{"family":"Stevenson","given":"Fionn"},{"family":"Bordass","given":"Bill"}],"issued":{"date-parts":[["2010",10]]}}}],"schema":"https://github.com/citation-style-language/schema/raw/master/csl-citation.json"} </w:instrText>
      </w:r>
      <w:r w:rsidR="0086559B" w:rsidRPr="00702F79">
        <w:rPr>
          <w:rFonts w:eastAsiaTheme="minorEastAsia"/>
        </w:rPr>
        <w:fldChar w:fldCharType="separate"/>
      </w:r>
      <w:r w:rsidR="0086559B" w:rsidRPr="00702F79">
        <w:rPr>
          <w:rFonts w:eastAsiaTheme="minorEastAsia"/>
          <w:noProof/>
        </w:rPr>
        <w:t>(Leaman et al., 2010)</w:t>
      </w:r>
      <w:r w:rsidR="0086559B" w:rsidRPr="00702F79">
        <w:rPr>
          <w:rFonts w:eastAsiaTheme="minorEastAsia"/>
        </w:rPr>
        <w:fldChar w:fldCharType="end"/>
      </w:r>
      <w:r w:rsidR="0086559B" w:rsidRPr="00702F79">
        <w:rPr>
          <w:rFonts w:eastAsiaTheme="minorEastAsia"/>
        </w:rPr>
        <w:t>.</w:t>
      </w:r>
      <w:r w:rsidR="0000089A" w:rsidRPr="00702F79">
        <w:rPr>
          <w:rFonts w:eastAsiaTheme="minorEastAsia"/>
        </w:rPr>
        <w:t xml:space="preserve"> </w:t>
      </w:r>
      <w:r w:rsidR="0086559B" w:rsidRPr="00702F79">
        <w:rPr>
          <w:rFonts w:eastAsiaTheme="minorEastAsia"/>
        </w:rPr>
        <w:t>T</w:t>
      </w:r>
      <w:r w:rsidRPr="00583B1A">
        <w:rPr>
          <w:rFonts w:eastAsiaTheme="minorEastAsia"/>
        </w:rPr>
        <w:t>he</w:t>
      </w:r>
      <w:r w:rsidRPr="00F66D04">
        <w:rPr>
          <w:rFonts w:eastAsiaTheme="minorEastAsia"/>
        </w:rPr>
        <w:t xml:space="preserve"> results of an evaluation also depend on </w:t>
      </w:r>
      <w:r w:rsidR="0000089A">
        <w:rPr>
          <w:rFonts w:eastAsiaTheme="minorEastAsia"/>
        </w:rPr>
        <w:t>the</w:t>
      </w:r>
      <w:r w:rsidRPr="00F66D04">
        <w:rPr>
          <w:rFonts w:eastAsiaTheme="minorEastAsia"/>
        </w:rPr>
        <w:t xml:space="preserve"> circumstances</w:t>
      </w:r>
      <w:r w:rsidR="0000089A">
        <w:rPr>
          <w:rFonts w:eastAsiaTheme="minorEastAsia"/>
        </w:rPr>
        <w:t xml:space="preserve"> in which the evaluation is made</w:t>
      </w:r>
      <w:r w:rsidRPr="00F66D04">
        <w:rPr>
          <w:rFonts w:eastAsiaTheme="minorEastAsia"/>
        </w:rPr>
        <w:t xml:space="preserve">, how </w:t>
      </w:r>
      <w:r w:rsidR="0000089A">
        <w:rPr>
          <w:rFonts w:eastAsiaTheme="minorEastAsia"/>
        </w:rPr>
        <w:t>the building</w:t>
      </w:r>
      <w:r w:rsidR="000A6306">
        <w:rPr>
          <w:rFonts w:eastAsiaTheme="minorEastAsia"/>
        </w:rPr>
        <w:t>s</w:t>
      </w:r>
      <w:r w:rsidR="0000089A">
        <w:rPr>
          <w:rFonts w:eastAsiaTheme="minorEastAsia"/>
        </w:rPr>
        <w:t xml:space="preserve"> or facil</w:t>
      </w:r>
      <w:r w:rsidR="00654D0F">
        <w:rPr>
          <w:rFonts w:eastAsiaTheme="minorEastAsia"/>
        </w:rPr>
        <w:t>i</w:t>
      </w:r>
      <w:r w:rsidR="0000089A">
        <w:rPr>
          <w:rFonts w:eastAsiaTheme="minorEastAsia"/>
        </w:rPr>
        <w:t xml:space="preserve">ties </w:t>
      </w:r>
      <w:r w:rsidRPr="00F66D04">
        <w:rPr>
          <w:rFonts w:eastAsiaTheme="minorEastAsia"/>
        </w:rPr>
        <w:t>are operationalized and in what context they are evaluated</w:t>
      </w:r>
      <w:r w:rsidR="000A6306">
        <w:rPr>
          <w:rFonts w:eastAsiaTheme="minorEastAsia"/>
        </w:rPr>
        <w:t>;</w:t>
      </w:r>
      <w:r w:rsidRPr="00F66D04">
        <w:rPr>
          <w:rFonts w:eastAsiaTheme="minorEastAsia"/>
        </w:rPr>
        <w:t xml:space="preserve"> </w:t>
      </w:r>
      <w:r w:rsidR="00447D09">
        <w:rPr>
          <w:rFonts w:eastAsiaTheme="minorEastAsia"/>
        </w:rPr>
        <w:t>nevertheless,</w:t>
      </w:r>
      <w:r w:rsidR="000A6306" w:rsidRPr="00F66D04">
        <w:rPr>
          <w:rFonts w:eastAsiaTheme="minorEastAsia"/>
        </w:rPr>
        <w:t xml:space="preserve"> </w:t>
      </w:r>
      <w:r w:rsidRPr="00F66D04">
        <w:rPr>
          <w:rFonts w:eastAsiaTheme="minorEastAsia"/>
        </w:rPr>
        <w:t>the method</w:t>
      </w:r>
      <w:r w:rsidR="000A6306">
        <w:rPr>
          <w:rFonts w:eastAsiaTheme="minorEastAsia"/>
        </w:rPr>
        <w:t>s adopted for the evaluation</w:t>
      </w:r>
      <w:r w:rsidRPr="00F66D04">
        <w:rPr>
          <w:rFonts w:eastAsiaTheme="minorEastAsia"/>
        </w:rPr>
        <w:t xml:space="preserve"> </w:t>
      </w:r>
      <w:r w:rsidR="00EA1393">
        <w:rPr>
          <w:rFonts w:eastAsiaTheme="minorEastAsia"/>
        </w:rPr>
        <w:t>should</w:t>
      </w:r>
      <w:r w:rsidRPr="00F66D04">
        <w:rPr>
          <w:rFonts w:eastAsiaTheme="minorEastAsia"/>
        </w:rPr>
        <w:t xml:space="preserve"> be </w:t>
      </w:r>
      <w:r w:rsidR="000A6306">
        <w:rPr>
          <w:rFonts w:eastAsiaTheme="minorEastAsia"/>
        </w:rPr>
        <w:t>similar or identical for different settings</w:t>
      </w:r>
      <w:r w:rsidRPr="00F66D04">
        <w:rPr>
          <w:rFonts w:eastAsiaTheme="minorEastAsia"/>
        </w:rPr>
        <w:t xml:space="preserve">. </w:t>
      </w:r>
      <w:r w:rsidR="000A6306">
        <w:rPr>
          <w:rFonts w:eastAsiaTheme="minorEastAsia"/>
        </w:rPr>
        <w:t>Indeed</w:t>
      </w:r>
      <w:r w:rsidR="0000089A">
        <w:rPr>
          <w:rFonts w:eastAsiaTheme="minorEastAsia"/>
        </w:rPr>
        <w:t>, t</w:t>
      </w:r>
      <w:r w:rsidRPr="00F66D04">
        <w:rPr>
          <w:rFonts w:eastAsiaTheme="minorEastAsia"/>
        </w:rPr>
        <w:t>he way</w:t>
      </w:r>
      <w:r w:rsidR="00EA1393">
        <w:rPr>
          <w:rFonts w:eastAsiaTheme="minorEastAsia"/>
        </w:rPr>
        <w:t>s</w:t>
      </w:r>
      <w:r w:rsidRPr="00F66D04">
        <w:rPr>
          <w:rFonts w:eastAsiaTheme="minorEastAsia"/>
        </w:rPr>
        <w:t xml:space="preserve"> in which the evaluation is carried out</w:t>
      </w:r>
      <w:r w:rsidR="0000089A">
        <w:rPr>
          <w:rFonts w:eastAsiaTheme="minorEastAsia"/>
        </w:rPr>
        <w:t xml:space="preserve"> should whenever possible</w:t>
      </w:r>
      <w:r w:rsidRPr="00F66D04">
        <w:rPr>
          <w:rFonts w:eastAsiaTheme="minorEastAsia"/>
        </w:rPr>
        <w:t xml:space="preserve"> be repeatable, credible and </w:t>
      </w:r>
      <w:r w:rsidR="00EA1393">
        <w:rPr>
          <w:rFonts w:eastAsiaTheme="minorEastAsia"/>
        </w:rPr>
        <w:t>provide</w:t>
      </w:r>
      <w:r w:rsidRPr="00F66D04">
        <w:rPr>
          <w:rFonts w:eastAsiaTheme="minorEastAsia"/>
        </w:rPr>
        <w:t xml:space="preserve"> </w:t>
      </w:r>
      <w:r w:rsidR="00E2515E">
        <w:rPr>
          <w:rFonts w:eastAsiaTheme="minorEastAsia"/>
        </w:rPr>
        <w:t>reliable</w:t>
      </w:r>
      <w:r w:rsidR="00E2515E" w:rsidRPr="00F66D04">
        <w:rPr>
          <w:rFonts w:eastAsiaTheme="minorEastAsia"/>
        </w:rPr>
        <w:t xml:space="preserve"> </w:t>
      </w:r>
      <w:r w:rsidRPr="00F66D04">
        <w:rPr>
          <w:rFonts w:eastAsiaTheme="minorEastAsia"/>
        </w:rPr>
        <w:t>results.</w:t>
      </w:r>
      <w:r w:rsidR="00E2515E">
        <w:rPr>
          <w:rFonts w:eastAsiaTheme="minorEastAsia"/>
        </w:rPr>
        <w:t xml:space="preserve"> The key </w:t>
      </w:r>
      <w:r w:rsidR="00447D09">
        <w:rPr>
          <w:rFonts w:eastAsiaTheme="minorEastAsia"/>
        </w:rPr>
        <w:t>challenge</w:t>
      </w:r>
      <w:r w:rsidR="004A4281">
        <w:rPr>
          <w:rFonts w:eastAsiaTheme="minorEastAsia"/>
        </w:rPr>
        <w:t>,</w:t>
      </w:r>
      <w:r w:rsidR="00E2515E">
        <w:rPr>
          <w:rFonts w:eastAsiaTheme="minorEastAsia"/>
        </w:rPr>
        <w:t xml:space="preserve"> however</w:t>
      </w:r>
      <w:r w:rsidR="004A4281">
        <w:rPr>
          <w:rFonts w:eastAsiaTheme="minorEastAsia"/>
        </w:rPr>
        <w:t>,</w:t>
      </w:r>
      <w:r w:rsidR="00EA1393">
        <w:rPr>
          <w:rFonts w:eastAsiaTheme="minorEastAsia"/>
        </w:rPr>
        <w:t xml:space="preserve"> remains</w:t>
      </w:r>
      <w:r w:rsidR="004A4281">
        <w:rPr>
          <w:rFonts w:eastAsiaTheme="minorEastAsia"/>
        </w:rPr>
        <w:t>:</w:t>
      </w:r>
      <w:r w:rsidR="00E2515E">
        <w:rPr>
          <w:rFonts w:eastAsiaTheme="minorEastAsia"/>
        </w:rPr>
        <w:t xml:space="preserve"> </w:t>
      </w:r>
      <w:r w:rsidR="00EA1393">
        <w:rPr>
          <w:rFonts w:eastAsiaTheme="minorEastAsia"/>
        </w:rPr>
        <w:t xml:space="preserve">can </w:t>
      </w:r>
      <w:r w:rsidR="00E2515E">
        <w:rPr>
          <w:rFonts w:eastAsiaTheme="minorEastAsia"/>
        </w:rPr>
        <w:t xml:space="preserve">an organization effectively do what it </w:t>
      </w:r>
      <w:r w:rsidR="00EA1393">
        <w:rPr>
          <w:rFonts w:eastAsiaTheme="minorEastAsia"/>
        </w:rPr>
        <w:t xml:space="preserve">proclaims, </w:t>
      </w:r>
      <w:r w:rsidR="00E2515E">
        <w:rPr>
          <w:rFonts w:eastAsiaTheme="minorEastAsia"/>
        </w:rPr>
        <w:t>and how and to what extent</w:t>
      </w:r>
      <w:r w:rsidR="00EA1393">
        <w:rPr>
          <w:rFonts w:eastAsiaTheme="minorEastAsia"/>
        </w:rPr>
        <w:t xml:space="preserve"> is its successful operations</w:t>
      </w:r>
      <w:r w:rsidR="00E2515E">
        <w:rPr>
          <w:rFonts w:eastAsiaTheme="minorEastAsia"/>
        </w:rPr>
        <w:t xml:space="preserve"> related to the facilities they us</w:t>
      </w:r>
      <w:r w:rsidR="00E2515E" w:rsidRPr="004709BF">
        <w:rPr>
          <w:rFonts w:eastAsiaTheme="minorEastAsia"/>
          <w:color w:val="000000" w:themeColor="text1"/>
        </w:rPr>
        <w:t>e</w:t>
      </w:r>
      <w:r w:rsidR="004A4281" w:rsidRPr="004709BF">
        <w:rPr>
          <w:rFonts w:eastAsiaTheme="minorEastAsia"/>
          <w:color w:val="000000" w:themeColor="text1"/>
        </w:rPr>
        <w:t>?</w:t>
      </w:r>
      <w:r w:rsidR="00E2515E" w:rsidRPr="004709BF">
        <w:rPr>
          <w:rFonts w:eastAsiaTheme="minorEastAsia"/>
          <w:color w:val="000000" w:themeColor="text1"/>
        </w:rPr>
        <w:t xml:space="preserve"> </w:t>
      </w:r>
    </w:p>
    <w:p w14:paraId="14A506DB" w14:textId="51B265DE" w:rsidR="00F66D04" w:rsidRPr="000A6306" w:rsidRDefault="00A86E9F" w:rsidP="000A6306">
      <w:pPr>
        <w:pStyle w:val="MDPI21heading1"/>
        <w:rPr>
          <w:rFonts w:eastAsiaTheme="minorEastAsia"/>
        </w:rPr>
      </w:pPr>
      <w:r w:rsidRPr="000A6306">
        <w:rPr>
          <w:rFonts w:eastAsiaTheme="minorEastAsia"/>
        </w:rPr>
        <w:t xml:space="preserve">3. </w:t>
      </w:r>
      <w:r w:rsidR="006E6E2A">
        <w:rPr>
          <w:rFonts w:eastAsiaTheme="minorEastAsia"/>
        </w:rPr>
        <w:t xml:space="preserve">The case and methods: </w:t>
      </w:r>
      <w:r w:rsidR="00EA1393">
        <w:rPr>
          <w:rFonts w:eastAsiaTheme="minorEastAsia"/>
        </w:rPr>
        <w:t>T</w:t>
      </w:r>
      <w:r w:rsidR="00F66D04" w:rsidRPr="000A6306">
        <w:rPr>
          <w:rFonts w:eastAsiaTheme="minorEastAsia"/>
        </w:rPr>
        <w:t>he case</w:t>
      </w:r>
      <w:r w:rsidR="00B73719">
        <w:rPr>
          <w:rFonts w:eastAsiaTheme="minorEastAsia"/>
        </w:rPr>
        <w:t xml:space="preserve"> study of</w:t>
      </w:r>
      <w:r w:rsidR="00F66D04" w:rsidRPr="000A6306">
        <w:rPr>
          <w:rFonts w:eastAsiaTheme="minorEastAsia"/>
        </w:rPr>
        <w:t xml:space="preserve"> </w:t>
      </w:r>
      <w:r w:rsidR="00BA3EA3" w:rsidRPr="003B2BE8">
        <w:rPr>
          <w:rFonts w:cstheme="minorHAnsi"/>
          <w:bCs/>
          <w:szCs w:val="20"/>
          <w:shd w:val="clear" w:color="auto" w:fill="FFFFFF"/>
          <w:lang w:val="en-GB" w:eastAsia="sv-SE"/>
        </w:rPr>
        <w:t xml:space="preserve">Nya </w:t>
      </w:r>
      <w:proofErr w:type="spellStart"/>
      <w:r w:rsidR="00BA3EA3" w:rsidRPr="003B2BE8">
        <w:rPr>
          <w:rFonts w:cstheme="minorHAnsi"/>
          <w:bCs/>
          <w:szCs w:val="20"/>
          <w:shd w:val="clear" w:color="auto" w:fill="FFFFFF"/>
          <w:lang w:val="en-GB" w:eastAsia="sv-SE"/>
        </w:rPr>
        <w:t>Sjukhus</w:t>
      </w:r>
      <w:r w:rsidR="004709BF">
        <w:rPr>
          <w:rFonts w:cstheme="minorHAnsi"/>
          <w:bCs/>
          <w:szCs w:val="20"/>
          <w:shd w:val="clear" w:color="auto" w:fill="FFFFFF"/>
          <w:lang w:val="en-GB" w:eastAsia="sv-SE"/>
        </w:rPr>
        <w:t>et</w:t>
      </w:r>
      <w:proofErr w:type="spellEnd"/>
      <w:r w:rsidR="004709BF">
        <w:rPr>
          <w:rFonts w:cstheme="minorHAnsi"/>
          <w:bCs/>
          <w:szCs w:val="20"/>
          <w:shd w:val="clear" w:color="auto" w:fill="FFFFFF"/>
          <w:lang w:val="en-GB" w:eastAsia="sv-SE"/>
        </w:rPr>
        <w:t xml:space="preserve"> i</w:t>
      </w:r>
      <w:r w:rsidR="00BA3EA3" w:rsidRPr="000A6306" w:rsidDel="00BA3EA3">
        <w:rPr>
          <w:rFonts w:eastAsiaTheme="minorEastAsia"/>
        </w:rPr>
        <w:t xml:space="preserve"> </w:t>
      </w:r>
      <w:r w:rsidR="00BA3EA3" w:rsidRPr="003B2BE8">
        <w:rPr>
          <w:rFonts w:cstheme="minorHAnsi"/>
          <w:bCs/>
          <w:szCs w:val="20"/>
          <w:shd w:val="clear" w:color="auto" w:fill="FFFFFF"/>
          <w:lang w:val="en-GB" w:eastAsia="sv-SE"/>
        </w:rPr>
        <w:t>Malmö</w:t>
      </w:r>
      <w:r w:rsidR="00BA3EA3">
        <w:rPr>
          <w:rFonts w:eastAsiaTheme="minorEastAsia"/>
        </w:rPr>
        <w:t xml:space="preserve"> Hospital</w:t>
      </w:r>
      <w:r w:rsidR="004709BF">
        <w:rPr>
          <w:rFonts w:eastAsiaTheme="minorEastAsia"/>
        </w:rPr>
        <w:t xml:space="preserve"> (NSM)</w:t>
      </w:r>
    </w:p>
    <w:p w14:paraId="04FA5936" w14:textId="13FE9B3F" w:rsidR="00E2515E" w:rsidRPr="002B44A9" w:rsidRDefault="00F66D04" w:rsidP="00E2515E">
      <w:pPr>
        <w:pStyle w:val="MDPI31text"/>
        <w:rPr>
          <w:rFonts w:eastAsiaTheme="minorEastAsia"/>
          <w:noProof/>
          <w:color w:val="000000" w:themeColor="text1"/>
        </w:rPr>
      </w:pPr>
      <w:r w:rsidRPr="00F66D04">
        <w:rPr>
          <w:rFonts w:eastAsiaTheme="minorEastAsia"/>
          <w:noProof/>
        </w:rPr>
        <w:t>The starting point for this paper is</w:t>
      </w:r>
      <w:r w:rsidR="00EA1393">
        <w:rPr>
          <w:rFonts w:eastAsiaTheme="minorEastAsia"/>
          <w:noProof/>
        </w:rPr>
        <w:t xml:space="preserve"> </w:t>
      </w:r>
      <w:r w:rsidRPr="00F66D04">
        <w:rPr>
          <w:rFonts w:eastAsiaTheme="minorEastAsia"/>
          <w:noProof/>
        </w:rPr>
        <w:t>the operational goals developed for the NSM project</w:t>
      </w:r>
      <w:r w:rsidR="00E2515E">
        <w:rPr>
          <w:rFonts w:eastAsiaTheme="minorEastAsia"/>
          <w:noProof/>
        </w:rPr>
        <w:t xml:space="preserve">, a complementing and refurbuising project for a regional hospital, one of two </w:t>
      </w:r>
      <w:r w:rsidR="00896B1E">
        <w:rPr>
          <w:rFonts w:eastAsiaTheme="minorEastAsia"/>
          <w:noProof/>
        </w:rPr>
        <w:t>sites of Skåne University H</w:t>
      </w:r>
      <w:r w:rsidR="00E2515E">
        <w:rPr>
          <w:rFonts w:eastAsiaTheme="minorEastAsia"/>
          <w:noProof/>
        </w:rPr>
        <w:t>ospital, serving 1</w:t>
      </w:r>
      <w:r w:rsidR="00EA1393">
        <w:rPr>
          <w:rFonts w:eastAsiaTheme="minorEastAsia"/>
          <w:noProof/>
        </w:rPr>
        <w:t>.</w:t>
      </w:r>
      <w:r w:rsidR="00E2515E">
        <w:rPr>
          <w:rFonts w:eastAsiaTheme="minorEastAsia"/>
          <w:noProof/>
        </w:rPr>
        <w:t>4 millon people</w:t>
      </w:r>
      <w:r w:rsidRPr="00F66D04">
        <w:rPr>
          <w:rFonts w:eastAsiaTheme="minorEastAsia"/>
          <w:noProof/>
        </w:rPr>
        <w:t>.</w:t>
      </w:r>
      <w:r w:rsidR="00E2515E" w:rsidRPr="00E2515E">
        <w:rPr>
          <w:rFonts w:eastAsiaTheme="minorEastAsia"/>
          <w:noProof/>
        </w:rPr>
        <w:t xml:space="preserve"> </w:t>
      </w:r>
      <w:r w:rsidR="00E2515E" w:rsidRPr="002B44A9">
        <w:rPr>
          <w:rFonts w:eastAsiaTheme="minorEastAsia"/>
          <w:noProof/>
          <w:color w:val="000000" w:themeColor="text1"/>
        </w:rPr>
        <w:t xml:space="preserve">The </w:t>
      </w:r>
      <w:r w:rsidR="00602922" w:rsidRPr="002B44A9">
        <w:rPr>
          <w:rFonts w:eastAsiaTheme="minorEastAsia"/>
          <w:noProof/>
          <w:color w:val="000000" w:themeColor="text1"/>
        </w:rPr>
        <w:t xml:space="preserve">total size </w:t>
      </w:r>
      <w:r w:rsidR="00E2515E" w:rsidRPr="002B44A9">
        <w:rPr>
          <w:rFonts w:eastAsiaTheme="minorEastAsia"/>
          <w:noProof/>
          <w:color w:val="000000" w:themeColor="text1"/>
        </w:rPr>
        <w:t xml:space="preserve">of the healthcare building is 108,000 sqm. The project also includes service buildings, replacement buildings and technical infrastructure. The budget for the project is SEK 12.3 billion for the construction project and SEK 1.9 billion for equipment. The decision to carry out the redevelopment was made by the Regional Council in 2013, </w:t>
      </w:r>
      <w:r w:rsidR="006F0442">
        <w:rPr>
          <w:rFonts w:eastAsiaTheme="minorEastAsia"/>
          <w:noProof/>
          <w:color w:val="000000" w:themeColor="text1"/>
        </w:rPr>
        <w:t>with a final decision on budget and scope made in 2017. T</w:t>
      </w:r>
      <w:r w:rsidR="00E2515E" w:rsidRPr="002B44A9">
        <w:rPr>
          <w:rFonts w:eastAsiaTheme="minorEastAsia"/>
          <w:noProof/>
          <w:color w:val="000000" w:themeColor="text1"/>
        </w:rPr>
        <w:t xml:space="preserve">he initial allocation of SEK 6 billion </w:t>
      </w:r>
      <w:r w:rsidR="00E469FE" w:rsidRPr="002B44A9">
        <w:rPr>
          <w:rFonts w:eastAsiaTheme="minorEastAsia"/>
          <w:noProof/>
          <w:color w:val="000000" w:themeColor="text1"/>
        </w:rPr>
        <w:t xml:space="preserve">to be </w:t>
      </w:r>
      <w:r w:rsidR="00602922" w:rsidRPr="002B44A9">
        <w:rPr>
          <w:rFonts w:eastAsiaTheme="minorEastAsia"/>
          <w:noProof/>
          <w:color w:val="000000" w:themeColor="text1"/>
        </w:rPr>
        <w:t xml:space="preserve">completed </w:t>
      </w:r>
      <w:r w:rsidR="00E2515E" w:rsidRPr="002B44A9">
        <w:rPr>
          <w:rFonts w:eastAsiaTheme="minorEastAsia"/>
          <w:noProof/>
          <w:color w:val="000000" w:themeColor="text1"/>
        </w:rPr>
        <w:t xml:space="preserve">between 2014–2020 </w:t>
      </w:r>
      <w:r w:rsidR="00E2515E" w:rsidRPr="002B44A9">
        <w:rPr>
          <w:rFonts w:eastAsiaTheme="minorEastAsia"/>
          <w:noProof/>
          <w:color w:val="000000" w:themeColor="text1"/>
        </w:rPr>
        <w:fldChar w:fldCharType="begin"/>
      </w:r>
      <w:r w:rsidR="00E2515E" w:rsidRPr="002B44A9">
        <w:rPr>
          <w:rFonts w:eastAsiaTheme="minorEastAsia"/>
          <w:noProof/>
          <w:color w:val="000000" w:themeColor="text1"/>
        </w:rPr>
        <w:instrText xml:space="preserve"> ADDIN ZOTERO_ITEM CSL_CITATION {"citationID":"RlUbzMWV","properties":{"formattedCitation":"(Region Sk\\uc0\\u229{}ne, 2021b)","plainCitation":"(Region Skåne, 2021b)","noteIndex":0},"citationItems":[{"id":1019,"uris":["http://zotero.org/users/local/AdhdAbFn/items/MLRTWY8F"],"itemData":{"id":1019,"type":"webpage","container-title":"skane.se","title":"Fakta Nya Sjukhusområdet Malmö","URL":"https://www.skane.se/organisation-politik/bygg-fastighetsutveckling/malmo-sjukhusomrade/fakta-om-malmo-sjukhusomrade/","author":[{"family":"Region Skåne","given":""}],"accessed":{"date-parts":[["2022",3,15]]},"issued":{"date-parts":[["2021",9,8]]}}}],"schema":"https://github.com/citation-style-language/schema/raw/master/csl-citation.json"} </w:instrText>
      </w:r>
      <w:r w:rsidR="00E2515E" w:rsidRPr="002B44A9">
        <w:rPr>
          <w:rFonts w:eastAsiaTheme="minorEastAsia"/>
          <w:noProof/>
          <w:color w:val="000000" w:themeColor="text1"/>
        </w:rPr>
        <w:fldChar w:fldCharType="separate"/>
      </w:r>
      <w:r w:rsidR="00E2515E" w:rsidRPr="002B44A9">
        <w:rPr>
          <w:color w:val="000000" w:themeColor="text1"/>
          <w:lang w:val="en-GB"/>
        </w:rPr>
        <w:t>(Region Skåne, 2021b)</w:t>
      </w:r>
      <w:r w:rsidR="00E2515E" w:rsidRPr="002B44A9">
        <w:rPr>
          <w:rFonts w:eastAsiaTheme="minorEastAsia"/>
          <w:noProof/>
          <w:color w:val="000000" w:themeColor="text1"/>
        </w:rPr>
        <w:fldChar w:fldCharType="end"/>
      </w:r>
      <w:r w:rsidR="00E2515E" w:rsidRPr="002B44A9">
        <w:rPr>
          <w:rFonts w:eastAsiaTheme="minorEastAsia"/>
          <w:noProof/>
          <w:color w:val="000000" w:themeColor="text1"/>
        </w:rPr>
        <w:t>.</w:t>
      </w:r>
    </w:p>
    <w:p w14:paraId="5555A502" w14:textId="34CBCD4A" w:rsidR="00F66D04" w:rsidRPr="002B44A9" w:rsidRDefault="00E2515E">
      <w:pPr>
        <w:pStyle w:val="MDPI31text"/>
        <w:rPr>
          <w:rFonts w:eastAsiaTheme="minorEastAsia"/>
          <w:noProof/>
          <w:color w:val="000000" w:themeColor="text1"/>
        </w:rPr>
      </w:pPr>
      <w:r w:rsidRPr="002B44A9">
        <w:rPr>
          <w:rFonts w:eastAsiaTheme="minorEastAsia"/>
          <w:noProof/>
          <w:color w:val="000000" w:themeColor="text1"/>
        </w:rPr>
        <w:t>The new healthcare facilities will consist of two interconnected buildings of 10 and 11 floors</w:t>
      </w:r>
      <w:r w:rsidR="00602922" w:rsidRPr="002B44A9">
        <w:rPr>
          <w:rFonts w:eastAsiaTheme="minorEastAsia"/>
          <w:noProof/>
          <w:color w:val="000000" w:themeColor="text1"/>
        </w:rPr>
        <w:t xml:space="preserve"> respectively</w:t>
      </w:r>
      <w:r w:rsidRPr="002B44A9">
        <w:rPr>
          <w:rFonts w:eastAsiaTheme="minorEastAsia"/>
          <w:noProof/>
          <w:color w:val="000000" w:themeColor="text1"/>
        </w:rPr>
        <w:t xml:space="preserve"> </w:t>
      </w:r>
      <w:r w:rsidRPr="002B44A9">
        <w:rPr>
          <w:rFonts w:eastAsiaTheme="minorEastAsia"/>
          <w:color w:val="000000" w:themeColor="text1"/>
        </w:rPr>
        <w:fldChar w:fldCharType="begin"/>
      </w:r>
      <w:r w:rsidRPr="002B44A9">
        <w:rPr>
          <w:rFonts w:eastAsiaTheme="minorEastAsia"/>
          <w:noProof/>
          <w:color w:val="000000" w:themeColor="text1"/>
        </w:rPr>
        <w:instrText xml:space="preserve"> ADDIN ZOTERO_ITEM CSL_CITATION {"citationID":"Uzm2Jdxo","properties":{"formattedCitation":"(Region Sk\\uc0\\u229{}ne, 2021a)","plainCitation":"(Region Skåne, 2021a)","noteIndex":0},"citationItems":[{"id":1018,"uris":["http://zotero.org/users/local/AdhdAbFn/items/DL4N9HKI"],"itemData":{"id":1018,"type":"webpage","container-title":"skane.se","language":"Swedish","title":"Malmö Sjukhusområde","URL":"https://www.skane.se/organisation-politik/bygg-fastighetsutveckling/malmo-sjukhusomrade/","author":[{"family":"Region Skåne","given":""}],"accessed":{"date-parts":[["2022",3,15]]},"issued":{"date-parts":[["2021",8,14]]}}}],"schema":"https://github.com/citation-style-language/schema/raw/master/csl-citation.json"} </w:instrText>
      </w:r>
      <w:r w:rsidRPr="002B44A9">
        <w:rPr>
          <w:rFonts w:eastAsiaTheme="minorEastAsia"/>
          <w:color w:val="000000" w:themeColor="text1"/>
        </w:rPr>
        <w:fldChar w:fldCharType="separate"/>
      </w:r>
      <w:r w:rsidRPr="002B44A9">
        <w:rPr>
          <w:color w:val="000000" w:themeColor="text1"/>
          <w:lang w:val="en-GB"/>
        </w:rPr>
        <w:t>(Region Skåne, 2021a)</w:t>
      </w:r>
      <w:r w:rsidRPr="002B44A9">
        <w:rPr>
          <w:rFonts w:eastAsiaTheme="minorEastAsia"/>
          <w:color w:val="000000" w:themeColor="text1"/>
        </w:rPr>
        <w:fldChar w:fldCharType="end"/>
      </w:r>
      <w:r w:rsidR="00602922" w:rsidRPr="002B44A9">
        <w:rPr>
          <w:rFonts w:eastAsiaTheme="minorEastAsia"/>
          <w:color w:val="000000" w:themeColor="text1"/>
        </w:rPr>
        <w:t>.</w:t>
      </w:r>
      <w:r w:rsidR="00F66D04" w:rsidRPr="002B44A9">
        <w:rPr>
          <w:rFonts w:eastAsiaTheme="minorEastAsia"/>
          <w:noProof/>
          <w:color w:val="000000" w:themeColor="text1"/>
        </w:rPr>
        <w:t xml:space="preserve"> </w:t>
      </w:r>
      <w:r w:rsidRPr="002B44A9">
        <w:rPr>
          <w:rFonts w:eastAsiaTheme="minorEastAsia"/>
          <w:noProof/>
          <w:color w:val="000000" w:themeColor="text1"/>
        </w:rPr>
        <w:t xml:space="preserve">The project </w:t>
      </w:r>
      <w:r w:rsidR="00E469FE" w:rsidRPr="002B44A9">
        <w:rPr>
          <w:rFonts w:eastAsiaTheme="minorEastAsia"/>
          <w:noProof/>
          <w:color w:val="000000" w:themeColor="text1"/>
        </w:rPr>
        <w:t xml:space="preserve">will </w:t>
      </w:r>
      <w:r w:rsidRPr="002B44A9">
        <w:rPr>
          <w:rFonts w:eastAsiaTheme="minorEastAsia"/>
          <w:noProof/>
          <w:color w:val="000000" w:themeColor="text1"/>
        </w:rPr>
        <w:t xml:space="preserve">add </w:t>
      </w:r>
      <w:r w:rsidR="00E469FE" w:rsidRPr="002B44A9">
        <w:rPr>
          <w:rFonts w:eastAsiaTheme="minorEastAsia"/>
          <w:noProof/>
          <w:color w:val="000000" w:themeColor="text1"/>
        </w:rPr>
        <w:t xml:space="preserve">a </w:t>
      </w:r>
      <w:r w:rsidRPr="002B44A9">
        <w:rPr>
          <w:rFonts w:eastAsiaTheme="minorEastAsia"/>
          <w:noProof/>
          <w:color w:val="000000" w:themeColor="text1"/>
        </w:rPr>
        <w:t xml:space="preserve">total </w:t>
      </w:r>
      <w:r w:rsidR="00E469FE" w:rsidRPr="002B44A9">
        <w:rPr>
          <w:rFonts w:eastAsiaTheme="minorEastAsia"/>
          <w:noProof/>
          <w:color w:val="000000" w:themeColor="text1"/>
        </w:rPr>
        <w:t xml:space="preserve">of </w:t>
      </w:r>
      <w:r w:rsidRPr="002B44A9">
        <w:rPr>
          <w:rFonts w:eastAsiaTheme="minorEastAsia"/>
          <w:noProof/>
          <w:color w:val="000000" w:themeColor="text1"/>
        </w:rPr>
        <w:t>244 beds and 23 surgical theatres and an intensive care unit of 14 beds. In additon</w:t>
      </w:r>
      <w:r w:rsidR="00E469FE" w:rsidRPr="002B44A9">
        <w:rPr>
          <w:rFonts w:eastAsiaTheme="minorEastAsia"/>
          <w:noProof/>
          <w:color w:val="000000" w:themeColor="text1"/>
        </w:rPr>
        <w:t>,</w:t>
      </w:r>
      <w:r w:rsidRPr="002B44A9">
        <w:rPr>
          <w:rFonts w:eastAsiaTheme="minorEastAsia"/>
          <w:noProof/>
          <w:color w:val="000000" w:themeColor="text1"/>
        </w:rPr>
        <w:t xml:space="preserve"> new service structures and faciltities </w:t>
      </w:r>
      <w:r w:rsidR="00E469FE" w:rsidRPr="002B44A9">
        <w:rPr>
          <w:rFonts w:eastAsiaTheme="minorEastAsia"/>
          <w:noProof/>
          <w:color w:val="000000" w:themeColor="text1"/>
        </w:rPr>
        <w:t>will be</w:t>
      </w:r>
      <w:r w:rsidRPr="002B44A9">
        <w:rPr>
          <w:rFonts w:eastAsiaTheme="minorEastAsia"/>
          <w:noProof/>
          <w:color w:val="000000" w:themeColor="text1"/>
        </w:rPr>
        <w:t xml:space="preserve"> built, e.g. a new culvert system covering the whole hospital, sterile units, additional facilties, a new mortuary, waiting rooms </w:t>
      </w:r>
      <w:r w:rsidR="00E469FE" w:rsidRPr="002B44A9">
        <w:rPr>
          <w:rFonts w:eastAsiaTheme="minorEastAsia"/>
          <w:noProof/>
          <w:color w:val="000000" w:themeColor="text1"/>
        </w:rPr>
        <w:t xml:space="preserve">and </w:t>
      </w:r>
      <w:r w:rsidRPr="002B44A9">
        <w:rPr>
          <w:rFonts w:eastAsiaTheme="minorEastAsia"/>
          <w:noProof/>
          <w:color w:val="000000" w:themeColor="text1"/>
        </w:rPr>
        <w:t xml:space="preserve">administrative workplaces. </w:t>
      </w:r>
      <w:r w:rsidR="006F0442">
        <w:rPr>
          <w:rFonts w:eastAsiaTheme="minorEastAsia"/>
          <w:noProof/>
        </w:rPr>
        <w:t xml:space="preserve">Laboratory facilities will be fully substituted. Planning of the healtcare building was started in 2015 and construction in 2018 and </w:t>
      </w:r>
      <w:r w:rsidRPr="002B44A9">
        <w:rPr>
          <w:rFonts w:eastAsiaTheme="minorEastAsia"/>
          <w:noProof/>
          <w:color w:val="000000" w:themeColor="text1"/>
        </w:rPr>
        <w:t xml:space="preserve">has a planned completion </w:t>
      </w:r>
      <w:r w:rsidR="00E469FE" w:rsidRPr="002B44A9">
        <w:rPr>
          <w:rFonts w:eastAsiaTheme="minorEastAsia"/>
          <w:noProof/>
          <w:color w:val="000000" w:themeColor="text1"/>
        </w:rPr>
        <w:t xml:space="preserve">date </w:t>
      </w:r>
      <w:r w:rsidRPr="002B44A9">
        <w:rPr>
          <w:rFonts w:eastAsiaTheme="minorEastAsia"/>
          <w:noProof/>
          <w:color w:val="000000" w:themeColor="text1"/>
        </w:rPr>
        <w:t>in 2024</w:t>
      </w:r>
      <w:r w:rsidR="006F0442">
        <w:rPr>
          <w:rFonts w:eastAsiaTheme="minorEastAsia"/>
          <w:noProof/>
          <w:color w:val="000000" w:themeColor="text1"/>
        </w:rPr>
        <w:t>-25</w:t>
      </w:r>
      <w:r w:rsidRPr="002B44A9">
        <w:rPr>
          <w:rFonts w:eastAsiaTheme="minorEastAsia"/>
          <w:noProof/>
          <w:color w:val="000000" w:themeColor="text1"/>
        </w:rPr>
        <w:t xml:space="preserve">. </w:t>
      </w:r>
      <w:r w:rsidR="00F66D04" w:rsidRPr="002B44A9">
        <w:rPr>
          <w:rFonts w:eastAsiaTheme="minorEastAsia"/>
          <w:noProof/>
          <w:color w:val="000000" w:themeColor="text1"/>
        </w:rPr>
        <w:t xml:space="preserve">The NSM project is </w:t>
      </w:r>
      <w:r w:rsidR="005C668D" w:rsidRPr="002B44A9">
        <w:rPr>
          <w:rFonts w:eastAsiaTheme="minorEastAsia"/>
          <w:noProof/>
          <w:color w:val="000000" w:themeColor="text1"/>
        </w:rPr>
        <w:t xml:space="preserve">based on the </w:t>
      </w:r>
      <w:r w:rsidR="00EB2078" w:rsidRPr="002B44A9">
        <w:rPr>
          <w:rFonts w:eastAsiaTheme="minorEastAsia"/>
          <w:noProof/>
          <w:color w:val="000000" w:themeColor="text1"/>
        </w:rPr>
        <w:t xml:space="preserve">necessary adaptation </w:t>
      </w:r>
      <w:r w:rsidR="005C668D" w:rsidRPr="002B44A9">
        <w:rPr>
          <w:rFonts w:eastAsiaTheme="minorEastAsia"/>
          <w:noProof/>
          <w:color w:val="000000" w:themeColor="text1"/>
        </w:rPr>
        <w:t xml:space="preserve">to the evolving healthcare needs and the </w:t>
      </w:r>
      <w:r w:rsidR="00EB2078" w:rsidRPr="002B44A9">
        <w:rPr>
          <w:rFonts w:eastAsiaTheme="minorEastAsia"/>
          <w:noProof/>
          <w:color w:val="000000" w:themeColor="text1"/>
        </w:rPr>
        <w:t xml:space="preserve">maintainance </w:t>
      </w:r>
      <w:r w:rsidR="005C668D" w:rsidRPr="002B44A9">
        <w:rPr>
          <w:rFonts w:eastAsiaTheme="minorEastAsia"/>
          <w:noProof/>
          <w:color w:val="000000" w:themeColor="text1"/>
        </w:rPr>
        <w:t xml:space="preserve">difficulties </w:t>
      </w:r>
      <w:r w:rsidR="00EB2078" w:rsidRPr="002B44A9">
        <w:rPr>
          <w:rFonts w:eastAsiaTheme="minorEastAsia"/>
          <w:noProof/>
          <w:color w:val="000000" w:themeColor="text1"/>
        </w:rPr>
        <w:t>of</w:t>
      </w:r>
      <w:r w:rsidR="005C668D" w:rsidRPr="002B44A9">
        <w:rPr>
          <w:rFonts w:eastAsiaTheme="minorEastAsia"/>
          <w:noProof/>
          <w:color w:val="000000" w:themeColor="text1"/>
        </w:rPr>
        <w:t xml:space="preserve"> aging buildings </w:t>
      </w:r>
      <w:r w:rsidR="00DC3D32" w:rsidRPr="002B44A9">
        <w:rPr>
          <w:rFonts w:eastAsiaTheme="minorEastAsia"/>
          <w:color w:val="000000" w:themeColor="text1"/>
        </w:rPr>
        <w:fldChar w:fldCharType="begin"/>
      </w:r>
      <w:r w:rsidR="00702F79" w:rsidRPr="002B44A9">
        <w:rPr>
          <w:rFonts w:eastAsiaTheme="minorEastAsia"/>
          <w:noProof/>
          <w:color w:val="000000" w:themeColor="text1"/>
        </w:rPr>
        <w:instrText xml:space="preserve"> ADDIN ZOTERO_ITEM CSL_CITATION {"citationID":"m3gMqq8m","properties":{"formattedCitation":"(Region Sk\\uc0\\u229{}ne, 2021)","plainCitation":"(Region Skåne, 2021)","noteIndex":0},"citationItems":[{"id":1017,"uris":["http://zotero.org/users/local/AdhdAbFn/items/9IYD4X2Z"],"itemData":{"id":1017,"type":"webpage","abstract":"Rebuilding and new construction\n\nIn order for healthcare to have the best possible conditions with functional premises, safe operations, functioning workflows and logistics, several of Region Skåne's hospital areas need to be renewed.\n\nDet byggs om och nytt\n\nFör att vården ska få bästa möjliga förutsättningar med funktionella lokaler, säker drift, fungerande arbetsflöden och logistik behöver flera av Region Skånes sjukhusområden förnyas.","container-title":"skane.se","language":"Swedish","title":"Rebuilding and new construction","URL":"https://www.skane.se/organisation-politik/bygg-fastighetsutveckling/byggprojekt-pa-vara-sjukhusomraden/darfor-byggs-det-om-och-nytt/","author":[{"family":"Region Skåne","given":""}],"accessed":{"date-parts":[["2022",3,15]]},"issued":{"date-parts":[["2021",9,9]]}}}],"schema":"https://github.com/citation-style-language/schema/raw/master/csl-citation.json"} </w:instrText>
      </w:r>
      <w:r w:rsidR="00DC3D32" w:rsidRPr="002B44A9">
        <w:rPr>
          <w:rFonts w:eastAsiaTheme="minorEastAsia"/>
          <w:color w:val="000000" w:themeColor="text1"/>
        </w:rPr>
        <w:fldChar w:fldCharType="separate"/>
      </w:r>
      <w:r w:rsidR="00702F79" w:rsidRPr="002B44A9">
        <w:rPr>
          <w:color w:val="000000" w:themeColor="text1"/>
          <w:lang w:val="en-GB"/>
        </w:rPr>
        <w:t>(Region Skåne, 2021)</w:t>
      </w:r>
      <w:r w:rsidR="00DC3D32" w:rsidRPr="002B44A9">
        <w:rPr>
          <w:rFonts w:eastAsiaTheme="minorEastAsia"/>
          <w:color w:val="000000" w:themeColor="text1"/>
        </w:rPr>
        <w:fldChar w:fldCharType="end"/>
      </w:r>
      <w:r w:rsidR="00DC3D32" w:rsidRPr="002B44A9">
        <w:rPr>
          <w:rFonts w:eastAsiaTheme="minorEastAsia"/>
          <w:noProof/>
          <w:color w:val="000000" w:themeColor="text1"/>
        </w:rPr>
        <w:t>.</w:t>
      </w:r>
      <w:r w:rsidR="00F66D04" w:rsidRPr="002B44A9">
        <w:rPr>
          <w:rFonts w:eastAsiaTheme="minorEastAsia"/>
          <w:noProof/>
          <w:color w:val="000000" w:themeColor="text1"/>
        </w:rPr>
        <w:t xml:space="preserve"> The</w:t>
      </w:r>
      <w:r w:rsidR="0000089A" w:rsidRPr="002B44A9">
        <w:rPr>
          <w:rFonts w:eastAsiaTheme="minorEastAsia"/>
          <w:noProof/>
          <w:color w:val="000000" w:themeColor="text1"/>
        </w:rPr>
        <w:t xml:space="preserve"> new</w:t>
      </w:r>
      <w:r w:rsidR="00F66D04" w:rsidRPr="002B44A9">
        <w:rPr>
          <w:rFonts w:eastAsiaTheme="minorEastAsia"/>
          <w:noProof/>
          <w:color w:val="000000" w:themeColor="text1"/>
        </w:rPr>
        <w:t xml:space="preserve"> facilities need</w:t>
      </w:r>
      <w:r w:rsidR="00EB2078" w:rsidRPr="002B44A9">
        <w:rPr>
          <w:rFonts w:eastAsiaTheme="minorEastAsia"/>
          <w:noProof/>
          <w:color w:val="000000" w:themeColor="text1"/>
        </w:rPr>
        <w:t>s</w:t>
      </w:r>
      <w:r w:rsidR="00F66D04" w:rsidRPr="002B44A9">
        <w:rPr>
          <w:rFonts w:eastAsiaTheme="minorEastAsia"/>
          <w:noProof/>
          <w:color w:val="000000" w:themeColor="text1"/>
        </w:rPr>
        <w:t xml:space="preserve"> to be flexible and adapt</w:t>
      </w:r>
      <w:r w:rsidR="0000089A" w:rsidRPr="002B44A9">
        <w:rPr>
          <w:rFonts w:eastAsiaTheme="minorEastAsia"/>
          <w:noProof/>
          <w:color w:val="000000" w:themeColor="text1"/>
        </w:rPr>
        <w:t>able</w:t>
      </w:r>
      <w:r w:rsidR="00F66D04" w:rsidRPr="002B44A9">
        <w:rPr>
          <w:rFonts w:eastAsiaTheme="minorEastAsia"/>
          <w:noProof/>
          <w:color w:val="000000" w:themeColor="text1"/>
        </w:rPr>
        <w:t xml:space="preserve"> to future working methods and care needs</w:t>
      </w:r>
      <w:r w:rsidRPr="002B44A9">
        <w:rPr>
          <w:rFonts w:eastAsiaTheme="minorEastAsia"/>
          <w:noProof/>
          <w:color w:val="000000" w:themeColor="text1"/>
        </w:rPr>
        <w:t>.</w:t>
      </w:r>
    </w:p>
    <w:p w14:paraId="0E773666" w14:textId="1E9E893B" w:rsidR="00D57BD4" w:rsidRPr="002B44A9" w:rsidRDefault="00F66D04" w:rsidP="0086559B">
      <w:pPr>
        <w:pStyle w:val="MDPI31text"/>
        <w:rPr>
          <w:rFonts w:eastAsiaTheme="minorEastAsia"/>
          <w:noProof/>
          <w:color w:val="000000" w:themeColor="text1"/>
        </w:rPr>
      </w:pPr>
      <w:r w:rsidRPr="002B44A9">
        <w:rPr>
          <w:rFonts w:eastAsiaTheme="minorEastAsia"/>
          <w:noProof/>
          <w:color w:val="000000" w:themeColor="text1"/>
        </w:rPr>
        <w:t xml:space="preserve">The </w:t>
      </w:r>
      <w:r w:rsidR="00E2515E" w:rsidRPr="002B44A9">
        <w:rPr>
          <w:rFonts w:eastAsiaTheme="minorEastAsia"/>
          <w:noProof/>
          <w:color w:val="000000" w:themeColor="text1"/>
        </w:rPr>
        <w:t xml:space="preserve">project is guided by </w:t>
      </w:r>
      <w:r w:rsidRPr="002B44A9">
        <w:rPr>
          <w:rFonts w:eastAsiaTheme="minorEastAsia"/>
          <w:noProof/>
          <w:color w:val="000000" w:themeColor="text1"/>
        </w:rPr>
        <w:t xml:space="preserve">operative goals </w:t>
      </w:r>
      <w:r w:rsidR="00E2515E" w:rsidRPr="002B44A9">
        <w:rPr>
          <w:rFonts w:eastAsiaTheme="minorEastAsia"/>
          <w:noProof/>
          <w:color w:val="000000" w:themeColor="text1"/>
        </w:rPr>
        <w:t xml:space="preserve">that </w:t>
      </w:r>
      <w:r w:rsidRPr="002B44A9">
        <w:rPr>
          <w:rFonts w:eastAsiaTheme="minorEastAsia"/>
          <w:noProof/>
          <w:color w:val="000000" w:themeColor="text1"/>
        </w:rPr>
        <w:t xml:space="preserve">are divided into political goals and </w:t>
      </w:r>
      <w:r w:rsidR="00E469FE" w:rsidRPr="002B44A9">
        <w:rPr>
          <w:rFonts w:eastAsiaTheme="minorEastAsia"/>
          <w:noProof/>
          <w:color w:val="000000" w:themeColor="text1"/>
        </w:rPr>
        <w:t xml:space="preserve">the </w:t>
      </w:r>
      <w:r w:rsidRPr="002B44A9">
        <w:rPr>
          <w:rFonts w:eastAsiaTheme="minorEastAsia"/>
          <w:noProof/>
          <w:color w:val="000000" w:themeColor="text1"/>
        </w:rPr>
        <w:t xml:space="preserve"> planning principle</w:t>
      </w:r>
      <w:r w:rsidR="0077784F" w:rsidRPr="002B44A9">
        <w:rPr>
          <w:rFonts w:eastAsiaTheme="minorEastAsia"/>
          <w:noProof/>
          <w:color w:val="000000" w:themeColor="text1"/>
        </w:rPr>
        <w:t>s</w:t>
      </w:r>
      <w:r w:rsidR="00E469FE" w:rsidRPr="002B44A9">
        <w:rPr>
          <w:rFonts w:eastAsiaTheme="minorEastAsia"/>
          <w:noProof/>
          <w:color w:val="000000" w:themeColor="text1"/>
        </w:rPr>
        <w:t xml:space="preserve"> established</w:t>
      </w:r>
      <w:r w:rsidRPr="002B44A9">
        <w:rPr>
          <w:rFonts w:eastAsiaTheme="minorEastAsia"/>
          <w:noProof/>
          <w:color w:val="000000" w:themeColor="text1"/>
        </w:rPr>
        <w:t xml:space="preserve"> by the Regional Board in Sk</w:t>
      </w:r>
      <w:r w:rsidR="0077784F" w:rsidRPr="002B44A9">
        <w:rPr>
          <w:rFonts w:eastAsiaTheme="minorEastAsia"/>
          <w:noProof/>
          <w:color w:val="000000" w:themeColor="text1"/>
        </w:rPr>
        <w:t>å</w:t>
      </w:r>
      <w:r w:rsidRPr="002B44A9">
        <w:rPr>
          <w:rFonts w:eastAsiaTheme="minorEastAsia"/>
          <w:noProof/>
          <w:color w:val="000000" w:themeColor="text1"/>
        </w:rPr>
        <w:t xml:space="preserve">ne. The </w:t>
      </w:r>
      <w:r w:rsidR="00E469FE" w:rsidRPr="002B44A9">
        <w:rPr>
          <w:rFonts w:eastAsiaTheme="minorEastAsia"/>
          <w:noProof/>
          <w:color w:val="000000" w:themeColor="text1"/>
        </w:rPr>
        <w:t xml:space="preserve">effect </w:t>
      </w:r>
      <w:r w:rsidRPr="002B44A9">
        <w:rPr>
          <w:rFonts w:eastAsiaTheme="minorEastAsia"/>
          <w:noProof/>
          <w:color w:val="000000" w:themeColor="text1"/>
        </w:rPr>
        <w:t xml:space="preserve">goals are </w:t>
      </w:r>
      <w:r w:rsidR="00E2515E" w:rsidRPr="002B44A9">
        <w:rPr>
          <w:rFonts w:eastAsiaTheme="minorEastAsia"/>
          <w:noProof/>
          <w:color w:val="000000" w:themeColor="text1"/>
        </w:rPr>
        <w:t>monitored</w:t>
      </w:r>
      <w:r w:rsidRPr="002B44A9">
        <w:rPr>
          <w:rFonts w:eastAsiaTheme="minorEastAsia"/>
          <w:noProof/>
          <w:color w:val="000000" w:themeColor="text1"/>
        </w:rPr>
        <w:t xml:space="preserve"> </w:t>
      </w:r>
      <w:r w:rsidR="0077784F" w:rsidRPr="002B44A9">
        <w:rPr>
          <w:rFonts w:eastAsiaTheme="minorEastAsia"/>
          <w:noProof/>
          <w:color w:val="000000" w:themeColor="text1"/>
        </w:rPr>
        <w:t>with</w:t>
      </w:r>
      <w:r w:rsidRPr="002B44A9">
        <w:rPr>
          <w:rFonts w:eastAsiaTheme="minorEastAsia"/>
          <w:noProof/>
          <w:color w:val="000000" w:themeColor="text1"/>
        </w:rPr>
        <w:t xml:space="preserve">in the NSM project </w:t>
      </w:r>
      <w:r w:rsidR="0077784F" w:rsidRPr="002B44A9">
        <w:rPr>
          <w:rFonts w:eastAsiaTheme="minorEastAsia"/>
          <w:noProof/>
          <w:color w:val="000000" w:themeColor="text1"/>
        </w:rPr>
        <w:t xml:space="preserve">through </w:t>
      </w:r>
      <w:r w:rsidRPr="002B44A9">
        <w:rPr>
          <w:rFonts w:eastAsiaTheme="minorEastAsia"/>
          <w:noProof/>
          <w:color w:val="000000" w:themeColor="text1"/>
        </w:rPr>
        <w:t xml:space="preserve">an annual </w:t>
      </w:r>
      <w:r w:rsidR="00E469FE" w:rsidRPr="002B44A9">
        <w:rPr>
          <w:rFonts w:eastAsiaTheme="minorEastAsia"/>
          <w:noProof/>
          <w:color w:val="000000" w:themeColor="text1"/>
        </w:rPr>
        <w:t xml:space="preserve">oversight </w:t>
      </w:r>
      <w:r w:rsidRPr="002B44A9">
        <w:rPr>
          <w:rFonts w:eastAsiaTheme="minorEastAsia"/>
          <w:noProof/>
          <w:color w:val="000000" w:themeColor="text1"/>
        </w:rPr>
        <w:t>report to the steering group. Th</w:t>
      </w:r>
      <w:r w:rsidR="00E2515E" w:rsidRPr="002B44A9">
        <w:rPr>
          <w:rFonts w:eastAsiaTheme="minorEastAsia"/>
          <w:noProof/>
          <w:color w:val="000000" w:themeColor="text1"/>
        </w:rPr>
        <w:t>e</w:t>
      </w:r>
      <w:r w:rsidRPr="002B44A9">
        <w:rPr>
          <w:rFonts w:eastAsiaTheme="minorEastAsia"/>
          <w:noProof/>
          <w:color w:val="000000" w:themeColor="text1"/>
        </w:rPr>
        <w:t xml:space="preserve"> follow-up refers to how the project enables the goals to be met. </w:t>
      </w:r>
    </w:p>
    <w:p w14:paraId="51A83037" w14:textId="78A24AAC" w:rsidR="00F66D04" w:rsidRPr="002B44A9" w:rsidRDefault="00F66D04" w:rsidP="0086559B">
      <w:pPr>
        <w:pStyle w:val="MDPI31text"/>
        <w:rPr>
          <w:rFonts w:eastAsiaTheme="minorEastAsia"/>
          <w:noProof/>
          <w:color w:val="000000" w:themeColor="text1"/>
        </w:rPr>
      </w:pPr>
      <w:r w:rsidRPr="002B44A9">
        <w:rPr>
          <w:rFonts w:eastAsiaTheme="minorEastAsia"/>
          <w:noProof/>
          <w:color w:val="000000" w:themeColor="text1"/>
        </w:rPr>
        <w:t>Based on thes</w:t>
      </w:r>
      <w:r w:rsidR="00E2515E" w:rsidRPr="002B44A9">
        <w:rPr>
          <w:rFonts w:eastAsiaTheme="minorEastAsia"/>
          <w:noProof/>
          <w:color w:val="000000" w:themeColor="text1"/>
        </w:rPr>
        <w:t>e</w:t>
      </w:r>
      <w:r w:rsidRPr="002B44A9">
        <w:rPr>
          <w:rFonts w:eastAsiaTheme="minorEastAsia"/>
          <w:noProof/>
          <w:color w:val="000000" w:themeColor="text1"/>
        </w:rPr>
        <w:t xml:space="preserve"> </w:t>
      </w:r>
      <w:r w:rsidR="00D57BD4" w:rsidRPr="002B44A9">
        <w:rPr>
          <w:rFonts w:eastAsiaTheme="minorEastAsia"/>
          <w:noProof/>
          <w:color w:val="000000" w:themeColor="text1"/>
        </w:rPr>
        <w:t>effect goals and how they have been struct</w:t>
      </w:r>
      <w:r w:rsidR="00E2515E" w:rsidRPr="002B44A9">
        <w:rPr>
          <w:rFonts w:eastAsiaTheme="minorEastAsia"/>
          <w:noProof/>
          <w:color w:val="000000" w:themeColor="text1"/>
        </w:rPr>
        <w:t>u</w:t>
      </w:r>
      <w:r w:rsidR="00D57BD4" w:rsidRPr="002B44A9">
        <w:rPr>
          <w:rFonts w:eastAsiaTheme="minorEastAsia"/>
          <w:noProof/>
          <w:color w:val="000000" w:themeColor="text1"/>
        </w:rPr>
        <w:t>red for evaluation</w:t>
      </w:r>
      <w:r w:rsidRPr="002B44A9">
        <w:rPr>
          <w:rFonts w:eastAsiaTheme="minorEastAsia"/>
          <w:noProof/>
          <w:color w:val="000000" w:themeColor="text1"/>
        </w:rPr>
        <w:t xml:space="preserve">, </w:t>
      </w:r>
      <w:r w:rsidR="00E2515E" w:rsidRPr="002B44A9">
        <w:rPr>
          <w:rFonts w:eastAsiaTheme="minorEastAsia"/>
          <w:noProof/>
          <w:color w:val="000000" w:themeColor="text1"/>
        </w:rPr>
        <w:t>the study at NSM</w:t>
      </w:r>
      <w:r w:rsidRPr="002B44A9">
        <w:rPr>
          <w:rFonts w:eastAsiaTheme="minorEastAsia"/>
          <w:noProof/>
          <w:color w:val="000000" w:themeColor="text1"/>
        </w:rPr>
        <w:t xml:space="preserve"> </w:t>
      </w:r>
      <w:r w:rsidR="00E2515E" w:rsidRPr="002B44A9">
        <w:rPr>
          <w:rFonts w:eastAsiaTheme="minorEastAsia"/>
          <w:noProof/>
          <w:color w:val="000000" w:themeColor="text1"/>
        </w:rPr>
        <w:t xml:space="preserve">discussed, </w:t>
      </w:r>
      <w:r w:rsidRPr="002B44A9">
        <w:rPr>
          <w:rFonts w:eastAsiaTheme="minorEastAsia"/>
          <w:noProof/>
          <w:color w:val="000000" w:themeColor="text1"/>
        </w:rPr>
        <w:t>tested and translated these</w:t>
      </w:r>
      <w:r w:rsidR="00E469FE" w:rsidRPr="002B44A9">
        <w:rPr>
          <w:rFonts w:eastAsiaTheme="minorEastAsia"/>
          <w:noProof/>
          <w:color w:val="000000" w:themeColor="text1"/>
        </w:rPr>
        <w:t xml:space="preserve"> goals</w:t>
      </w:r>
      <w:r w:rsidR="00E2515E" w:rsidRPr="002B44A9">
        <w:rPr>
          <w:rFonts w:eastAsiaTheme="minorEastAsia"/>
          <w:noProof/>
          <w:color w:val="000000" w:themeColor="text1"/>
        </w:rPr>
        <w:t>, whenever possible,</w:t>
      </w:r>
      <w:r w:rsidRPr="002B44A9">
        <w:rPr>
          <w:rFonts w:eastAsiaTheme="minorEastAsia"/>
          <w:noProof/>
          <w:color w:val="000000" w:themeColor="text1"/>
        </w:rPr>
        <w:t xml:space="preserve"> into evaluation aspects</w:t>
      </w:r>
      <w:r w:rsidR="00E2515E" w:rsidRPr="002B44A9">
        <w:rPr>
          <w:rFonts w:eastAsiaTheme="minorEastAsia"/>
          <w:noProof/>
          <w:color w:val="000000" w:themeColor="text1"/>
        </w:rPr>
        <w:t xml:space="preserve"> specifically</w:t>
      </w:r>
      <w:r w:rsidRPr="002B44A9">
        <w:rPr>
          <w:rFonts w:eastAsiaTheme="minorEastAsia"/>
          <w:noProof/>
          <w:color w:val="000000" w:themeColor="text1"/>
        </w:rPr>
        <w:t xml:space="preserve"> for the physical environment. </w:t>
      </w:r>
    </w:p>
    <w:p w14:paraId="1A696EC2" w14:textId="77777777" w:rsidR="001E5840" w:rsidRDefault="001E5840" w:rsidP="001E5840">
      <w:pPr>
        <w:pStyle w:val="MDPI22heading2"/>
        <w:rPr>
          <w:bCs/>
          <w:shd w:val="clear" w:color="auto" w:fill="FFFFFF"/>
          <w:lang w:val="en-GB"/>
        </w:rPr>
      </w:pPr>
    </w:p>
    <w:p w14:paraId="786171AA" w14:textId="50044AA8" w:rsidR="00E469FE" w:rsidRPr="002B44A9" w:rsidRDefault="00E469FE" w:rsidP="007F6006">
      <w:pPr>
        <w:pStyle w:val="MDPI22heading2"/>
        <w:rPr>
          <w:shd w:val="clear" w:color="auto" w:fill="FFFFFF"/>
          <w:lang w:val="en-GB"/>
        </w:rPr>
      </w:pPr>
      <w:r w:rsidRPr="002B44A9">
        <w:rPr>
          <w:bCs/>
          <w:shd w:val="clear" w:color="auto" w:fill="FFFFFF"/>
          <w:lang w:val="en-GB"/>
        </w:rPr>
        <w:t xml:space="preserve">3.1. </w:t>
      </w:r>
      <w:r w:rsidRPr="002B44A9">
        <w:rPr>
          <w:shd w:val="clear" w:color="auto" w:fill="FFFFFF"/>
          <w:lang w:val="en-GB"/>
        </w:rPr>
        <w:t>Research Methods</w:t>
      </w:r>
    </w:p>
    <w:p w14:paraId="29BB5B8A" w14:textId="03BBC973" w:rsidR="00E06791" w:rsidRPr="002B44A9" w:rsidRDefault="00E469FE" w:rsidP="00E06791">
      <w:pPr>
        <w:pStyle w:val="MDPI31text"/>
        <w:rPr>
          <w:rFonts w:eastAsiaTheme="minorEastAsia"/>
          <w:noProof/>
          <w:color w:val="000000" w:themeColor="text1"/>
        </w:rPr>
      </w:pPr>
      <w:r w:rsidRPr="002B44A9">
        <w:rPr>
          <w:rFonts w:cstheme="minorHAnsi"/>
          <w:bCs/>
          <w:color w:val="000000" w:themeColor="text1"/>
          <w:szCs w:val="20"/>
          <w:shd w:val="clear" w:color="auto" w:fill="FFFFFF"/>
          <w:lang w:val="en-GB" w:eastAsia="sv-SE"/>
        </w:rPr>
        <w:t xml:space="preserve">We used </w:t>
      </w:r>
      <w:r w:rsidR="00E06791" w:rsidRPr="002B44A9">
        <w:rPr>
          <w:rFonts w:cstheme="minorHAnsi"/>
          <w:bCs/>
          <w:color w:val="000000" w:themeColor="text1"/>
          <w:szCs w:val="20"/>
          <w:shd w:val="clear" w:color="auto" w:fill="FFFFFF"/>
          <w:lang w:val="en-GB" w:eastAsia="sv-SE"/>
        </w:rPr>
        <w:t xml:space="preserve">qualitative data collection </w:t>
      </w:r>
      <w:r w:rsidRPr="002B44A9">
        <w:rPr>
          <w:rFonts w:cstheme="minorHAnsi"/>
          <w:bCs/>
          <w:color w:val="000000" w:themeColor="text1"/>
          <w:szCs w:val="20"/>
          <w:shd w:val="clear" w:color="auto" w:fill="FFFFFF"/>
          <w:lang w:val="en-GB" w:eastAsia="sv-SE"/>
        </w:rPr>
        <w:t>tools including</w:t>
      </w:r>
      <w:r w:rsidR="00E06791" w:rsidRPr="002B44A9">
        <w:rPr>
          <w:rFonts w:cstheme="minorHAnsi"/>
          <w:bCs/>
          <w:color w:val="000000" w:themeColor="text1"/>
          <w:szCs w:val="20"/>
          <w:shd w:val="clear" w:color="auto" w:fill="FFFFFF"/>
          <w:lang w:val="en-GB" w:eastAsia="sv-SE"/>
        </w:rPr>
        <w:t xml:space="preserve"> semi-structured interviews and focus group</w:t>
      </w:r>
      <w:r w:rsidR="0077784F" w:rsidRPr="002B44A9">
        <w:rPr>
          <w:rFonts w:cstheme="minorHAnsi"/>
          <w:bCs/>
          <w:color w:val="000000" w:themeColor="text1"/>
          <w:szCs w:val="20"/>
          <w:shd w:val="clear" w:color="auto" w:fill="FFFFFF"/>
          <w:lang w:val="en-GB" w:eastAsia="sv-SE"/>
        </w:rPr>
        <w:t>s</w:t>
      </w:r>
      <w:r w:rsidR="00E06791" w:rsidRPr="002B44A9">
        <w:rPr>
          <w:rFonts w:cstheme="minorHAnsi"/>
          <w:bCs/>
          <w:color w:val="000000" w:themeColor="text1"/>
          <w:szCs w:val="20"/>
          <w:shd w:val="clear" w:color="auto" w:fill="FFFFFF"/>
          <w:lang w:val="en-GB" w:eastAsia="sv-SE"/>
        </w:rPr>
        <w:t xml:space="preserve"> with staff involved in the project</w:t>
      </w:r>
      <w:r w:rsidR="000D4FDE" w:rsidRPr="002B44A9">
        <w:rPr>
          <w:rFonts w:cstheme="minorHAnsi"/>
          <w:bCs/>
          <w:color w:val="000000" w:themeColor="text1"/>
          <w:szCs w:val="20"/>
          <w:shd w:val="clear" w:color="auto" w:fill="FFFFFF"/>
          <w:lang w:val="en-GB" w:eastAsia="sv-SE"/>
        </w:rPr>
        <w:t xml:space="preserve">, with </w:t>
      </w:r>
      <w:r w:rsidR="00E06791" w:rsidRPr="002B44A9">
        <w:rPr>
          <w:rFonts w:cstheme="minorHAnsi"/>
          <w:bCs/>
          <w:color w:val="000000" w:themeColor="text1"/>
          <w:szCs w:val="20"/>
          <w:shd w:val="clear" w:color="auto" w:fill="FFFFFF"/>
          <w:lang w:val="en-GB" w:eastAsia="sv-SE"/>
        </w:rPr>
        <w:t xml:space="preserve">findings compared </w:t>
      </w:r>
      <w:r w:rsidR="0077784F" w:rsidRPr="002B44A9">
        <w:rPr>
          <w:rFonts w:cstheme="minorHAnsi"/>
          <w:bCs/>
          <w:color w:val="000000" w:themeColor="text1"/>
          <w:szCs w:val="20"/>
          <w:shd w:val="clear" w:color="auto" w:fill="FFFFFF"/>
          <w:lang w:val="en-GB" w:eastAsia="sv-SE"/>
        </w:rPr>
        <w:t xml:space="preserve">to </w:t>
      </w:r>
      <w:r w:rsidR="00E06791" w:rsidRPr="002B44A9">
        <w:rPr>
          <w:rFonts w:cstheme="minorHAnsi"/>
          <w:bCs/>
          <w:color w:val="000000" w:themeColor="text1"/>
          <w:szCs w:val="20"/>
          <w:shd w:val="clear" w:color="auto" w:fill="FFFFFF"/>
          <w:lang w:val="en-GB" w:eastAsia="sv-SE"/>
        </w:rPr>
        <w:t>the intended design goals of the development.</w:t>
      </w:r>
      <w:r w:rsidR="00E2515E" w:rsidRPr="002B44A9">
        <w:rPr>
          <w:rFonts w:cstheme="minorHAnsi"/>
          <w:bCs/>
          <w:color w:val="000000" w:themeColor="text1"/>
          <w:szCs w:val="20"/>
          <w:shd w:val="clear" w:color="auto" w:fill="FFFFFF"/>
          <w:lang w:val="en-GB" w:eastAsia="sv-SE"/>
        </w:rPr>
        <w:t xml:space="preserve"> </w:t>
      </w:r>
      <w:r w:rsidR="000D4FDE" w:rsidRPr="002B44A9">
        <w:rPr>
          <w:rFonts w:cstheme="minorHAnsi"/>
          <w:bCs/>
          <w:color w:val="000000" w:themeColor="text1"/>
          <w:szCs w:val="20"/>
          <w:shd w:val="clear" w:color="auto" w:fill="FFFFFF"/>
          <w:lang w:val="en-GB" w:eastAsia="sv-SE"/>
        </w:rPr>
        <w:t xml:space="preserve">We interviewed </w:t>
      </w:r>
      <w:r w:rsidR="00E2515E" w:rsidRPr="002B44A9">
        <w:rPr>
          <w:rFonts w:cstheme="minorHAnsi"/>
          <w:bCs/>
          <w:color w:val="000000" w:themeColor="text1"/>
          <w:szCs w:val="20"/>
          <w:shd w:val="clear" w:color="auto" w:fill="FFFFFF"/>
          <w:lang w:val="en-GB" w:eastAsia="sv-SE"/>
        </w:rPr>
        <w:t xml:space="preserve">15 key </w:t>
      </w:r>
      <w:r w:rsidR="0077784F" w:rsidRPr="002B44A9">
        <w:rPr>
          <w:rFonts w:cstheme="minorHAnsi"/>
          <w:bCs/>
          <w:color w:val="000000" w:themeColor="text1"/>
          <w:szCs w:val="20"/>
          <w:shd w:val="clear" w:color="auto" w:fill="FFFFFF"/>
          <w:lang w:val="en-GB" w:eastAsia="sv-SE"/>
        </w:rPr>
        <w:t>staff members</w:t>
      </w:r>
      <w:r w:rsidR="00E2515E" w:rsidRPr="002B44A9">
        <w:rPr>
          <w:rFonts w:cstheme="minorHAnsi"/>
          <w:bCs/>
          <w:color w:val="000000" w:themeColor="text1"/>
          <w:szCs w:val="20"/>
          <w:shd w:val="clear" w:color="auto" w:fill="FFFFFF"/>
          <w:lang w:val="en-GB" w:eastAsia="sv-SE"/>
        </w:rPr>
        <w:t xml:space="preserve">, managers and </w:t>
      </w:r>
      <w:r w:rsidR="00E2515E" w:rsidRPr="002B44A9">
        <w:rPr>
          <w:rFonts w:cstheme="minorHAnsi"/>
          <w:bCs/>
          <w:color w:val="000000" w:themeColor="text1"/>
          <w:szCs w:val="20"/>
          <w:shd w:val="clear" w:color="auto" w:fill="FFFFFF"/>
          <w:lang w:val="en-GB" w:eastAsia="sv-SE"/>
        </w:rPr>
        <w:lastRenderedPageBreak/>
        <w:t xml:space="preserve">unit managers affected by the project, i.e., </w:t>
      </w:r>
      <w:r w:rsidR="0077784F" w:rsidRPr="002B44A9">
        <w:rPr>
          <w:rFonts w:cstheme="minorHAnsi"/>
          <w:bCs/>
          <w:color w:val="000000" w:themeColor="text1"/>
          <w:szCs w:val="20"/>
          <w:shd w:val="clear" w:color="auto" w:fill="FFFFFF"/>
          <w:lang w:val="en-GB" w:eastAsia="sv-SE"/>
        </w:rPr>
        <w:t xml:space="preserve">people </w:t>
      </w:r>
      <w:r w:rsidR="00E2515E" w:rsidRPr="002B44A9">
        <w:rPr>
          <w:rFonts w:cstheme="minorHAnsi"/>
          <w:bCs/>
          <w:color w:val="000000" w:themeColor="text1"/>
          <w:szCs w:val="20"/>
          <w:shd w:val="clear" w:color="auto" w:fill="FFFFFF"/>
          <w:lang w:val="en-GB" w:eastAsia="sv-SE"/>
        </w:rPr>
        <w:t>already work</w:t>
      </w:r>
      <w:r w:rsidR="0077784F" w:rsidRPr="002B44A9">
        <w:rPr>
          <w:rFonts w:cstheme="minorHAnsi"/>
          <w:bCs/>
          <w:color w:val="000000" w:themeColor="text1"/>
          <w:szCs w:val="20"/>
          <w:shd w:val="clear" w:color="auto" w:fill="FFFFFF"/>
          <w:lang w:val="en-GB" w:eastAsia="sv-SE"/>
        </w:rPr>
        <w:t>ing</w:t>
      </w:r>
      <w:r w:rsidR="00E2515E" w:rsidRPr="002B44A9">
        <w:rPr>
          <w:rFonts w:cstheme="minorHAnsi"/>
          <w:bCs/>
          <w:color w:val="000000" w:themeColor="text1"/>
          <w:szCs w:val="20"/>
          <w:shd w:val="clear" w:color="auto" w:fill="FFFFFF"/>
          <w:lang w:val="en-GB" w:eastAsia="sv-SE"/>
        </w:rPr>
        <w:t xml:space="preserve"> in functions </w:t>
      </w:r>
      <w:r w:rsidR="0077784F" w:rsidRPr="002B44A9">
        <w:rPr>
          <w:rFonts w:cstheme="minorHAnsi"/>
          <w:bCs/>
          <w:color w:val="000000" w:themeColor="text1"/>
          <w:szCs w:val="20"/>
          <w:shd w:val="clear" w:color="auto" w:fill="FFFFFF"/>
          <w:lang w:val="en-GB" w:eastAsia="sv-SE"/>
        </w:rPr>
        <w:t xml:space="preserve">relocating </w:t>
      </w:r>
      <w:r w:rsidR="00E2515E" w:rsidRPr="002B44A9">
        <w:rPr>
          <w:rFonts w:cstheme="minorHAnsi"/>
          <w:bCs/>
          <w:color w:val="000000" w:themeColor="text1"/>
          <w:szCs w:val="20"/>
          <w:shd w:val="clear" w:color="auto" w:fill="FFFFFF"/>
          <w:lang w:val="en-GB" w:eastAsia="sv-SE"/>
        </w:rPr>
        <w:t xml:space="preserve">into the new building or </w:t>
      </w:r>
      <w:r w:rsidR="0077784F" w:rsidRPr="002B44A9">
        <w:rPr>
          <w:rFonts w:cstheme="minorHAnsi"/>
          <w:bCs/>
          <w:color w:val="000000" w:themeColor="text1"/>
          <w:szCs w:val="20"/>
          <w:shd w:val="clear" w:color="auto" w:fill="FFFFFF"/>
          <w:lang w:val="en-GB" w:eastAsia="sv-SE"/>
        </w:rPr>
        <w:t>about to</w:t>
      </w:r>
      <w:r w:rsidR="00A06142" w:rsidRPr="002B44A9">
        <w:rPr>
          <w:rFonts w:cstheme="minorHAnsi"/>
          <w:bCs/>
          <w:color w:val="000000" w:themeColor="text1"/>
          <w:szCs w:val="20"/>
          <w:shd w:val="clear" w:color="auto" w:fill="FFFFFF"/>
          <w:lang w:val="en-GB" w:eastAsia="sv-SE"/>
        </w:rPr>
        <w:t>.</w:t>
      </w:r>
      <w:r w:rsidR="000D4FDE" w:rsidRPr="002B44A9">
        <w:rPr>
          <w:rFonts w:cstheme="minorHAnsi"/>
          <w:bCs/>
          <w:color w:val="000000" w:themeColor="text1"/>
          <w:szCs w:val="20"/>
          <w:shd w:val="clear" w:color="auto" w:fill="FFFFFF"/>
          <w:lang w:val="en-GB" w:eastAsia="sv-SE"/>
        </w:rPr>
        <w:t xml:space="preserve"> </w:t>
      </w:r>
      <w:r w:rsidR="00A06142" w:rsidRPr="002B44A9">
        <w:rPr>
          <w:rFonts w:cstheme="minorHAnsi"/>
          <w:bCs/>
          <w:color w:val="000000" w:themeColor="text1"/>
          <w:szCs w:val="20"/>
          <w:shd w:val="clear" w:color="auto" w:fill="FFFFFF"/>
          <w:lang w:val="en-GB" w:eastAsia="sv-SE"/>
        </w:rPr>
        <w:t>T</w:t>
      </w:r>
      <w:r w:rsidR="001470E4" w:rsidRPr="002B44A9">
        <w:rPr>
          <w:rFonts w:cstheme="minorHAnsi"/>
          <w:bCs/>
          <w:color w:val="000000" w:themeColor="text1"/>
          <w:szCs w:val="20"/>
          <w:shd w:val="clear" w:color="auto" w:fill="FFFFFF"/>
          <w:lang w:val="en-GB" w:eastAsia="sv-SE"/>
        </w:rPr>
        <w:t>hree</w:t>
      </w:r>
      <w:r w:rsidR="000D4FDE" w:rsidRPr="002B44A9">
        <w:rPr>
          <w:rFonts w:cstheme="minorHAnsi"/>
          <w:bCs/>
          <w:color w:val="000000" w:themeColor="text1"/>
          <w:szCs w:val="20"/>
          <w:shd w:val="clear" w:color="auto" w:fill="FFFFFF"/>
          <w:lang w:val="en-GB" w:eastAsia="sv-SE"/>
        </w:rPr>
        <w:t xml:space="preserve"> </w:t>
      </w:r>
      <w:r w:rsidR="00E2515E" w:rsidRPr="002B44A9">
        <w:rPr>
          <w:rFonts w:cstheme="minorHAnsi"/>
          <w:bCs/>
          <w:color w:val="000000" w:themeColor="text1"/>
          <w:szCs w:val="20"/>
          <w:shd w:val="clear" w:color="auto" w:fill="FFFFFF"/>
          <w:lang w:val="en-GB" w:eastAsia="sv-SE"/>
        </w:rPr>
        <w:t xml:space="preserve">focus group </w:t>
      </w:r>
      <w:r w:rsidR="001470E4" w:rsidRPr="002B44A9">
        <w:rPr>
          <w:rFonts w:cstheme="minorHAnsi"/>
          <w:bCs/>
          <w:color w:val="000000" w:themeColor="text1"/>
          <w:szCs w:val="20"/>
          <w:shd w:val="clear" w:color="auto" w:fill="FFFFFF"/>
          <w:lang w:val="en-GB" w:eastAsia="sv-SE"/>
        </w:rPr>
        <w:t>interviews/discussions</w:t>
      </w:r>
      <w:r w:rsidR="00A06142" w:rsidRPr="002B44A9">
        <w:rPr>
          <w:rFonts w:cstheme="minorHAnsi"/>
          <w:bCs/>
          <w:color w:val="000000" w:themeColor="text1"/>
          <w:szCs w:val="20"/>
          <w:shd w:val="clear" w:color="auto" w:fill="FFFFFF"/>
          <w:lang w:val="en-GB" w:eastAsia="sv-SE"/>
        </w:rPr>
        <w:t xml:space="preserve"> were also conducted,</w:t>
      </w:r>
      <w:r w:rsidR="001470E4" w:rsidRPr="002B44A9">
        <w:rPr>
          <w:rFonts w:cstheme="minorHAnsi"/>
          <w:bCs/>
          <w:color w:val="000000" w:themeColor="text1"/>
          <w:szCs w:val="20"/>
          <w:shd w:val="clear" w:color="auto" w:fill="FFFFFF"/>
          <w:lang w:val="en-GB" w:eastAsia="sv-SE"/>
        </w:rPr>
        <w:t xml:space="preserve"> </w:t>
      </w:r>
      <w:r w:rsidR="00E2515E" w:rsidRPr="002B44A9">
        <w:rPr>
          <w:rFonts w:cstheme="minorHAnsi"/>
          <w:bCs/>
          <w:color w:val="000000" w:themeColor="text1"/>
          <w:szCs w:val="20"/>
          <w:shd w:val="clear" w:color="auto" w:fill="FFFFFF"/>
          <w:lang w:val="en-GB" w:eastAsia="sv-SE"/>
        </w:rPr>
        <w:t>based on the interview data.</w:t>
      </w:r>
    </w:p>
    <w:p w14:paraId="707BAC2D" w14:textId="2E6916C0" w:rsidR="003D14A1" w:rsidRPr="002B44A9" w:rsidRDefault="006F3AB3" w:rsidP="00654D0F">
      <w:pPr>
        <w:pStyle w:val="MDPI31text"/>
        <w:rPr>
          <w:rFonts w:eastAsiaTheme="minorEastAsia"/>
          <w:noProof/>
          <w:color w:val="000000" w:themeColor="text1"/>
          <w:highlight w:val="yellow"/>
        </w:rPr>
      </w:pPr>
      <w:r w:rsidRPr="002B44A9">
        <w:rPr>
          <w:rFonts w:eastAsiaTheme="minorEastAsia"/>
          <w:noProof/>
          <w:color w:val="000000" w:themeColor="text1"/>
        </w:rPr>
        <w:t xml:space="preserve">The </w:t>
      </w:r>
      <w:r w:rsidR="000D4FDE" w:rsidRPr="002B44A9">
        <w:rPr>
          <w:rFonts w:eastAsiaTheme="minorEastAsia"/>
          <w:noProof/>
          <w:color w:val="000000" w:themeColor="text1"/>
        </w:rPr>
        <w:t>convenience sample</w:t>
      </w:r>
      <w:r w:rsidRPr="002B44A9">
        <w:rPr>
          <w:rFonts w:eastAsiaTheme="minorEastAsia"/>
          <w:noProof/>
          <w:color w:val="000000" w:themeColor="text1"/>
        </w:rPr>
        <w:t xml:space="preserve"> of respondents was based on</w:t>
      </w:r>
      <w:r w:rsidR="00F03C37" w:rsidRPr="002B44A9">
        <w:rPr>
          <w:rFonts w:eastAsiaTheme="minorEastAsia"/>
          <w:noProof/>
          <w:color w:val="000000" w:themeColor="text1"/>
        </w:rPr>
        <w:t xml:space="preserve"> relevance and</w:t>
      </w:r>
      <w:r w:rsidRPr="002B44A9">
        <w:rPr>
          <w:rFonts w:eastAsiaTheme="minorEastAsia"/>
          <w:noProof/>
          <w:color w:val="000000" w:themeColor="text1"/>
        </w:rPr>
        <w:t xml:space="preserve"> accesibility </w:t>
      </w:r>
      <w:r w:rsidR="00F03C37" w:rsidRPr="002B44A9">
        <w:rPr>
          <w:rFonts w:eastAsiaTheme="minorEastAsia"/>
          <w:noProof/>
          <w:color w:val="000000" w:themeColor="text1"/>
        </w:rPr>
        <w:t xml:space="preserve">of key persons </w:t>
      </w:r>
      <w:r w:rsidR="000D4FDE" w:rsidRPr="002B44A9">
        <w:rPr>
          <w:rFonts w:eastAsiaTheme="minorEastAsia"/>
          <w:noProof/>
          <w:color w:val="000000" w:themeColor="text1"/>
        </w:rPr>
        <w:t>o</w:t>
      </w:r>
      <w:r w:rsidR="00F03C37" w:rsidRPr="002B44A9">
        <w:rPr>
          <w:rFonts w:eastAsiaTheme="minorEastAsia"/>
          <w:noProof/>
          <w:color w:val="000000" w:themeColor="text1"/>
        </w:rPr>
        <w:t xml:space="preserve">n the project. </w:t>
      </w:r>
      <w:r w:rsidRPr="002B44A9">
        <w:rPr>
          <w:rFonts w:eastAsiaTheme="minorEastAsia"/>
          <w:noProof/>
          <w:color w:val="000000" w:themeColor="text1"/>
        </w:rPr>
        <w:t>The approach is valid for small sca</w:t>
      </w:r>
      <w:r w:rsidR="00B73719" w:rsidRPr="002B44A9">
        <w:rPr>
          <w:rFonts w:eastAsiaTheme="minorEastAsia"/>
          <w:noProof/>
          <w:color w:val="000000" w:themeColor="text1"/>
        </w:rPr>
        <w:t>l</w:t>
      </w:r>
      <w:r w:rsidRPr="002B44A9">
        <w:rPr>
          <w:rFonts w:eastAsiaTheme="minorEastAsia"/>
          <w:noProof/>
          <w:color w:val="000000" w:themeColor="text1"/>
        </w:rPr>
        <w:t>e research projects aim</w:t>
      </w:r>
      <w:r w:rsidR="00A06142" w:rsidRPr="002B44A9">
        <w:rPr>
          <w:rFonts w:eastAsiaTheme="minorEastAsia"/>
          <w:noProof/>
          <w:color w:val="000000" w:themeColor="text1"/>
        </w:rPr>
        <w:t>ed</w:t>
      </w:r>
      <w:r w:rsidRPr="002B44A9">
        <w:rPr>
          <w:rFonts w:eastAsiaTheme="minorEastAsia"/>
          <w:noProof/>
          <w:color w:val="000000" w:themeColor="text1"/>
        </w:rPr>
        <w:t xml:space="preserve"> </w:t>
      </w:r>
      <w:r w:rsidR="00A06142" w:rsidRPr="002B44A9">
        <w:rPr>
          <w:rFonts w:eastAsiaTheme="minorEastAsia"/>
          <w:noProof/>
          <w:color w:val="000000" w:themeColor="text1"/>
        </w:rPr>
        <w:t xml:space="preserve">to </w:t>
      </w:r>
      <w:r w:rsidRPr="002B44A9">
        <w:rPr>
          <w:rFonts w:eastAsiaTheme="minorEastAsia"/>
          <w:noProof/>
          <w:color w:val="000000" w:themeColor="text1"/>
        </w:rPr>
        <w:t xml:space="preserve">map an area for development </w:t>
      </w:r>
      <w:r w:rsidR="000D4FDE" w:rsidRPr="002B44A9">
        <w:rPr>
          <w:rFonts w:eastAsiaTheme="minorEastAsia"/>
          <w:noProof/>
          <w:color w:val="000000" w:themeColor="text1"/>
        </w:rPr>
        <w:t>for</w:t>
      </w:r>
      <w:r w:rsidRPr="002B44A9">
        <w:rPr>
          <w:rFonts w:eastAsiaTheme="minorEastAsia"/>
          <w:noProof/>
          <w:color w:val="000000" w:themeColor="text1"/>
        </w:rPr>
        <w:t xml:space="preserve"> further research questions </w:t>
      </w:r>
      <w:r w:rsidR="004A25B4" w:rsidRPr="002B44A9">
        <w:rPr>
          <w:rFonts w:eastAsiaTheme="minorEastAsia"/>
          <w:noProof/>
          <w:color w:val="000000" w:themeColor="text1"/>
        </w:rPr>
        <w:fldChar w:fldCharType="begin"/>
      </w:r>
      <w:r w:rsidR="004A25B4" w:rsidRPr="002B44A9">
        <w:rPr>
          <w:rFonts w:eastAsiaTheme="minorEastAsia"/>
          <w:noProof/>
          <w:color w:val="000000" w:themeColor="text1"/>
        </w:rPr>
        <w:instrText xml:space="preserve"> ADDIN ZOTERO_ITEM CSL_CITATION {"citationID":"UFtLoCBb","properties":{"formattedCitation":"(Denscombe, 2020)","plainCitation":"(Denscombe, 2020)","noteIndex":0},"citationItems":[{"id":1020,"uris":["http://zotero.org/users/local/AdhdAbFn/items/CRFKG7C2"],"itemData":{"id":1020,"type":"book","collection-title":"Open UP study skills","edition":"Second edition","event-place":"London","ISBN":"978-0-335-24829-2","language":"eng","number-of-pages":"159","publisher":"Open University Press","publisher-place":"London","source":"K10plus ISBN","title":"Research proposals: a practical guide","title-short":"Research proposals","author":[{"family":"Denscombe","given":"Martyn"}],"issued":{"date-parts":[["2020"]]}}}],"schema":"https://github.com/citation-style-language/schema/raw/master/csl-citation.json"} </w:instrText>
      </w:r>
      <w:r w:rsidR="004A25B4" w:rsidRPr="002B44A9">
        <w:rPr>
          <w:rFonts w:eastAsiaTheme="minorEastAsia"/>
          <w:noProof/>
          <w:color w:val="000000" w:themeColor="text1"/>
        </w:rPr>
        <w:fldChar w:fldCharType="separate"/>
      </w:r>
      <w:r w:rsidR="004A25B4" w:rsidRPr="002B44A9">
        <w:rPr>
          <w:rFonts w:eastAsiaTheme="minorEastAsia"/>
          <w:noProof/>
          <w:color w:val="000000" w:themeColor="text1"/>
        </w:rPr>
        <w:t>(Denscombe, 2020)</w:t>
      </w:r>
      <w:r w:rsidR="004A25B4" w:rsidRPr="002B44A9">
        <w:rPr>
          <w:rFonts w:eastAsiaTheme="minorEastAsia"/>
          <w:noProof/>
          <w:color w:val="000000" w:themeColor="text1"/>
        </w:rPr>
        <w:fldChar w:fldCharType="end"/>
      </w:r>
      <w:r w:rsidRPr="002B44A9">
        <w:rPr>
          <w:rFonts w:eastAsiaTheme="minorEastAsia"/>
          <w:noProof/>
          <w:color w:val="000000" w:themeColor="text1"/>
        </w:rPr>
        <w:t xml:space="preserve">. </w:t>
      </w:r>
    </w:p>
    <w:p w14:paraId="73C57C0B" w14:textId="37B401AB" w:rsidR="003D14A1" w:rsidRPr="002B44A9" w:rsidRDefault="00F66D04" w:rsidP="00447D09">
      <w:pPr>
        <w:pStyle w:val="MDPI31text"/>
        <w:rPr>
          <w:rFonts w:eastAsiaTheme="minorEastAsia"/>
          <w:noProof/>
          <w:color w:val="000000" w:themeColor="text1"/>
        </w:rPr>
      </w:pPr>
      <w:r w:rsidRPr="002B44A9">
        <w:rPr>
          <w:rFonts w:eastAsiaTheme="minorEastAsia"/>
          <w:noProof/>
          <w:color w:val="000000" w:themeColor="text1"/>
        </w:rPr>
        <w:t xml:space="preserve">It is </w:t>
      </w:r>
      <w:r w:rsidR="006F3AB3" w:rsidRPr="002B44A9">
        <w:rPr>
          <w:rFonts w:eastAsiaTheme="minorEastAsia"/>
          <w:noProof/>
          <w:color w:val="000000" w:themeColor="text1"/>
        </w:rPr>
        <w:t xml:space="preserve">also important to note </w:t>
      </w:r>
      <w:r w:rsidR="00EB2F1A" w:rsidRPr="002B44A9">
        <w:rPr>
          <w:rFonts w:eastAsiaTheme="minorEastAsia"/>
          <w:noProof/>
          <w:color w:val="000000" w:themeColor="text1"/>
        </w:rPr>
        <w:t>that the evaluation of the project was done on</w:t>
      </w:r>
      <w:r w:rsidRPr="002B44A9">
        <w:rPr>
          <w:rFonts w:eastAsiaTheme="minorEastAsia"/>
          <w:noProof/>
          <w:color w:val="000000" w:themeColor="text1"/>
        </w:rPr>
        <w:t xml:space="preserve"> the basis of set goals and in relation to other similar projects.</w:t>
      </w:r>
    </w:p>
    <w:p w14:paraId="7B6E2EB9" w14:textId="7D438921" w:rsidR="00A86E9F" w:rsidRPr="002B44A9" w:rsidRDefault="00A86E9F" w:rsidP="001C3B31">
      <w:pPr>
        <w:pStyle w:val="MDPI21heading1"/>
        <w:rPr>
          <w:rFonts w:eastAsiaTheme="minorEastAsia"/>
          <w:color w:val="000000" w:themeColor="text1"/>
        </w:rPr>
      </w:pPr>
      <w:r w:rsidRPr="002B44A9">
        <w:rPr>
          <w:rFonts w:eastAsiaTheme="minorEastAsia"/>
          <w:color w:val="000000" w:themeColor="text1"/>
        </w:rPr>
        <w:t xml:space="preserve">4. </w:t>
      </w:r>
      <w:r w:rsidR="00BA3EA3" w:rsidRPr="002B44A9">
        <w:rPr>
          <w:rFonts w:eastAsiaTheme="minorEastAsia"/>
          <w:color w:val="000000" w:themeColor="text1"/>
        </w:rPr>
        <w:t xml:space="preserve">Results: </w:t>
      </w:r>
      <w:r w:rsidR="000D4FDE" w:rsidRPr="002B44A9">
        <w:rPr>
          <w:rFonts w:eastAsiaTheme="minorEastAsia"/>
          <w:color w:val="000000" w:themeColor="text1"/>
        </w:rPr>
        <w:t>W</w:t>
      </w:r>
      <w:r w:rsidR="00F66D04" w:rsidRPr="002B44A9">
        <w:rPr>
          <w:rFonts w:eastAsiaTheme="minorEastAsia"/>
          <w:color w:val="000000" w:themeColor="text1"/>
        </w:rPr>
        <w:t>hat did we learn from the Malmö case</w:t>
      </w:r>
    </w:p>
    <w:p w14:paraId="280A6D38" w14:textId="4CA0884D" w:rsidR="00F66D04" w:rsidRPr="002B44A9" w:rsidRDefault="00F66D04" w:rsidP="0086559B">
      <w:pPr>
        <w:pStyle w:val="MDPI31text"/>
        <w:rPr>
          <w:rFonts w:eastAsiaTheme="minorEastAsia"/>
          <w:b/>
          <w:color w:val="000000" w:themeColor="text1"/>
        </w:rPr>
      </w:pPr>
      <w:r w:rsidRPr="002B44A9">
        <w:rPr>
          <w:rFonts w:eastAsiaTheme="minorEastAsia"/>
          <w:color w:val="000000" w:themeColor="text1"/>
        </w:rPr>
        <w:t xml:space="preserve">The operational goals that guided the analysis of NSM were divided into five main aspects: </w:t>
      </w:r>
      <w:r w:rsidR="000D4FDE" w:rsidRPr="002B44A9">
        <w:rPr>
          <w:rFonts w:eastAsiaTheme="minorEastAsia"/>
          <w:color w:val="000000" w:themeColor="text1"/>
        </w:rPr>
        <w:t xml:space="preserve">i) </w:t>
      </w:r>
      <w:r w:rsidRPr="002B44A9">
        <w:rPr>
          <w:rFonts w:eastAsiaTheme="minorEastAsia"/>
          <w:color w:val="000000" w:themeColor="text1"/>
        </w:rPr>
        <w:t xml:space="preserve">political directives, </w:t>
      </w:r>
      <w:r w:rsidR="000D4FDE" w:rsidRPr="002B44A9">
        <w:rPr>
          <w:rFonts w:eastAsiaTheme="minorEastAsia"/>
          <w:color w:val="000000" w:themeColor="text1"/>
        </w:rPr>
        <w:t xml:space="preserve">ii) </w:t>
      </w:r>
      <w:r w:rsidRPr="002B44A9">
        <w:rPr>
          <w:rFonts w:eastAsiaTheme="minorEastAsia"/>
          <w:color w:val="000000" w:themeColor="text1"/>
        </w:rPr>
        <w:t xml:space="preserve">patient safety, </w:t>
      </w:r>
      <w:r w:rsidR="000D4FDE" w:rsidRPr="002B44A9">
        <w:rPr>
          <w:rFonts w:eastAsiaTheme="minorEastAsia"/>
          <w:color w:val="000000" w:themeColor="text1"/>
        </w:rPr>
        <w:t xml:space="preserve">iii) </w:t>
      </w:r>
      <w:r w:rsidRPr="002B44A9">
        <w:rPr>
          <w:rFonts w:eastAsiaTheme="minorEastAsia"/>
          <w:color w:val="000000" w:themeColor="text1"/>
        </w:rPr>
        <w:t xml:space="preserve">flows, </w:t>
      </w:r>
      <w:r w:rsidR="000D4FDE" w:rsidRPr="002B44A9">
        <w:rPr>
          <w:rFonts w:eastAsiaTheme="minorEastAsia"/>
          <w:color w:val="000000" w:themeColor="text1"/>
        </w:rPr>
        <w:t xml:space="preserve">iv) </w:t>
      </w:r>
      <w:r w:rsidRPr="002B44A9">
        <w:rPr>
          <w:rFonts w:eastAsiaTheme="minorEastAsia"/>
          <w:color w:val="000000" w:themeColor="text1"/>
        </w:rPr>
        <w:t>sustainability</w:t>
      </w:r>
      <w:r w:rsidR="000D4FDE" w:rsidRPr="002B44A9">
        <w:rPr>
          <w:rFonts w:eastAsiaTheme="minorEastAsia"/>
          <w:color w:val="000000" w:themeColor="text1"/>
        </w:rPr>
        <w:t>,</w:t>
      </w:r>
      <w:r w:rsidRPr="002B44A9">
        <w:rPr>
          <w:rFonts w:eastAsiaTheme="minorEastAsia"/>
          <w:color w:val="000000" w:themeColor="text1"/>
        </w:rPr>
        <w:t xml:space="preserve"> and </w:t>
      </w:r>
      <w:r w:rsidR="000D4FDE" w:rsidRPr="002B44A9">
        <w:rPr>
          <w:rFonts w:eastAsiaTheme="minorEastAsia"/>
          <w:color w:val="000000" w:themeColor="text1"/>
        </w:rPr>
        <w:t xml:space="preserve">v) </w:t>
      </w:r>
      <w:r w:rsidRPr="002B44A9">
        <w:rPr>
          <w:rFonts w:eastAsiaTheme="minorEastAsia"/>
          <w:color w:val="000000" w:themeColor="text1"/>
        </w:rPr>
        <w:t xml:space="preserve">knowledge </w:t>
      </w:r>
      <w:r w:rsidR="000D4FDE" w:rsidRPr="002B44A9">
        <w:rPr>
          <w:rFonts w:eastAsiaTheme="minorEastAsia"/>
          <w:color w:val="000000" w:themeColor="text1"/>
        </w:rPr>
        <w:t xml:space="preserve">management </w:t>
      </w:r>
      <w:r w:rsidRPr="002B44A9">
        <w:rPr>
          <w:rFonts w:eastAsiaTheme="minorEastAsia"/>
          <w:color w:val="000000" w:themeColor="text1"/>
        </w:rPr>
        <w:t>and development. As the poli</w:t>
      </w:r>
      <w:r w:rsidR="006F0442">
        <w:rPr>
          <w:rFonts w:eastAsiaTheme="minorEastAsia"/>
          <w:color w:val="000000" w:themeColor="text1"/>
        </w:rPr>
        <w:t>tical</w:t>
      </w:r>
      <w:r w:rsidRPr="002B44A9">
        <w:rPr>
          <w:rFonts w:eastAsiaTheme="minorEastAsia"/>
          <w:color w:val="000000" w:themeColor="text1"/>
        </w:rPr>
        <w:t xml:space="preserve"> directives were not set from an evaluati</w:t>
      </w:r>
      <w:r w:rsidR="00A06142" w:rsidRPr="002B44A9">
        <w:rPr>
          <w:rFonts w:eastAsiaTheme="minorEastAsia"/>
          <w:color w:val="000000" w:themeColor="text1"/>
        </w:rPr>
        <w:t>ng</w:t>
      </w:r>
      <w:r w:rsidRPr="002B44A9">
        <w:rPr>
          <w:rFonts w:eastAsiaTheme="minorEastAsia"/>
          <w:color w:val="000000" w:themeColor="text1"/>
        </w:rPr>
        <w:t xml:space="preserve"> point of view, this has been omitted in this study. In total, the study touched upon 100 different operational goals, which provided a broad and comprehensive basis for </w:t>
      </w:r>
      <w:r w:rsidR="000D4FDE" w:rsidRPr="002B44A9">
        <w:rPr>
          <w:rFonts w:eastAsiaTheme="minorEastAsia"/>
          <w:color w:val="000000" w:themeColor="text1"/>
        </w:rPr>
        <w:t xml:space="preserve">the </w:t>
      </w:r>
      <w:r w:rsidR="00E2515E" w:rsidRPr="002B44A9">
        <w:rPr>
          <w:rFonts w:eastAsiaTheme="minorEastAsia"/>
          <w:color w:val="000000" w:themeColor="text1"/>
        </w:rPr>
        <w:t xml:space="preserve">development of forthcoming </w:t>
      </w:r>
      <w:r w:rsidRPr="002B44A9">
        <w:rPr>
          <w:rFonts w:eastAsiaTheme="minorEastAsia"/>
          <w:color w:val="000000" w:themeColor="text1"/>
        </w:rPr>
        <w:t xml:space="preserve">evaluation </w:t>
      </w:r>
      <w:r w:rsidR="000D4FDE" w:rsidRPr="002B44A9">
        <w:rPr>
          <w:rFonts w:eastAsiaTheme="minorEastAsia"/>
          <w:color w:val="000000" w:themeColor="text1"/>
        </w:rPr>
        <w:t>efforts</w:t>
      </w:r>
      <w:r w:rsidR="00E2515E" w:rsidRPr="002B44A9">
        <w:rPr>
          <w:rFonts w:eastAsiaTheme="minorEastAsia"/>
          <w:color w:val="000000" w:themeColor="text1"/>
        </w:rPr>
        <w:t xml:space="preserve">. </w:t>
      </w:r>
      <w:r w:rsidR="000D4FDE" w:rsidRPr="002B44A9">
        <w:rPr>
          <w:rFonts w:eastAsiaTheme="minorEastAsia"/>
          <w:color w:val="000000" w:themeColor="text1"/>
        </w:rPr>
        <w:t xml:space="preserve">The </w:t>
      </w:r>
      <w:r w:rsidR="00E2515E" w:rsidRPr="002B44A9">
        <w:rPr>
          <w:rFonts w:eastAsiaTheme="minorEastAsia"/>
          <w:color w:val="000000" w:themeColor="text1"/>
        </w:rPr>
        <w:t xml:space="preserve">factual work environment objectives or functional statements were easier to </w:t>
      </w:r>
      <w:r w:rsidR="00817FE0" w:rsidRPr="002B44A9">
        <w:rPr>
          <w:rFonts w:eastAsiaTheme="minorEastAsia"/>
          <w:color w:val="000000" w:themeColor="text1"/>
        </w:rPr>
        <w:t>evaluate given explicit</w:t>
      </w:r>
      <w:r w:rsidR="00E2515E" w:rsidRPr="002B44A9">
        <w:rPr>
          <w:rFonts w:eastAsiaTheme="minorEastAsia"/>
          <w:color w:val="000000" w:themeColor="text1"/>
        </w:rPr>
        <w:t xml:space="preserve"> evaluation criteria whereas </w:t>
      </w:r>
      <w:r w:rsidR="00817FE0" w:rsidRPr="002B44A9">
        <w:rPr>
          <w:rFonts w:eastAsiaTheme="minorEastAsia"/>
          <w:color w:val="000000" w:themeColor="text1"/>
        </w:rPr>
        <w:t xml:space="preserve">the </w:t>
      </w:r>
      <w:r w:rsidR="00E2515E" w:rsidRPr="002B44A9">
        <w:rPr>
          <w:rFonts w:eastAsiaTheme="minorEastAsia"/>
          <w:color w:val="000000" w:themeColor="text1"/>
        </w:rPr>
        <w:t xml:space="preserve">patient flow and safety from a person centered perspective </w:t>
      </w:r>
      <w:r w:rsidR="00091F94" w:rsidRPr="002B44A9">
        <w:rPr>
          <w:rFonts w:eastAsiaTheme="minorEastAsia"/>
          <w:color w:val="000000" w:themeColor="text1"/>
        </w:rPr>
        <w:t xml:space="preserve">was </w:t>
      </w:r>
      <w:r w:rsidR="00E2515E" w:rsidRPr="002B44A9">
        <w:rPr>
          <w:rFonts w:eastAsiaTheme="minorEastAsia"/>
          <w:color w:val="000000" w:themeColor="text1"/>
        </w:rPr>
        <w:t>more complex</w:t>
      </w:r>
      <w:r w:rsidR="00817FE0" w:rsidRPr="002B44A9">
        <w:rPr>
          <w:rFonts w:eastAsiaTheme="minorEastAsia"/>
          <w:color w:val="000000" w:themeColor="text1"/>
        </w:rPr>
        <w:t xml:space="preserve"> to assess</w:t>
      </w:r>
      <w:r w:rsidR="00923F76" w:rsidRPr="002B44A9">
        <w:rPr>
          <w:rFonts w:eastAsiaTheme="minorEastAsia"/>
          <w:color w:val="000000" w:themeColor="text1"/>
        </w:rPr>
        <w:t xml:space="preserve"> </w:t>
      </w:r>
      <w:r w:rsidR="004A25B4" w:rsidRPr="002B44A9">
        <w:rPr>
          <w:rFonts w:eastAsiaTheme="minorEastAsia"/>
          <w:color w:val="000000" w:themeColor="text1"/>
        </w:rPr>
        <w:fldChar w:fldCharType="begin"/>
      </w:r>
      <w:r w:rsidR="004A25B4" w:rsidRPr="002B44A9">
        <w:rPr>
          <w:rFonts w:eastAsiaTheme="minorEastAsia"/>
          <w:color w:val="000000" w:themeColor="text1"/>
        </w:rPr>
        <w:instrText xml:space="preserve"> ADDIN ZOTERO_ITEM CSL_CITATION {"citationID":"vqDCgNyt","properties":{"formattedCitation":"(Widmark et al., 2022)","plainCitation":"(Widmark et al., 2022)","noteIndex":0},"citationItems":[{"id":1021,"uris":["http://zotero.org/users/local/AdhdAbFn/items/XCQATNRC"],"itemData":{"id":1021,"type":"report","event-place":"Goteborg, Sweden","publisher":"CVA, Chalmers","publisher-place":"Goteborg, Sweden","title":"Rapport utvärderingsmodeller, Effektmål Nya sjukhuset Malmö (NSM). [Report on evaluation models, Objectives New University Hospital Malmö].","author":[{"family":"Widmark","given":"J"},{"family":"Lindahl","given":"Göran"},{"family":"Lanbeck","given":"Peter"}],"issued":{"date-parts":[["2022"]]}}}],"schema":"https://github.com/citation-style-language/schema/raw/master/csl-citation.json"} </w:instrText>
      </w:r>
      <w:r w:rsidR="004A25B4" w:rsidRPr="002B44A9">
        <w:rPr>
          <w:rFonts w:eastAsiaTheme="minorEastAsia"/>
          <w:color w:val="000000" w:themeColor="text1"/>
        </w:rPr>
        <w:fldChar w:fldCharType="separate"/>
      </w:r>
      <w:r w:rsidR="004A25B4" w:rsidRPr="002B44A9">
        <w:rPr>
          <w:rFonts w:eastAsiaTheme="minorEastAsia"/>
          <w:noProof/>
          <w:color w:val="000000" w:themeColor="text1"/>
        </w:rPr>
        <w:t>(Widmark et al., 2022)</w:t>
      </w:r>
      <w:r w:rsidR="004A25B4" w:rsidRPr="002B44A9">
        <w:rPr>
          <w:rFonts w:eastAsiaTheme="minorEastAsia"/>
          <w:color w:val="000000" w:themeColor="text1"/>
        </w:rPr>
        <w:fldChar w:fldCharType="end"/>
      </w:r>
      <w:r w:rsidR="001C667B" w:rsidRPr="002B44A9">
        <w:rPr>
          <w:rFonts w:eastAsiaTheme="minorEastAsia"/>
          <w:color w:val="000000" w:themeColor="text1"/>
        </w:rPr>
        <w:t>.</w:t>
      </w:r>
    </w:p>
    <w:p w14:paraId="330CC5BA" w14:textId="61E50B0D" w:rsidR="00F66D04" w:rsidRPr="00F66D04" w:rsidRDefault="00F66D04" w:rsidP="0086559B">
      <w:pPr>
        <w:pStyle w:val="MDPI31text"/>
        <w:rPr>
          <w:rFonts w:eastAsiaTheme="minorEastAsia"/>
          <w:b/>
        </w:rPr>
      </w:pPr>
      <w:r w:rsidRPr="00F66D04">
        <w:rPr>
          <w:rFonts w:eastAsiaTheme="minorEastAsia"/>
        </w:rPr>
        <w:t xml:space="preserve">Each aspect/operational goal in the study </w:t>
      </w:r>
      <w:r w:rsidR="00817FE0">
        <w:rPr>
          <w:rFonts w:eastAsiaTheme="minorEastAsia"/>
        </w:rPr>
        <w:t xml:space="preserve">was </w:t>
      </w:r>
      <w:r w:rsidRPr="00F66D04">
        <w:rPr>
          <w:rFonts w:eastAsiaTheme="minorEastAsia"/>
        </w:rPr>
        <w:t>found to have several evaluation alternatives, rang</w:t>
      </w:r>
      <w:r w:rsidR="00817FE0">
        <w:rPr>
          <w:rFonts w:eastAsiaTheme="minorEastAsia"/>
        </w:rPr>
        <w:t>ing</w:t>
      </w:r>
      <w:r w:rsidRPr="00F66D04">
        <w:rPr>
          <w:rFonts w:eastAsiaTheme="minorEastAsia"/>
        </w:rPr>
        <w:t xml:space="preserve"> </w:t>
      </w:r>
      <w:r w:rsidR="001470E4" w:rsidRPr="00F66D04">
        <w:rPr>
          <w:rFonts w:eastAsiaTheme="minorEastAsia"/>
        </w:rPr>
        <w:t>from employee and patient surveys and interviews</w:t>
      </w:r>
      <w:r w:rsidRPr="00F66D04">
        <w:rPr>
          <w:rFonts w:eastAsiaTheme="minorEastAsia"/>
        </w:rPr>
        <w:t xml:space="preserve"> to pure </w:t>
      </w:r>
      <w:r w:rsidR="00817FE0">
        <w:rPr>
          <w:rFonts w:eastAsiaTheme="minorEastAsia"/>
        </w:rPr>
        <w:t xml:space="preserve">patient </w:t>
      </w:r>
      <w:r w:rsidRPr="00F66D04">
        <w:rPr>
          <w:rFonts w:eastAsiaTheme="minorEastAsia"/>
        </w:rPr>
        <w:t xml:space="preserve">register analyses based primarily on reports found within the healthcare system, care production statistics and quality registers. In the case of surveys, they </w:t>
      </w:r>
      <w:r w:rsidR="00817FE0">
        <w:rPr>
          <w:rFonts w:eastAsiaTheme="minorEastAsia"/>
        </w:rPr>
        <w:t>were</w:t>
      </w:r>
      <w:r w:rsidRPr="00F66D04">
        <w:rPr>
          <w:rFonts w:eastAsiaTheme="minorEastAsia"/>
        </w:rPr>
        <w:t xml:space="preserve"> advantageously combined and </w:t>
      </w:r>
      <w:r w:rsidR="00817FE0">
        <w:rPr>
          <w:rFonts w:eastAsiaTheme="minorEastAsia"/>
        </w:rPr>
        <w:t>offered insights</w:t>
      </w:r>
      <w:r w:rsidRPr="00F66D04">
        <w:rPr>
          <w:rFonts w:eastAsiaTheme="minorEastAsia"/>
        </w:rPr>
        <w:t xml:space="preserve"> </w:t>
      </w:r>
      <w:r w:rsidR="00817FE0">
        <w:rPr>
          <w:rFonts w:eastAsiaTheme="minorEastAsia"/>
        </w:rPr>
        <w:t xml:space="preserve">about most </w:t>
      </w:r>
      <w:r w:rsidR="00F03C37">
        <w:rPr>
          <w:rFonts w:eastAsiaTheme="minorEastAsia"/>
        </w:rPr>
        <w:t>the five aspects.</w:t>
      </w:r>
    </w:p>
    <w:p w14:paraId="7EC1D340" w14:textId="0938F416" w:rsidR="00F66D04" w:rsidRPr="002B44A9" w:rsidRDefault="00F66D04" w:rsidP="0086559B">
      <w:pPr>
        <w:pStyle w:val="MDPI31text"/>
        <w:rPr>
          <w:rFonts w:eastAsiaTheme="minorEastAsia"/>
          <w:b/>
          <w:color w:val="000000" w:themeColor="text1"/>
        </w:rPr>
      </w:pPr>
      <w:r w:rsidRPr="00F66D04">
        <w:rPr>
          <w:rFonts w:eastAsiaTheme="minorEastAsia"/>
        </w:rPr>
        <w:t>The</w:t>
      </w:r>
      <w:r w:rsidR="00E2515E">
        <w:rPr>
          <w:rFonts w:eastAsiaTheme="minorEastAsia"/>
        </w:rPr>
        <w:t xml:space="preserve"> forthcoming</w:t>
      </w:r>
      <w:r w:rsidRPr="00F66D04">
        <w:rPr>
          <w:rFonts w:eastAsiaTheme="minorEastAsia"/>
        </w:rPr>
        <w:t xml:space="preserve"> implementation of the evaluation of premise</w:t>
      </w:r>
      <w:r w:rsidR="00E76235">
        <w:rPr>
          <w:rFonts w:eastAsiaTheme="minorEastAsia"/>
        </w:rPr>
        <w:t>s</w:t>
      </w:r>
      <w:r w:rsidRPr="00F66D04">
        <w:rPr>
          <w:rFonts w:eastAsiaTheme="minorEastAsia"/>
        </w:rPr>
        <w:t xml:space="preserve"> and buildings at NSM is</w:t>
      </w:r>
      <w:r w:rsidR="00180A59">
        <w:rPr>
          <w:rFonts w:eastAsiaTheme="minorEastAsia"/>
        </w:rPr>
        <w:t xml:space="preserve"> </w:t>
      </w:r>
      <w:r w:rsidRPr="00F66D04">
        <w:rPr>
          <w:rFonts w:eastAsiaTheme="minorEastAsia"/>
        </w:rPr>
        <w:t>largely</w:t>
      </w:r>
      <w:r w:rsidR="00E2515E">
        <w:rPr>
          <w:rFonts w:eastAsiaTheme="minorEastAsia"/>
        </w:rPr>
        <w:t xml:space="preserve"> going to be</w:t>
      </w:r>
      <w:r w:rsidRPr="00F66D04">
        <w:rPr>
          <w:rFonts w:eastAsiaTheme="minorEastAsia"/>
        </w:rPr>
        <w:t xml:space="preserve"> based on comparative data, before and after the move. This means that there is a need to start part of the evaluation as early as possible</w:t>
      </w:r>
      <w:r w:rsidR="009D0800">
        <w:rPr>
          <w:rFonts w:eastAsiaTheme="minorEastAsia"/>
        </w:rPr>
        <w:t xml:space="preserve"> after project completion</w:t>
      </w:r>
      <w:r w:rsidRPr="00F66D04">
        <w:rPr>
          <w:rFonts w:eastAsiaTheme="minorEastAsia"/>
        </w:rPr>
        <w:t>, in order for data to be available</w:t>
      </w:r>
      <w:r w:rsidR="00E76235">
        <w:rPr>
          <w:rFonts w:eastAsiaTheme="minorEastAsia"/>
        </w:rPr>
        <w:t xml:space="preserve"> and </w:t>
      </w:r>
      <w:proofErr w:type="spellStart"/>
      <w:r w:rsidR="00E76235">
        <w:rPr>
          <w:rFonts w:eastAsiaTheme="minorEastAsia"/>
        </w:rPr>
        <w:t>accesible</w:t>
      </w:r>
      <w:proofErr w:type="spellEnd"/>
      <w:r w:rsidR="009D0800">
        <w:rPr>
          <w:rFonts w:eastAsiaTheme="minorEastAsia"/>
        </w:rPr>
        <w:t xml:space="preserve">, </w:t>
      </w:r>
      <w:r w:rsidR="00923F76">
        <w:rPr>
          <w:rFonts w:eastAsiaTheme="minorEastAsia"/>
        </w:rPr>
        <w:t>i.e.,</w:t>
      </w:r>
      <w:r w:rsidR="009D0800">
        <w:rPr>
          <w:rFonts w:eastAsiaTheme="minorEastAsia"/>
        </w:rPr>
        <w:t xml:space="preserve"> not being forgotten or</w:t>
      </w:r>
      <w:r w:rsidR="00817FE0">
        <w:rPr>
          <w:rFonts w:eastAsiaTheme="minorEastAsia"/>
        </w:rPr>
        <w:t xml:space="preserve"> lost to memory</w:t>
      </w:r>
      <w:r w:rsidR="009D0800">
        <w:rPr>
          <w:rFonts w:eastAsiaTheme="minorEastAsia"/>
        </w:rPr>
        <w:t xml:space="preserve"> due to staff changes</w:t>
      </w:r>
      <w:r w:rsidR="00817FE0">
        <w:rPr>
          <w:rFonts w:eastAsiaTheme="minorEastAsia"/>
        </w:rPr>
        <w:t xml:space="preserve"> and departures</w:t>
      </w:r>
      <w:r w:rsidRPr="00F66D04">
        <w:rPr>
          <w:rFonts w:eastAsiaTheme="minorEastAsia"/>
        </w:rPr>
        <w:t xml:space="preserve">. Depending on which </w:t>
      </w:r>
      <w:r w:rsidR="009D0800">
        <w:rPr>
          <w:rFonts w:eastAsiaTheme="minorEastAsia"/>
        </w:rPr>
        <w:t>approach is</w:t>
      </w:r>
      <w:r w:rsidRPr="00F66D04">
        <w:rPr>
          <w:rFonts w:eastAsiaTheme="minorEastAsia"/>
        </w:rPr>
        <w:t xml:space="preserve"> used for each evaluation area, an overview also needs to be made of how </w:t>
      </w:r>
      <w:r w:rsidR="00817FE0">
        <w:rPr>
          <w:rFonts w:eastAsiaTheme="minorEastAsia"/>
        </w:rPr>
        <w:t xml:space="preserve">the </w:t>
      </w:r>
      <w:r w:rsidRPr="00F66D04">
        <w:rPr>
          <w:rFonts w:eastAsiaTheme="minorEastAsia"/>
        </w:rPr>
        <w:t>information is entered</w:t>
      </w:r>
      <w:r w:rsidR="00817FE0">
        <w:rPr>
          <w:rFonts w:eastAsiaTheme="minorEastAsia"/>
        </w:rPr>
        <w:t xml:space="preserve"> and collated</w:t>
      </w:r>
      <w:r w:rsidRPr="00F66D04">
        <w:rPr>
          <w:rFonts w:eastAsiaTheme="minorEastAsia"/>
        </w:rPr>
        <w:t xml:space="preserve"> in the</w:t>
      </w:r>
      <w:r w:rsidR="009D0800">
        <w:rPr>
          <w:rFonts w:eastAsiaTheme="minorEastAsia"/>
        </w:rPr>
        <w:t xml:space="preserve"> </w:t>
      </w:r>
      <w:r w:rsidR="00121B44">
        <w:rPr>
          <w:rFonts w:eastAsiaTheme="minorEastAsia"/>
        </w:rPr>
        <w:t>chosen system of documentation</w:t>
      </w:r>
      <w:r w:rsidRPr="00F66D04">
        <w:rPr>
          <w:rFonts w:eastAsiaTheme="minorEastAsia"/>
        </w:rPr>
        <w:t xml:space="preserve">. Several </w:t>
      </w:r>
      <w:r w:rsidR="00121B44">
        <w:rPr>
          <w:rFonts w:eastAsiaTheme="minorEastAsia"/>
        </w:rPr>
        <w:t>pe</w:t>
      </w:r>
      <w:r w:rsidR="00817FE0">
        <w:rPr>
          <w:rFonts w:eastAsiaTheme="minorEastAsia"/>
        </w:rPr>
        <w:t>ople</w:t>
      </w:r>
      <w:r w:rsidR="00121B44">
        <w:rPr>
          <w:rFonts w:eastAsiaTheme="minorEastAsia"/>
        </w:rPr>
        <w:t xml:space="preserve"> in the</w:t>
      </w:r>
      <w:r w:rsidR="00817FE0">
        <w:rPr>
          <w:rFonts w:eastAsiaTheme="minorEastAsia"/>
        </w:rPr>
        <w:t>ir</w:t>
      </w:r>
      <w:r w:rsidR="00121B44">
        <w:rPr>
          <w:rFonts w:eastAsiaTheme="minorEastAsia"/>
        </w:rPr>
        <w:t xml:space="preserve"> interviews, </w:t>
      </w:r>
      <w:r w:rsidRPr="00F66D04">
        <w:rPr>
          <w:rFonts w:eastAsiaTheme="minorEastAsia"/>
        </w:rPr>
        <w:t xml:space="preserve">raised </w:t>
      </w:r>
      <w:r w:rsidR="00817FE0">
        <w:rPr>
          <w:rFonts w:eastAsiaTheme="minorEastAsia"/>
        </w:rPr>
        <w:t>the importance</w:t>
      </w:r>
      <w:r w:rsidRPr="00F66D04">
        <w:rPr>
          <w:rFonts w:eastAsiaTheme="minorEastAsia"/>
        </w:rPr>
        <w:t xml:space="preserve"> </w:t>
      </w:r>
      <w:r w:rsidR="00817FE0">
        <w:rPr>
          <w:rFonts w:eastAsiaTheme="minorEastAsia"/>
        </w:rPr>
        <w:t>of</w:t>
      </w:r>
      <w:r w:rsidRPr="00F66D04">
        <w:rPr>
          <w:rFonts w:eastAsiaTheme="minorEastAsia"/>
        </w:rPr>
        <w:t xml:space="preserve"> draw</w:t>
      </w:r>
      <w:r w:rsidR="00817FE0">
        <w:rPr>
          <w:rFonts w:eastAsiaTheme="minorEastAsia"/>
        </w:rPr>
        <w:t>ing</w:t>
      </w:r>
      <w:r w:rsidRPr="00F66D04">
        <w:rPr>
          <w:rFonts w:eastAsiaTheme="minorEastAsia"/>
        </w:rPr>
        <w:t xml:space="preserve"> direct conclusions from the</w:t>
      </w:r>
      <w:r w:rsidR="00121B44">
        <w:rPr>
          <w:rFonts w:eastAsiaTheme="minorEastAsia"/>
        </w:rPr>
        <w:t xml:space="preserve"> documentation</w:t>
      </w:r>
      <w:r w:rsidRPr="00F66D04">
        <w:rPr>
          <w:rFonts w:eastAsiaTheme="minorEastAsia"/>
        </w:rPr>
        <w:t xml:space="preserve"> systems as the in</w:t>
      </w:r>
      <w:r w:rsidR="00121B44">
        <w:rPr>
          <w:rFonts w:eastAsiaTheme="minorEastAsia"/>
        </w:rPr>
        <w:t>put</w:t>
      </w:r>
      <w:r w:rsidR="00817FE0">
        <w:rPr>
          <w:rFonts w:eastAsiaTheme="minorEastAsia"/>
        </w:rPr>
        <w:t>s</w:t>
      </w:r>
      <w:r w:rsidR="00121B44">
        <w:rPr>
          <w:rFonts w:eastAsiaTheme="minorEastAsia"/>
        </w:rPr>
        <w:t xml:space="preserve"> and definition</w:t>
      </w:r>
      <w:r w:rsidR="00817FE0">
        <w:rPr>
          <w:rFonts w:eastAsiaTheme="minorEastAsia"/>
        </w:rPr>
        <w:t>s</w:t>
      </w:r>
      <w:r w:rsidRPr="00F66D04">
        <w:rPr>
          <w:rFonts w:eastAsiaTheme="minorEastAsia"/>
        </w:rPr>
        <w:t xml:space="preserve"> of information does not always correspond to the actual situation. Such an analysis can at the same time identify systematic “errors” that can be expected to be consistent, i.e., the measurements before and after moving to the new premises are expected to have an equal margin of error. In that case, they can</w:t>
      </w:r>
      <w:r w:rsidR="00091F94">
        <w:rPr>
          <w:rFonts w:eastAsiaTheme="minorEastAsia"/>
        </w:rPr>
        <w:t xml:space="preserve"> </w:t>
      </w:r>
      <w:r w:rsidR="00091F94" w:rsidRPr="002B44A9">
        <w:rPr>
          <w:rFonts w:eastAsiaTheme="minorEastAsia"/>
          <w:color w:val="000000" w:themeColor="text1"/>
        </w:rPr>
        <w:t>still</w:t>
      </w:r>
      <w:r w:rsidRPr="002B44A9">
        <w:rPr>
          <w:rFonts w:eastAsiaTheme="minorEastAsia"/>
          <w:color w:val="000000" w:themeColor="text1"/>
        </w:rPr>
        <w:t xml:space="preserve"> be used for comparisons.</w:t>
      </w:r>
    </w:p>
    <w:p w14:paraId="3AB48827" w14:textId="14361773" w:rsidR="005F0F4D" w:rsidRPr="002B44A9" w:rsidRDefault="00151950" w:rsidP="00447D09">
      <w:pPr>
        <w:pStyle w:val="MDPI31text"/>
        <w:rPr>
          <w:rFonts w:eastAsiaTheme="minorEastAsia"/>
          <w:b/>
          <w:color w:val="000000" w:themeColor="text1"/>
        </w:rPr>
      </w:pPr>
      <w:r w:rsidRPr="002B44A9">
        <w:rPr>
          <w:rFonts w:eastAsiaTheme="minorEastAsia"/>
          <w:color w:val="000000" w:themeColor="text1"/>
        </w:rPr>
        <w:t>We conclude, b</w:t>
      </w:r>
      <w:r w:rsidR="00F66D04" w:rsidRPr="002B44A9">
        <w:rPr>
          <w:rFonts w:eastAsiaTheme="minorEastAsia"/>
          <w:color w:val="000000" w:themeColor="text1"/>
        </w:rPr>
        <w:t>ased on the interviews conducted</w:t>
      </w:r>
      <w:r w:rsidR="00F03C37" w:rsidRPr="002B44A9">
        <w:rPr>
          <w:rFonts w:eastAsiaTheme="minorEastAsia"/>
          <w:color w:val="000000" w:themeColor="text1"/>
        </w:rPr>
        <w:t>,</w:t>
      </w:r>
      <w:r w:rsidR="00F66D04" w:rsidRPr="002B44A9">
        <w:rPr>
          <w:rFonts w:eastAsiaTheme="minorEastAsia"/>
          <w:color w:val="000000" w:themeColor="text1"/>
        </w:rPr>
        <w:t xml:space="preserve"> and </w:t>
      </w:r>
      <w:r w:rsidRPr="002B44A9">
        <w:rPr>
          <w:rFonts w:eastAsiaTheme="minorEastAsia"/>
          <w:color w:val="000000" w:themeColor="text1"/>
        </w:rPr>
        <w:t xml:space="preserve">the </w:t>
      </w:r>
      <w:r w:rsidR="00F66D04" w:rsidRPr="002B44A9">
        <w:rPr>
          <w:rFonts w:eastAsiaTheme="minorEastAsia"/>
          <w:color w:val="000000" w:themeColor="text1"/>
        </w:rPr>
        <w:t xml:space="preserve">reflections made by the project group </w:t>
      </w:r>
      <w:r w:rsidRPr="002B44A9">
        <w:rPr>
          <w:rFonts w:eastAsiaTheme="minorEastAsia"/>
          <w:color w:val="000000" w:themeColor="text1"/>
        </w:rPr>
        <w:t>during</w:t>
      </w:r>
      <w:r w:rsidR="00F66D04" w:rsidRPr="002B44A9">
        <w:rPr>
          <w:rFonts w:eastAsiaTheme="minorEastAsia"/>
          <w:color w:val="000000" w:themeColor="text1"/>
        </w:rPr>
        <w:t xml:space="preserve"> the NSM </w:t>
      </w:r>
      <w:r w:rsidR="00E2515E" w:rsidRPr="002B44A9">
        <w:rPr>
          <w:rFonts w:eastAsiaTheme="minorEastAsia"/>
          <w:color w:val="000000" w:themeColor="text1"/>
        </w:rPr>
        <w:t>project</w:t>
      </w:r>
      <w:r w:rsidR="00F66D04" w:rsidRPr="002B44A9">
        <w:rPr>
          <w:rFonts w:eastAsiaTheme="minorEastAsia"/>
          <w:color w:val="000000" w:themeColor="text1"/>
        </w:rPr>
        <w:t xml:space="preserve">, that </w:t>
      </w:r>
      <w:r w:rsidR="003D14A1" w:rsidRPr="002B44A9">
        <w:rPr>
          <w:rFonts w:eastAsiaTheme="minorEastAsia"/>
          <w:color w:val="000000" w:themeColor="text1"/>
        </w:rPr>
        <w:t xml:space="preserve">there are many </w:t>
      </w:r>
      <w:r w:rsidR="00F66D04" w:rsidRPr="002B44A9">
        <w:rPr>
          <w:rFonts w:eastAsiaTheme="minorEastAsia"/>
          <w:color w:val="000000" w:themeColor="text1"/>
        </w:rPr>
        <w:t xml:space="preserve">evaluation </w:t>
      </w:r>
      <w:r w:rsidR="00E2515E" w:rsidRPr="002B44A9">
        <w:rPr>
          <w:rFonts w:eastAsiaTheme="minorEastAsia"/>
          <w:color w:val="000000" w:themeColor="text1"/>
        </w:rPr>
        <w:t xml:space="preserve">approaches </w:t>
      </w:r>
      <w:r w:rsidR="00F66D04" w:rsidRPr="002B44A9">
        <w:rPr>
          <w:rFonts w:eastAsiaTheme="minorEastAsia"/>
          <w:color w:val="000000" w:themeColor="text1"/>
        </w:rPr>
        <w:t>possib</w:t>
      </w:r>
      <w:r w:rsidR="00E2515E" w:rsidRPr="002B44A9">
        <w:rPr>
          <w:rFonts w:eastAsiaTheme="minorEastAsia"/>
          <w:color w:val="000000" w:themeColor="text1"/>
        </w:rPr>
        <w:t>le</w:t>
      </w:r>
      <w:r w:rsidR="00F66D04" w:rsidRPr="002B44A9">
        <w:rPr>
          <w:rFonts w:eastAsiaTheme="minorEastAsia"/>
          <w:color w:val="000000" w:themeColor="text1"/>
        </w:rPr>
        <w:t xml:space="preserve"> for the new premises within NSM</w:t>
      </w:r>
      <w:r w:rsidR="00182563" w:rsidRPr="002B44A9">
        <w:rPr>
          <w:rFonts w:eastAsiaTheme="minorEastAsia"/>
          <w:color w:val="000000" w:themeColor="text1"/>
        </w:rPr>
        <w:t xml:space="preserve"> depending on what is sought</w:t>
      </w:r>
      <w:r w:rsidR="00F66D04" w:rsidRPr="002B44A9">
        <w:rPr>
          <w:rFonts w:eastAsiaTheme="minorEastAsia"/>
          <w:color w:val="000000" w:themeColor="text1"/>
        </w:rPr>
        <w:t>.</w:t>
      </w:r>
      <w:r w:rsidR="00121B44" w:rsidRPr="002B44A9">
        <w:rPr>
          <w:rFonts w:eastAsiaTheme="minorEastAsia"/>
          <w:color w:val="000000" w:themeColor="text1"/>
        </w:rPr>
        <w:t xml:space="preserve"> In this paper</w:t>
      </w:r>
      <w:r w:rsidRPr="002B44A9">
        <w:rPr>
          <w:rFonts w:eastAsiaTheme="minorEastAsia"/>
          <w:color w:val="000000" w:themeColor="text1"/>
        </w:rPr>
        <w:t>, we</w:t>
      </w:r>
      <w:r w:rsidR="00F66D04" w:rsidRPr="002B44A9">
        <w:rPr>
          <w:rFonts w:eastAsiaTheme="minorEastAsia"/>
          <w:color w:val="000000" w:themeColor="text1"/>
        </w:rPr>
        <w:t xml:space="preserve"> focus </w:t>
      </w:r>
      <w:r w:rsidRPr="002B44A9">
        <w:rPr>
          <w:rFonts w:eastAsiaTheme="minorEastAsia"/>
          <w:color w:val="000000" w:themeColor="text1"/>
        </w:rPr>
        <w:t xml:space="preserve">on the </w:t>
      </w:r>
      <w:r w:rsidR="00121B44" w:rsidRPr="002B44A9">
        <w:rPr>
          <w:rFonts w:eastAsiaTheme="minorEastAsia"/>
          <w:color w:val="000000" w:themeColor="text1"/>
        </w:rPr>
        <w:t>concerns</w:t>
      </w:r>
      <w:r w:rsidR="00F66D04" w:rsidRPr="002B44A9">
        <w:rPr>
          <w:rFonts w:eastAsiaTheme="minorEastAsia"/>
          <w:color w:val="000000" w:themeColor="text1"/>
        </w:rPr>
        <w:t xml:space="preserve"> </w:t>
      </w:r>
      <w:r w:rsidRPr="002B44A9">
        <w:rPr>
          <w:rFonts w:eastAsiaTheme="minorEastAsia"/>
          <w:color w:val="000000" w:themeColor="text1"/>
        </w:rPr>
        <w:t xml:space="preserve">of </w:t>
      </w:r>
      <w:r w:rsidR="00F66D04" w:rsidRPr="002B44A9">
        <w:rPr>
          <w:rFonts w:eastAsiaTheme="minorEastAsia"/>
          <w:color w:val="000000" w:themeColor="text1"/>
        </w:rPr>
        <w:t>translating operational goals</w:t>
      </w:r>
      <w:r w:rsidR="00121B44" w:rsidRPr="002B44A9">
        <w:rPr>
          <w:rFonts w:eastAsiaTheme="minorEastAsia"/>
          <w:color w:val="000000" w:themeColor="text1"/>
        </w:rPr>
        <w:t>,</w:t>
      </w:r>
      <w:r w:rsidR="00F66D04" w:rsidRPr="002B44A9">
        <w:rPr>
          <w:rFonts w:eastAsiaTheme="minorEastAsia"/>
          <w:color w:val="000000" w:themeColor="text1"/>
        </w:rPr>
        <w:t xml:space="preserve"> </w:t>
      </w:r>
      <w:r w:rsidR="00121B44" w:rsidRPr="002B44A9">
        <w:rPr>
          <w:rFonts w:eastAsiaTheme="minorEastAsia"/>
          <w:color w:val="000000" w:themeColor="text1"/>
        </w:rPr>
        <w:t xml:space="preserve">aimed to be enacted in </w:t>
      </w:r>
      <w:r w:rsidR="00F66D04" w:rsidRPr="002B44A9">
        <w:rPr>
          <w:rFonts w:eastAsiaTheme="minorEastAsia"/>
          <w:color w:val="000000" w:themeColor="text1"/>
        </w:rPr>
        <w:t>the new premises</w:t>
      </w:r>
      <w:r w:rsidR="00121B44" w:rsidRPr="002B44A9">
        <w:rPr>
          <w:rFonts w:eastAsiaTheme="minorEastAsia"/>
          <w:color w:val="000000" w:themeColor="text1"/>
        </w:rPr>
        <w:t>,</w:t>
      </w:r>
      <w:r w:rsidR="00F66D04" w:rsidRPr="002B44A9">
        <w:rPr>
          <w:rFonts w:eastAsiaTheme="minorEastAsia"/>
          <w:color w:val="000000" w:themeColor="text1"/>
        </w:rPr>
        <w:t xml:space="preserve"> into </w:t>
      </w:r>
      <w:r w:rsidRPr="002B44A9">
        <w:rPr>
          <w:rFonts w:eastAsiaTheme="minorEastAsia"/>
          <w:color w:val="000000" w:themeColor="text1"/>
        </w:rPr>
        <w:t xml:space="preserve">an </w:t>
      </w:r>
      <w:r w:rsidR="00F66D04" w:rsidRPr="002B44A9">
        <w:rPr>
          <w:rFonts w:eastAsiaTheme="minorEastAsia"/>
          <w:color w:val="000000" w:themeColor="text1"/>
        </w:rPr>
        <w:t xml:space="preserve">evaluation </w:t>
      </w:r>
      <w:r w:rsidR="00121B44" w:rsidRPr="002B44A9">
        <w:rPr>
          <w:rFonts w:eastAsiaTheme="minorEastAsia"/>
          <w:color w:val="000000" w:themeColor="text1"/>
        </w:rPr>
        <w:t xml:space="preserve">related to aspects connected to </w:t>
      </w:r>
      <w:r w:rsidRPr="002B44A9">
        <w:rPr>
          <w:rFonts w:eastAsiaTheme="minorEastAsia"/>
          <w:color w:val="000000" w:themeColor="text1"/>
        </w:rPr>
        <w:t xml:space="preserve">new </w:t>
      </w:r>
      <w:r w:rsidR="00F66D04" w:rsidRPr="002B44A9">
        <w:rPr>
          <w:rFonts w:eastAsiaTheme="minorEastAsia"/>
          <w:color w:val="000000" w:themeColor="text1"/>
        </w:rPr>
        <w:t>facilit</w:t>
      </w:r>
      <w:r w:rsidR="00091F94" w:rsidRPr="002B44A9">
        <w:rPr>
          <w:rFonts w:eastAsiaTheme="minorEastAsia"/>
          <w:color w:val="000000" w:themeColor="text1"/>
        </w:rPr>
        <w:t>y</w:t>
      </w:r>
      <w:r w:rsidR="00F66D04" w:rsidRPr="002B44A9">
        <w:rPr>
          <w:rFonts w:eastAsiaTheme="minorEastAsia"/>
          <w:color w:val="000000" w:themeColor="text1"/>
        </w:rPr>
        <w:t xml:space="preserve"> </w:t>
      </w:r>
      <w:r w:rsidR="00121B44" w:rsidRPr="002B44A9">
        <w:rPr>
          <w:rFonts w:eastAsiaTheme="minorEastAsia"/>
          <w:color w:val="000000" w:themeColor="text1"/>
        </w:rPr>
        <w:t>design/</w:t>
      </w:r>
      <w:r w:rsidR="00F66D04" w:rsidRPr="002B44A9">
        <w:rPr>
          <w:rFonts w:eastAsiaTheme="minorEastAsia"/>
          <w:color w:val="000000" w:themeColor="text1"/>
        </w:rPr>
        <w:t xml:space="preserve">aspects. Although </w:t>
      </w:r>
      <w:r w:rsidRPr="002B44A9">
        <w:rPr>
          <w:rFonts w:eastAsiaTheme="minorEastAsia"/>
          <w:color w:val="000000" w:themeColor="text1"/>
        </w:rPr>
        <w:t xml:space="preserve">the </w:t>
      </w:r>
      <w:r w:rsidR="00F66D04" w:rsidRPr="002B44A9">
        <w:rPr>
          <w:rFonts w:eastAsiaTheme="minorEastAsia"/>
          <w:color w:val="000000" w:themeColor="text1"/>
        </w:rPr>
        <w:t>premises and physical location can be measured and evaluated through</w:t>
      </w:r>
      <w:r w:rsidR="00091F94" w:rsidRPr="002B44A9">
        <w:rPr>
          <w:rFonts w:eastAsiaTheme="minorEastAsia"/>
          <w:color w:val="000000" w:themeColor="text1"/>
        </w:rPr>
        <w:t xml:space="preserve"> the</w:t>
      </w:r>
      <w:r w:rsidR="00F66D04" w:rsidRPr="002B44A9">
        <w:rPr>
          <w:rFonts w:eastAsiaTheme="minorEastAsia"/>
          <w:color w:val="000000" w:themeColor="text1"/>
        </w:rPr>
        <w:t xml:space="preserve"> measurement </w:t>
      </w:r>
      <w:r w:rsidR="00121B44" w:rsidRPr="002B44A9">
        <w:rPr>
          <w:rFonts w:eastAsiaTheme="minorEastAsia"/>
          <w:color w:val="000000" w:themeColor="text1"/>
        </w:rPr>
        <w:t xml:space="preserve">of specific </w:t>
      </w:r>
      <w:r w:rsidR="00182563" w:rsidRPr="002B44A9">
        <w:rPr>
          <w:rFonts w:eastAsiaTheme="minorEastAsia"/>
          <w:color w:val="000000" w:themeColor="text1"/>
        </w:rPr>
        <w:t>functions and criteria</w:t>
      </w:r>
      <w:r w:rsidR="00F66D04" w:rsidRPr="002B44A9">
        <w:rPr>
          <w:rFonts w:eastAsiaTheme="minorEastAsia"/>
          <w:color w:val="000000" w:themeColor="text1"/>
        </w:rPr>
        <w:t>,</w:t>
      </w:r>
      <w:r w:rsidR="00182563" w:rsidRPr="002B44A9">
        <w:rPr>
          <w:rFonts w:eastAsiaTheme="minorEastAsia"/>
          <w:color w:val="000000" w:themeColor="text1"/>
        </w:rPr>
        <w:t xml:space="preserve"> </w:t>
      </w:r>
      <w:r w:rsidRPr="002B44A9">
        <w:rPr>
          <w:rFonts w:eastAsiaTheme="minorEastAsia"/>
          <w:color w:val="000000" w:themeColor="text1"/>
        </w:rPr>
        <w:t>there is pressing need to capture and assess the</w:t>
      </w:r>
      <w:r w:rsidR="00F66D04" w:rsidRPr="002B44A9">
        <w:rPr>
          <w:rFonts w:eastAsiaTheme="minorEastAsia"/>
          <w:color w:val="000000" w:themeColor="text1"/>
        </w:rPr>
        <w:t xml:space="preserve"> experiences and opinions from those who </w:t>
      </w:r>
      <w:r w:rsidRPr="002B44A9">
        <w:rPr>
          <w:rFonts w:eastAsiaTheme="minorEastAsia"/>
          <w:color w:val="000000" w:themeColor="text1"/>
        </w:rPr>
        <w:t xml:space="preserve">presently </w:t>
      </w:r>
      <w:r w:rsidR="00F66D04" w:rsidRPr="002B44A9">
        <w:rPr>
          <w:rFonts w:eastAsiaTheme="minorEastAsia"/>
          <w:color w:val="000000" w:themeColor="text1"/>
        </w:rPr>
        <w:t xml:space="preserve">use </w:t>
      </w:r>
      <w:r w:rsidRPr="002B44A9">
        <w:rPr>
          <w:rFonts w:eastAsiaTheme="minorEastAsia"/>
          <w:color w:val="000000" w:themeColor="text1"/>
        </w:rPr>
        <w:t xml:space="preserve">and experience </w:t>
      </w:r>
      <w:r w:rsidR="00F66D04" w:rsidRPr="002B44A9">
        <w:rPr>
          <w:rFonts w:eastAsiaTheme="minorEastAsia"/>
          <w:color w:val="000000" w:themeColor="text1"/>
        </w:rPr>
        <w:t xml:space="preserve">the premises. Even if the premises meet the </w:t>
      </w:r>
      <w:r w:rsidRPr="002B44A9">
        <w:rPr>
          <w:rFonts w:eastAsiaTheme="minorEastAsia"/>
          <w:color w:val="000000" w:themeColor="text1"/>
        </w:rPr>
        <w:t xml:space="preserve">required </w:t>
      </w:r>
      <w:r w:rsidR="00F66D04" w:rsidRPr="002B44A9">
        <w:rPr>
          <w:rFonts w:eastAsiaTheme="minorEastAsia"/>
          <w:color w:val="000000" w:themeColor="text1"/>
        </w:rPr>
        <w:t>technical requirements, th</w:t>
      </w:r>
      <w:r w:rsidRPr="002B44A9">
        <w:rPr>
          <w:rFonts w:eastAsiaTheme="minorEastAsia"/>
          <w:color w:val="000000" w:themeColor="text1"/>
        </w:rPr>
        <w:t>ere is a need to</w:t>
      </w:r>
      <w:r w:rsidR="00F66D04" w:rsidRPr="002B44A9">
        <w:rPr>
          <w:rFonts w:eastAsiaTheme="minorEastAsia"/>
          <w:color w:val="000000" w:themeColor="text1"/>
        </w:rPr>
        <w:t xml:space="preserve"> </w:t>
      </w:r>
      <w:r w:rsidR="00182563" w:rsidRPr="002B44A9">
        <w:rPr>
          <w:rFonts w:eastAsiaTheme="minorEastAsia"/>
          <w:color w:val="000000" w:themeColor="text1"/>
        </w:rPr>
        <w:t>additionally</w:t>
      </w:r>
      <w:r w:rsidR="00F66D04" w:rsidRPr="002B44A9">
        <w:rPr>
          <w:rFonts w:eastAsiaTheme="minorEastAsia"/>
          <w:color w:val="000000" w:themeColor="text1"/>
        </w:rPr>
        <w:t xml:space="preserve"> </w:t>
      </w:r>
      <w:r w:rsidR="00182563" w:rsidRPr="002B44A9">
        <w:rPr>
          <w:rFonts w:eastAsiaTheme="minorEastAsia"/>
          <w:color w:val="000000" w:themeColor="text1"/>
        </w:rPr>
        <w:t>evaluate</w:t>
      </w:r>
      <w:r w:rsidRPr="002B44A9">
        <w:rPr>
          <w:rFonts w:eastAsiaTheme="minorEastAsia"/>
          <w:color w:val="000000" w:themeColor="text1"/>
        </w:rPr>
        <w:t xml:space="preserve"> and</w:t>
      </w:r>
      <w:r w:rsidR="00182563" w:rsidRPr="002B44A9">
        <w:rPr>
          <w:rFonts w:eastAsiaTheme="minorEastAsia"/>
          <w:color w:val="000000" w:themeColor="text1"/>
        </w:rPr>
        <w:t xml:space="preserve"> consider</w:t>
      </w:r>
      <w:r w:rsidR="00F66D04" w:rsidRPr="002B44A9">
        <w:rPr>
          <w:rFonts w:eastAsiaTheme="minorEastAsia"/>
          <w:color w:val="000000" w:themeColor="text1"/>
        </w:rPr>
        <w:t xml:space="preserve"> </w:t>
      </w:r>
      <w:r w:rsidRPr="002B44A9">
        <w:rPr>
          <w:rFonts w:eastAsiaTheme="minorEastAsia"/>
          <w:color w:val="000000" w:themeColor="text1"/>
        </w:rPr>
        <w:t>the staff’s experience and what they</w:t>
      </w:r>
      <w:r w:rsidR="00F66D04" w:rsidRPr="002B44A9">
        <w:rPr>
          <w:rFonts w:eastAsiaTheme="minorEastAsia"/>
          <w:color w:val="000000" w:themeColor="text1"/>
        </w:rPr>
        <w:t xml:space="preserve"> </w:t>
      </w:r>
      <w:r w:rsidR="00182563" w:rsidRPr="002B44A9">
        <w:rPr>
          <w:rFonts w:eastAsiaTheme="minorEastAsia"/>
          <w:color w:val="000000" w:themeColor="text1"/>
        </w:rPr>
        <w:t>consider meaningful</w:t>
      </w:r>
      <w:r w:rsidR="00F66D04" w:rsidRPr="002B44A9">
        <w:rPr>
          <w:rFonts w:eastAsiaTheme="minorEastAsia"/>
          <w:color w:val="000000" w:themeColor="text1"/>
        </w:rPr>
        <w:t xml:space="preserve">. For a hospital environment, this involves both </w:t>
      </w:r>
      <w:r w:rsidRPr="002B44A9">
        <w:rPr>
          <w:rFonts w:eastAsiaTheme="minorEastAsia"/>
          <w:color w:val="000000" w:themeColor="text1"/>
        </w:rPr>
        <w:t xml:space="preserve">the </w:t>
      </w:r>
      <w:r w:rsidR="00F66D04" w:rsidRPr="002B44A9">
        <w:rPr>
          <w:rFonts w:eastAsiaTheme="minorEastAsia"/>
          <w:color w:val="000000" w:themeColor="text1"/>
        </w:rPr>
        <w:t>care staff and patients</w:t>
      </w:r>
      <w:r w:rsidR="002A0EAF">
        <w:rPr>
          <w:rFonts w:eastAsiaTheme="minorEastAsia"/>
          <w:color w:val="000000" w:themeColor="text1"/>
        </w:rPr>
        <w:t xml:space="preserve"> including relatives</w:t>
      </w:r>
      <w:r w:rsidR="00F66D04" w:rsidRPr="002B44A9">
        <w:rPr>
          <w:rFonts w:eastAsiaTheme="minorEastAsia"/>
          <w:color w:val="000000" w:themeColor="text1"/>
        </w:rPr>
        <w:t xml:space="preserve">, but also </w:t>
      </w:r>
      <w:r w:rsidRPr="002B44A9">
        <w:rPr>
          <w:rFonts w:eastAsiaTheme="minorEastAsia"/>
          <w:color w:val="000000" w:themeColor="text1"/>
        </w:rPr>
        <w:t xml:space="preserve">the </w:t>
      </w:r>
      <w:r w:rsidR="00F66D04" w:rsidRPr="002B44A9">
        <w:rPr>
          <w:rFonts w:eastAsiaTheme="minorEastAsia"/>
          <w:color w:val="000000" w:themeColor="text1"/>
        </w:rPr>
        <w:t>administrative and service staff</w:t>
      </w:r>
      <w:r w:rsidRPr="002B44A9">
        <w:rPr>
          <w:rFonts w:eastAsiaTheme="minorEastAsia"/>
          <w:color w:val="000000" w:themeColor="text1"/>
        </w:rPr>
        <w:t>s</w:t>
      </w:r>
      <w:r w:rsidR="00F66D04" w:rsidRPr="002B44A9">
        <w:rPr>
          <w:rFonts w:eastAsiaTheme="minorEastAsia"/>
          <w:color w:val="000000" w:themeColor="text1"/>
        </w:rPr>
        <w:t xml:space="preserve">. </w:t>
      </w:r>
    </w:p>
    <w:p w14:paraId="0F84DB18" w14:textId="4D386F5D" w:rsidR="00A86E9F" w:rsidRPr="002B44A9" w:rsidRDefault="00A86E9F" w:rsidP="00E06791">
      <w:pPr>
        <w:pStyle w:val="MDPI21heading1"/>
        <w:rPr>
          <w:rFonts w:eastAsiaTheme="minorEastAsia"/>
          <w:color w:val="000000" w:themeColor="text1"/>
        </w:rPr>
      </w:pPr>
      <w:r w:rsidRPr="002B44A9">
        <w:rPr>
          <w:rFonts w:eastAsiaTheme="minorEastAsia"/>
          <w:color w:val="000000" w:themeColor="text1"/>
        </w:rPr>
        <w:t xml:space="preserve">5. </w:t>
      </w:r>
      <w:r w:rsidR="00E06791" w:rsidRPr="002B44A9">
        <w:rPr>
          <w:rFonts w:eastAsiaTheme="minorEastAsia"/>
          <w:color w:val="000000" w:themeColor="text1"/>
        </w:rPr>
        <w:t xml:space="preserve">Discussion: </w:t>
      </w:r>
      <w:r w:rsidR="00690BCA" w:rsidRPr="002B44A9">
        <w:rPr>
          <w:rFonts w:eastAsiaTheme="minorEastAsia"/>
          <w:color w:val="000000" w:themeColor="text1"/>
        </w:rPr>
        <w:t>K</w:t>
      </w:r>
      <w:r w:rsidR="00E06791" w:rsidRPr="002B44A9">
        <w:rPr>
          <w:rFonts w:eastAsiaTheme="minorEastAsia"/>
          <w:color w:val="000000" w:themeColor="text1"/>
        </w:rPr>
        <w:t xml:space="preserve">ey points and challenges </w:t>
      </w:r>
    </w:p>
    <w:p w14:paraId="775E0185" w14:textId="78A59C2D" w:rsidR="00F66D04" w:rsidRPr="002B44A9" w:rsidRDefault="00F66D04" w:rsidP="0086559B">
      <w:pPr>
        <w:pStyle w:val="MDPI31text"/>
        <w:rPr>
          <w:rFonts w:eastAsiaTheme="minorEastAsia"/>
          <w:color w:val="000000" w:themeColor="text1"/>
        </w:rPr>
      </w:pPr>
      <w:r w:rsidRPr="002B44A9">
        <w:rPr>
          <w:rFonts w:eastAsiaTheme="minorEastAsia"/>
          <w:color w:val="000000" w:themeColor="text1"/>
        </w:rPr>
        <w:t xml:space="preserve">An important </w:t>
      </w:r>
      <w:r w:rsidR="00E2515E" w:rsidRPr="002B44A9">
        <w:rPr>
          <w:rFonts w:eastAsiaTheme="minorEastAsia"/>
          <w:color w:val="000000" w:themeColor="text1"/>
        </w:rPr>
        <w:t>aspect</w:t>
      </w:r>
      <w:r w:rsidRPr="002B44A9">
        <w:rPr>
          <w:rFonts w:eastAsiaTheme="minorEastAsia"/>
          <w:color w:val="000000" w:themeColor="text1"/>
        </w:rPr>
        <w:t xml:space="preserve"> to consider in the </w:t>
      </w:r>
      <w:r w:rsidR="00B65F23" w:rsidRPr="002B44A9">
        <w:rPr>
          <w:rFonts w:eastAsiaTheme="minorEastAsia"/>
          <w:color w:val="000000" w:themeColor="text1"/>
        </w:rPr>
        <w:t xml:space="preserve">ongoing </w:t>
      </w:r>
      <w:r w:rsidRPr="002B44A9">
        <w:rPr>
          <w:rFonts w:eastAsiaTheme="minorEastAsia"/>
          <w:color w:val="000000" w:themeColor="text1"/>
        </w:rPr>
        <w:t>con</w:t>
      </w:r>
      <w:r w:rsidR="00B65F23" w:rsidRPr="002B44A9">
        <w:rPr>
          <w:rFonts w:eastAsiaTheme="minorEastAsia"/>
          <w:color w:val="000000" w:themeColor="text1"/>
        </w:rPr>
        <w:t>duct</w:t>
      </w:r>
      <w:r w:rsidR="00182563" w:rsidRPr="002B44A9">
        <w:rPr>
          <w:rFonts w:eastAsiaTheme="minorEastAsia"/>
          <w:color w:val="000000" w:themeColor="text1"/>
        </w:rPr>
        <w:t xml:space="preserve"> of</w:t>
      </w:r>
      <w:r w:rsidRPr="002B44A9">
        <w:rPr>
          <w:rFonts w:eastAsiaTheme="minorEastAsia"/>
          <w:color w:val="000000" w:themeColor="text1"/>
        </w:rPr>
        <w:t xml:space="preserve"> </w:t>
      </w:r>
      <w:r w:rsidR="00180A59" w:rsidRPr="002B44A9">
        <w:rPr>
          <w:rFonts w:eastAsiaTheme="minorEastAsia"/>
          <w:color w:val="000000" w:themeColor="text1"/>
        </w:rPr>
        <w:t xml:space="preserve">this study </w:t>
      </w:r>
      <w:r w:rsidRPr="002B44A9">
        <w:rPr>
          <w:rFonts w:eastAsiaTheme="minorEastAsia"/>
          <w:color w:val="000000" w:themeColor="text1"/>
        </w:rPr>
        <w:t>with evaluation</w:t>
      </w:r>
      <w:r w:rsidR="00182563" w:rsidRPr="002B44A9">
        <w:rPr>
          <w:rFonts w:eastAsiaTheme="minorEastAsia"/>
          <w:color w:val="000000" w:themeColor="text1"/>
        </w:rPr>
        <w:t xml:space="preserve">s of </w:t>
      </w:r>
      <w:r w:rsidR="00B65F23" w:rsidRPr="002B44A9">
        <w:rPr>
          <w:rFonts w:eastAsiaTheme="minorEastAsia"/>
          <w:color w:val="000000" w:themeColor="text1"/>
        </w:rPr>
        <w:t xml:space="preserve">hospital </w:t>
      </w:r>
      <w:r w:rsidR="00182563" w:rsidRPr="002B44A9">
        <w:rPr>
          <w:rFonts w:eastAsiaTheme="minorEastAsia"/>
          <w:color w:val="000000" w:themeColor="text1"/>
        </w:rPr>
        <w:t>premises</w:t>
      </w:r>
      <w:r w:rsidRPr="002B44A9">
        <w:rPr>
          <w:rFonts w:eastAsiaTheme="minorEastAsia"/>
          <w:color w:val="000000" w:themeColor="text1"/>
        </w:rPr>
        <w:t xml:space="preserve"> is </w:t>
      </w:r>
      <w:r w:rsidR="00182563" w:rsidRPr="002B44A9">
        <w:rPr>
          <w:rFonts w:eastAsiaTheme="minorEastAsia"/>
          <w:color w:val="000000" w:themeColor="text1"/>
        </w:rPr>
        <w:t xml:space="preserve">the crucial point of </w:t>
      </w:r>
      <w:r w:rsidR="00B65F23" w:rsidRPr="002B44A9">
        <w:rPr>
          <w:rFonts w:eastAsiaTheme="minorEastAsia"/>
          <w:color w:val="000000" w:themeColor="text1"/>
        </w:rPr>
        <w:t xml:space="preserve">systematically </w:t>
      </w:r>
      <w:r w:rsidR="00182563" w:rsidRPr="002B44A9">
        <w:rPr>
          <w:rFonts w:eastAsiaTheme="minorEastAsia"/>
          <w:color w:val="000000" w:themeColor="text1"/>
        </w:rPr>
        <w:t xml:space="preserve">introducing </w:t>
      </w:r>
      <w:r w:rsidRPr="002B44A9">
        <w:rPr>
          <w:rFonts w:eastAsiaTheme="minorEastAsia"/>
          <w:color w:val="000000" w:themeColor="text1"/>
        </w:rPr>
        <w:lastRenderedPageBreak/>
        <w:t xml:space="preserve">evaluations </w:t>
      </w:r>
      <w:r w:rsidR="00E2515E" w:rsidRPr="002B44A9">
        <w:rPr>
          <w:rFonts w:eastAsiaTheme="minorEastAsia"/>
          <w:color w:val="000000" w:themeColor="text1"/>
        </w:rPr>
        <w:t>over time</w:t>
      </w:r>
      <w:r w:rsidRPr="002B44A9">
        <w:rPr>
          <w:rFonts w:eastAsiaTheme="minorEastAsia"/>
          <w:color w:val="000000" w:themeColor="text1"/>
        </w:rPr>
        <w:t xml:space="preserve"> after moving to the new facilities. For example, </w:t>
      </w:r>
      <w:r w:rsidR="00FF6E71">
        <w:rPr>
          <w:rFonts w:eastAsiaTheme="minorEastAsia"/>
          <w:color w:val="000000" w:themeColor="text1"/>
        </w:rPr>
        <w:t xml:space="preserve">in </w:t>
      </w:r>
      <w:r w:rsidR="00E2515E" w:rsidRPr="002B44A9">
        <w:rPr>
          <w:rFonts w:eastAsiaTheme="minorEastAsia"/>
          <w:color w:val="000000" w:themeColor="text1"/>
        </w:rPr>
        <w:t xml:space="preserve">a hospital project in Kolding, Denmark, </w:t>
      </w:r>
      <w:r w:rsidRPr="002B44A9">
        <w:rPr>
          <w:rFonts w:eastAsiaTheme="minorEastAsia"/>
          <w:color w:val="000000" w:themeColor="text1"/>
        </w:rPr>
        <w:t xml:space="preserve">conclusions were drawn that a significant number of problems were only discovered five years after operations moved into the new buildings </w:t>
      </w:r>
      <w:r w:rsidR="001C667B" w:rsidRPr="002B44A9">
        <w:rPr>
          <w:rFonts w:eastAsiaTheme="minorEastAsia"/>
          <w:color w:val="000000" w:themeColor="text1"/>
        </w:rPr>
        <w:fldChar w:fldCharType="begin"/>
      </w:r>
      <w:r w:rsidR="001C667B" w:rsidRPr="002B44A9">
        <w:rPr>
          <w:rFonts w:eastAsiaTheme="minorEastAsia"/>
          <w:color w:val="000000" w:themeColor="text1"/>
        </w:rPr>
        <w:instrText xml:space="preserve"> ADDIN ZOTERO_ITEM CSL_CITATION {"citationID":"3Qm5ejBb","properties":{"formattedCitation":"(Godtsygehusbyggeri, 2020)","plainCitation":"(Godtsygehusbyggeri, 2020)","noteIndex":0},"citationItems":[{"id":1022,"uris":["http://zotero.org/users/local/AdhdAbFn/items/PIKHWXEH"],"itemData":{"id":1022,"type":"webpage","container-title":"Godtsygehusbyggeri","language":"Danish","title":"Erfaringar med de nye sygehuse: Enestuer på Sygehus i Lillebælt i Kolding [Experience with the new hospitals: single wards at Lillebælt Hospital in Kolding]","URL":"https://godtsygehusbyggeri.dk/inspiration/cases/erfaringer-med-de-nye-sygehuse-enestuer-paa-sygehus-lillebaelt-i-kolding","author":[{"family":"Godtsygehusbyggeri","given":""}],"accessed":{"date-parts":[["2022",3,15]]},"issued":{"date-parts":[["2020",11,21]]}}}],"schema":"https://github.com/citation-style-language/schema/raw/master/csl-citation.json"} </w:instrText>
      </w:r>
      <w:r w:rsidR="001C667B" w:rsidRPr="002B44A9">
        <w:rPr>
          <w:rFonts w:eastAsiaTheme="minorEastAsia"/>
          <w:color w:val="000000" w:themeColor="text1"/>
        </w:rPr>
        <w:fldChar w:fldCharType="separate"/>
      </w:r>
      <w:r w:rsidR="001C667B" w:rsidRPr="002B44A9">
        <w:rPr>
          <w:rFonts w:eastAsiaTheme="minorEastAsia"/>
          <w:noProof/>
          <w:color w:val="000000" w:themeColor="text1"/>
        </w:rPr>
        <w:t>(Godtsygehusbyggeri, 2020)</w:t>
      </w:r>
      <w:r w:rsidR="001C667B" w:rsidRPr="002B44A9">
        <w:rPr>
          <w:rFonts w:eastAsiaTheme="minorEastAsia"/>
          <w:color w:val="000000" w:themeColor="text1"/>
        </w:rPr>
        <w:fldChar w:fldCharType="end"/>
      </w:r>
      <w:r w:rsidRPr="002B44A9">
        <w:rPr>
          <w:rFonts w:eastAsiaTheme="minorEastAsia"/>
          <w:color w:val="000000" w:themeColor="text1"/>
        </w:rPr>
        <w:t xml:space="preserve">. It is conceivable that an initial evaluation reflects a bias in the form of a positive effect based solely on the fact that </w:t>
      </w:r>
      <w:r w:rsidR="00B65F23" w:rsidRPr="002B44A9">
        <w:rPr>
          <w:rFonts w:eastAsiaTheme="minorEastAsia"/>
          <w:color w:val="000000" w:themeColor="text1"/>
        </w:rPr>
        <w:t xml:space="preserve">the </w:t>
      </w:r>
      <w:r w:rsidRPr="002B44A9">
        <w:rPr>
          <w:rFonts w:eastAsiaTheme="minorEastAsia"/>
          <w:color w:val="000000" w:themeColor="text1"/>
        </w:rPr>
        <w:t>buildings are new -</w:t>
      </w:r>
      <w:r w:rsidR="00654D0F" w:rsidRPr="002B44A9">
        <w:rPr>
          <w:rFonts w:eastAsiaTheme="minorEastAsia"/>
          <w:color w:val="000000" w:themeColor="text1"/>
        </w:rPr>
        <w:t xml:space="preserve"> </w:t>
      </w:r>
      <w:r w:rsidRPr="002B44A9">
        <w:rPr>
          <w:rFonts w:eastAsiaTheme="minorEastAsia"/>
          <w:color w:val="000000" w:themeColor="text1"/>
        </w:rPr>
        <w:t>the newness effect</w:t>
      </w:r>
      <w:r w:rsidR="00654D0F" w:rsidRPr="002B44A9">
        <w:rPr>
          <w:rFonts w:eastAsiaTheme="minorEastAsia"/>
          <w:color w:val="000000" w:themeColor="text1"/>
        </w:rPr>
        <w:t xml:space="preserve"> hinted at above</w:t>
      </w:r>
      <w:r w:rsidRPr="002B44A9">
        <w:rPr>
          <w:rFonts w:eastAsiaTheme="minorEastAsia"/>
          <w:color w:val="000000" w:themeColor="text1"/>
        </w:rPr>
        <w:t>. Only after longitudinal examination</w:t>
      </w:r>
      <w:r w:rsidR="00B921B0" w:rsidRPr="002B44A9">
        <w:rPr>
          <w:rFonts w:eastAsiaTheme="minorEastAsia"/>
          <w:color w:val="000000" w:themeColor="text1"/>
        </w:rPr>
        <w:t>s and replicable assessments</w:t>
      </w:r>
      <w:r w:rsidRPr="002B44A9">
        <w:rPr>
          <w:rFonts w:eastAsiaTheme="minorEastAsia"/>
          <w:color w:val="000000" w:themeColor="text1"/>
        </w:rPr>
        <w:t xml:space="preserve"> </w:t>
      </w:r>
      <w:r w:rsidR="00B65F23" w:rsidRPr="002B44A9">
        <w:rPr>
          <w:rFonts w:eastAsiaTheme="minorEastAsia"/>
          <w:color w:val="000000" w:themeColor="text1"/>
        </w:rPr>
        <w:t xml:space="preserve">can in depth and </w:t>
      </w:r>
      <w:r w:rsidRPr="002B44A9">
        <w:rPr>
          <w:rFonts w:eastAsiaTheme="minorEastAsia"/>
          <w:color w:val="000000" w:themeColor="text1"/>
        </w:rPr>
        <w:t>definitive conclusions be drawn.</w:t>
      </w:r>
    </w:p>
    <w:p w14:paraId="6C6D40CD" w14:textId="255BB2FE" w:rsidR="00F66D04" w:rsidRPr="002B44A9" w:rsidRDefault="00F66D04" w:rsidP="0086559B">
      <w:pPr>
        <w:pStyle w:val="MDPI31text"/>
        <w:rPr>
          <w:rFonts w:eastAsiaTheme="minorEastAsia"/>
          <w:color w:val="000000" w:themeColor="text1"/>
        </w:rPr>
      </w:pPr>
      <w:r w:rsidRPr="002B44A9">
        <w:rPr>
          <w:rFonts w:eastAsiaTheme="minorEastAsia"/>
          <w:color w:val="000000" w:themeColor="text1"/>
        </w:rPr>
        <w:t>The proposal on how</w:t>
      </w:r>
      <w:r w:rsidR="00B65F23" w:rsidRPr="002B44A9">
        <w:rPr>
          <w:rFonts w:eastAsiaTheme="minorEastAsia"/>
          <w:color w:val="000000" w:themeColor="text1"/>
        </w:rPr>
        <w:t xml:space="preserve"> the</w:t>
      </w:r>
      <w:r w:rsidRPr="002B44A9">
        <w:rPr>
          <w:rFonts w:eastAsiaTheme="minorEastAsia"/>
          <w:color w:val="000000" w:themeColor="text1"/>
        </w:rPr>
        <w:t xml:space="preserve"> </w:t>
      </w:r>
      <w:proofErr w:type="spellStart"/>
      <w:r w:rsidRPr="002B44A9">
        <w:rPr>
          <w:rFonts w:eastAsiaTheme="minorEastAsia"/>
          <w:color w:val="000000" w:themeColor="text1"/>
        </w:rPr>
        <w:t>Skåne</w:t>
      </w:r>
      <w:proofErr w:type="spellEnd"/>
      <w:r w:rsidRPr="002B44A9">
        <w:rPr>
          <w:rFonts w:eastAsiaTheme="minorEastAsia"/>
          <w:color w:val="000000" w:themeColor="text1"/>
        </w:rPr>
        <w:t xml:space="preserve"> </w:t>
      </w:r>
      <w:r w:rsidR="00B65F23" w:rsidRPr="002B44A9">
        <w:rPr>
          <w:rFonts w:eastAsiaTheme="minorEastAsia"/>
          <w:color w:val="000000" w:themeColor="text1"/>
        </w:rPr>
        <w:t xml:space="preserve">Region </w:t>
      </w:r>
      <w:r w:rsidRPr="002B44A9">
        <w:rPr>
          <w:rFonts w:eastAsiaTheme="minorEastAsia"/>
          <w:color w:val="000000" w:themeColor="text1"/>
        </w:rPr>
        <w:t xml:space="preserve">should </w:t>
      </w:r>
      <w:r w:rsidR="00B65F23" w:rsidRPr="002B44A9">
        <w:rPr>
          <w:rFonts w:eastAsiaTheme="minorEastAsia"/>
          <w:color w:val="000000" w:themeColor="text1"/>
        </w:rPr>
        <w:t>proceed</w:t>
      </w:r>
      <w:r w:rsidRPr="002B44A9">
        <w:rPr>
          <w:rFonts w:eastAsiaTheme="minorEastAsia"/>
          <w:color w:val="000000" w:themeColor="text1"/>
        </w:rPr>
        <w:t xml:space="preserve"> with the evaluation of NSM</w:t>
      </w:r>
      <w:r w:rsidR="00961018" w:rsidRPr="002B44A9">
        <w:rPr>
          <w:rFonts w:eastAsiaTheme="minorEastAsia"/>
          <w:color w:val="000000" w:themeColor="text1"/>
        </w:rPr>
        <w:t>, as a result of this study,</w:t>
      </w:r>
      <w:r w:rsidRPr="002B44A9">
        <w:rPr>
          <w:rFonts w:eastAsiaTheme="minorEastAsia"/>
          <w:color w:val="000000" w:themeColor="text1"/>
        </w:rPr>
        <w:t xml:space="preserve"> is thus primarily to establish </w:t>
      </w:r>
      <w:r w:rsidR="00B65F23" w:rsidRPr="002B44A9">
        <w:rPr>
          <w:rFonts w:eastAsiaTheme="minorEastAsia"/>
          <w:color w:val="000000" w:themeColor="text1"/>
        </w:rPr>
        <w:t xml:space="preserve">transparent and </w:t>
      </w:r>
      <w:r w:rsidR="001470E4" w:rsidRPr="002B44A9">
        <w:rPr>
          <w:rFonts w:eastAsiaTheme="minorEastAsia"/>
          <w:color w:val="000000" w:themeColor="text1"/>
        </w:rPr>
        <w:t>accurate</w:t>
      </w:r>
      <w:r w:rsidR="00B65F23" w:rsidRPr="002B44A9">
        <w:rPr>
          <w:rFonts w:eastAsiaTheme="minorEastAsia"/>
          <w:color w:val="000000" w:themeColor="text1"/>
        </w:rPr>
        <w:t xml:space="preserve"> </w:t>
      </w:r>
      <w:r w:rsidRPr="002B44A9">
        <w:rPr>
          <w:rFonts w:eastAsiaTheme="minorEastAsia"/>
          <w:color w:val="000000" w:themeColor="text1"/>
        </w:rPr>
        <w:t>measurement methods for the current situation</w:t>
      </w:r>
      <w:r w:rsidR="00961018" w:rsidRPr="002B44A9">
        <w:rPr>
          <w:rFonts w:eastAsiaTheme="minorEastAsia"/>
          <w:color w:val="000000" w:themeColor="text1"/>
        </w:rPr>
        <w:t xml:space="preserve"> in </w:t>
      </w:r>
      <w:r w:rsidR="00B65F23" w:rsidRPr="002B44A9">
        <w:rPr>
          <w:rFonts w:eastAsiaTheme="minorEastAsia"/>
          <w:color w:val="000000" w:themeColor="text1"/>
        </w:rPr>
        <w:t xml:space="preserve">the </w:t>
      </w:r>
      <w:r w:rsidR="00961018" w:rsidRPr="002B44A9">
        <w:rPr>
          <w:rFonts w:eastAsiaTheme="minorEastAsia"/>
          <w:color w:val="000000" w:themeColor="text1"/>
        </w:rPr>
        <w:t>existing premises</w:t>
      </w:r>
      <w:r w:rsidRPr="002B44A9">
        <w:rPr>
          <w:rFonts w:eastAsiaTheme="minorEastAsia"/>
          <w:color w:val="000000" w:themeColor="text1"/>
        </w:rPr>
        <w:t>, before moving to the new one</w:t>
      </w:r>
      <w:r w:rsidR="00961018" w:rsidRPr="002B44A9">
        <w:rPr>
          <w:rFonts w:eastAsiaTheme="minorEastAsia"/>
          <w:color w:val="000000" w:themeColor="text1"/>
        </w:rPr>
        <w:t>s</w:t>
      </w:r>
      <w:r w:rsidRPr="002B44A9">
        <w:rPr>
          <w:rFonts w:eastAsiaTheme="minorEastAsia"/>
          <w:color w:val="000000" w:themeColor="text1"/>
        </w:rPr>
        <w:t xml:space="preserve">. A review of available systems and an overview of the possible new systems </w:t>
      </w:r>
      <w:r w:rsidR="00916BE0" w:rsidRPr="002B44A9">
        <w:rPr>
          <w:rFonts w:eastAsiaTheme="minorEastAsia"/>
          <w:color w:val="000000" w:themeColor="text1"/>
        </w:rPr>
        <w:t xml:space="preserve">to structure evaluations </w:t>
      </w:r>
      <w:r w:rsidRPr="002B44A9">
        <w:rPr>
          <w:rFonts w:eastAsiaTheme="minorEastAsia"/>
          <w:color w:val="000000" w:themeColor="text1"/>
        </w:rPr>
        <w:t>is needed</w:t>
      </w:r>
      <w:r w:rsidR="00916BE0" w:rsidRPr="002B44A9">
        <w:rPr>
          <w:rFonts w:eastAsiaTheme="minorEastAsia"/>
          <w:color w:val="000000" w:themeColor="text1"/>
        </w:rPr>
        <w:t>. A key requirement is th</w:t>
      </w:r>
      <w:r w:rsidR="00B65F23" w:rsidRPr="002B44A9">
        <w:rPr>
          <w:rFonts w:eastAsiaTheme="minorEastAsia"/>
          <w:color w:val="000000" w:themeColor="text1"/>
        </w:rPr>
        <w:t xml:space="preserve">e ability </w:t>
      </w:r>
      <w:r w:rsidRPr="002B44A9">
        <w:rPr>
          <w:rFonts w:eastAsiaTheme="minorEastAsia"/>
          <w:color w:val="000000" w:themeColor="text1"/>
        </w:rPr>
        <w:t xml:space="preserve">to compare data over time (before and after moving) in the most accurate </w:t>
      </w:r>
      <w:r w:rsidR="00B65F23" w:rsidRPr="002B44A9">
        <w:rPr>
          <w:rFonts w:eastAsiaTheme="minorEastAsia"/>
          <w:color w:val="000000" w:themeColor="text1"/>
        </w:rPr>
        <w:t xml:space="preserve">and standardized </w:t>
      </w:r>
      <w:r w:rsidRPr="002B44A9">
        <w:rPr>
          <w:rFonts w:eastAsiaTheme="minorEastAsia"/>
          <w:color w:val="000000" w:themeColor="text1"/>
        </w:rPr>
        <w:t xml:space="preserve">way possible. </w:t>
      </w:r>
      <w:r w:rsidR="00916BE0" w:rsidRPr="002B44A9">
        <w:rPr>
          <w:rFonts w:eastAsiaTheme="minorEastAsia"/>
          <w:color w:val="000000" w:themeColor="text1"/>
        </w:rPr>
        <w:t>A</w:t>
      </w:r>
      <w:r w:rsidRPr="002B44A9">
        <w:rPr>
          <w:rFonts w:eastAsiaTheme="minorEastAsia"/>
          <w:color w:val="000000" w:themeColor="text1"/>
        </w:rPr>
        <w:t xml:space="preserve"> proposal for the inclusion of </w:t>
      </w:r>
      <w:r w:rsidR="00B65F23" w:rsidRPr="002B44A9">
        <w:rPr>
          <w:rFonts w:eastAsiaTheme="minorEastAsia"/>
          <w:color w:val="000000" w:themeColor="text1"/>
        </w:rPr>
        <w:t>external researchers</w:t>
      </w:r>
      <w:r w:rsidRPr="002B44A9">
        <w:rPr>
          <w:rFonts w:eastAsiaTheme="minorEastAsia"/>
          <w:color w:val="000000" w:themeColor="text1"/>
        </w:rPr>
        <w:t xml:space="preserve"> for more detailed evaluations of specific impact goals</w:t>
      </w:r>
      <w:r w:rsidR="00916BE0" w:rsidRPr="002B44A9">
        <w:rPr>
          <w:rFonts w:eastAsiaTheme="minorEastAsia"/>
          <w:color w:val="000000" w:themeColor="text1"/>
        </w:rPr>
        <w:t xml:space="preserve"> has also been discussed including for example </w:t>
      </w:r>
      <w:r w:rsidRPr="002B44A9">
        <w:rPr>
          <w:rFonts w:eastAsiaTheme="minorEastAsia"/>
          <w:color w:val="000000" w:themeColor="text1"/>
        </w:rPr>
        <w:t xml:space="preserve">doctoral </w:t>
      </w:r>
      <w:r w:rsidR="004314A4" w:rsidRPr="002B44A9">
        <w:rPr>
          <w:rFonts w:eastAsiaTheme="minorEastAsia"/>
          <w:color w:val="000000" w:themeColor="text1"/>
        </w:rPr>
        <w:t xml:space="preserve">dissertation </w:t>
      </w:r>
      <w:r w:rsidRPr="002B44A9">
        <w:rPr>
          <w:rFonts w:eastAsiaTheme="minorEastAsia"/>
          <w:color w:val="000000" w:themeColor="text1"/>
        </w:rPr>
        <w:t>projects, bachelor's and master's level</w:t>
      </w:r>
      <w:r w:rsidR="00916BE0" w:rsidRPr="002B44A9">
        <w:rPr>
          <w:rFonts w:eastAsiaTheme="minorEastAsia"/>
          <w:color w:val="000000" w:themeColor="text1"/>
        </w:rPr>
        <w:t xml:space="preserve"> thes</w:t>
      </w:r>
      <w:r w:rsidR="00B65F23" w:rsidRPr="002B44A9">
        <w:rPr>
          <w:rFonts w:eastAsiaTheme="minorEastAsia"/>
          <w:color w:val="000000" w:themeColor="text1"/>
        </w:rPr>
        <w:t>e</w:t>
      </w:r>
      <w:r w:rsidR="00916BE0" w:rsidRPr="002B44A9">
        <w:rPr>
          <w:rFonts w:eastAsiaTheme="minorEastAsia"/>
          <w:color w:val="000000" w:themeColor="text1"/>
        </w:rPr>
        <w:t>s etc</w:t>
      </w:r>
      <w:r w:rsidRPr="002B44A9">
        <w:rPr>
          <w:rFonts w:eastAsiaTheme="minorEastAsia"/>
          <w:color w:val="000000" w:themeColor="text1"/>
        </w:rPr>
        <w:t xml:space="preserve">. If databases are established, privacy issues must be </w:t>
      </w:r>
      <w:r w:rsidR="00447D09" w:rsidRPr="002B44A9">
        <w:rPr>
          <w:rFonts w:eastAsiaTheme="minorEastAsia"/>
          <w:color w:val="000000" w:themeColor="text1"/>
        </w:rPr>
        <w:t>considered</w:t>
      </w:r>
      <w:r w:rsidRPr="002B44A9">
        <w:rPr>
          <w:rFonts w:eastAsiaTheme="minorEastAsia"/>
          <w:color w:val="000000" w:themeColor="text1"/>
        </w:rPr>
        <w:t xml:space="preserve"> and, in cases involving research</w:t>
      </w:r>
      <w:r w:rsidR="00916BE0" w:rsidRPr="002B44A9">
        <w:rPr>
          <w:rFonts w:eastAsiaTheme="minorEastAsia"/>
          <w:color w:val="000000" w:themeColor="text1"/>
        </w:rPr>
        <w:t xml:space="preserve"> affecting personal data</w:t>
      </w:r>
      <w:r w:rsidRPr="002B44A9">
        <w:rPr>
          <w:rFonts w:eastAsiaTheme="minorEastAsia"/>
          <w:color w:val="000000" w:themeColor="text1"/>
        </w:rPr>
        <w:t xml:space="preserve">, ethical permits </w:t>
      </w:r>
      <w:r w:rsidR="00916BE0" w:rsidRPr="002B44A9">
        <w:rPr>
          <w:rFonts w:eastAsiaTheme="minorEastAsia"/>
          <w:color w:val="000000" w:themeColor="text1"/>
        </w:rPr>
        <w:t>will be needed</w:t>
      </w:r>
      <w:r w:rsidRPr="002B44A9">
        <w:rPr>
          <w:rFonts w:eastAsiaTheme="minorEastAsia"/>
          <w:color w:val="000000" w:themeColor="text1"/>
        </w:rPr>
        <w:t>.</w:t>
      </w:r>
    </w:p>
    <w:p w14:paraId="1B68899E" w14:textId="2E53605C" w:rsidR="00F66D04" w:rsidRPr="002B44A9" w:rsidRDefault="00916BE0" w:rsidP="00447D09">
      <w:pPr>
        <w:pStyle w:val="MDPI31text"/>
        <w:rPr>
          <w:rFonts w:eastAsiaTheme="minorEastAsia"/>
          <w:color w:val="000000" w:themeColor="text1"/>
        </w:rPr>
      </w:pPr>
      <w:r w:rsidRPr="002B44A9">
        <w:rPr>
          <w:rFonts w:eastAsiaTheme="minorEastAsia"/>
          <w:color w:val="000000" w:themeColor="text1"/>
        </w:rPr>
        <w:t>D</w:t>
      </w:r>
      <w:r w:rsidR="00F66D04" w:rsidRPr="002B44A9">
        <w:rPr>
          <w:rFonts w:eastAsiaTheme="minorEastAsia"/>
          <w:color w:val="000000" w:themeColor="text1"/>
        </w:rPr>
        <w:t xml:space="preserve">uring the </w:t>
      </w:r>
      <w:r w:rsidRPr="002B44A9">
        <w:rPr>
          <w:rFonts w:eastAsiaTheme="minorEastAsia"/>
          <w:color w:val="000000" w:themeColor="text1"/>
        </w:rPr>
        <w:t xml:space="preserve">execution of the </w:t>
      </w:r>
      <w:r w:rsidR="000A52C3" w:rsidRPr="002B44A9">
        <w:rPr>
          <w:rFonts w:eastAsiaTheme="minorEastAsia"/>
          <w:color w:val="000000" w:themeColor="text1"/>
        </w:rPr>
        <w:t>study,</w:t>
      </w:r>
      <w:r w:rsidR="00E2515E" w:rsidRPr="002B44A9">
        <w:rPr>
          <w:rFonts w:eastAsiaTheme="minorEastAsia"/>
          <w:color w:val="000000" w:themeColor="text1"/>
        </w:rPr>
        <w:t xml:space="preserve"> </w:t>
      </w:r>
      <w:r w:rsidRPr="002B44A9">
        <w:rPr>
          <w:rFonts w:eastAsiaTheme="minorEastAsia"/>
          <w:color w:val="000000" w:themeColor="text1"/>
        </w:rPr>
        <w:t xml:space="preserve">it </w:t>
      </w:r>
      <w:r w:rsidR="00B65F23" w:rsidRPr="002B44A9">
        <w:rPr>
          <w:rFonts w:eastAsiaTheme="minorEastAsia"/>
          <w:color w:val="000000" w:themeColor="text1"/>
        </w:rPr>
        <w:t xml:space="preserve">was </w:t>
      </w:r>
      <w:r w:rsidR="00F66D04" w:rsidRPr="002B44A9">
        <w:rPr>
          <w:rFonts w:eastAsiaTheme="minorEastAsia"/>
          <w:color w:val="000000" w:themeColor="text1"/>
        </w:rPr>
        <w:t xml:space="preserve">proposed to establish a platform for evaluations of hospital premises within the </w:t>
      </w:r>
      <w:proofErr w:type="spellStart"/>
      <w:r w:rsidRPr="002B44A9">
        <w:rPr>
          <w:rFonts w:eastAsiaTheme="minorEastAsia"/>
          <w:color w:val="000000" w:themeColor="text1"/>
        </w:rPr>
        <w:t>Skåne</w:t>
      </w:r>
      <w:proofErr w:type="spellEnd"/>
      <w:r w:rsidR="00B65F23" w:rsidRPr="002B44A9">
        <w:rPr>
          <w:rFonts w:eastAsiaTheme="minorEastAsia"/>
          <w:color w:val="000000" w:themeColor="text1"/>
        </w:rPr>
        <w:t xml:space="preserve"> region</w:t>
      </w:r>
      <w:r w:rsidR="00F66D04" w:rsidRPr="002B44A9">
        <w:rPr>
          <w:rFonts w:eastAsiaTheme="minorEastAsia"/>
          <w:color w:val="000000" w:themeColor="text1"/>
        </w:rPr>
        <w:t xml:space="preserve">. Knowledge gathered from both NSM and other new </w:t>
      </w:r>
      <w:r w:rsidR="00E2515E" w:rsidRPr="002B44A9">
        <w:rPr>
          <w:rFonts w:eastAsiaTheme="minorEastAsia"/>
          <w:color w:val="000000" w:themeColor="text1"/>
        </w:rPr>
        <w:t>design</w:t>
      </w:r>
      <w:r w:rsidR="00B65F23" w:rsidRPr="002B44A9">
        <w:rPr>
          <w:rFonts w:eastAsiaTheme="minorEastAsia"/>
          <w:color w:val="000000" w:themeColor="text1"/>
        </w:rPr>
        <w:t>s</w:t>
      </w:r>
      <w:r w:rsidR="00E2515E" w:rsidRPr="002B44A9">
        <w:rPr>
          <w:rFonts w:eastAsiaTheme="minorEastAsia"/>
          <w:color w:val="000000" w:themeColor="text1"/>
        </w:rPr>
        <w:t xml:space="preserve"> and </w:t>
      </w:r>
      <w:r w:rsidR="00F66D04" w:rsidRPr="002B44A9">
        <w:rPr>
          <w:rFonts w:eastAsiaTheme="minorEastAsia"/>
          <w:color w:val="000000" w:themeColor="text1"/>
        </w:rPr>
        <w:t>construction</w:t>
      </w:r>
      <w:r w:rsidR="001C3B31" w:rsidRPr="002B44A9">
        <w:rPr>
          <w:rFonts w:eastAsiaTheme="minorEastAsia"/>
          <w:color w:val="000000" w:themeColor="text1"/>
        </w:rPr>
        <w:t xml:space="preserve"> and </w:t>
      </w:r>
      <w:r w:rsidR="00F66D04" w:rsidRPr="002B44A9">
        <w:rPr>
          <w:rFonts w:eastAsiaTheme="minorEastAsia"/>
          <w:color w:val="000000" w:themeColor="text1"/>
        </w:rPr>
        <w:t xml:space="preserve">conversion of healthcare buildings within the region can be compiled </w:t>
      </w:r>
      <w:r w:rsidRPr="002B44A9">
        <w:rPr>
          <w:rFonts w:eastAsiaTheme="minorEastAsia"/>
          <w:color w:val="000000" w:themeColor="text1"/>
        </w:rPr>
        <w:t>in this platform</w:t>
      </w:r>
      <w:r w:rsidR="00F66D04" w:rsidRPr="002B44A9">
        <w:rPr>
          <w:rFonts w:eastAsiaTheme="minorEastAsia"/>
          <w:color w:val="000000" w:themeColor="text1"/>
        </w:rPr>
        <w:t xml:space="preserve"> to serve as a basis for both future </w:t>
      </w:r>
      <w:r w:rsidRPr="002B44A9">
        <w:rPr>
          <w:rFonts w:eastAsiaTheme="minorEastAsia"/>
          <w:color w:val="000000" w:themeColor="text1"/>
        </w:rPr>
        <w:t xml:space="preserve">projects </w:t>
      </w:r>
      <w:r w:rsidR="00F66D04" w:rsidRPr="002B44A9">
        <w:rPr>
          <w:rFonts w:eastAsiaTheme="minorEastAsia"/>
          <w:color w:val="000000" w:themeColor="text1"/>
        </w:rPr>
        <w:t xml:space="preserve">and </w:t>
      </w:r>
      <w:r w:rsidR="00A75B22" w:rsidRPr="002B44A9">
        <w:rPr>
          <w:rFonts w:eastAsiaTheme="minorEastAsia"/>
          <w:color w:val="000000" w:themeColor="text1"/>
        </w:rPr>
        <w:t xml:space="preserve">development of </w:t>
      </w:r>
      <w:r w:rsidR="00F66D04" w:rsidRPr="002B44A9">
        <w:rPr>
          <w:rFonts w:eastAsiaTheme="minorEastAsia"/>
          <w:color w:val="000000" w:themeColor="text1"/>
        </w:rPr>
        <w:t>evaluation models</w:t>
      </w:r>
      <w:r w:rsidR="00A75B22" w:rsidRPr="002B44A9">
        <w:rPr>
          <w:rFonts w:eastAsiaTheme="minorEastAsia"/>
          <w:color w:val="000000" w:themeColor="text1"/>
        </w:rPr>
        <w:t>/approaches</w:t>
      </w:r>
      <w:r w:rsidR="00F66D04" w:rsidRPr="002B44A9">
        <w:rPr>
          <w:rFonts w:eastAsiaTheme="minorEastAsia"/>
          <w:color w:val="000000" w:themeColor="text1"/>
        </w:rPr>
        <w:t xml:space="preserve">. This can </w:t>
      </w:r>
      <w:r w:rsidR="00A75B22" w:rsidRPr="002B44A9">
        <w:rPr>
          <w:rFonts w:eastAsiaTheme="minorEastAsia"/>
          <w:color w:val="000000" w:themeColor="text1"/>
        </w:rPr>
        <w:t xml:space="preserve">also be related to </w:t>
      </w:r>
      <w:r w:rsidR="00F66D04" w:rsidRPr="002B44A9">
        <w:rPr>
          <w:rFonts w:eastAsiaTheme="minorEastAsia"/>
          <w:color w:val="000000" w:themeColor="text1"/>
        </w:rPr>
        <w:t xml:space="preserve">the activities in </w:t>
      </w:r>
      <w:r w:rsidR="00F66D04" w:rsidRPr="002B44A9">
        <w:rPr>
          <w:rFonts w:eastAsiaTheme="minorEastAsia"/>
          <w:i/>
          <w:iCs/>
          <w:color w:val="000000" w:themeColor="text1"/>
        </w:rPr>
        <w:t>the Health System of the Future</w:t>
      </w:r>
      <w:r w:rsidR="006D29F9" w:rsidRPr="002B44A9">
        <w:rPr>
          <w:rFonts w:eastAsiaTheme="minorEastAsia"/>
          <w:i/>
          <w:iCs/>
          <w:color w:val="000000" w:themeColor="text1"/>
        </w:rPr>
        <w:t xml:space="preserve"> </w:t>
      </w:r>
      <w:r w:rsidR="006D29F9" w:rsidRPr="002B44A9">
        <w:rPr>
          <w:rFonts w:eastAsiaTheme="minorEastAsia"/>
          <w:color w:val="000000" w:themeColor="text1"/>
        </w:rPr>
        <w:t>action</w:t>
      </w:r>
      <w:r w:rsidR="00A75B22" w:rsidRPr="002B44A9">
        <w:rPr>
          <w:rFonts w:eastAsiaTheme="minorEastAsia"/>
          <w:color w:val="000000" w:themeColor="text1"/>
        </w:rPr>
        <w:t xml:space="preserve"> </w:t>
      </w:r>
      <w:r w:rsidR="00702F79" w:rsidRPr="002B44A9">
        <w:rPr>
          <w:rFonts w:eastAsiaTheme="minorEastAsia"/>
          <w:color w:val="000000" w:themeColor="text1"/>
        </w:rPr>
        <w:fldChar w:fldCharType="begin"/>
      </w:r>
      <w:r w:rsidR="00702F79" w:rsidRPr="002B44A9">
        <w:rPr>
          <w:rFonts w:eastAsiaTheme="minorEastAsia"/>
          <w:color w:val="000000" w:themeColor="text1"/>
        </w:rPr>
        <w:instrText xml:space="preserve"> ADDIN ZOTERO_ITEM CSL_CITATION {"citationID":"ked79Axf","properties":{"formattedCitation":"(Region Sk\\uc0\\u229{}ne, 2014)","plainCitation":"(Region Skåne, 2014)","noteIndex":0},"citationItems":[{"id":1023,"uris":["http://zotero.org/users/local/AdhdAbFn/items/NAYZTYN7"],"itemData":{"id":1023,"type":"webpage","container-title":"vardgivare.skane.se","language":"Swedish","title":"The health system of the future [Framtidens hälsosystem]","URL":"https://vardgivare.skane.se/kompetens-utveckling/projekt-och-utvecklingsarbete/framtidens-halsosystem/","author":[{"family":"Region Skåne","given":""}],"accessed":{"date-parts":[["2022",3,15]]},"issued":{"date-parts":[["2014",3,22]]}}}],"schema":"https://github.com/citation-style-language/schema/raw/master/csl-citation.json"} </w:instrText>
      </w:r>
      <w:r w:rsidR="00702F79" w:rsidRPr="002B44A9">
        <w:rPr>
          <w:rFonts w:eastAsiaTheme="minorEastAsia"/>
          <w:color w:val="000000" w:themeColor="text1"/>
        </w:rPr>
        <w:fldChar w:fldCharType="separate"/>
      </w:r>
      <w:r w:rsidR="00702F79" w:rsidRPr="002B44A9">
        <w:rPr>
          <w:color w:val="000000" w:themeColor="text1"/>
          <w:lang w:val="en-GB"/>
        </w:rPr>
        <w:t>(Region Skåne, 20</w:t>
      </w:r>
      <w:r w:rsidR="00FF6E71">
        <w:rPr>
          <w:color w:val="000000" w:themeColor="text1"/>
          <w:lang w:val="en-GB"/>
        </w:rPr>
        <w:t>22</w:t>
      </w:r>
      <w:r w:rsidR="00702F79" w:rsidRPr="002B44A9">
        <w:rPr>
          <w:color w:val="000000" w:themeColor="text1"/>
          <w:lang w:val="en-GB"/>
        </w:rPr>
        <w:t>)</w:t>
      </w:r>
      <w:r w:rsidR="00702F79" w:rsidRPr="002B44A9">
        <w:rPr>
          <w:rFonts w:eastAsiaTheme="minorEastAsia"/>
          <w:color w:val="000000" w:themeColor="text1"/>
        </w:rPr>
        <w:fldChar w:fldCharType="end"/>
      </w:r>
      <w:r w:rsidR="00F66D04" w:rsidRPr="002B44A9">
        <w:rPr>
          <w:rFonts w:eastAsiaTheme="minorEastAsia"/>
          <w:color w:val="000000" w:themeColor="text1"/>
        </w:rPr>
        <w:t>,</w:t>
      </w:r>
      <w:r w:rsidR="000A52C3" w:rsidRPr="002B44A9">
        <w:rPr>
          <w:rFonts w:eastAsiaTheme="minorEastAsia"/>
          <w:color w:val="000000" w:themeColor="text1"/>
        </w:rPr>
        <w:t xml:space="preserve"> </w:t>
      </w:r>
      <w:proofErr w:type="spellStart"/>
      <w:r w:rsidR="00F66D04" w:rsidRPr="002B44A9">
        <w:rPr>
          <w:rFonts w:eastAsiaTheme="minorEastAsia"/>
          <w:color w:val="000000" w:themeColor="text1"/>
        </w:rPr>
        <w:t>Skåne's</w:t>
      </w:r>
      <w:proofErr w:type="spellEnd"/>
      <w:r w:rsidR="00F66D04" w:rsidRPr="002B44A9">
        <w:rPr>
          <w:rFonts w:eastAsiaTheme="minorEastAsia"/>
          <w:color w:val="000000" w:themeColor="text1"/>
        </w:rPr>
        <w:t xml:space="preserve"> </w:t>
      </w:r>
      <w:r w:rsidR="00B65F23" w:rsidRPr="002B44A9">
        <w:rPr>
          <w:rFonts w:eastAsiaTheme="minorEastAsia"/>
          <w:color w:val="000000" w:themeColor="text1"/>
        </w:rPr>
        <w:t xml:space="preserve">regional </w:t>
      </w:r>
      <w:r w:rsidR="00F66D04" w:rsidRPr="002B44A9">
        <w:rPr>
          <w:rFonts w:eastAsiaTheme="minorEastAsia"/>
          <w:color w:val="000000" w:themeColor="text1"/>
        </w:rPr>
        <w:t xml:space="preserve">process for adapting healthcare to </w:t>
      </w:r>
      <w:r w:rsidR="004314A4" w:rsidRPr="002B44A9">
        <w:rPr>
          <w:rFonts w:eastAsiaTheme="minorEastAsia"/>
          <w:color w:val="000000" w:themeColor="text1"/>
        </w:rPr>
        <w:t xml:space="preserve">future </w:t>
      </w:r>
      <w:r w:rsidR="00F66D04" w:rsidRPr="002B44A9">
        <w:rPr>
          <w:rFonts w:eastAsiaTheme="minorEastAsia"/>
          <w:color w:val="000000" w:themeColor="text1"/>
        </w:rPr>
        <w:t>requirements.</w:t>
      </w:r>
    </w:p>
    <w:p w14:paraId="37670098" w14:textId="2B1E830A" w:rsidR="00F66D04" w:rsidRPr="002B44A9" w:rsidRDefault="005F0F4D" w:rsidP="001C3B31">
      <w:pPr>
        <w:pStyle w:val="MDPI21heading1"/>
        <w:rPr>
          <w:rFonts w:eastAsiaTheme="minorEastAsia"/>
          <w:color w:val="000000" w:themeColor="text1"/>
        </w:rPr>
      </w:pPr>
      <w:r w:rsidRPr="002B44A9">
        <w:rPr>
          <w:rFonts w:eastAsiaTheme="minorEastAsia"/>
          <w:color w:val="000000" w:themeColor="text1"/>
        </w:rPr>
        <w:t>6</w:t>
      </w:r>
      <w:r w:rsidR="00F66D04" w:rsidRPr="002B44A9">
        <w:rPr>
          <w:rFonts w:eastAsiaTheme="minorEastAsia"/>
          <w:color w:val="000000" w:themeColor="text1"/>
        </w:rPr>
        <w:t xml:space="preserve">. </w:t>
      </w:r>
      <w:r w:rsidR="00E06791" w:rsidRPr="002B44A9">
        <w:rPr>
          <w:rFonts w:eastAsiaTheme="minorEastAsia"/>
          <w:color w:val="000000" w:themeColor="text1"/>
        </w:rPr>
        <w:t>Conclusions and research outlook</w:t>
      </w:r>
    </w:p>
    <w:p w14:paraId="4B113FC9" w14:textId="77777777" w:rsidR="005236EE" w:rsidRDefault="00B921B0" w:rsidP="005236EE">
      <w:pPr>
        <w:pStyle w:val="MDPI31text"/>
        <w:rPr>
          <w:rFonts w:eastAsiaTheme="minorEastAsia"/>
          <w:color w:val="000000" w:themeColor="text1"/>
        </w:rPr>
      </w:pPr>
      <w:r w:rsidRPr="002B44A9">
        <w:rPr>
          <w:rFonts w:eastAsiaTheme="minorEastAsia"/>
          <w:color w:val="000000" w:themeColor="text1"/>
        </w:rPr>
        <w:t xml:space="preserve">The study conducted </w:t>
      </w:r>
      <w:r w:rsidR="00B65F23" w:rsidRPr="002B44A9">
        <w:rPr>
          <w:rFonts w:eastAsiaTheme="minorEastAsia"/>
          <w:color w:val="000000" w:themeColor="text1"/>
        </w:rPr>
        <w:t>o</w:t>
      </w:r>
      <w:r w:rsidRPr="002B44A9">
        <w:rPr>
          <w:rFonts w:eastAsiaTheme="minorEastAsia"/>
          <w:color w:val="000000" w:themeColor="text1"/>
        </w:rPr>
        <w:t xml:space="preserve">n </w:t>
      </w:r>
      <w:r w:rsidR="006D29F9" w:rsidRPr="002B44A9">
        <w:rPr>
          <w:rFonts w:eastAsiaTheme="minorEastAsia"/>
          <w:color w:val="000000" w:themeColor="text1"/>
        </w:rPr>
        <w:t xml:space="preserve">the </w:t>
      </w:r>
      <w:r w:rsidRPr="002B44A9">
        <w:rPr>
          <w:rFonts w:eastAsiaTheme="minorEastAsia"/>
          <w:color w:val="000000" w:themeColor="text1"/>
        </w:rPr>
        <w:t xml:space="preserve">NSM </w:t>
      </w:r>
      <w:r w:rsidR="006D29F9" w:rsidRPr="002B44A9">
        <w:rPr>
          <w:rFonts w:eastAsiaTheme="minorEastAsia"/>
          <w:color w:val="000000" w:themeColor="text1"/>
        </w:rPr>
        <w:t xml:space="preserve">project, </w:t>
      </w:r>
      <w:r w:rsidRPr="002B44A9">
        <w:rPr>
          <w:rFonts w:eastAsiaTheme="minorEastAsia"/>
          <w:color w:val="000000" w:themeColor="text1"/>
        </w:rPr>
        <w:t xml:space="preserve">as a preliminary pilot </w:t>
      </w:r>
      <w:r w:rsidR="006D29F9" w:rsidRPr="002B44A9">
        <w:rPr>
          <w:rFonts w:eastAsiaTheme="minorEastAsia"/>
          <w:color w:val="000000" w:themeColor="text1"/>
        </w:rPr>
        <w:t xml:space="preserve">of </w:t>
      </w:r>
      <w:r w:rsidRPr="002B44A9">
        <w:rPr>
          <w:rFonts w:eastAsiaTheme="minorEastAsia"/>
          <w:color w:val="000000" w:themeColor="text1"/>
        </w:rPr>
        <w:t>assessment</w:t>
      </w:r>
      <w:r w:rsidR="006D29F9" w:rsidRPr="002B44A9">
        <w:rPr>
          <w:rFonts w:eastAsiaTheme="minorEastAsia"/>
          <w:color w:val="000000" w:themeColor="text1"/>
        </w:rPr>
        <w:t xml:space="preserve"> and evaluation,</w:t>
      </w:r>
      <w:r w:rsidRPr="002B44A9">
        <w:rPr>
          <w:rFonts w:eastAsiaTheme="minorEastAsia"/>
          <w:color w:val="000000" w:themeColor="text1"/>
        </w:rPr>
        <w:t xml:space="preserve"> is important to</w:t>
      </w:r>
      <w:r w:rsidR="005E6EEE" w:rsidRPr="002B44A9">
        <w:rPr>
          <w:rFonts w:eastAsiaTheme="minorEastAsia"/>
          <w:color w:val="000000" w:themeColor="text1"/>
        </w:rPr>
        <w:t xml:space="preserve"> </w:t>
      </w:r>
      <w:r w:rsidR="00E2515E" w:rsidRPr="002B44A9">
        <w:rPr>
          <w:rFonts w:eastAsiaTheme="minorEastAsia"/>
          <w:color w:val="000000" w:themeColor="text1"/>
        </w:rPr>
        <w:t>consider</w:t>
      </w:r>
      <w:r w:rsidR="00447D09" w:rsidRPr="002B44A9">
        <w:rPr>
          <w:rFonts w:eastAsiaTheme="minorEastAsia"/>
          <w:color w:val="000000" w:themeColor="text1"/>
        </w:rPr>
        <w:t xml:space="preserve"> </w:t>
      </w:r>
      <w:r w:rsidR="006D29F9" w:rsidRPr="002B44A9">
        <w:rPr>
          <w:rFonts w:eastAsiaTheme="minorEastAsia"/>
          <w:color w:val="000000" w:themeColor="text1"/>
        </w:rPr>
        <w:t xml:space="preserve">as </w:t>
      </w:r>
      <w:r w:rsidRPr="002B44A9">
        <w:rPr>
          <w:rFonts w:eastAsiaTheme="minorEastAsia"/>
          <w:color w:val="000000" w:themeColor="text1"/>
        </w:rPr>
        <w:t>an approach of design</w:t>
      </w:r>
      <w:r w:rsidR="00B65F23" w:rsidRPr="002B44A9">
        <w:rPr>
          <w:rFonts w:eastAsiaTheme="minorEastAsia"/>
          <w:color w:val="000000" w:themeColor="text1"/>
        </w:rPr>
        <w:t xml:space="preserve">/action </w:t>
      </w:r>
      <w:r w:rsidRPr="002B44A9">
        <w:rPr>
          <w:rFonts w:eastAsiaTheme="minorEastAsia"/>
          <w:color w:val="000000" w:themeColor="text1"/>
        </w:rPr>
        <w:t xml:space="preserve">research that is </w:t>
      </w:r>
      <w:r w:rsidR="005E6EEE" w:rsidRPr="002B44A9">
        <w:rPr>
          <w:rFonts w:eastAsiaTheme="minorEastAsia"/>
          <w:color w:val="000000" w:themeColor="text1"/>
        </w:rPr>
        <w:t xml:space="preserve">arguing for </w:t>
      </w:r>
      <w:r w:rsidRPr="002B44A9">
        <w:rPr>
          <w:rFonts w:eastAsiaTheme="minorEastAsia"/>
          <w:color w:val="000000" w:themeColor="text1"/>
        </w:rPr>
        <w:t>the</w:t>
      </w:r>
      <w:r w:rsidR="006D29F9" w:rsidRPr="002B44A9">
        <w:rPr>
          <w:rFonts w:eastAsiaTheme="minorEastAsia"/>
          <w:color w:val="000000" w:themeColor="text1"/>
        </w:rPr>
        <w:t xml:space="preserve"> necessity of</w:t>
      </w:r>
      <w:r w:rsidRPr="002B44A9">
        <w:rPr>
          <w:rFonts w:eastAsiaTheme="minorEastAsia"/>
          <w:color w:val="000000" w:themeColor="text1"/>
        </w:rPr>
        <w:t xml:space="preserve"> incorporating </w:t>
      </w:r>
      <w:r w:rsidR="00B65F23" w:rsidRPr="002B44A9">
        <w:rPr>
          <w:rFonts w:eastAsiaTheme="minorEastAsia"/>
          <w:color w:val="000000" w:themeColor="text1"/>
        </w:rPr>
        <w:t xml:space="preserve">robust </w:t>
      </w:r>
      <w:r w:rsidRPr="002B44A9">
        <w:rPr>
          <w:rFonts w:eastAsiaTheme="minorEastAsia"/>
          <w:color w:val="000000" w:themeColor="text1"/>
        </w:rPr>
        <w:t>measurement</w:t>
      </w:r>
      <w:r w:rsidR="006D29F9" w:rsidRPr="002B44A9">
        <w:rPr>
          <w:rFonts w:eastAsiaTheme="minorEastAsia"/>
          <w:color w:val="000000" w:themeColor="text1"/>
        </w:rPr>
        <w:t xml:space="preserve"> and evaluation </w:t>
      </w:r>
      <w:r w:rsidRPr="002B44A9">
        <w:rPr>
          <w:rFonts w:eastAsiaTheme="minorEastAsia"/>
          <w:color w:val="000000" w:themeColor="text1"/>
        </w:rPr>
        <w:t xml:space="preserve">tools </w:t>
      </w:r>
      <w:r w:rsidR="006D29F9" w:rsidRPr="002B44A9">
        <w:rPr>
          <w:rFonts w:eastAsiaTheme="minorEastAsia"/>
          <w:color w:val="000000" w:themeColor="text1"/>
        </w:rPr>
        <w:t xml:space="preserve">of the effects of buildings </w:t>
      </w:r>
      <w:r w:rsidR="00B65F23" w:rsidRPr="002B44A9">
        <w:rPr>
          <w:rFonts w:eastAsiaTheme="minorEastAsia"/>
          <w:color w:val="000000" w:themeColor="text1"/>
        </w:rPr>
        <w:t>o</w:t>
      </w:r>
      <w:r w:rsidRPr="002B44A9">
        <w:rPr>
          <w:rFonts w:eastAsiaTheme="minorEastAsia"/>
          <w:color w:val="000000" w:themeColor="text1"/>
        </w:rPr>
        <w:t xml:space="preserve">n the built environment development process. This is particularly relevant for </w:t>
      </w:r>
      <w:r w:rsidR="001C3B31" w:rsidRPr="002B44A9">
        <w:rPr>
          <w:rFonts w:eastAsiaTheme="minorEastAsia"/>
          <w:color w:val="000000" w:themeColor="text1"/>
        </w:rPr>
        <w:t xml:space="preserve">the </w:t>
      </w:r>
      <w:r w:rsidRPr="002B44A9">
        <w:rPr>
          <w:rFonts w:eastAsiaTheme="minorEastAsia"/>
          <w:color w:val="000000" w:themeColor="text1"/>
        </w:rPr>
        <w:t xml:space="preserve">healthcare sector where </w:t>
      </w:r>
      <w:r w:rsidR="00A905CA" w:rsidRPr="002B44A9">
        <w:rPr>
          <w:rFonts w:eastAsiaTheme="minorEastAsia"/>
          <w:color w:val="000000" w:themeColor="text1"/>
        </w:rPr>
        <w:t>features of the physical built environment can have impacts on</w:t>
      </w:r>
      <w:r w:rsidR="00180A59" w:rsidRPr="002B44A9">
        <w:rPr>
          <w:rFonts w:eastAsiaTheme="minorEastAsia"/>
          <w:color w:val="000000" w:themeColor="text1"/>
        </w:rPr>
        <w:t xml:space="preserve"> several managerial </w:t>
      </w:r>
      <w:r w:rsidR="00CC096A" w:rsidRPr="002B44A9">
        <w:rPr>
          <w:rFonts w:eastAsiaTheme="minorEastAsia"/>
          <w:color w:val="000000" w:themeColor="text1"/>
        </w:rPr>
        <w:t>and</w:t>
      </w:r>
      <w:r w:rsidR="00180A59" w:rsidRPr="002B44A9">
        <w:rPr>
          <w:rFonts w:eastAsiaTheme="minorEastAsia"/>
          <w:color w:val="000000" w:themeColor="text1"/>
        </w:rPr>
        <w:t xml:space="preserve"> clinical aspects such as</w:t>
      </w:r>
      <w:r w:rsidR="00A905CA" w:rsidRPr="002B44A9">
        <w:rPr>
          <w:rFonts w:eastAsiaTheme="minorEastAsia"/>
          <w:color w:val="000000" w:themeColor="text1"/>
        </w:rPr>
        <w:t xml:space="preserve"> organizational outcomes, occupant wellbeing, </w:t>
      </w:r>
      <w:r w:rsidR="006D29F9" w:rsidRPr="002B44A9">
        <w:rPr>
          <w:rFonts w:eastAsiaTheme="minorEastAsia"/>
          <w:color w:val="000000" w:themeColor="text1"/>
        </w:rPr>
        <w:t xml:space="preserve">clinical results, </w:t>
      </w:r>
      <w:r w:rsidR="00447D09" w:rsidRPr="002B44A9">
        <w:rPr>
          <w:rFonts w:eastAsiaTheme="minorEastAsia"/>
          <w:color w:val="000000" w:themeColor="text1"/>
        </w:rPr>
        <w:t>stress,</w:t>
      </w:r>
      <w:r w:rsidR="00A905CA" w:rsidRPr="002B44A9">
        <w:rPr>
          <w:rFonts w:eastAsiaTheme="minorEastAsia"/>
          <w:color w:val="000000" w:themeColor="text1"/>
        </w:rPr>
        <w:t xml:space="preserve"> </w:t>
      </w:r>
      <w:r w:rsidR="00CC096A" w:rsidRPr="002B44A9">
        <w:rPr>
          <w:rFonts w:eastAsiaTheme="minorEastAsia"/>
          <w:color w:val="000000" w:themeColor="text1"/>
        </w:rPr>
        <w:t xml:space="preserve">population health </w:t>
      </w:r>
      <w:r w:rsidR="006D29F9" w:rsidRPr="002B44A9">
        <w:rPr>
          <w:rFonts w:eastAsiaTheme="minorEastAsia"/>
          <w:color w:val="000000" w:themeColor="text1"/>
        </w:rPr>
        <w:t>and</w:t>
      </w:r>
      <w:r w:rsidR="00A905CA" w:rsidRPr="002B44A9">
        <w:rPr>
          <w:rFonts w:eastAsiaTheme="minorEastAsia"/>
          <w:color w:val="000000" w:themeColor="text1"/>
        </w:rPr>
        <w:t xml:space="preserve"> satisfaction</w:t>
      </w:r>
      <w:r w:rsidR="006D29F9" w:rsidRPr="002B44A9">
        <w:rPr>
          <w:rFonts w:eastAsiaTheme="minorEastAsia"/>
          <w:color w:val="000000" w:themeColor="text1"/>
        </w:rPr>
        <w:t xml:space="preserve"> etc</w:t>
      </w:r>
      <w:r w:rsidR="00A905CA" w:rsidRPr="002B44A9">
        <w:rPr>
          <w:rFonts w:eastAsiaTheme="minorEastAsia"/>
          <w:color w:val="000000" w:themeColor="text1"/>
        </w:rPr>
        <w:t>. Such tools are also relevant</w:t>
      </w:r>
      <w:r w:rsidR="006D29F9" w:rsidRPr="002B44A9">
        <w:rPr>
          <w:rFonts w:eastAsiaTheme="minorEastAsia"/>
          <w:color w:val="000000" w:themeColor="text1"/>
        </w:rPr>
        <w:t>, and needed,</w:t>
      </w:r>
      <w:r w:rsidR="00A905CA" w:rsidRPr="002B44A9">
        <w:rPr>
          <w:rFonts w:eastAsiaTheme="minorEastAsia"/>
          <w:color w:val="000000" w:themeColor="text1"/>
        </w:rPr>
        <w:t xml:space="preserve"> when addressing usability aspects of building</w:t>
      </w:r>
      <w:r w:rsidR="00CC096A" w:rsidRPr="002B44A9">
        <w:rPr>
          <w:rFonts w:eastAsiaTheme="minorEastAsia"/>
          <w:color w:val="000000" w:themeColor="text1"/>
        </w:rPr>
        <w:t>s</w:t>
      </w:r>
      <w:r w:rsidR="006D29F9" w:rsidRPr="002B44A9">
        <w:rPr>
          <w:rFonts w:eastAsiaTheme="minorEastAsia"/>
          <w:color w:val="000000" w:themeColor="text1"/>
        </w:rPr>
        <w:t xml:space="preserve">, </w:t>
      </w:r>
      <w:r w:rsidR="00CC096A" w:rsidRPr="002B44A9">
        <w:rPr>
          <w:rFonts w:eastAsiaTheme="minorEastAsia"/>
          <w:color w:val="000000" w:themeColor="text1"/>
        </w:rPr>
        <w:t xml:space="preserve">and when </w:t>
      </w:r>
      <w:r w:rsidR="006D29F9" w:rsidRPr="002B44A9">
        <w:rPr>
          <w:rFonts w:eastAsiaTheme="minorEastAsia"/>
          <w:color w:val="000000" w:themeColor="text1"/>
        </w:rPr>
        <w:t xml:space="preserve">pushing for </w:t>
      </w:r>
      <w:r w:rsidR="00A905CA" w:rsidRPr="002B44A9">
        <w:rPr>
          <w:rFonts w:eastAsiaTheme="minorEastAsia"/>
          <w:color w:val="000000" w:themeColor="text1"/>
        </w:rPr>
        <w:t xml:space="preserve">a real user-centered approach of the architecture and construction industry. </w:t>
      </w:r>
      <w:r w:rsidR="005F0F4D" w:rsidRPr="002B44A9">
        <w:rPr>
          <w:rFonts w:eastAsiaTheme="minorEastAsia"/>
          <w:color w:val="000000" w:themeColor="text1"/>
        </w:rPr>
        <w:t>Future</w:t>
      </w:r>
      <w:r w:rsidR="00A905CA" w:rsidRPr="002B44A9">
        <w:rPr>
          <w:rFonts w:eastAsiaTheme="minorEastAsia"/>
          <w:color w:val="000000" w:themeColor="text1"/>
        </w:rPr>
        <w:t xml:space="preserve"> research will need to deepen this approach, replicate studies in different context</w:t>
      </w:r>
      <w:r w:rsidR="006D29F9" w:rsidRPr="002B44A9">
        <w:rPr>
          <w:rFonts w:eastAsiaTheme="minorEastAsia"/>
          <w:color w:val="000000" w:themeColor="text1"/>
        </w:rPr>
        <w:t>s</w:t>
      </w:r>
      <w:r w:rsidR="00A905CA" w:rsidRPr="002B44A9">
        <w:rPr>
          <w:rFonts w:eastAsiaTheme="minorEastAsia"/>
          <w:color w:val="000000" w:themeColor="text1"/>
        </w:rPr>
        <w:t xml:space="preserve"> and provide longitudinal protocols for </w:t>
      </w:r>
      <w:r w:rsidR="00CC096A" w:rsidRPr="002B44A9">
        <w:rPr>
          <w:rFonts w:eastAsiaTheme="minorEastAsia"/>
          <w:color w:val="000000" w:themeColor="text1"/>
        </w:rPr>
        <w:t xml:space="preserve">robust </w:t>
      </w:r>
      <w:r w:rsidR="00A905CA" w:rsidRPr="002B44A9">
        <w:rPr>
          <w:rFonts w:eastAsiaTheme="minorEastAsia"/>
          <w:color w:val="000000" w:themeColor="text1"/>
        </w:rPr>
        <w:t xml:space="preserve">measurement and monitoring of improvements in </w:t>
      </w:r>
      <w:r w:rsidR="005F0F4D" w:rsidRPr="002B44A9">
        <w:rPr>
          <w:rFonts w:eastAsiaTheme="minorEastAsia"/>
          <w:color w:val="000000" w:themeColor="text1"/>
        </w:rPr>
        <w:t>healthcare</w:t>
      </w:r>
      <w:r w:rsidR="00A905CA" w:rsidRPr="002B44A9">
        <w:rPr>
          <w:rFonts w:eastAsiaTheme="minorEastAsia"/>
          <w:color w:val="000000" w:themeColor="text1"/>
        </w:rPr>
        <w:t xml:space="preserve"> facilities</w:t>
      </w:r>
      <w:r w:rsidR="00D70149" w:rsidRPr="002B44A9">
        <w:rPr>
          <w:rFonts w:eastAsiaTheme="minorEastAsia"/>
          <w:color w:val="000000" w:themeColor="text1"/>
        </w:rPr>
        <w:t>. Development of structured</w:t>
      </w:r>
      <w:r w:rsidR="00A905CA" w:rsidRPr="002B44A9">
        <w:rPr>
          <w:rFonts w:eastAsiaTheme="minorEastAsia"/>
          <w:color w:val="000000" w:themeColor="text1"/>
        </w:rPr>
        <w:t xml:space="preserve"> </w:t>
      </w:r>
      <w:r w:rsidR="006D29F9" w:rsidRPr="002B44A9">
        <w:rPr>
          <w:rFonts w:eastAsiaTheme="minorEastAsia"/>
          <w:color w:val="000000" w:themeColor="text1"/>
        </w:rPr>
        <w:t>p</w:t>
      </w:r>
      <w:r w:rsidR="00A905CA" w:rsidRPr="002B44A9">
        <w:rPr>
          <w:rFonts w:eastAsiaTheme="minorEastAsia"/>
          <w:color w:val="000000" w:themeColor="text1"/>
        </w:rPr>
        <w:t xml:space="preserve">re- and </w:t>
      </w:r>
      <w:r w:rsidR="00E2515E" w:rsidRPr="002B44A9">
        <w:rPr>
          <w:rFonts w:eastAsiaTheme="minorEastAsia"/>
          <w:color w:val="000000" w:themeColor="text1"/>
        </w:rPr>
        <w:t>post-occupancy</w:t>
      </w:r>
      <w:r w:rsidR="00A905CA" w:rsidRPr="002B44A9">
        <w:rPr>
          <w:rFonts w:eastAsiaTheme="minorEastAsia"/>
          <w:color w:val="000000" w:themeColor="text1"/>
        </w:rPr>
        <w:t xml:space="preserve"> measurements, mapping of processes to facilities</w:t>
      </w:r>
      <w:r w:rsidR="00D70149" w:rsidRPr="002B44A9">
        <w:rPr>
          <w:rFonts w:eastAsiaTheme="minorEastAsia"/>
          <w:color w:val="000000" w:themeColor="text1"/>
        </w:rPr>
        <w:t xml:space="preserve"> will also be needed</w:t>
      </w:r>
      <w:r w:rsidR="00A905CA" w:rsidRPr="002B44A9">
        <w:rPr>
          <w:rFonts w:eastAsiaTheme="minorEastAsia"/>
          <w:color w:val="000000" w:themeColor="text1"/>
        </w:rPr>
        <w:t xml:space="preserve">. Such research outlooks will </w:t>
      </w:r>
      <w:r w:rsidR="00D70149" w:rsidRPr="002B44A9">
        <w:rPr>
          <w:rFonts w:eastAsiaTheme="minorEastAsia"/>
          <w:color w:val="000000" w:themeColor="text1"/>
        </w:rPr>
        <w:t xml:space="preserve">be </w:t>
      </w:r>
      <w:r w:rsidR="00A905CA" w:rsidRPr="002B44A9">
        <w:rPr>
          <w:rFonts w:eastAsiaTheme="minorEastAsia"/>
          <w:color w:val="000000" w:themeColor="text1"/>
        </w:rPr>
        <w:t>addressing the question “</w:t>
      </w:r>
      <w:r w:rsidR="00F66D04" w:rsidRPr="002B44A9">
        <w:rPr>
          <w:rFonts w:eastAsiaTheme="minorEastAsia"/>
          <w:color w:val="000000" w:themeColor="text1"/>
        </w:rPr>
        <w:t>Does it get better knowing the effects?</w:t>
      </w:r>
      <w:r w:rsidR="00A905CA" w:rsidRPr="002B44A9">
        <w:rPr>
          <w:rFonts w:eastAsiaTheme="minorEastAsia"/>
          <w:color w:val="000000" w:themeColor="text1"/>
        </w:rPr>
        <w:t xml:space="preserve">” </w:t>
      </w:r>
      <w:r w:rsidR="00D70149" w:rsidRPr="002B44A9">
        <w:rPr>
          <w:rFonts w:eastAsiaTheme="minorEastAsia"/>
          <w:color w:val="000000" w:themeColor="text1"/>
        </w:rPr>
        <w:t>T</w:t>
      </w:r>
      <w:r w:rsidR="00A905CA" w:rsidRPr="002B44A9">
        <w:rPr>
          <w:rFonts w:eastAsiaTheme="minorEastAsia"/>
          <w:color w:val="000000" w:themeColor="text1"/>
        </w:rPr>
        <w:t>o the best of our knowledge</w:t>
      </w:r>
      <w:r w:rsidR="00D70149" w:rsidRPr="002B44A9">
        <w:rPr>
          <w:rFonts w:eastAsiaTheme="minorEastAsia"/>
          <w:color w:val="000000" w:themeColor="text1"/>
        </w:rPr>
        <w:t>, t</w:t>
      </w:r>
      <w:r w:rsidR="00F66D04" w:rsidRPr="002B44A9">
        <w:rPr>
          <w:rFonts w:eastAsiaTheme="minorEastAsia"/>
          <w:color w:val="000000" w:themeColor="text1"/>
        </w:rPr>
        <w:t xml:space="preserve">he answer to that </w:t>
      </w:r>
      <w:r w:rsidR="00D70149" w:rsidRPr="002B44A9">
        <w:rPr>
          <w:rFonts w:eastAsiaTheme="minorEastAsia"/>
          <w:color w:val="000000" w:themeColor="text1"/>
        </w:rPr>
        <w:t xml:space="preserve">question </w:t>
      </w:r>
      <w:r w:rsidR="00F66D04" w:rsidRPr="002B44A9">
        <w:rPr>
          <w:rFonts w:eastAsiaTheme="minorEastAsia"/>
          <w:color w:val="000000" w:themeColor="text1"/>
        </w:rPr>
        <w:t xml:space="preserve">is most likely </w:t>
      </w:r>
      <w:r w:rsidR="00CC096A" w:rsidRPr="002B44A9">
        <w:rPr>
          <w:rFonts w:eastAsiaTheme="minorEastAsia"/>
          <w:color w:val="000000" w:themeColor="text1"/>
        </w:rPr>
        <w:t xml:space="preserve">a qualified </w:t>
      </w:r>
      <w:r w:rsidR="00A905CA" w:rsidRPr="002B44A9">
        <w:rPr>
          <w:rFonts w:eastAsiaTheme="minorEastAsia"/>
          <w:color w:val="000000" w:themeColor="text1"/>
        </w:rPr>
        <w:t>“</w:t>
      </w:r>
      <w:r w:rsidR="00F66D04" w:rsidRPr="002B44A9">
        <w:rPr>
          <w:rFonts w:eastAsiaTheme="minorEastAsia"/>
          <w:color w:val="000000" w:themeColor="text1"/>
        </w:rPr>
        <w:t>yes</w:t>
      </w:r>
      <w:r w:rsidR="00A905CA" w:rsidRPr="002B44A9">
        <w:rPr>
          <w:rFonts w:eastAsiaTheme="minorEastAsia"/>
          <w:color w:val="000000" w:themeColor="text1"/>
        </w:rPr>
        <w:t>”, because</w:t>
      </w:r>
      <w:r w:rsidR="005F0F4D" w:rsidRPr="002B44A9">
        <w:rPr>
          <w:rFonts w:eastAsiaTheme="minorEastAsia"/>
          <w:color w:val="000000" w:themeColor="text1"/>
        </w:rPr>
        <w:t xml:space="preserve"> </w:t>
      </w:r>
      <w:r w:rsidR="00A905CA" w:rsidRPr="002B44A9">
        <w:rPr>
          <w:rFonts w:eastAsiaTheme="minorEastAsia"/>
          <w:color w:val="000000" w:themeColor="text1"/>
        </w:rPr>
        <w:t xml:space="preserve">it is possible to improve only what you can </w:t>
      </w:r>
      <w:r w:rsidR="00D70149" w:rsidRPr="002B44A9">
        <w:rPr>
          <w:rFonts w:eastAsiaTheme="minorEastAsia"/>
          <w:color w:val="000000" w:themeColor="text1"/>
        </w:rPr>
        <w:t xml:space="preserve">articulate, </w:t>
      </w:r>
      <w:r w:rsidR="00447D09" w:rsidRPr="002B44A9">
        <w:rPr>
          <w:rFonts w:eastAsiaTheme="minorEastAsia"/>
          <w:color w:val="000000" w:themeColor="text1"/>
        </w:rPr>
        <w:t>describe,</w:t>
      </w:r>
      <w:r w:rsidR="00D70149" w:rsidRPr="002B44A9">
        <w:rPr>
          <w:rFonts w:eastAsiaTheme="minorEastAsia"/>
          <w:color w:val="000000" w:themeColor="text1"/>
        </w:rPr>
        <w:t xml:space="preserve"> </w:t>
      </w:r>
      <w:r w:rsidR="00CC096A" w:rsidRPr="002B44A9">
        <w:rPr>
          <w:rFonts w:eastAsiaTheme="minorEastAsia"/>
          <w:color w:val="000000" w:themeColor="text1"/>
        </w:rPr>
        <w:t>and</w:t>
      </w:r>
      <w:r w:rsidR="00D70149" w:rsidRPr="002B44A9">
        <w:rPr>
          <w:rFonts w:eastAsiaTheme="minorEastAsia"/>
          <w:color w:val="000000" w:themeColor="text1"/>
        </w:rPr>
        <w:t xml:space="preserve"> measure</w:t>
      </w:r>
      <w:r w:rsidR="00A905CA" w:rsidRPr="002B44A9">
        <w:rPr>
          <w:rFonts w:eastAsiaTheme="minorEastAsia"/>
          <w:color w:val="000000" w:themeColor="text1"/>
        </w:rPr>
        <w:t>.</w:t>
      </w:r>
    </w:p>
    <w:p w14:paraId="4BF0030B" w14:textId="77777777" w:rsidR="005236EE" w:rsidRDefault="005236EE" w:rsidP="005236EE">
      <w:pPr>
        <w:pStyle w:val="MDPI31text"/>
        <w:rPr>
          <w:rFonts w:eastAsiaTheme="minorEastAsia"/>
          <w:color w:val="000000" w:themeColor="text1"/>
        </w:rPr>
      </w:pPr>
    </w:p>
    <w:p w14:paraId="2A00993E" w14:textId="77777777" w:rsidR="00D20180" w:rsidRDefault="005236EE" w:rsidP="00D20180">
      <w:pPr>
        <w:pStyle w:val="MDPI21heading1"/>
        <w:rPr>
          <w:rFonts w:eastAsiaTheme="minorEastAsia"/>
        </w:rPr>
      </w:pPr>
      <w:r w:rsidRPr="007F6006">
        <w:rPr>
          <w:rFonts w:eastAsiaTheme="minorEastAsia"/>
        </w:rPr>
        <w:t>Acknowledgments</w:t>
      </w:r>
    </w:p>
    <w:p w14:paraId="5DB8218A" w14:textId="4EA37667" w:rsidR="005236EE" w:rsidRPr="00D20180" w:rsidRDefault="00D20180" w:rsidP="007F6006">
      <w:pPr>
        <w:pStyle w:val="MDPI21heading1"/>
        <w:jc w:val="both"/>
        <w:rPr>
          <w:rFonts w:eastAsiaTheme="minorEastAsia"/>
          <w:color w:val="000000" w:themeColor="text1"/>
        </w:rPr>
      </w:pPr>
      <w:r>
        <w:rPr>
          <w:rFonts w:eastAsiaTheme="minorEastAsia"/>
          <w:b w:val="0"/>
          <w:color w:val="000000" w:themeColor="text1"/>
        </w:rPr>
        <w:t>The research has been approached within the framework of t</w:t>
      </w:r>
      <w:r w:rsidRPr="00D20180">
        <w:rPr>
          <w:rFonts w:eastAsiaTheme="minorEastAsia"/>
          <w:b w:val="0"/>
          <w:color w:val="000000" w:themeColor="text1"/>
        </w:rPr>
        <w:t xml:space="preserve">he </w:t>
      </w:r>
      <w:r>
        <w:rPr>
          <w:rFonts w:eastAsiaTheme="minorEastAsia"/>
          <w:b w:val="0"/>
          <w:color w:val="000000" w:themeColor="text1"/>
        </w:rPr>
        <w:t xml:space="preserve">international </w:t>
      </w:r>
      <w:r w:rsidRPr="00D20180">
        <w:rPr>
          <w:rFonts w:eastAsiaTheme="minorEastAsia"/>
          <w:b w:val="0"/>
          <w:color w:val="000000" w:themeColor="text1"/>
        </w:rPr>
        <w:t xml:space="preserve">working seminar </w:t>
      </w:r>
      <w:r>
        <w:rPr>
          <w:rFonts w:eastAsiaTheme="minorEastAsia"/>
          <w:b w:val="0"/>
          <w:color w:val="000000" w:themeColor="text1"/>
        </w:rPr>
        <w:t>“</w:t>
      </w:r>
      <w:r w:rsidRPr="00D20180">
        <w:rPr>
          <w:rFonts w:eastAsiaTheme="minorEastAsia"/>
          <w:b w:val="0"/>
          <w:color w:val="000000" w:themeColor="text1"/>
        </w:rPr>
        <w:t>Healthcare Design and Evaluation</w:t>
      </w:r>
      <w:r>
        <w:rPr>
          <w:rFonts w:eastAsiaTheme="minorEastAsia"/>
          <w:b w:val="0"/>
          <w:color w:val="000000" w:themeColor="text1"/>
        </w:rPr>
        <w:t xml:space="preserve">" </w:t>
      </w:r>
      <w:r w:rsidRPr="00D20180">
        <w:rPr>
          <w:rFonts w:eastAsiaTheme="minorEastAsia"/>
          <w:b w:val="0"/>
          <w:color w:val="000000" w:themeColor="text1"/>
        </w:rPr>
        <w:t xml:space="preserve">organized with the support of </w:t>
      </w:r>
      <w:proofErr w:type="spellStart"/>
      <w:r>
        <w:rPr>
          <w:rFonts w:eastAsiaTheme="minorEastAsia"/>
          <w:b w:val="0"/>
          <w:color w:val="000000" w:themeColor="text1"/>
        </w:rPr>
        <w:t>Politecnico</w:t>
      </w:r>
      <w:proofErr w:type="spellEnd"/>
      <w:r>
        <w:rPr>
          <w:rFonts w:eastAsiaTheme="minorEastAsia"/>
          <w:b w:val="0"/>
          <w:color w:val="000000" w:themeColor="text1"/>
        </w:rPr>
        <w:t xml:space="preserve"> di Milano </w:t>
      </w:r>
      <w:r w:rsidRPr="00D20180">
        <w:rPr>
          <w:rFonts w:eastAsiaTheme="minorEastAsia"/>
          <w:b w:val="0"/>
          <w:color w:val="000000" w:themeColor="text1"/>
        </w:rPr>
        <w:t>DABC “Cultural Activities 2021” – proposer: Dr. Andrea Brambilla, DABC STRATEGIC LINE N° 1: Innovative projects for architecture, spaces and services: health, safety, inclusion, education and emergency</w:t>
      </w:r>
      <w:r>
        <w:rPr>
          <w:rFonts w:eastAsiaTheme="minorEastAsia"/>
          <w:b w:val="0"/>
          <w:color w:val="000000" w:themeColor="text1"/>
        </w:rPr>
        <w:t>.</w:t>
      </w:r>
    </w:p>
    <w:p w14:paraId="5A3D25DB" w14:textId="77777777" w:rsidR="005236EE" w:rsidRPr="002B44A9" w:rsidRDefault="005236EE" w:rsidP="001C3B31">
      <w:pPr>
        <w:pStyle w:val="MDPI31text"/>
        <w:rPr>
          <w:rFonts w:ascii="Georgia" w:eastAsiaTheme="minorEastAsia" w:hAnsi="Georgia" w:cs="Arial"/>
          <w:color w:val="000000" w:themeColor="text1"/>
        </w:rPr>
      </w:pPr>
    </w:p>
    <w:p w14:paraId="071E4E01" w14:textId="77777777" w:rsidR="00A86E9F" w:rsidRPr="005236EE" w:rsidRDefault="00A86E9F" w:rsidP="005236EE">
      <w:pPr>
        <w:pStyle w:val="MDPI21heading1"/>
        <w:rPr>
          <w:rFonts w:eastAsiaTheme="minorEastAsia"/>
        </w:rPr>
      </w:pPr>
      <w:r w:rsidRPr="005236EE">
        <w:rPr>
          <w:rFonts w:eastAsiaTheme="minorEastAsia"/>
        </w:rPr>
        <w:lastRenderedPageBreak/>
        <w:t>References</w:t>
      </w:r>
    </w:p>
    <w:p w14:paraId="1D22AD64" w14:textId="77777777" w:rsidR="00702F79" w:rsidRPr="00702F79" w:rsidRDefault="00891DC8" w:rsidP="00447D09">
      <w:pPr>
        <w:pStyle w:val="References"/>
      </w:pPr>
      <w:r w:rsidRPr="00702F79">
        <w:rPr>
          <w:rFonts w:eastAsiaTheme="minorEastAsia" w:cs="Arial"/>
          <w:noProof/>
          <w:highlight w:val="yellow"/>
          <w:lang w:eastAsia="zh-CN"/>
        </w:rPr>
        <w:fldChar w:fldCharType="begin"/>
      </w:r>
      <w:r w:rsidR="00702F79">
        <w:rPr>
          <w:rFonts w:eastAsiaTheme="minorEastAsia" w:cs="Arial"/>
          <w:highlight w:val="yellow"/>
        </w:rPr>
        <w:instrText xml:space="preserve"> ADDIN ZOTERO_BIBL {"uncited":[],"omitted":[],"custom":[]} CSL_BIBLIOGRAPHY </w:instrText>
      </w:r>
      <w:r w:rsidRPr="00702F79">
        <w:rPr>
          <w:rFonts w:eastAsiaTheme="minorEastAsia" w:cs="Arial"/>
          <w:noProof/>
          <w:highlight w:val="yellow"/>
          <w:lang w:eastAsia="zh-CN"/>
        </w:rPr>
        <w:fldChar w:fldCharType="separate"/>
      </w:r>
      <w:r w:rsidR="00702F79" w:rsidRPr="00702F79">
        <w:t xml:space="preserve">Adrian, L. (2003). Post-occupancy Evaluation. In S. Roaf (Ed.), </w:t>
      </w:r>
      <w:r w:rsidR="00702F79" w:rsidRPr="00702F79">
        <w:rPr>
          <w:i/>
          <w:iCs/>
        </w:rPr>
        <w:t>Benchmarking Sustainable Building Performance</w:t>
      </w:r>
      <w:r w:rsidR="00702F79" w:rsidRPr="00702F79">
        <w:t>. RIBA Publications. https://www.usablebuildings.co.uk/UsableBuildings/Unprotected/AdrianLeamanPost-OccupancyEvaluation.pdf</w:t>
      </w:r>
    </w:p>
    <w:p w14:paraId="56628D99" w14:textId="77777777" w:rsidR="00702F79" w:rsidRPr="00702F79" w:rsidRDefault="00702F79" w:rsidP="00447D09">
      <w:pPr>
        <w:pStyle w:val="References"/>
      </w:pPr>
      <w:r w:rsidRPr="00702F79">
        <w:t xml:space="preserve">Brambilla, A., &amp; Capolongo, S. (2019). Healthy and Sustainable Hospital Evaluation—A Review of POE Tools for Hospital Assessment in an Evidence-Based Design Framework. </w:t>
      </w:r>
      <w:r w:rsidRPr="00702F79">
        <w:rPr>
          <w:i/>
          <w:iCs/>
        </w:rPr>
        <w:t>Buildings</w:t>
      </w:r>
      <w:r w:rsidRPr="00702F79">
        <w:t xml:space="preserve">, </w:t>
      </w:r>
      <w:r w:rsidRPr="00702F79">
        <w:rPr>
          <w:i/>
          <w:iCs/>
        </w:rPr>
        <w:t>9</w:t>
      </w:r>
      <w:r w:rsidRPr="00702F79">
        <w:t>(4), 76. https://doi.org/10.3390/buildings9040076</w:t>
      </w:r>
    </w:p>
    <w:p w14:paraId="1DDF103C" w14:textId="77777777" w:rsidR="00702F79" w:rsidRPr="00702F79" w:rsidRDefault="00702F79" w:rsidP="00447D09">
      <w:pPr>
        <w:pStyle w:val="References"/>
      </w:pPr>
      <w:r w:rsidRPr="00702F79">
        <w:t xml:space="preserve">Brambilla, A., Lindahl, G., Dell’Ovo, M., &amp; Capolongo, S. (2021). Validation of a multiple criteria tool for healthcare facilities quality evaluation. </w:t>
      </w:r>
      <w:r w:rsidRPr="00702F79">
        <w:rPr>
          <w:i/>
          <w:iCs/>
        </w:rPr>
        <w:t>Facilities</w:t>
      </w:r>
      <w:r w:rsidRPr="00702F79">
        <w:t xml:space="preserve">, </w:t>
      </w:r>
      <w:r w:rsidRPr="00702F79">
        <w:rPr>
          <w:i/>
          <w:iCs/>
        </w:rPr>
        <w:t>39</w:t>
      </w:r>
      <w:r w:rsidRPr="00702F79">
        <w:t>(5/6), 434–447. https://doi.org/10.1108/F-06-2020-0070</w:t>
      </w:r>
    </w:p>
    <w:p w14:paraId="117E859F" w14:textId="77777777" w:rsidR="00702F79" w:rsidRPr="00702F79" w:rsidRDefault="00702F79" w:rsidP="00447D09">
      <w:pPr>
        <w:pStyle w:val="References"/>
      </w:pPr>
      <w:r w:rsidRPr="00702F79">
        <w:t xml:space="preserve">Denscombe, M. (2020). </w:t>
      </w:r>
      <w:r w:rsidRPr="00702F79">
        <w:rPr>
          <w:i/>
          <w:iCs/>
        </w:rPr>
        <w:t>Research proposals: A practical guide</w:t>
      </w:r>
      <w:r w:rsidRPr="00702F79">
        <w:t xml:space="preserve"> (Second edition). Open University Press.</w:t>
      </w:r>
    </w:p>
    <w:p w14:paraId="3DD8E49A" w14:textId="77777777" w:rsidR="00702F79" w:rsidRPr="00702F79" w:rsidRDefault="00702F79" w:rsidP="00447D09">
      <w:pPr>
        <w:pStyle w:val="References"/>
      </w:pPr>
      <w:r w:rsidRPr="00702F79">
        <w:t xml:space="preserve">Duffy, F. (1990). Measuring building performance. </w:t>
      </w:r>
      <w:r w:rsidRPr="00702F79">
        <w:rPr>
          <w:i/>
          <w:iCs/>
        </w:rPr>
        <w:t>Facilities</w:t>
      </w:r>
      <w:r w:rsidRPr="00702F79">
        <w:t xml:space="preserve">, </w:t>
      </w:r>
      <w:r w:rsidRPr="00702F79">
        <w:rPr>
          <w:i/>
          <w:iCs/>
        </w:rPr>
        <w:t>8</w:t>
      </w:r>
      <w:r w:rsidRPr="00702F79">
        <w:t>(5). https://www.emerald.com/insight/content/doi/10.1108/EUM0000000002112/full/pdf?title=measuring-building-performance</w:t>
      </w:r>
    </w:p>
    <w:p w14:paraId="44C6B87E" w14:textId="77777777" w:rsidR="00702F79" w:rsidRPr="00447D09" w:rsidRDefault="00702F79" w:rsidP="00447D09">
      <w:pPr>
        <w:pStyle w:val="References"/>
        <w:rPr>
          <w:lang w:val="sv-SE"/>
        </w:rPr>
      </w:pPr>
      <w:r w:rsidRPr="00702F79">
        <w:t xml:space="preserve">Godtsygehusbyggeri. (2020, November 21). </w:t>
      </w:r>
      <w:r w:rsidRPr="00702F79">
        <w:rPr>
          <w:i/>
          <w:iCs/>
        </w:rPr>
        <w:t>Erfaringar med de nye sygehuse: Enestuer på Sygehus i Lillebælt i Kolding [Experience with the new hospitals: Single wards at Lillebælt Hospital in Kolding]</w:t>
      </w:r>
      <w:r w:rsidRPr="00702F79">
        <w:t xml:space="preserve">. </w:t>
      </w:r>
      <w:r w:rsidRPr="00447D09">
        <w:rPr>
          <w:lang w:val="sv-SE"/>
        </w:rPr>
        <w:t>Godtsygehusbyggeri. https://godtsygehusbyggeri.dk/inspiration/cases/erfaringer-med-de-nye-sygehuse-enestuer-paa-sygehus-lillebaelt-i-kolding</w:t>
      </w:r>
    </w:p>
    <w:p w14:paraId="16A09DBB" w14:textId="77777777" w:rsidR="00702F79" w:rsidRPr="00702F79" w:rsidRDefault="00702F79" w:rsidP="00447D09">
      <w:pPr>
        <w:pStyle w:val="References"/>
      </w:pPr>
      <w:r w:rsidRPr="00702F79">
        <w:t xml:space="preserve">Lanbeck, P. (2021, September 14). </w:t>
      </w:r>
      <w:r w:rsidRPr="00702F79">
        <w:rPr>
          <w:i/>
          <w:iCs/>
        </w:rPr>
        <w:t>If we invest we should measure. Interview with Head of NSM Project</w:t>
      </w:r>
      <w:r w:rsidRPr="00702F79">
        <w:t xml:space="preserve"> [Personal communication].</w:t>
      </w:r>
    </w:p>
    <w:p w14:paraId="2ACFCE40" w14:textId="77777777" w:rsidR="00702F79" w:rsidRPr="00702F79" w:rsidRDefault="00702F79" w:rsidP="00447D09">
      <w:pPr>
        <w:pStyle w:val="References"/>
      </w:pPr>
      <w:r w:rsidRPr="00702F79">
        <w:t xml:space="preserve">Leaman, A., Stevenson, F., &amp; Bordass, B. (2010). Building evaluation: Practice and principles. </w:t>
      </w:r>
      <w:r w:rsidRPr="00702F79">
        <w:rPr>
          <w:i/>
          <w:iCs/>
        </w:rPr>
        <w:t>Building Research &amp; Information</w:t>
      </w:r>
      <w:r w:rsidRPr="00702F79">
        <w:t xml:space="preserve">, </w:t>
      </w:r>
      <w:r w:rsidRPr="00702F79">
        <w:rPr>
          <w:i/>
          <w:iCs/>
        </w:rPr>
        <w:t>38</w:t>
      </w:r>
      <w:r w:rsidRPr="00702F79">
        <w:t>(5), 564–577. https://doi.org/10.1080/09613218.2010.495217</w:t>
      </w:r>
    </w:p>
    <w:p w14:paraId="01283363" w14:textId="77777777" w:rsidR="00702F79" w:rsidRPr="00702F79" w:rsidRDefault="00702F79" w:rsidP="00447D09">
      <w:pPr>
        <w:pStyle w:val="References"/>
      </w:pPr>
      <w:r w:rsidRPr="00702F79">
        <w:t xml:space="preserve">Li, P., Froese, T. M., &amp; Brager, G. (2018). Post-occupancy evaluation: State-of-the-art analysis and state-of-the-practice review. </w:t>
      </w:r>
      <w:r w:rsidRPr="00702F79">
        <w:rPr>
          <w:i/>
          <w:iCs/>
        </w:rPr>
        <w:t>Building and Environment</w:t>
      </w:r>
      <w:r w:rsidRPr="00702F79">
        <w:t xml:space="preserve">, </w:t>
      </w:r>
      <w:r w:rsidRPr="00702F79">
        <w:rPr>
          <w:i/>
          <w:iCs/>
        </w:rPr>
        <w:t>133</w:t>
      </w:r>
      <w:r w:rsidRPr="00702F79">
        <w:t>, 187–202. https://doi.org/10.1016/j.buildenv.2018.02.024</w:t>
      </w:r>
    </w:p>
    <w:p w14:paraId="7E481109" w14:textId="77777777" w:rsidR="00702F79" w:rsidRPr="00702F79" w:rsidRDefault="00702F79" w:rsidP="00447D09">
      <w:pPr>
        <w:pStyle w:val="References"/>
      </w:pPr>
      <w:r w:rsidRPr="00702F79">
        <w:t xml:space="preserve">Macmillan, S. (2004). </w:t>
      </w:r>
      <w:r w:rsidRPr="00702F79">
        <w:rPr>
          <w:i/>
          <w:iCs/>
        </w:rPr>
        <w:t>Designing better buildings quality and value in the built environment</w:t>
      </w:r>
      <w:r w:rsidRPr="00702F79">
        <w:t>. Spon.</w:t>
      </w:r>
    </w:p>
    <w:p w14:paraId="2DC28FB1" w14:textId="77777777" w:rsidR="00702F79" w:rsidRPr="00702F79" w:rsidRDefault="00702F79" w:rsidP="00447D09">
      <w:pPr>
        <w:pStyle w:val="References"/>
      </w:pPr>
      <w:r w:rsidRPr="00702F79">
        <w:t xml:space="preserve">Preiser, W. F. E., &amp; Vischer, J. (Eds.). (2005). </w:t>
      </w:r>
      <w:r w:rsidRPr="00702F79">
        <w:rPr>
          <w:i/>
          <w:iCs/>
        </w:rPr>
        <w:t>Assessing building performance</w:t>
      </w:r>
      <w:r w:rsidRPr="00702F79">
        <w:t>. Elsevier.</w:t>
      </w:r>
    </w:p>
    <w:p w14:paraId="1C0F3D43" w14:textId="7BACA096" w:rsidR="00702F79" w:rsidRPr="00702F79" w:rsidRDefault="00702F79" w:rsidP="00447D09">
      <w:pPr>
        <w:pStyle w:val="References"/>
      </w:pPr>
      <w:r w:rsidRPr="00702F79">
        <w:t>Region Skåne. (20</w:t>
      </w:r>
      <w:r w:rsidR="006A3A77">
        <w:t>22</w:t>
      </w:r>
      <w:r w:rsidRPr="00702F79">
        <w:t xml:space="preserve">, March </w:t>
      </w:r>
      <w:r w:rsidR="006A3A77">
        <w:t>1</w:t>
      </w:r>
      <w:r w:rsidRPr="00702F79">
        <w:t xml:space="preserve">2). </w:t>
      </w:r>
      <w:r w:rsidRPr="00702F79">
        <w:rPr>
          <w:i/>
          <w:iCs/>
        </w:rPr>
        <w:t>The health system of the future [Framtidens hälsosystem]</w:t>
      </w:r>
      <w:r w:rsidRPr="00702F79">
        <w:t>. vardgivare.skane.se. https://vardgivare.skane.se/kompetens-utveckling/projekt-och-utvecklingsarbete/framtidens-halsosystem/</w:t>
      </w:r>
    </w:p>
    <w:p w14:paraId="0FAE0384" w14:textId="77777777" w:rsidR="00702F79" w:rsidRPr="00447D09" w:rsidRDefault="00702F79" w:rsidP="00447D09">
      <w:pPr>
        <w:pStyle w:val="References"/>
        <w:rPr>
          <w:lang w:val="sv-SE"/>
        </w:rPr>
      </w:pPr>
      <w:r w:rsidRPr="00447D09">
        <w:rPr>
          <w:lang w:val="sv-SE"/>
        </w:rPr>
        <w:t xml:space="preserve">Region Skåne. (2021a, August 14). </w:t>
      </w:r>
      <w:r w:rsidRPr="00447D09">
        <w:rPr>
          <w:i/>
          <w:iCs/>
          <w:lang w:val="sv-SE"/>
        </w:rPr>
        <w:t>Malmö Sjukhusområde</w:t>
      </w:r>
      <w:r w:rsidRPr="00447D09">
        <w:rPr>
          <w:lang w:val="sv-SE"/>
        </w:rPr>
        <w:t>. skane.se. https://www.skane.se/organisation-politik/bygg-fastighetsutveckling/malmo-sjukhusomrade/</w:t>
      </w:r>
    </w:p>
    <w:p w14:paraId="21C9A011" w14:textId="77777777" w:rsidR="00702F79" w:rsidRPr="00447D09" w:rsidRDefault="00702F79" w:rsidP="00447D09">
      <w:pPr>
        <w:pStyle w:val="References"/>
        <w:rPr>
          <w:lang w:val="sv-SE"/>
        </w:rPr>
      </w:pPr>
      <w:r w:rsidRPr="00447D09">
        <w:rPr>
          <w:lang w:val="sv-SE"/>
        </w:rPr>
        <w:t xml:space="preserve">Region Skåne. (2021b, September 8). </w:t>
      </w:r>
      <w:r w:rsidRPr="00447D09">
        <w:rPr>
          <w:i/>
          <w:iCs/>
          <w:lang w:val="sv-SE"/>
        </w:rPr>
        <w:t>Fakta Nya Sjukhusområdet Malmö</w:t>
      </w:r>
      <w:r w:rsidRPr="00447D09">
        <w:rPr>
          <w:lang w:val="sv-SE"/>
        </w:rPr>
        <w:t>. Skane.Se. https://www.skane.se/organisation-politik/bygg-fastighetsutveckling/malmo-sjukhusomrade/fakta-om-malmo-sjukhusomrade/</w:t>
      </w:r>
    </w:p>
    <w:p w14:paraId="4F0E8018" w14:textId="77777777" w:rsidR="00702F79" w:rsidRPr="00702F79" w:rsidRDefault="00702F79" w:rsidP="00447D09">
      <w:pPr>
        <w:pStyle w:val="References"/>
      </w:pPr>
      <w:r w:rsidRPr="00702F79">
        <w:t xml:space="preserve">Region Skåne. (2021, September 9). </w:t>
      </w:r>
      <w:r w:rsidRPr="00702F79">
        <w:rPr>
          <w:i/>
          <w:iCs/>
        </w:rPr>
        <w:t>Rebuilding and new construction</w:t>
      </w:r>
      <w:r w:rsidRPr="00702F79">
        <w:t>. skane.se. https://www.skane.se/organisation-politik/bygg-fastighetsutveckling/byggprojekt-pa-vara-sjukhusomraden/darfor-byggs-det-om-och-nytt/</w:t>
      </w:r>
    </w:p>
    <w:p w14:paraId="7A550357" w14:textId="77777777" w:rsidR="00702F79" w:rsidRPr="00702F79" w:rsidRDefault="00702F79" w:rsidP="00447D09">
      <w:pPr>
        <w:pStyle w:val="References"/>
      </w:pPr>
      <w:r w:rsidRPr="00447D09">
        <w:rPr>
          <w:lang w:val="sv-SE"/>
        </w:rPr>
        <w:t xml:space="preserve">Schaumann, D., Putievsky Pilosof, N., Gath-Morad, M., &amp; Kalay, Y. E. (2020). </w:t>
      </w:r>
      <w:r w:rsidRPr="00702F79">
        <w:t xml:space="preserve">Simulating the impact of facility design on operations: A study in an internal medicine ward. </w:t>
      </w:r>
      <w:r w:rsidRPr="00702F79">
        <w:rPr>
          <w:i/>
          <w:iCs/>
        </w:rPr>
        <w:t>Facilities</w:t>
      </w:r>
      <w:r w:rsidRPr="00702F79">
        <w:t xml:space="preserve">, </w:t>
      </w:r>
      <w:r w:rsidRPr="00702F79">
        <w:rPr>
          <w:i/>
          <w:iCs/>
        </w:rPr>
        <w:t>ahead-of-print</w:t>
      </w:r>
      <w:r w:rsidRPr="00702F79">
        <w:t>(ahead-of-print). https://doi.org/10.1108/F-10-2018-0132</w:t>
      </w:r>
    </w:p>
    <w:p w14:paraId="2A6E0CA7" w14:textId="77777777" w:rsidR="00702F79" w:rsidRPr="00702F79" w:rsidRDefault="00702F79" w:rsidP="00447D09">
      <w:pPr>
        <w:pStyle w:val="References"/>
      </w:pPr>
      <w:r w:rsidRPr="00702F79">
        <w:t xml:space="preserve">Vischer, J. C. (2008). Towards a user-centred theory of the built environment. </w:t>
      </w:r>
      <w:r w:rsidRPr="00702F79">
        <w:rPr>
          <w:i/>
          <w:iCs/>
        </w:rPr>
        <w:t>Building Research &amp; Information</w:t>
      </w:r>
      <w:r w:rsidRPr="00702F79">
        <w:t xml:space="preserve">, </w:t>
      </w:r>
      <w:r w:rsidRPr="00702F79">
        <w:rPr>
          <w:i/>
          <w:iCs/>
        </w:rPr>
        <w:t>36</w:t>
      </w:r>
      <w:r w:rsidRPr="00702F79">
        <w:t>(3), 231–240. https://doi.org/10.1080/09613210801936472</w:t>
      </w:r>
    </w:p>
    <w:p w14:paraId="5AE839CF" w14:textId="77777777" w:rsidR="00702F79" w:rsidRPr="00702F79" w:rsidRDefault="00702F79" w:rsidP="00447D09">
      <w:pPr>
        <w:pStyle w:val="References"/>
      </w:pPr>
      <w:r w:rsidRPr="00702F79">
        <w:t xml:space="preserve">Widmark, J., Lindahl, G., &amp; Lanbeck, P. (2022). </w:t>
      </w:r>
      <w:r w:rsidRPr="00447D09">
        <w:rPr>
          <w:i/>
          <w:iCs/>
          <w:lang w:val="sv-SE"/>
        </w:rPr>
        <w:t xml:space="preserve">Rapport utvärderingsmodeller, Effektmål Nya sjukhuset Malmö (NSM). </w:t>
      </w:r>
      <w:r w:rsidRPr="00702F79">
        <w:rPr>
          <w:i/>
          <w:iCs/>
        </w:rPr>
        <w:t>[Report on evaluation models, Objectives New University Hospital Malmö].</w:t>
      </w:r>
      <w:r w:rsidRPr="00702F79">
        <w:t xml:space="preserve"> CVA, Chalmers.</w:t>
      </w:r>
    </w:p>
    <w:p w14:paraId="62BC6130" w14:textId="44F9AEDD" w:rsidR="007D595A" w:rsidRPr="001470E4" w:rsidRDefault="00891DC8" w:rsidP="001470E4">
      <w:pPr>
        <w:pStyle w:val="References"/>
        <w:rPr>
          <w:rFonts w:eastAsiaTheme="minorEastAsia" w:cs="Arial"/>
        </w:rPr>
      </w:pPr>
      <w:r w:rsidRPr="00702F79">
        <w:rPr>
          <w:rFonts w:eastAsiaTheme="minorEastAsia" w:cs="Arial"/>
          <w:highlight w:val="yellow"/>
        </w:rPr>
        <w:fldChar w:fldCharType="end"/>
      </w:r>
    </w:p>
    <w:p w14:paraId="4B6A0CA5" w14:textId="77777777" w:rsidR="007D595A" w:rsidRPr="00447D09" w:rsidRDefault="007D595A" w:rsidP="00447D09">
      <w:pPr>
        <w:pStyle w:val="References"/>
        <w:rPr>
          <w:rFonts w:eastAsiaTheme="minorEastAsia" w:cs="Arial"/>
          <w:lang w:val="en-US"/>
        </w:rPr>
      </w:pPr>
    </w:p>
    <w:sectPr w:rsidR="007D595A" w:rsidRPr="00447D09" w:rsidSect="0090115B">
      <w:headerReference w:type="even" r:id="rId15"/>
      <w:headerReference w:type="default" r:id="rId16"/>
      <w:headerReference w:type="first" r:id="rId17"/>
      <w:footerReference w:type="first" r:id="rId18"/>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1C9A" w14:textId="77777777" w:rsidR="0090115B" w:rsidRDefault="0090115B">
      <w:pPr>
        <w:spacing w:line="240" w:lineRule="auto"/>
      </w:pPr>
      <w:r>
        <w:separator/>
      </w:r>
    </w:p>
  </w:endnote>
  <w:endnote w:type="continuationSeparator" w:id="0">
    <w:p w14:paraId="2115D5EF" w14:textId="77777777" w:rsidR="0090115B" w:rsidRDefault="00901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BB1A" w14:textId="2B4CC57C" w:rsidR="00C45F1E" w:rsidRPr="008B308E" w:rsidRDefault="000B7560" w:rsidP="00BA570C">
    <w:pPr>
      <w:pStyle w:val="MDPIfooterfirstpage"/>
      <w:tabs>
        <w:tab w:val="clear" w:pos="8845"/>
        <w:tab w:val="right" w:pos="10466"/>
      </w:tabs>
      <w:spacing w:line="240" w:lineRule="auto"/>
      <w:jc w:val="both"/>
      <w:rPr>
        <w:lang w:val="fr-CH"/>
      </w:rPr>
    </w:pPr>
    <w:hyperlink r:id="rId1" w:history="1">
      <w:r w:rsidRPr="00EF03C2">
        <w:rPr>
          <w:rStyle w:val="Hyperlink"/>
          <w:lang w:val="fr-CH"/>
        </w:rPr>
        <w:t>https://doi.org/10.24404/62305bace2962dd31dd5f61e</w:t>
      </w:r>
    </w:hyperlink>
    <w:r>
      <w:rPr>
        <w:lang w:val="fr-CH"/>
      </w:rPr>
      <w:t xml:space="preserve"> </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5777" w14:textId="77777777" w:rsidR="0090115B" w:rsidRDefault="0090115B">
      <w:pPr>
        <w:spacing w:line="240" w:lineRule="auto"/>
      </w:pPr>
      <w:r>
        <w:separator/>
      </w:r>
    </w:p>
  </w:footnote>
  <w:footnote w:type="continuationSeparator" w:id="0">
    <w:p w14:paraId="64F1F03A" w14:textId="77777777" w:rsidR="0090115B" w:rsidRDefault="00901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4B7AD480"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74C48">
      <w:rPr>
        <w:sz w:val="16"/>
      </w:rPr>
      <w:t>3</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74C48">
      <w:rPr>
        <w:sz w:val="16"/>
      </w:rPr>
      <w:t>3</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D13DCA" w:rsidRPr="00BA570C" w14:paraId="6257ADAD" w14:textId="77777777" w:rsidTr="000547D8">
      <w:trPr>
        <w:trHeight w:val="686"/>
      </w:trPr>
      <w:tc>
        <w:tcPr>
          <w:tcW w:w="5103" w:type="dxa"/>
          <w:shd w:val="clear" w:color="auto" w:fill="auto"/>
          <w:vAlign w:val="center"/>
        </w:tcPr>
        <w:p w14:paraId="0DFAE634" w14:textId="6809DC13" w:rsidR="00D13DCA" w:rsidRPr="00401235" w:rsidRDefault="00D13DCA" w:rsidP="00D13DCA">
          <w:pPr>
            <w:pStyle w:val="Koptekst"/>
            <w:pBdr>
              <w:bottom w:val="none" w:sz="0" w:space="0" w:color="auto"/>
            </w:pBdr>
            <w:jc w:val="left"/>
            <w:rPr>
              <w:rFonts w:eastAsia="DengXian"/>
              <w:b/>
              <w:bCs/>
            </w:rPr>
          </w:pPr>
          <w:r>
            <w:rPr>
              <w:noProof/>
              <w:lang w:val="en-GB" w:eastAsia="en-GB"/>
            </w:rPr>
            <w:drawing>
              <wp:inline distT="0" distB="0" distL="0" distR="0" wp14:anchorId="5D4CB764" wp14:editId="63246625">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noProof/>
              <w:lang w:val="en-GB" w:eastAsia="en-GB"/>
            </w:rPr>
            <w:drawing>
              <wp:inline distT="0" distB="0" distL="0" distR="0" wp14:anchorId="066F8C16" wp14:editId="005DD807">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306E6F20" w14:textId="77777777" w:rsidR="00D13DCA" w:rsidRDefault="00D13DCA" w:rsidP="00D13DCA">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7A9EA01" w14:textId="77777777" w:rsidR="00D13DCA" w:rsidRDefault="00D13DCA" w:rsidP="00D13DCA">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6C82F7DC" w:rsidR="00D13DCA" w:rsidRPr="004752C1" w:rsidRDefault="00D13DCA" w:rsidP="00D13DCA">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2FD757DB" w:rsidR="00D13DCA" w:rsidRPr="00401235" w:rsidRDefault="00D13DCA" w:rsidP="00D13DCA">
          <w:pPr>
            <w:pStyle w:val="Koptekst"/>
            <w:pBdr>
              <w:bottom w:val="none" w:sz="0" w:space="0" w:color="auto"/>
            </w:pBdr>
            <w:jc w:val="right"/>
            <w:rPr>
              <w:rFonts w:eastAsia="DengXian"/>
              <w:b/>
              <w:bCs/>
            </w:rPr>
          </w:pPr>
          <w:r w:rsidRPr="177542A6">
            <w:rPr>
              <w:rFonts w:eastAsia="DengXian"/>
              <w:b/>
              <w:bCs/>
            </w:rPr>
            <w:t xml:space="preserve"> </w:t>
          </w:r>
          <w:r>
            <w:t xml:space="preserve"> </w:t>
          </w: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D22131B"/>
    <w:multiLevelType w:val="hybridMultilevel"/>
    <w:tmpl w:val="B7140592"/>
    <w:lvl w:ilvl="0" w:tplc="0809000F">
      <w:start w:val="1"/>
      <w:numFmt w:val="decimal"/>
      <w:lvlText w:val="%1."/>
      <w:lvlJc w:val="left"/>
      <w:pPr>
        <w:ind w:left="720" w:hanging="360"/>
      </w:pPr>
    </w:lvl>
    <w:lvl w:ilvl="1" w:tplc="0B949B4E">
      <w:start w:val="1"/>
      <w:numFmt w:val="bullet"/>
      <w:lvlText w:val=""/>
      <w:lvlJc w:val="left"/>
      <w:pPr>
        <w:ind w:left="1440" w:hanging="360"/>
      </w:pPr>
      <w:rPr>
        <w:rFonts w:ascii="Symbol" w:eastAsiaTheme="minorEastAsia"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010F2"/>
    <w:multiLevelType w:val="hybridMultilevel"/>
    <w:tmpl w:val="8EC46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675309"/>
    <w:multiLevelType w:val="multilevel"/>
    <w:tmpl w:val="828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870616"/>
    <w:multiLevelType w:val="hybridMultilevel"/>
    <w:tmpl w:val="A66059F0"/>
    <w:lvl w:ilvl="0" w:tplc="1708FD8C">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824050667">
    <w:abstractNumId w:val="3"/>
  </w:num>
  <w:num w:numId="2" w16cid:durableId="159515303">
    <w:abstractNumId w:val="5"/>
  </w:num>
  <w:num w:numId="3" w16cid:durableId="198207804">
    <w:abstractNumId w:val="2"/>
  </w:num>
  <w:num w:numId="4" w16cid:durableId="1372341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297763">
    <w:abstractNumId w:val="4"/>
  </w:num>
  <w:num w:numId="6" w16cid:durableId="128674686">
    <w:abstractNumId w:val="9"/>
  </w:num>
  <w:num w:numId="7" w16cid:durableId="607926878">
    <w:abstractNumId w:val="1"/>
  </w:num>
  <w:num w:numId="8" w16cid:durableId="1342274405">
    <w:abstractNumId w:val="9"/>
  </w:num>
  <w:num w:numId="9" w16cid:durableId="164634262">
    <w:abstractNumId w:val="1"/>
  </w:num>
  <w:num w:numId="10" w16cid:durableId="1759672588">
    <w:abstractNumId w:val="9"/>
  </w:num>
  <w:num w:numId="11" w16cid:durableId="1283076549">
    <w:abstractNumId w:val="1"/>
  </w:num>
  <w:num w:numId="12" w16cid:durableId="730890007">
    <w:abstractNumId w:val="13"/>
  </w:num>
  <w:num w:numId="13" w16cid:durableId="1972130214">
    <w:abstractNumId w:val="9"/>
  </w:num>
  <w:num w:numId="14" w16cid:durableId="258025062">
    <w:abstractNumId w:val="1"/>
  </w:num>
  <w:num w:numId="15" w16cid:durableId="877669197">
    <w:abstractNumId w:val="0"/>
  </w:num>
  <w:num w:numId="16" w16cid:durableId="1522667043">
    <w:abstractNumId w:val="8"/>
  </w:num>
  <w:num w:numId="17" w16cid:durableId="53092951">
    <w:abstractNumId w:val="10"/>
  </w:num>
  <w:num w:numId="18" w16cid:durableId="1898130161">
    <w:abstractNumId w:val="0"/>
  </w:num>
  <w:num w:numId="19" w16cid:durableId="75131112">
    <w:abstractNumId w:val="0"/>
  </w:num>
  <w:num w:numId="20" w16cid:durableId="992485532">
    <w:abstractNumId w:val="0"/>
  </w:num>
  <w:num w:numId="21" w16cid:durableId="1576553680">
    <w:abstractNumId w:val="0"/>
  </w:num>
  <w:num w:numId="22" w16cid:durableId="1837917124">
    <w:abstractNumId w:val="0"/>
  </w:num>
  <w:num w:numId="23" w16cid:durableId="2139256352">
    <w:abstractNumId w:val="0"/>
  </w:num>
  <w:num w:numId="24" w16cid:durableId="432288323">
    <w:abstractNumId w:val="12"/>
  </w:num>
  <w:num w:numId="25" w16cid:durableId="1122577811">
    <w:abstractNumId w:val="6"/>
  </w:num>
  <w:num w:numId="26" w16cid:durableId="344093799">
    <w:abstractNumId w:val="7"/>
  </w:num>
  <w:num w:numId="27" w16cid:durableId="1093550908">
    <w:abstractNumId w:val="0"/>
  </w:num>
  <w:num w:numId="28" w16cid:durableId="576986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089A"/>
    <w:rsid w:val="000142CA"/>
    <w:rsid w:val="00020CE2"/>
    <w:rsid w:val="00031D0D"/>
    <w:rsid w:val="00037AE6"/>
    <w:rsid w:val="00051876"/>
    <w:rsid w:val="000547D8"/>
    <w:rsid w:val="00064772"/>
    <w:rsid w:val="00066009"/>
    <w:rsid w:val="00066CA6"/>
    <w:rsid w:val="00071218"/>
    <w:rsid w:val="00080EFC"/>
    <w:rsid w:val="00083C88"/>
    <w:rsid w:val="000855EA"/>
    <w:rsid w:val="00086CED"/>
    <w:rsid w:val="00091F94"/>
    <w:rsid w:val="000925CA"/>
    <w:rsid w:val="00093E7F"/>
    <w:rsid w:val="000A52C3"/>
    <w:rsid w:val="000A6306"/>
    <w:rsid w:val="000B7560"/>
    <w:rsid w:val="000C1BF3"/>
    <w:rsid w:val="000D4FDE"/>
    <w:rsid w:val="00104D24"/>
    <w:rsid w:val="00114997"/>
    <w:rsid w:val="00120E2E"/>
    <w:rsid w:val="00121B44"/>
    <w:rsid w:val="00123AD8"/>
    <w:rsid w:val="0014459E"/>
    <w:rsid w:val="001470E4"/>
    <w:rsid w:val="00151950"/>
    <w:rsid w:val="001577AE"/>
    <w:rsid w:val="00165C16"/>
    <w:rsid w:val="001664C3"/>
    <w:rsid w:val="00173D3A"/>
    <w:rsid w:val="00174FB3"/>
    <w:rsid w:val="00180A59"/>
    <w:rsid w:val="00182563"/>
    <w:rsid w:val="00185980"/>
    <w:rsid w:val="0019081A"/>
    <w:rsid w:val="00195842"/>
    <w:rsid w:val="001A1BB3"/>
    <w:rsid w:val="001A27B2"/>
    <w:rsid w:val="001A57BF"/>
    <w:rsid w:val="001B234F"/>
    <w:rsid w:val="001B38D4"/>
    <w:rsid w:val="001C3B31"/>
    <w:rsid w:val="001C667B"/>
    <w:rsid w:val="001C7DC1"/>
    <w:rsid w:val="001D057B"/>
    <w:rsid w:val="001D66E7"/>
    <w:rsid w:val="001E2AEB"/>
    <w:rsid w:val="001E5840"/>
    <w:rsid w:val="00204327"/>
    <w:rsid w:val="00206552"/>
    <w:rsid w:val="00207AC5"/>
    <w:rsid w:val="002175AE"/>
    <w:rsid w:val="00222C3B"/>
    <w:rsid w:val="0022638C"/>
    <w:rsid w:val="002266AA"/>
    <w:rsid w:val="002316BB"/>
    <w:rsid w:val="00243B7C"/>
    <w:rsid w:val="002456A1"/>
    <w:rsid w:val="00247D4E"/>
    <w:rsid w:val="00253CA3"/>
    <w:rsid w:val="00256E65"/>
    <w:rsid w:val="00281E5B"/>
    <w:rsid w:val="00291EF1"/>
    <w:rsid w:val="0029420B"/>
    <w:rsid w:val="002A0EAF"/>
    <w:rsid w:val="002A1066"/>
    <w:rsid w:val="002B44A9"/>
    <w:rsid w:val="002D650D"/>
    <w:rsid w:val="002E57DB"/>
    <w:rsid w:val="002E5B86"/>
    <w:rsid w:val="002F1BFE"/>
    <w:rsid w:val="002F4813"/>
    <w:rsid w:val="00316C89"/>
    <w:rsid w:val="00326141"/>
    <w:rsid w:val="00330A75"/>
    <w:rsid w:val="003337EA"/>
    <w:rsid w:val="00334369"/>
    <w:rsid w:val="003350E9"/>
    <w:rsid w:val="00337833"/>
    <w:rsid w:val="00352240"/>
    <w:rsid w:val="00354A5A"/>
    <w:rsid w:val="003C18F8"/>
    <w:rsid w:val="003D14A1"/>
    <w:rsid w:val="003D1D40"/>
    <w:rsid w:val="003D60EE"/>
    <w:rsid w:val="003E61CD"/>
    <w:rsid w:val="003E7640"/>
    <w:rsid w:val="003F4EFE"/>
    <w:rsid w:val="003F6C3A"/>
    <w:rsid w:val="0040015C"/>
    <w:rsid w:val="00401235"/>
    <w:rsid w:val="00401D30"/>
    <w:rsid w:val="00406AC1"/>
    <w:rsid w:val="0041133D"/>
    <w:rsid w:val="004215E7"/>
    <w:rsid w:val="00425371"/>
    <w:rsid w:val="004314A4"/>
    <w:rsid w:val="00431D81"/>
    <w:rsid w:val="00435F29"/>
    <w:rsid w:val="00447D09"/>
    <w:rsid w:val="004709BF"/>
    <w:rsid w:val="004752C1"/>
    <w:rsid w:val="0048108F"/>
    <w:rsid w:val="004A25B4"/>
    <w:rsid w:val="004A4281"/>
    <w:rsid w:val="004B0B17"/>
    <w:rsid w:val="004B4287"/>
    <w:rsid w:val="004C3F57"/>
    <w:rsid w:val="004C46B1"/>
    <w:rsid w:val="004E0F98"/>
    <w:rsid w:val="004E21A1"/>
    <w:rsid w:val="004F0E02"/>
    <w:rsid w:val="004F2BEA"/>
    <w:rsid w:val="005028E5"/>
    <w:rsid w:val="00502EEE"/>
    <w:rsid w:val="00511E44"/>
    <w:rsid w:val="005236EE"/>
    <w:rsid w:val="005327C9"/>
    <w:rsid w:val="00543E04"/>
    <w:rsid w:val="005539D4"/>
    <w:rsid w:val="00562B09"/>
    <w:rsid w:val="005660F6"/>
    <w:rsid w:val="0057510A"/>
    <w:rsid w:val="00582AE2"/>
    <w:rsid w:val="00583658"/>
    <w:rsid w:val="00583714"/>
    <w:rsid w:val="00583B1A"/>
    <w:rsid w:val="00590416"/>
    <w:rsid w:val="005B12E4"/>
    <w:rsid w:val="005B5730"/>
    <w:rsid w:val="005C6417"/>
    <w:rsid w:val="005C668D"/>
    <w:rsid w:val="005D0EB4"/>
    <w:rsid w:val="005D13A9"/>
    <w:rsid w:val="005D3043"/>
    <w:rsid w:val="005E0240"/>
    <w:rsid w:val="005E14E8"/>
    <w:rsid w:val="005E1CAB"/>
    <w:rsid w:val="005E6EEE"/>
    <w:rsid w:val="005F0F4D"/>
    <w:rsid w:val="00600D2B"/>
    <w:rsid w:val="00600D38"/>
    <w:rsid w:val="00602922"/>
    <w:rsid w:val="006039D0"/>
    <w:rsid w:val="00604EDE"/>
    <w:rsid w:val="00607F24"/>
    <w:rsid w:val="006204BC"/>
    <w:rsid w:val="006273E1"/>
    <w:rsid w:val="00632077"/>
    <w:rsid w:val="006429BB"/>
    <w:rsid w:val="00654B03"/>
    <w:rsid w:val="00654D0F"/>
    <w:rsid w:val="0066370A"/>
    <w:rsid w:val="006744FB"/>
    <w:rsid w:val="006777A9"/>
    <w:rsid w:val="00690BCA"/>
    <w:rsid w:val="00691954"/>
    <w:rsid w:val="00692393"/>
    <w:rsid w:val="006A21F5"/>
    <w:rsid w:val="006A3A77"/>
    <w:rsid w:val="006A7FF4"/>
    <w:rsid w:val="006C52C3"/>
    <w:rsid w:val="006D29F9"/>
    <w:rsid w:val="006E142A"/>
    <w:rsid w:val="006E6E2A"/>
    <w:rsid w:val="006F0442"/>
    <w:rsid w:val="006F185D"/>
    <w:rsid w:val="006F3AB3"/>
    <w:rsid w:val="00702F79"/>
    <w:rsid w:val="00705AAD"/>
    <w:rsid w:val="00726439"/>
    <w:rsid w:val="00726DB3"/>
    <w:rsid w:val="00740B6F"/>
    <w:rsid w:val="007413C0"/>
    <w:rsid w:val="0075794E"/>
    <w:rsid w:val="007628E6"/>
    <w:rsid w:val="0076686D"/>
    <w:rsid w:val="007674BF"/>
    <w:rsid w:val="00770948"/>
    <w:rsid w:val="0077402B"/>
    <w:rsid w:val="0077784F"/>
    <w:rsid w:val="007A108C"/>
    <w:rsid w:val="007A283C"/>
    <w:rsid w:val="007A2999"/>
    <w:rsid w:val="007A7B8B"/>
    <w:rsid w:val="007B1731"/>
    <w:rsid w:val="007C3F3A"/>
    <w:rsid w:val="007D2775"/>
    <w:rsid w:val="007D595A"/>
    <w:rsid w:val="007E0A98"/>
    <w:rsid w:val="007E1AD0"/>
    <w:rsid w:val="007E5740"/>
    <w:rsid w:val="007F503E"/>
    <w:rsid w:val="007F6006"/>
    <w:rsid w:val="00812650"/>
    <w:rsid w:val="00817FE0"/>
    <w:rsid w:val="00821FDA"/>
    <w:rsid w:val="00822B3D"/>
    <w:rsid w:val="00832857"/>
    <w:rsid w:val="00840934"/>
    <w:rsid w:val="00841933"/>
    <w:rsid w:val="0084557F"/>
    <w:rsid w:val="008473BB"/>
    <w:rsid w:val="008523BB"/>
    <w:rsid w:val="0086559B"/>
    <w:rsid w:val="008838CF"/>
    <w:rsid w:val="008901DF"/>
    <w:rsid w:val="00891DC8"/>
    <w:rsid w:val="0089344C"/>
    <w:rsid w:val="00896B1E"/>
    <w:rsid w:val="008A7A1C"/>
    <w:rsid w:val="008B5125"/>
    <w:rsid w:val="008C4295"/>
    <w:rsid w:val="008F446B"/>
    <w:rsid w:val="0090115B"/>
    <w:rsid w:val="009046AE"/>
    <w:rsid w:val="0090475F"/>
    <w:rsid w:val="00916BE0"/>
    <w:rsid w:val="00923F76"/>
    <w:rsid w:val="00933E2C"/>
    <w:rsid w:val="00952EB5"/>
    <w:rsid w:val="00956613"/>
    <w:rsid w:val="00961018"/>
    <w:rsid w:val="00964A28"/>
    <w:rsid w:val="00966AD8"/>
    <w:rsid w:val="0097110F"/>
    <w:rsid w:val="00982453"/>
    <w:rsid w:val="00993A21"/>
    <w:rsid w:val="00995166"/>
    <w:rsid w:val="009B16DB"/>
    <w:rsid w:val="009B7A35"/>
    <w:rsid w:val="009D0800"/>
    <w:rsid w:val="009D0DA8"/>
    <w:rsid w:val="009D5560"/>
    <w:rsid w:val="009E7E90"/>
    <w:rsid w:val="009F70E6"/>
    <w:rsid w:val="00A04FD6"/>
    <w:rsid w:val="00A06142"/>
    <w:rsid w:val="00A0751C"/>
    <w:rsid w:val="00A26BF1"/>
    <w:rsid w:val="00A36565"/>
    <w:rsid w:val="00A52DE0"/>
    <w:rsid w:val="00A6242C"/>
    <w:rsid w:val="00A65307"/>
    <w:rsid w:val="00A70B08"/>
    <w:rsid w:val="00A75B22"/>
    <w:rsid w:val="00A80D0E"/>
    <w:rsid w:val="00A86E9F"/>
    <w:rsid w:val="00A905CA"/>
    <w:rsid w:val="00AA684A"/>
    <w:rsid w:val="00AA74E5"/>
    <w:rsid w:val="00AB6F19"/>
    <w:rsid w:val="00AE752A"/>
    <w:rsid w:val="00AF0644"/>
    <w:rsid w:val="00AF5A91"/>
    <w:rsid w:val="00B00AFB"/>
    <w:rsid w:val="00B21347"/>
    <w:rsid w:val="00B23B79"/>
    <w:rsid w:val="00B43474"/>
    <w:rsid w:val="00B471AF"/>
    <w:rsid w:val="00B4734C"/>
    <w:rsid w:val="00B65F23"/>
    <w:rsid w:val="00B73719"/>
    <w:rsid w:val="00B774C1"/>
    <w:rsid w:val="00B84F5A"/>
    <w:rsid w:val="00B850EB"/>
    <w:rsid w:val="00B921B0"/>
    <w:rsid w:val="00BA3EA3"/>
    <w:rsid w:val="00BA4299"/>
    <w:rsid w:val="00BA570C"/>
    <w:rsid w:val="00BB5981"/>
    <w:rsid w:val="00BC5801"/>
    <w:rsid w:val="00BD2405"/>
    <w:rsid w:val="00BD5735"/>
    <w:rsid w:val="00BD5BEB"/>
    <w:rsid w:val="00BE0791"/>
    <w:rsid w:val="00BE64BA"/>
    <w:rsid w:val="00C02A07"/>
    <w:rsid w:val="00C036E8"/>
    <w:rsid w:val="00C0462B"/>
    <w:rsid w:val="00C34D12"/>
    <w:rsid w:val="00C43255"/>
    <w:rsid w:val="00C45F1E"/>
    <w:rsid w:val="00C600B5"/>
    <w:rsid w:val="00C74C48"/>
    <w:rsid w:val="00C7753A"/>
    <w:rsid w:val="00C8316E"/>
    <w:rsid w:val="00C84BB8"/>
    <w:rsid w:val="00C90EAB"/>
    <w:rsid w:val="00C90F92"/>
    <w:rsid w:val="00C9601A"/>
    <w:rsid w:val="00CA520E"/>
    <w:rsid w:val="00CA6896"/>
    <w:rsid w:val="00CC096A"/>
    <w:rsid w:val="00CD3203"/>
    <w:rsid w:val="00CD755C"/>
    <w:rsid w:val="00CE1104"/>
    <w:rsid w:val="00CE2C5C"/>
    <w:rsid w:val="00CE7302"/>
    <w:rsid w:val="00D06A61"/>
    <w:rsid w:val="00D07230"/>
    <w:rsid w:val="00D12238"/>
    <w:rsid w:val="00D13DCA"/>
    <w:rsid w:val="00D20180"/>
    <w:rsid w:val="00D223A8"/>
    <w:rsid w:val="00D2684C"/>
    <w:rsid w:val="00D26E27"/>
    <w:rsid w:val="00D32E9B"/>
    <w:rsid w:val="00D3336A"/>
    <w:rsid w:val="00D45B62"/>
    <w:rsid w:val="00D57BD4"/>
    <w:rsid w:val="00D70149"/>
    <w:rsid w:val="00D92691"/>
    <w:rsid w:val="00D94F8A"/>
    <w:rsid w:val="00D95466"/>
    <w:rsid w:val="00DB04E8"/>
    <w:rsid w:val="00DC0733"/>
    <w:rsid w:val="00DC1B34"/>
    <w:rsid w:val="00DC3D32"/>
    <w:rsid w:val="00DC426C"/>
    <w:rsid w:val="00DC5535"/>
    <w:rsid w:val="00DD4445"/>
    <w:rsid w:val="00DE2DFF"/>
    <w:rsid w:val="00DF55EB"/>
    <w:rsid w:val="00E034CE"/>
    <w:rsid w:val="00E06791"/>
    <w:rsid w:val="00E11356"/>
    <w:rsid w:val="00E150CA"/>
    <w:rsid w:val="00E16B0D"/>
    <w:rsid w:val="00E22508"/>
    <w:rsid w:val="00E2515E"/>
    <w:rsid w:val="00E30E54"/>
    <w:rsid w:val="00E40C81"/>
    <w:rsid w:val="00E469FE"/>
    <w:rsid w:val="00E51774"/>
    <w:rsid w:val="00E5600A"/>
    <w:rsid w:val="00E60CE1"/>
    <w:rsid w:val="00E6671A"/>
    <w:rsid w:val="00E70428"/>
    <w:rsid w:val="00E70E9C"/>
    <w:rsid w:val="00E76235"/>
    <w:rsid w:val="00E9002E"/>
    <w:rsid w:val="00E943BD"/>
    <w:rsid w:val="00E94AAD"/>
    <w:rsid w:val="00E97E2D"/>
    <w:rsid w:val="00EA1393"/>
    <w:rsid w:val="00EA22F1"/>
    <w:rsid w:val="00EA77BB"/>
    <w:rsid w:val="00EB2078"/>
    <w:rsid w:val="00EB2F1A"/>
    <w:rsid w:val="00EF7C2A"/>
    <w:rsid w:val="00F03C37"/>
    <w:rsid w:val="00F10425"/>
    <w:rsid w:val="00F25D88"/>
    <w:rsid w:val="00F34258"/>
    <w:rsid w:val="00F528DD"/>
    <w:rsid w:val="00F577FD"/>
    <w:rsid w:val="00F57906"/>
    <w:rsid w:val="00F658F9"/>
    <w:rsid w:val="00F66D04"/>
    <w:rsid w:val="00F67D76"/>
    <w:rsid w:val="00F72BC3"/>
    <w:rsid w:val="00F822A1"/>
    <w:rsid w:val="00F9599C"/>
    <w:rsid w:val="00FA4D6F"/>
    <w:rsid w:val="00FB4895"/>
    <w:rsid w:val="00FD00D8"/>
    <w:rsid w:val="00FD0C39"/>
    <w:rsid w:val="00FE6213"/>
    <w:rsid w:val="00FF00B3"/>
    <w:rsid w:val="00FF6E71"/>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color w:val="000000"/>
    </w:rPr>
  </w:style>
  <w:style w:type="paragraph" w:styleId="Kop2">
    <w:name w:val="heading 2"/>
    <w:basedOn w:val="Standaard"/>
    <w:link w:val="Kop2Char"/>
    <w:uiPriority w:val="9"/>
    <w:qFormat/>
    <w:rsid w:val="007D595A"/>
    <w:pPr>
      <w:spacing w:before="100" w:beforeAutospacing="1" w:after="100" w:afterAutospacing="1" w:line="240" w:lineRule="auto"/>
      <w:jc w:val="left"/>
      <w:outlineLvl w:val="1"/>
    </w:pPr>
    <w:rPr>
      <w:rFonts w:ascii="Times New Roman" w:eastAsia="Times New Roman" w:hAnsi="Times New Roman"/>
      <w:b/>
      <w:bCs/>
      <w:color w:val="auto"/>
      <w:sz w:val="36"/>
      <w:szCs w:val="36"/>
      <w:lang w:val="sv-SE"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unhideWhenUsed/>
    <w:rsid w:val="00A86E9F"/>
    <w:pPr>
      <w:spacing w:line="480" w:lineRule="atLeast"/>
      <w:ind w:left="720" w:hanging="720"/>
    </w:pPr>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styleId="Onopgelostemelding">
    <w:name w:val="Unresolved Mention"/>
    <w:basedOn w:val="Standaardalinea-lettertype"/>
    <w:uiPriority w:val="99"/>
    <w:semiHidden/>
    <w:unhideWhenUsed/>
    <w:rsid w:val="00F66D04"/>
    <w:rPr>
      <w:color w:val="605E5C"/>
      <w:shd w:val="clear" w:color="auto" w:fill="E1DFDD"/>
    </w:rPr>
  </w:style>
  <w:style w:type="paragraph" w:styleId="Revisie">
    <w:name w:val="Revision"/>
    <w:hidden/>
    <w:uiPriority w:val="99"/>
    <w:semiHidden/>
    <w:rsid w:val="00DF55EB"/>
    <w:rPr>
      <w:rFonts w:ascii="Palatino Linotype" w:hAnsi="Palatino Linotype"/>
      <w:noProof/>
      <w:color w:val="000000"/>
    </w:rPr>
  </w:style>
  <w:style w:type="character" w:customStyle="1" w:styleId="Kop2Char">
    <w:name w:val="Kop 2 Char"/>
    <w:basedOn w:val="Standaardalinea-lettertype"/>
    <w:link w:val="Kop2"/>
    <w:uiPriority w:val="9"/>
    <w:rsid w:val="007D595A"/>
    <w:rPr>
      <w:rFonts w:ascii="Times New Roman" w:eastAsia="Times New Roman" w:hAnsi="Times New Roman"/>
      <w:b/>
      <w:bCs/>
      <w:sz w:val="36"/>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930819668">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214199447">
      <w:bodyDiv w:val="1"/>
      <w:marLeft w:val="0"/>
      <w:marRight w:val="0"/>
      <w:marTop w:val="0"/>
      <w:marBottom w:val="0"/>
      <w:divBdr>
        <w:top w:val="none" w:sz="0" w:space="0" w:color="auto"/>
        <w:left w:val="none" w:sz="0" w:space="0" w:color="auto"/>
        <w:bottom w:val="none" w:sz="0" w:space="0" w:color="auto"/>
        <w:right w:val="none" w:sz="0" w:space="0" w:color="auto"/>
      </w:divBdr>
    </w:div>
    <w:div w:id="1371034785">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54659688">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90639000">
      <w:bodyDiv w:val="1"/>
      <w:marLeft w:val="0"/>
      <w:marRight w:val="0"/>
      <w:marTop w:val="0"/>
      <w:marBottom w:val="0"/>
      <w:divBdr>
        <w:top w:val="none" w:sz="0" w:space="0" w:color="auto"/>
        <w:left w:val="none" w:sz="0" w:space="0" w:color="auto"/>
        <w:bottom w:val="none" w:sz="0" w:space="0" w:color="auto"/>
        <w:right w:val="none" w:sz="0" w:space="0" w:color="auto"/>
      </w:divBdr>
    </w:div>
    <w:div w:id="1734424151">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1.brambilla@polimi" TargetMode="External"/><Relationship Id="rId13" Type="http://schemas.openxmlformats.org/officeDocument/2006/relationships/hyperlink" Target="mailto:peter.lanbeck@skane.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barach@jefferso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cambra.rufino@up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oran.lindahl@chalmer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o.capolongo@polimi.it" TargetMode="External"/><Relationship Id="rId14" Type="http://schemas.openxmlformats.org/officeDocument/2006/relationships/hyperlink" Target="mailto:jens.widmark@mau.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24404/62305bace2962dd31dd5f61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7313-A3CA-439B-9AFC-5D07E27D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7181</Words>
  <Characters>39496</Characters>
  <Application>Microsoft Office Word</Application>
  <DocSecurity>0</DocSecurity>
  <Lines>329</Lines>
  <Paragraphs>93</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Joke Dales</cp:lastModifiedBy>
  <cp:revision>2</cp:revision>
  <cp:lastPrinted>2022-06-16T12:10:00Z</cp:lastPrinted>
  <dcterms:created xsi:type="dcterms:W3CDTF">2024-04-23T09:45:00Z</dcterms:created>
  <dcterms:modified xsi:type="dcterms:W3CDTF">2024-04-23T09:45:00Z</dcterms:modified>
</cp:coreProperties>
</file>