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D0CEE" w14:textId="248F6E47" w:rsidR="00A86E9F" w:rsidRPr="00897F7C" w:rsidRDefault="00A86E9F" w:rsidP="06E4EE12">
      <w:pPr>
        <w:pStyle w:val="MDPI11articletype"/>
        <w:rPr>
          <w:rFonts w:ascii="Georgia" w:eastAsiaTheme="minorEastAsia" w:hAnsi="Georgia" w:cs="Arial"/>
          <w:i w:val="0"/>
          <w:sz w:val="18"/>
          <w:szCs w:val="18"/>
          <w:lang w:val="en-GB"/>
        </w:rPr>
      </w:pPr>
      <w:r w:rsidRPr="00897F7C">
        <w:rPr>
          <w:rFonts w:ascii="Georgia" w:eastAsiaTheme="minorEastAsia" w:hAnsi="Georgia" w:cs="Arial"/>
          <w:i w:val="0"/>
          <w:sz w:val="18"/>
          <w:szCs w:val="18"/>
          <w:lang w:val="en-GB"/>
        </w:rPr>
        <w:t>Type of the Paper</w:t>
      </w:r>
      <w:r w:rsidR="004752C1" w:rsidRPr="00897F7C">
        <w:rPr>
          <w:rFonts w:ascii="Georgia" w:eastAsiaTheme="minorEastAsia" w:hAnsi="Georgia" w:cs="Arial"/>
          <w:i w:val="0"/>
          <w:sz w:val="18"/>
          <w:szCs w:val="18"/>
          <w:lang w:val="en-GB"/>
        </w:rPr>
        <w:t xml:space="preserve">: </w:t>
      </w:r>
      <w:r w:rsidR="009B16DB" w:rsidRPr="00897F7C">
        <w:rPr>
          <w:rFonts w:ascii="Georgia" w:eastAsiaTheme="minorEastAsia" w:hAnsi="Georgia" w:cs="Arial"/>
          <w:i w:val="0"/>
          <w:sz w:val="18"/>
          <w:szCs w:val="18"/>
          <w:lang w:val="en-GB"/>
        </w:rPr>
        <w:t xml:space="preserve">Peer-reviewed Conference Paper </w:t>
      </w:r>
      <w:r w:rsidR="3ED7D62B" w:rsidRPr="00897F7C">
        <w:rPr>
          <w:rFonts w:ascii="Georgia" w:eastAsiaTheme="minorEastAsia" w:hAnsi="Georgia" w:cs="Arial"/>
          <w:i w:val="0"/>
          <w:sz w:val="18"/>
          <w:szCs w:val="18"/>
          <w:lang w:val="en-GB"/>
        </w:rPr>
        <w:t>/</w:t>
      </w:r>
      <w:r w:rsidR="068D4D45" w:rsidRPr="00897F7C">
        <w:rPr>
          <w:rFonts w:ascii="Georgia" w:eastAsiaTheme="minorEastAsia" w:hAnsi="Georgia" w:cs="Arial"/>
          <w:i w:val="0"/>
          <w:sz w:val="18"/>
          <w:szCs w:val="18"/>
          <w:lang w:val="en-GB"/>
        </w:rPr>
        <w:t xml:space="preserve"> </w:t>
      </w:r>
      <w:r w:rsidR="001844D5" w:rsidRPr="00897F7C">
        <w:rPr>
          <w:rFonts w:ascii="Georgia" w:eastAsiaTheme="minorEastAsia" w:hAnsi="Georgia" w:cs="Arial"/>
          <w:i w:val="0"/>
          <w:sz w:val="18"/>
          <w:szCs w:val="18"/>
          <w:lang w:val="en-GB"/>
        </w:rPr>
        <w:t>Short Paper</w:t>
      </w:r>
    </w:p>
    <w:p w14:paraId="37C53096" w14:textId="29E42852" w:rsidR="004752C1" w:rsidRPr="00897F7C" w:rsidRDefault="004752C1" w:rsidP="004752C1">
      <w:pPr>
        <w:pStyle w:val="MDPI11articletype"/>
        <w:rPr>
          <w:rFonts w:ascii="Georgia" w:eastAsiaTheme="minorEastAsia" w:hAnsi="Georgia" w:cs="Arial"/>
          <w:i w:val="0"/>
          <w:lang w:val="en-GB"/>
        </w:rPr>
      </w:pPr>
      <w:r w:rsidRPr="00897F7C">
        <w:rPr>
          <w:rFonts w:ascii="Georgia" w:eastAsiaTheme="minorEastAsia" w:hAnsi="Georgia" w:cs="Arial"/>
          <w:i w:val="0"/>
          <w:lang w:val="en-GB"/>
        </w:rPr>
        <w:t xml:space="preserve">Track title: </w:t>
      </w:r>
      <w:r w:rsidR="00A820E4" w:rsidRPr="00897F7C">
        <w:rPr>
          <w:rFonts w:ascii="Georgia" w:eastAsiaTheme="minorEastAsia" w:hAnsi="Georgia" w:cs="Arial"/>
          <w:i w:val="0"/>
          <w:lang w:val="en-GB"/>
        </w:rPr>
        <w:t>Integration of needs</w:t>
      </w:r>
    </w:p>
    <w:p w14:paraId="672A6659" w14:textId="77777777" w:rsidR="004752C1" w:rsidRPr="00897F7C" w:rsidRDefault="004752C1" w:rsidP="004752C1">
      <w:pPr>
        <w:rPr>
          <w:rFonts w:ascii="Georgia" w:eastAsiaTheme="minorEastAsia" w:hAnsi="Georgia" w:cs="Arial"/>
          <w:lang w:eastAsia="de-DE" w:bidi="en-US"/>
        </w:rPr>
      </w:pPr>
    </w:p>
    <w:p w14:paraId="128A503F" w14:textId="77777777" w:rsidR="00A820E4" w:rsidRPr="00897F7C" w:rsidRDefault="00A820E4" w:rsidP="00A820E4">
      <w:pPr>
        <w:pStyle w:val="MDPI12title"/>
        <w:rPr>
          <w:rFonts w:ascii="Georgia" w:eastAsiaTheme="minorEastAsia" w:hAnsi="Georgia" w:cs="Arial"/>
          <w:b w:val="0"/>
          <w:lang w:val="en-GB"/>
        </w:rPr>
      </w:pPr>
      <w:r w:rsidRPr="00897F7C">
        <w:rPr>
          <w:rFonts w:ascii="Georgia" w:eastAsiaTheme="minorEastAsia" w:hAnsi="Georgia" w:cs="Arial"/>
          <w:b w:val="0"/>
          <w:lang w:val="en-GB"/>
        </w:rPr>
        <w:t>Integrated careful homes for differentiated needs</w:t>
      </w:r>
    </w:p>
    <w:p w14:paraId="36B87632" w14:textId="68C4D910" w:rsidR="00741C35" w:rsidRPr="00E1048A" w:rsidRDefault="00741C35" w:rsidP="00741C35">
      <w:pPr>
        <w:rPr>
          <w:rFonts w:ascii="Georgia" w:eastAsiaTheme="minorEastAsia" w:hAnsi="Georgia" w:cs="Arial"/>
          <w:sz w:val="16"/>
          <w:szCs w:val="16"/>
        </w:rPr>
      </w:pPr>
      <w:proofErr w:type="spellStart"/>
      <w:r w:rsidRPr="00741C35">
        <w:rPr>
          <w:rFonts w:ascii="Georgia" w:hAnsi="Georgia"/>
          <w:lang w:val="nl-NL"/>
        </w:rPr>
        <w:t>AnneMarie</w:t>
      </w:r>
      <w:proofErr w:type="spellEnd"/>
      <w:r w:rsidRPr="00741C35">
        <w:rPr>
          <w:rFonts w:ascii="Georgia" w:hAnsi="Georgia"/>
          <w:lang w:val="nl-NL"/>
        </w:rPr>
        <w:t xml:space="preserve"> Eijkelenboom</w:t>
      </w:r>
      <w:r w:rsidRPr="00741C35">
        <w:rPr>
          <w:rFonts w:ascii="Georgia" w:hAnsi="Georgia"/>
          <w:vertAlign w:val="superscript"/>
          <w:lang w:val="nl-NL"/>
        </w:rPr>
        <w:t>1,2,*</w:t>
      </w:r>
      <w:r w:rsidRPr="00741C35">
        <w:rPr>
          <w:rFonts w:ascii="Georgia" w:hAnsi="Georgia"/>
          <w:lang w:val="nl-NL"/>
        </w:rPr>
        <w:t>, Rosanne Alkema</w:t>
      </w:r>
      <w:r w:rsidRPr="00741C35">
        <w:rPr>
          <w:rFonts w:ascii="Georgia" w:hAnsi="Georgia"/>
          <w:vertAlign w:val="superscript"/>
          <w:lang w:val="nl-NL"/>
        </w:rPr>
        <w:t>1</w:t>
      </w:r>
      <w:r w:rsidRPr="00741C35">
        <w:rPr>
          <w:rFonts w:ascii="Georgia" w:hAnsi="Georgia"/>
          <w:lang w:val="nl-NL"/>
        </w:rPr>
        <w:t>, Heleen Meinsma</w:t>
      </w:r>
      <w:r w:rsidRPr="00741C35">
        <w:rPr>
          <w:rFonts w:ascii="Georgia" w:hAnsi="Georgia"/>
          <w:vertAlign w:val="superscript"/>
          <w:lang w:val="nl-NL"/>
        </w:rPr>
        <w:t>1</w:t>
      </w:r>
      <w:r w:rsidRPr="00741C35">
        <w:rPr>
          <w:rFonts w:ascii="Georgia" w:hAnsi="Georgia"/>
          <w:lang w:val="nl-NL"/>
        </w:rPr>
        <w:t xml:space="preserve">, </w:t>
      </w:r>
      <w:proofErr w:type="spellStart"/>
      <w:r w:rsidRPr="00741C35">
        <w:rPr>
          <w:rFonts w:ascii="Georgia" w:hAnsi="Georgia"/>
          <w:lang w:val="nl-NL"/>
        </w:rPr>
        <w:t>Willemineke</w:t>
      </w:r>
      <w:proofErr w:type="spellEnd"/>
      <w:r w:rsidRPr="00741C35">
        <w:rPr>
          <w:rFonts w:ascii="Georgia" w:hAnsi="Georgia"/>
          <w:lang w:val="nl-NL"/>
        </w:rPr>
        <w:t xml:space="preserve"> Hammer</w:t>
      </w:r>
      <w:r w:rsidRPr="00741C35">
        <w:rPr>
          <w:rFonts w:ascii="Georgia" w:hAnsi="Georgia"/>
          <w:vertAlign w:val="superscript"/>
          <w:lang w:val="nl-NL"/>
        </w:rPr>
        <w:t>1</w:t>
      </w:r>
      <w:r>
        <w:rPr>
          <w:rFonts w:ascii="Times New Roman" w:hAnsi="Times New Roman"/>
          <w:vertAlign w:val="superscript"/>
          <w:lang w:val="nl-NL"/>
        </w:rPr>
        <w:br/>
      </w:r>
      <w:r>
        <w:rPr>
          <w:rFonts w:ascii="Times New Roman" w:hAnsi="Times New Roman"/>
          <w:vertAlign w:val="superscript"/>
          <w:lang w:val="nl-NL"/>
        </w:rPr>
        <w:br/>
      </w:r>
      <w:r w:rsidRPr="00741C35">
        <w:rPr>
          <w:rFonts w:ascii="Times New Roman" w:hAnsi="Times New Roman"/>
          <w:vertAlign w:val="superscript"/>
          <w:lang w:val="nl-NL"/>
        </w:rPr>
        <w:t xml:space="preserve">                        </w:t>
      </w:r>
      <w:r>
        <w:rPr>
          <w:rFonts w:ascii="Times New Roman" w:hAnsi="Times New Roman"/>
          <w:vertAlign w:val="superscript"/>
          <w:lang w:val="nl-NL"/>
        </w:rPr>
        <w:t xml:space="preserve">               </w:t>
      </w:r>
      <w:r w:rsidRPr="00741C35">
        <w:rPr>
          <w:rFonts w:ascii="Georgia" w:hAnsi="Georgia"/>
          <w:sz w:val="16"/>
          <w:szCs w:val="16"/>
          <w:lang w:val="nl-NL"/>
        </w:rPr>
        <w:t xml:space="preserve">1 EGM </w:t>
      </w:r>
      <w:proofErr w:type="spellStart"/>
      <w:r w:rsidRPr="00741C35">
        <w:rPr>
          <w:rFonts w:ascii="Georgia" w:hAnsi="Georgia"/>
          <w:sz w:val="16"/>
          <w:szCs w:val="16"/>
          <w:lang w:val="nl-NL"/>
        </w:rPr>
        <w:t>Architects</w:t>
      </w:r>
      <w:proofErr w:type="spellEnd"/>
      <w:r w:rsidRPr="00741C35">
        <w:rPr>
          <w:rFonts w:ascii="Georgia" w:hAnsi="Georgia"/>
          <w:sz w:val="16"/>
          <w:szCs w:val="16"/>
          <w:lang w:val="nl-NL"/>
        </w:rPr>
        <w:t>, Dordrecht, Netherlands.</w:t>
      </w:r>
      <w:r w:rsidRPr="00741C35">
        <w:rPr>
          <w:rFonts w:ascii="Times New Roman" w:hAnsi="Times New Roman"/>
          <w:sz w:val="16"/>
          <w:szCs w:val="16"/>
          <w:lang w:val="nl-NL"/>
        </w:rPr>
        <w:br/>
      </w:r>
      <w:r w:rsidRPr="00741C35">
        <w:rPr>
          <w:rFonts w:ascii="Times New Roman" w:hAnsi="Times New Roman"/>
          <w:lang w:val="nl-NL"/>
        </w:rPr>
        <w:tab/>
      </w:r>
      <w:r w:rsidRPr="00741C35">
        <w:rPr>
          <w:rFonts w:ascii="Times New Roman" w:hAnsi="Times New Roman"/>
          <w:lang w:val="nl-NL"/>
        </w:rPr>
        <w:tab/>
      </w:r>
      <w:r w:rsidRPr="00741C35">
        <w:rPr>
          <w:rFonts w:ascii="Times New Roman" w:hAnsi="Times New Roman"/>
          <w:lang w:val="nl-NL"/>
        </w:rPr>
        <w:tab/>
      </w:r>
      <w:r w:rsidRPr="00741C35">
        <w:rPr>
          <w:rFonts w:ascii="Times New Roman" w:hAnsi="Times New Roman"/>
          <w:lang w:val="nl-NL"/>
        </w:rPr>
        <w:tab/>
      </w:r>
      <w:r>
        <w:rPr>
          <w:rFonts w:ascii="Times New Roman" w:hAnsi="Times New Roman"/>
          <w:lang w:val="nl-NL"/>
        </w:rPr>
        <w:t xml:space="preserve">     </w:t>
      </w:r>
      <w:bookmarkStart w:id="0" w:name="_Hlk161225763"/>
      <w:r w:rsidRPr="00E1048A">
        <w:rPr>
          <w:rFonts w:ascii="Georgia" w:hAnsi="Georgia"/>
          <w:b/>
          <w:bCs/>
          <w:sz w:val="16"/>
          <w:szCs w:val="16"/>
          <w:vertAlign w:val="superscript"/>
        </w:rPr>
        <w:t>2</w:t>
      </w:r>
      <w:bookmarkEnd w:id="0"/>
      <w:r w:rsidR="00E1048A">
        <w:rPr>
          <w:rFonts w:ascii="Georgia" w:hAnsi="Georgia"/>
          <w:sz w:val="16"/>
          <w:szCs w:val="16"/>
          <w:vertAlign w:val="superscript"/>
        </w:rPr>
        <w:t xml:space="preserve"> </w:t>
      </w:r>
      <w:r w:rsidRPr="00E1048A">
        <w:rPr>
          <w:rFonts w:ascii="Georgia" w:hAnsi="Georgia"/>
          <w:sz w:val="16"/>
          <w:szCs w:val="16"/>
        </w:rPr>
        <w:t xml:space="preserve">Architectural Engineering + Technology, Faculty of Architecture and the Built Environment, TU  </w:t>
      </w:r>
    </w:p>
    <w:p w14:paraId="33DE15C7" w14:textId="77777777" w:rsidR="00741C35" w:rsidRDefault="00741C35" w:rsidP="00741C35">
      <w:pPr>
        <w:pStyle w:val="MDPI16affiliation"/>
        <w:rPr>
          <w:rFonts w:ascii="Georgia" w:eastAsiaTheme="minorEastAsia" w:hAnsi="Georgia" w:cs="Arial"/>
          <w:lang w:val="en-GB"/>
        </w:rPr>
      </w:pPr>
      <w:r w:rsidRPr="00E1048A">
        <w:rPr>
          <w:rFonts w:ascii="Georgia" w:eastAsiaTheme="minorEastAsia" w:hAnsi="Georgia" w:cs="Arial"/>
          <w:szCs w:val="16"/>
          <w:lang w:val="en-GB"/>
        </w:rPr>
        <w:t>Delft, Netherlands</w:t>
      </w:r>
      <w:r>
        <w:rPr>
          <w:rFonts w:ascii="Georgia" w:eastAsiaTheme="minorEastAsia" w:hAnsi="Georgia" w:cs="Arial"/>
          <w:lang w:val="en-GB"/>
        </w:rPr>
        <w:br/>
      </w:r>
    </w:p>
    <w:p w14:paraId="3FADCEFE" w14:textId="48440556" w:rsidR="27831D6B" w:rsidRPr="00741C35" w:rsidRDefault="00741C35" w:rsidP="00741C35">
      <w:pPr>
        <w:pStyle w:val="MDPI16affiliation"/>
        <w:rPr>
          <w:rFonts w:ascii="Georgia" w:eastAsiaTheme="minorEastAsia" w:hAnsi="Georgia" w:cs="Arial"/>
          <w:lang w:val="en-GB"/>
        </w:rPr>
      </w:pPr>
      <w:r>
        <w:rPr>
          <w:rFonts w:ascii="Georgia" w:eastAsiaTheme="minorEastAsia" w:hAnsi="Georgia" w:cs="Arial"/>
          <w:lang w:val="en-GB"/>
        </w:rPr>
        <w:t xml:space="preserve">* </w:t>
      </w:r>
      <w:r w:rsidRPr="00741C35">
        <w:rPr>
          <w:rFonts w:ascii="Georgia" w:eastAsiaTheme="minorEastAsia" w:hAnsi="Georgia" w:cs="Arial"/>
          <w:lang w:val="en-GB"/>
        </w:rPr>
        <w:t xml:space="preserve">Correspondence: </w:t>
      </w:r>
      <w:hyperlink r:id="rId10" w:history="1">
        <w:r w:rsidRPr="00A94FB9">
          <w:rPr>
            <w:rStyle w:val="Hyperlink"/>
            <w:rFonts w:ascii="Georgia" w:eastAsiaTheme="minorEastAsia" w:hAnsi="Georgia" w:cs="Arial"/>
            <w:lang w:val="en-GB"/>
          </w:rPr>
          <w:t>annemarie.eijkelenboom@egm.nl</w:t>
        </w:r>
      </w:hyperlink>
      <w:r>
        <w:rPr>
          <w:rFonts w:ascii="Georgia" w:eastAsiaTheme="minorEastAsia" w:hAnsi="Georgia" w:cs="Arial"/>
          <w:lang w:val="en-GB"/>
        </w:rPr>
        <w:t>;</w:t>
      </w:r>
      <w:r w:rsidRPr="00741C35">
        <w:rPr>
          <w:rFonts w:ascii="Georgia" w:eastAsiaTheme="minorEastAsia" w:hAnsi="Georgia" w:cs="Arial"/>
          <w:lang w:val="en-GB"/>
        </w:rPr>
        <w:t xml:space="preserve"> ORCID ID 0000-0002-7998-8773</w:t>
      </w:r>
      <w:r w:rsidRPr="00741C35">
        <w:rPr>
          <w:rFonts w:ascii="Georgia" w:eastAsiaTheme="minorEastAsia" w:hAnsi="Georgia" w:cs="Arial"/>
          <w:lang w:val="en-GB"/>
        </w:rPr>
        <w:br/>
      </w:r>
      <w:r w:rsidRPr="00741C35">
        <w:rPr>
          <w:rFonts w:ascii="Georgia" w:eastAsiaTheme="minorEastAsia" w:hAnsi="Georgia" w:cs="Arial"/>
          <w:lang w:val="en-GB"/>
        </w:rPr>
        <w:br/>
      </w:r>
    </w:p>
    <w:tbl>
      <w:tblPr>
        <w:tblStyle w:val="Tabelraster"/>
        <w:tblW w:w="0" w:type="auto"/>
        <w:tblInd w:w="2608" w:type="dxa"/>
        <w:tblLayout w:type="fixed"/>
        <w:tblLook w:val="06A0" w:firstRow="1" w:lastRow="0" w:firstColumn="1" w:lastColumn="0" w:noHBand="1" w:noVBand="1"/>
      </w:tblPr>
      <w:tblGrid>
        <w:gridCol w:w="7860"/>
      </w:tblGrid>
      <w:tr w:rsidR="00A820E4" w:rsidRPr="00897F7C" w14:paraId="767E3761" w14:textId="77777777" w:rsidTr="00580053">
        <w:tc>
          <w:tcPr>
            <w:tcW w:w="7860" w:type="dxa"/>
            <w:shd w:val="clear" w:color="auto" w:fill="auto"/>
          </w:tcPr>
          <w:p w14:paraId="7102D311" w14:textId="77777777" w:rsidR="00A820E4" w:rsidRPr="00897F7C" w:rsidRDefault="00A820E4" w:rsidP="00580053">
            <w:pPr>
              <w:pStyle w:val="MDPI62BackMatter"/>
              <w:ind w:left="0"/>
              <w:rPr>
                <w:rFonts w:eastAsiaTheme="minorEastAsia" w:cs="Arial"/>
                <w:color w:val="000000" w:themeColor="text1"/>
                <w:lang w:val="en-GB"/>
              </w:rPr>
            </w:pPr>
            <w:r w:rsidRPr="00897F7C">
              <w:rPr>
                <w:rFonts w:eastAsiaTheme="minorEastAsia" w:cs="Arial"/>
                <w:b/>
                <w:bCs/>
                <w:color w:val="000000" w:themeColor="text1"/>
                <w:lang w:val="en-GB"/>
              </w:rPr>
              <w:t>Research highlights</w:t>
            </w:r>
          </w:p>
          <w:p w14:paraId="14681F00" w14:textId="77777777" w:rsidR="00A820E4" w:rsidRPr="00897F7C" w:rsidRDefault="00A820E4" w:rsidP="00580053">
            <w:pPr>
              <w:pStyle w:val="MDPI62BackMatter"/>
              <w:ind w:left="0"/>
              <w:rPr>
                <w:rFonts w:eastAsiaTheme="minorEastAsia" w:cs="Arial"/>
                <w:color w:val="000000" w:themeColor="text1"/>
                <w:lang w:val="en-GB"/>
              </w:rPr>
            </w:pPr>
            <w:r w:rsidRPr="00897F7C">
              <w:rPr>
                <w:rFonts w:eastAsiaTheme="minorEastAsia" w:cs="Arial"/>
                <w:color w:val="000000" w:themeColor="text1"/>
                <w:lang w:val="en-GB"/>
              </w:rPr>
              <w:t>Future elderly are willing to share facilities and take care of each other, as long as they do not have to help others with getting dressed, washing or going to bed.</w:t>
            </w:r>
          </w:p>
          <w:p w14:paraId="797A0529" w14:textId="3908C960" w:rsidR="00A820E4" w:rsidRPr="00897F7C" w:rsidRDefault="00A820E4" w:rsidP="00580053">
            <w:pPr>
              <w:pStyle w:val="MDPI62BackMatter"/>
              <w:ind w:left="0"/>
              <w:rPr>
                <w:rFonts w:eastAsiaTheme="minorEastAsia" w:cs="Arial"/>
                <w:color w:val="000000" w:themeColor="text1"/>
                <w:lang w:val="en-GB"/>
              </w:rPr>
            </w:pPr>
            <w:r w:rsidRPr="00897F7C">
              <w:rPr>
                <w:rFonts w:eastAsiaTheme="minorEastAsia" w:cs="Arial"/>
                <w:color w:val="000000" w:themeColor="text1"/>
                <w:lang w:val="en-GB"/>
              </w:rPr>
              <w:t xml:space="preserve">The preferences for ways of living and receiving care vary </w:t>
            </w:r>
            <w:r w:rsidR="00AC5577" w:rsidRPr="00897F7C">
              <w:rPr>
                <w:rFonts w:eastAsiaTheme="minorEastAsia" w:cs="Arial"/>
                <w:color w:val="000000" w:themeColor="text1"/>
                <w:lang w:val="en-GB"/>
              </w:rPr>
              <w:t>between</w:t>
            </w:r>
            <w:r w:rsidRPr="00897F7C">
              <w:rPr>
                <w:rFonts w:eastAsiaTheme="minorEastAsia" w:cs="Arial"/>
                <w:color w:val="000000" w:themeColor="text1"/>
                <w:lang w:val="en-GB"/>
              </w:rPr>
              <w:t xml:space="preserve"> future elderly.</w:t>
            </w:r>
          </w:p>
          <w:p w14:paraId="5924DEA5" w14:textId="77777777" w:rsidR="00A820E4" w:rsidRPr="00897F7C" w:rsidRDefault="00A820E4" w:rsidP="00580053">
            <w:pPr>
              <w:pStyle w:val="MDPI62BackMatter"/>
              <w:ind w:left="0"/>
              <w:rPr>
                <w:rFonts w:eastAsiaTheme="minorEastAsia" w:cs="Arial"/>
                <w:lang w:val="en-GB"/>
              </w:rPr>
            </w:pPr>
            <w:r w:rsidRPr="00897F7C">
              <w:rPr>
                <w:rFonts w:eastAsiaTheme="minorEastAsia" w:cs="Arial"/>
                <w:color w:val="000000" w:themeColor="text1"/>
                <w:lang w:val="en-GB"/>
              </w:rPr>
              <w:t>Concepts for shared living are elaborated that may contribute to suitable environments that fit with the specific needs of future elderly.</w:t>
            </w:r>
          </w:p>
        </w:tc>
      </w:tr>
    </w:tbl>
    <w:p w14:paraId="7B8BF5E6" w14:textId="6B581A86" w:rsidR="00093C0B" w:rsidRPr="00897F7C" w:rsidRDefault="00093C0B" w:rsidP="00A820E4">
      <w:pPr>
        <w:pStyle w:val="MDPI17abstract"/>
        <w:ind w:left="0"/>
        <w:rPr>
          <w:rFonts w:ascii="Georgia" w:eastAsiaTheme="minorEastAsia" w:hAnsi="Georgia" w:cs="Arial"/>
          <w:lang w:val="en-GB"/>
        </w:rPr>
      </w:pPr>
    </w:p>
    <w:tbl>
      <w:tblPr>
        <w:tblpPr w:leftFromText="198" w:rightFromText="198" w:vertAnchor="page" w:horzAnchor="margin" w:tblpY="8221"/>
        <w:tblW w:w="2410" w:type="dxa"/>
        <w:tblLayout w:type="fixed"/>
        <w:tblCellMar>
          <w:left w:w="0" w:type="dxa"/>
          <w:right w:w="0" w:type="dxa"/>
        </w:tblCellMar>
        <w:tblLook w:val="04A0" w:firstRow="1" w:lastRow="0" w:firstColumn="1" w:lastColumn="0" w:noHBand="0" w:noVBand="1"/>
      </w:tblPr>
      <w:tblGrid>
        <w:gridCol w:w="2410"/>
      </w:tblGrid>
      <w:tr w:rsidR="00030633" w:rsidRPr="00897F7C" w14:paraId="286621B5" w14:textId="77777777" w:rsidTr="00030633">
        <w:tc>
          <w:tcPr>
            <w:tcW w:w="2410" w:type="dxa"/>
            <w:shd w:val="clear" w:color="auto" w:fill="auto"/>
          </w:tcPr>
          <w:p w14:paraId="11C77A70" w14:textId="77777777" w:rsidR="00030633" w:rsidRPr="00897F7C" w:rsidRDefault="00030633" w:rsidP="00030633">
            <w:pPr>
              <w:spacing w:line="240" w:lineRule="auto"/>
              <w:jc w:val="left"/>
              <w:rPr>
                <w:rFonts w:ascii="Georgia" w:eastAsiaTheme="minorEastAsia" w:hAnsi="Georgia" w:cs="Arial"/>
                <w:b/>
                <w:bCs/>
                <w:color w:val="auto"/>
                <w:sz w:val="14"/>
                <w:szCs w:val="14"/>
              </w:rPr>
            </w:pPr>
            <w:bookmarkStart w:id="1" w:name="_Hlk108106082"/>
            <w:bookmarkStart w:id="2" w:name="_Hlk108105954"/>
            <w:r w:rsidRPr="00897F7C">
              <w:rPr>
                <w:rFonts w:ascii="Georgia" w:eastAsiaTheme="minorEastAsia" w:hAnsi="Georgia" w:cs="Arial"/>
                <w:b/>
                <w:bCs/>
                <w:color w:val="auto"/>
                <w:sz w:val="14"/>
                <w:szCs w:val="14"/>
              </w:rPr>
              <w:t xml:space="preserve">Names of the Topic editors: </w:t>
            </w:r>
          </w:p>
          <w:p w14:paraId="2CB0E2EB" w14:textId="55C9F56B" w:rsidR="00030633" w:rsidRPr="00897F7C" w:rsidRDefault="00B75CB7" w:rsidP="00030633">
            <w:pPr>
              <w:adjustRightInd w:val="0"/>
              <w:snapToGrid w:val="0"/>
              <w:spacing w:line="240" w:lineRule="auto"/>
              <w:jc w:val="left"/>
              <w:rPr>
                <w:rFonts w:ascii="Georgia" w:eastAsiaTheme="minorEastAsia" w:hAnsi="Georgia" w:cs="Arial"/>
                <w:color w:val="auto"/>
                <w:sz w:val="14"/>
                <w:szCs w:val="22"/>
              </w:rPr>
            </w:pPr>
            <w:r>
              <w:rPr>
                <w:rFonts w:ascii="Georgia" w:eastAsiaTheme="minorEastAsia" w:hAnsi="Georgia" w:cs="Arial"/>
                <w:color w:val="auto"/>
                <w:sz w:val="14"/>
                <w:szCs w:val="22"/>
              </w:rPr>
              <w:t>Clarine van Oel</w:t>
            </w:r>
          </w:p>
          <w:p w14:paraId="18FE2F1C" w14:textId="77777777" w:rsidR="00030633" w:rsidRPr="00897F7C" w:rsidRDefault="00030633" w:rsidP="00030633">
            <w:pPr>
              <w:spacing w:line="240" w:lineRule="auto"/>
              <w:jc w:val="left"/>
              <w:rPr>
                <w:rFonts w:ascii="Georgia" w:eastAsiaTheme="minorEastAsia" w:hAnsi="Georgia" w:cs="Arial"/>
                <w:color w:val="auto"/>
                <w:sz w:val="14"/>
                <w:szCs w:val="22"/>
              </w:rPr>
            </w:pPr>
            <w:r w:rsidRPr="00897F7C">
              <w:rPr>
                <w:rFonts w:ascii="Georgia" w:eastAsiaTheme="minorEastAsia" w:hAnsi="Georgia" w:cs="Arial"/>
                <w:b/>
                <w:bCs/>
                <w:color w:val="auto"/>
                <w:sz w:val="14"/>
                <w:szCs w:val="14"/>
              </w:rPr>
              <w:t xml:space="preserve">Names of the reviewers: </w:t>
            </w:r>
          </w:p>
          <w:p w14:paraId="6A620190" w14:textId="5E940B99" w:rsidR="00030633" w:rsidRPr="00897F7C" w:rsidRDefault="00B75CB7" w:rsidP="00030633">
            <w:pPr>
              <w:adjustRightInd w:val="0"/>
              <w:snapToGrid w:val="0"/>
              <w:spacing w:line="240" w:lineRule="auto"/>
              <w:jc w:val="left"/>
              <w:rPr>
                <w:rFonts w:ascii="Georgia" w:eastAsiaTheme="minorEastAsia" w:hAnsi="Georgia" w:cs="Arial"/>
                <w:color w:val="auto"/>
                <w:sz w:val="14"/>
                <w:szCs w:val="22"/>
              </w:rPr>
            </w:pPr>
            <w:r>
              <w:rPr>
                <w:rFonts w:ascii="Georgia" w:eastAsiaTheme="minorEastAsia" w:hAnsi="Georgia" w:cs="Arial"/>
                <w:color w:val="auto"/>
                <w:sz w:val="14"/>
                <w:szCs w:val="22"/>
              </w:rPr>
              <w:t>Clarine van Oel</w:t>
            </w:r>
          </w:p>
          <w:p w14:paraId="4CE2DA96" w14:textId="77777777" w:rsidR="00030633" w:rsidRPr="00897F7C" w:rsidRDefault="00030633" w:rsidP="00030633">
            <w:pPr>
              <w:spacing w:line="240" w:lineRule="auto"/>
              <w:jc w:val="left"/>
              <w:rPr>
                <w:rFonts w:ascii="Georgia" w:eastAsiaTheme="minorEastAsia" w:hAnsi="Georgia" w:cs="Arial"/>
                <w:color w:val="auto"/>
                <w:sz w:val="14"/>
                <w:szCs w:val="22"/>
              </w:rPr>
            </w:pPr>
            <w:r w:rsidRPr="00897F7C">
              <w:rPr>
                <w:rFonts w:ascii="Georgia" w:eastAsiaTheme="minorEastAsia" w:hAnsi="Georgia" w:cs="Arial"/>
                <w:b/>
                <w:color w:val="auto"/>
                <w:sz w:val="14"/>
                <w:szCs w:val="22"/>
              </w:rPr>
              <w:t>Journal:</w:t>
            </w:r>
            <w:r w:rsidRPr="00897F7C">
              <w:rPr>
                <w:rFonts w:ascii="Georgia" w:eastAsiaTheme="minorEastAsia" w:hAnsi="Georgia" w:cs="Arial"/>
                <w:color w:val="auto"/>
                <w:sz w:val="14"/>
                <w:szCs w:val="22"/>
              </w:rPr>
              <w:t xml:space="preserve"> </w:t>
            </w:r>
            <w:r w:rsidRPr="00897F7C">
              <w:rPr>
                <w:rFonts w:ascii="Georgia" w:eastAsiaTheme="minorEastAsia" w:hAnsi="Georgia" w:cs="Arial"/>
                <w:sz w:val="14"/>
                <w:szCs w:val="22"/>
              </w:rPr>
              <w:t>The Evolving Scholar</w:t>
            </w:r>
          </w:p>
          <w:p w14:paraId="35E88E33" w14:textId="55B7CEBD" w:rsidR="00030633" w:rsidRPr="00897F7C" w:rsidRDefault="00030633" w:rsidP="00030633">
            <w:pPr>
              <w:pStyle w:val="MDPI14history"/>
              <w:rPr>
                <w:rFonts w:ascii="Georgia" w:eastAsiaTheme="minorEastAsia" w:hAnsi="Georgia" w:cs="Arial"/>
              </w:rPr>
            </w:pPr>
            <w:r w:rsidRPr="00897F7C">
              <w:rPr>
                <w:rFonts w:ascii="Georgia" w:eastAsiaTheme="minorEastAsia" w:hAnsi="Georgia" w:cs="Arial"/>
                <w:b/>
              </w:rPr>
              <w:t>DOI:</w:t>
            </w:r>
            <w:r w:rsidR="00010C94" w:rsidRPr="00010C94">
              <w:rPr>
                <w:rFonts w:ascii="Georgia" w:eastAsiaTheme="minorEastAsia" w:hAnsi="Georgia" w:cs="Arial"/>
              </w:rPr>
              <w:t>10.59490/62379e26a50b240408e63536</w:t>
            </w:r>
          </w:p>
          <w:p w14:paraId="35A40EF9" w14:textId="77777777" w:rsidR="00030633" w:rsidRPr="00897F7C" w:rsidRDefault="00030633" w:rsidP="00030633">
            <w:pPr>
              <w:pStyle w:val="MDPI14history"/>
              <w:rPr>
                <w:rFonts w:ascii="Georgia" w:eastAsiaTheme="minorEastAsia" w:hAnsi="Georgia" w:cs="Arial"/>
                <w:b/>
                <w:szCs w:val="14"/>
              </w:rPr>
            </w:pPr>
          </w:p>
          <w:p w14:paraId="71DF3521" w14:textId="295A5F7C" w:rsidR="00030633" w:rsidRPr="00897F7C" w:rsidRDefault="00030633" w:rsidP="00030633">
            <w:pPr>
              <w:pStyle w:val="MDPI14history"/>
              <w:rPr>
                <w:rFonts w:ascii="Georgia" w:eastAsiaTheme="minorEastAsia" w:hAnsi="Georgia" w:cs="Arial"/>
              </w:rPr>
            </w:pPr>
            <w:r w:rsidRPr="00897F7C">
              <w:rPr>
                <w:rFonts w:ascii="Georgia" w:eastAsiaTheme="minorEastAsia" w:hAnsi="Georgia" w:cs="Arial"/>
                <w:b/>
                <w:szCs w:val="14"/>
              </w:rPr>
              <w:t>Submitted:</w:t>
            </w:r>
            <w:r w:rsidR="00072FB3">
              <w:rPr>
                <w:rFonts w:ascii="Georgia" w:eastAsiaTheme="minorEastAsia" w:hAnsi="Georgia" w:cs="Arial"/>
                <w:szCs w:val="14"/>
              </w:rPr>
              <w:t xml:space="preserve"> 20 Mar </w:t>
            </w:r>
            <w:r w:rsidRPr="00897F7C">
              <w:rPr>
                <w:rFonts w:ascii="Georgia" w:eastAsiaTheme="minorEastAsia" w:hAnsi="Georgia" w:cs="Arial"/>
                <w:szCs w:val="14"/>
              </w:rPr>
              <w:t>2022</w:t>
            </w:r>
          </w:p>
          <w:p w14:paraId="1B06288E" w14:textId="5E0FB758" w:rsidR="00030633" w:rsidRPr="00897F7C" w:rsidRDefault="00072FB3" w:rsidP="00030633">
            <w:pPr>
              <w:pStyle w:val="MDPI14history"/>
              <w:rPr>
                <w:rFonts w:ascii="Georgia" w:eastAsiaTheme="minorEastAsia" w:hAnsi="Georgia" w:cs="Arial"/>
                <w:szCs w:val="14"/>
              </w:rPr>
            </w:pPr>
            <w:r>
              <w:rPr>
                <w:rFonts w:ascii="Georgia" w:eastAsiaTheme="minorEastAsia" w:hAnsi="Georgia" w:cs="Arial"/>
                <w:b/>
                <w:szCs w:val="14"/>
              </w:rPr>
              <w:t>Revised</w:t>
            </w:r>
            <w:r w:rsidR="00030633" w:rsidRPr="00897F7C">
              <w:rPr>
                <w:rFonts w:ascii="Georgia" w:eastAsiaTheme="minorEastAsia" w:hAnsi="Georgia" w:cs="Arial"/>
                <w:b/>
                <w:szCs w:val="14"/>
              </w:rPr>
              <w:t xml:space="preserve">: </w:t>
            </w:r>
            <w:r>
              <w:rPr>
                <w:rFonts w:ascii="Georgia" w:eastAsiaTheme="minorEastAsia" w:hAnsi="Georgia" w:cs="Arial"/>
                <w:bCs/>
                <w:szCs w:val="14"/>
              </w:rPr>
              <w:t xml:space="preserve">6 Jun </w:t>
            </w:r>
            <w:r w:rsidR="00B75CB7" w:rsidRPr="00B75CB7">
              <w:rPr>
                <w:rFonts w:ascii="Georgia" w:eastAsiaTheme="minorEastAsia" w:hAnsi="Georgia" w:cs="Arial"/>
                <w:bCs/>
                <w:szCs w:val="14"/>
              </w:rPr>
              <w:t>2022</w:t>
            </w:r>
          </w:p>
          <w:p w14:paraId="564E82E9" w14:textId="4E569504" w:rsidR="00030633" w:rsidRPr="00897F7C" w:rsidRDefault="00072FB3" w:rsidP="00030633">
            <w:pPr>
              <w:pStyle w:val="MDPI14history"/>
              <w:spacing w:after="240"/>
              <w:rPr>
                <w:rFonts w:ascii="Georgia" w:eastAsiaTheme="minorEastAsia" w:hAnsi="Georgia" w:cs="Arial"/>
                <w:szCs w:val="14"/>
              </w:rPr>
            </w:pPr>
            <w:r>
              <w:rPr>
                <w:rFonts w:ascii="Georgia" w:eastAsiaTheme="minorEastAsia" w:hAnsi="Georgia" w:cs="Arial"/>
                <w:b/>
                <w:szCs w:val="14"/>
              </w:rPr>
              <w:t>Accepted</w:t>
            </w:r>
            <w:r w:rsidR="00030633" w:rsidRPr="00897F7C">
              <w:rPr>
                <w:rFonts w:ascii="Georgia" w:eastAsiaTheme="minorEastAsia" w:hAnsi="Georgia" w:cs="Arial"/>
                <w:b/>
                <w:szCs w:val="14"/>
              </w:rPr>
              <w:t>:</w:t>
            </w:r>
            <w:r w:rsidR="00030633" w:rsidRPr="00897F7C">
              <w:rPr>
                <w:rFonts w:ascii="Georgia" w:eastAsiaTheme="minorEastAsia" w:hAnsi="Georgia" w:cs="Arial"/>
                <w:szCs w:val="14"/>
              </w:rPr>
              <w:t xml:space="preserve"> </w:t>
            </w:r>
            <w:r>
              <w:rPr>
                <w:rFonts w:ascii="Georgia" w:eastAsiaTheme="minorEastAsia" w:hAnsi="Georgia" w:cs="Arial"/>
                <w:szCs w:val="14"/>
              </w:rPr>
              <w:t>6 Jun 2022</w:t>
            </w:r>
            <w:r w:rsidR="00034B32">
              <w:rPr>
                <w:rFonts w:ascii="Georgia" w:eastAsiaTheme="minorEastAsia" w:hAnsi="Georgia" w:cs="Arial"/>
                <w:szCs w:val="14"/>
              </w:rPr>
              <w:br/>
            </w:r>
            <w:r w:rsidR="00034B32" w:rsidRPr="00034B32">
              <w:rPr>
                <w:rFonts w:ascii="Georgia" w:eastAsiaTheme="minorEastAsia" w:hAnsi="Georgia" w:cs="Arial"/>
                <w:b/>
                <w:bCs/>
                <w:szCs w:val="14"/>
              </w:rPr>
              <w:t>Published:</w:t>
            </w:r>
            <w:r w:rsidR="00034B32">
              <w:rPr>
                <w:rFonts w:ascii="Georgia" w:eastAsiaTheme="minorEastAsia" w:hAnsi="Georgia" w:cs="Arial"/>
                <w:szCs w:val="14"/>
              </w:rPr>
              <w:t xml:space="preserve"> 6 Mar 2024</w:t>
            </w:r>
          </w:p>
          <w:p w14:paraId="1D010EBF" w14:textId="5A494B9F" w:rsidR="00030633" w:rsidRPr="00897F7C" w:rsidRDefault="00030633" w:rsidP="00030633">
            <w:pPr>
              <w:pStyle w:val="paragraph"/>
              <w:adjustRightInd w:val="0"/>
              <w:snapToGrid w:val="0"/>
              <w:spacing w:before="0" w:beforeAutospacing="0" w:after="0" w:afterAutospacing="0"/>
              <w:textAlignment w:val="baseline"/>
              <w:rPr>
                <w:rStyle w:val="eop"/>
                <w:rFonts w:ascii="Georgia" w:eastAsiaTheme="minorEastAsia" w:hAnsi="Georgia" w:cs="Arial"/>
                <w:color w:val="000000" w:themeColor="text1"/>
                <w:sz w:val="14"/>
                <w:szCs w:val="14"/>
              </w:rPr>
            </w:pPr>
            <w:r w:rsidRPr="00034B32">
              <w:rPr>
                <w:rStyle w:val="normaltextrun"/>
                <w:rFonts w:ascii="Georgia" w:eastAsiaTheme="minorEastAsia" w:hAnsi="Georgia" w:cs="Arial"/>
                <w:b/>
                <w:bCs/>
                <w:color w:val="000000" w:themeColor="text1"/>
                <w:sz w:val="14"/>
                <w:szCs w:val="14"/>
              </w:rPr>
              <w:t>Citation</w:t>
            </w:r>
            <w:r w:rsidRPr="00034B32">
              <w:rPr>
                <w:rStyle w:val="normaltextrun"/>
                <w:rFonts w:ascii="Georgia" w:eastAsiaTheme="minorEastAsia" w:hAnsi="Georgia" w:cs="Arial"/>
                <w:b/>
                <w:color w:val="000000" w:themeColor="text1"/>
                <w:sz w:val="14"/>
                <w:szCs w:val="14"/>
              </w:rPr>
              <w:t>:</w:t>
            </w:r>
            <w:r w:rsidR="00072FB3" w:rsidRPr="00034B32">
              <w:rPr>
                <w:rStyle w:val="normaltextrun"/>
                <w:rFonts w:ascii="Georgia" w:eastAsiaTheme="minorEastAsia" w:hAnsi="Georgia" w:cs="Arial"/>
                <w:b/>
                <w:color w:val="000000" w:themeColor="text1"/>
                <w:sz w:val="14"/>
                <w:szCs w:val="14"/>
              </w:rPr>
              <w:t xml:space="preserve"> </w:t>
            </w:r>
            <w:proofErr w:type="spellStart"/>
            <w:r w:rsidR="00DF4505" w:rsidRPr="00034B32">
              <w:rPr>
                <w:rStyle w:val="normaltextrun"/>
                <w:rFonts w:ascii="Georgia" w:eastAsiaTheme="minorEastAsia" w:hAnsi="Georgia" w:cs="Arial"/>
                <w:color w:val="000000" w:themeColor="text1"/>
                <w:sz w:val="14"/>
                <w:szCs w:val="14"/>
              </w:rPr>
              <w:t>Eijkelenboom</w:t>
            </w:r>
            <w:proofErr w:type="spellEnd"/>
            <w:r w:rsidR="00DF4505" w:rsidRPr="00034B32">
              <w:rPr>
                <w:rStyle w:val="normaltextrun"/>
                <w:rFonts w:ascii="Georgia" w:eastAsiaTheme="minorEastAsia" w:hAnsi="Georgia" w:cs="Arial"/>
                <w:color w:val="000000" w:themeColor="text1"/>
                <w:sz w:val="14"/>
                <w:szCs w:val="14"/>
              </w:rPr>
              <w:t>, A.</w:t>
            </w:r>
            <w:r w:rsidR="00B75CB7" w:rsidRPr="00034B32">
              <w:rPr>
                <w:rStyle w:val="normaltextrun"/>
                <w:rFonts w:ascii="Georgia" w:eastAsiaTheme="minorEastAsia" w:hAnsi="Georgia" w:cs="Arial"/>
                <w:color w:val="000000" w:themeColor="text1"/>
                <w:sz w:val="14"/>
                <w:szCs w:val="14"/>
              </w:rPr>
              <w:t xml:space="preserve">., </w:t>
            </w:r>
            <w:r w:rsidR="00DF4505" w:rsidRPr="00034B32">
              <w:rPr>
                <w:rStyle w:val="normaltextrun"/>
                <w:rFonts w:ascii="Georgia" w:eastAsiaTheme="minorEastAsia" w:hAnsi="Georgia" w:cs="Arial"/>
                <w:color w:val="000000" w:themeColor="text1"/>
                <w:sz w:val="14"/>
                <w:szCs w:val="14"/>
              </w:rPr>
              <w:t xml:space="preserve">Alkema, R., </w:t>
            </w:r>
            <w:proofErr w:type="spellStart"/>
            <w:r w:rsidR="00DF4505" w:rsidRPr="00034B32">
              <w:rPr>
                <w:rStyle w:val="normaltextrun"/>
                <w:rFonts w:ascii="Georgia" w:eastAsiaTheme="minorEastAsia" w:hAnsi="Georgia" w:cs="Arial"/>
                <w:color w:val="000000" w:themeColor="text1"/>
                <w:sz w:val="14"/>
                <w:szCs w:val="14"/>
              </w:rPr>
              <w:t>Meinsma</w:t>
            </w:r>
            <w:proofErr w:type="spellEnd"/>
            <w:r w:rsidR="00DF4505" w:rsidRPr="00034B32">
              <w:rPr>
                <w:rStyle w:val="normaltextrun"/>
                <w:rFonts w:ascii="Georgia" w:eastAsiaTheme="minorEastAsia" w:hAnsi="Georgia" w:cs="Arial"/>
                <w:color w:val="000000" w:themeColor="text1"/>
                <w:sz w:val="14"/>
                <w:szCs w:val="14"/>
              </w:rPr>
              <w:t xml:space="preserve">, H. &amp; </w:t>
            </w:r>
            <w:r w:rsidR="00B75CB7" w:rsidRPr="00034B32">
              <w:rPr>
                <w:rStyle w:val="normaltextrun"/>
                <w:rFonts w:ascii="Georgia" w:eastAsiaTheme="minorEastAsia" w:hAnsi="Georgia" w:cs="Arial"/>
                <w:color w:val="000000" w:themeColor="text1"/>
                <w:sz w:val="14"/>
                <w:szCs w:val="14"/>
              </w:rPr>
              <w:t xml:space="preserve">Hammer, W. (2022). </w:t>
            </w:r>
            <w:r w:rsidR="00B75CB7" w:rsidRPr="00B75CB7">
              <w:rPr>
                <w:rStyle w:val="normaltextrun"/>
                <w:rFonts w:ascii="Georgia" w:eastAsiaTheme="minorEastAsia" w:hAnsi="Georgia" w:cs="Arial"/>
                <w:color w:val="000000" w:themeColor="text1"/>
                <w:sz w:val="14"/>
                <w:szCs w:val="14"/>
              </w:rPr>
              <w:t>Integrated careful homes for differentiated needs. The Evolving Scholar | ARCH22.</w:t>
            </w:r>
          </w:p>
          <w:p w14:paraId="09E71007" w14:textId="77777777" w:rsidR="00030633" w:rsidRPr="00897F7C" w:rsidRDefault="00030633" w:rsidP="00030633">
            <w:pPr>
              <w:pStyle w:val="paragraph"/>
              <w:adjustRightInd w:val="0"/>
              <w:snapToGrid w:val="0"/>
              <w:spacing w:before="0" w:beforeAutospacing="0" w:after="0" w:afterAutospacing="0"/>
              <w:textAlignment w:val="baseline"/>
              <w:rPr>
                <w:rStyle w:val="normaltextrun"/>
                <w:rFonts w:ascii="Georgia" w:eastAsiaTheme="minorEastAsia" w:hAnsi="Georgia" w:cs="Arial"/>
                <w:color w:val="000000" w:themeColor="text1"/>
                <w:sz w:val="14"/>
                <w:szCs w:val="14"/>
              </w:rPr>
            </w:pPr>
          </w:p>
          <w:p w14:paraId="005E8502" w14:textId="77777777" w:rsidR="00030633" w:rsidRPr="00897F7C" w:rsidRDefault="00030633" w:rsidP="00030633">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897F7C">
              <w:rPr>
                <w:rStyle w:val="normaltextrun"/>
                <w:rFonts w:ascii="Georgia" w:eastAsiaTheme="minorEastAsia" w:hAnsi="Georgia" w:cs="Arial"/>
                <w:color w:val="000000" w:themeColor="text1"/>
                <w:sz w:val="14"/>
                <w:szCs w:val="14"/>
              </w:rPr>
              <w:t>This work is licensed under a Creative Commons Attribution BY license (CC BY).</w:t>
            </w:r>
          </w:p>
          <w:p w14:paraId="45215480" w14:textId="77777777" w:rsidR="00030633" w:rsidRPr="00897F7C" w:rsidRDefault="00030633" w:rsidP="00030633">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43D6F447" w14:textId="5DAE016B" w:rsidR="00030633" w:rsidRPr="00B75CB7" w:rsidRDefault="00030633" w:rsidP="00B75CB7">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2F353E">
              <w:rPr>
                <w:rStyle w:val="normaltextrun"/>
                <w:rFonts w:ascii="Georgia" w:eastAsiaTheme="minorEastAsia" w:hAnsi="Georgia" w:cs="Arial"/>
                <w:color w:val="000000" w:themeColor="text1"/>
                <w:sz w:val="14"/>
                <w:szCs w:val="14"/>
              </w:rPr>
              <w:t>© 2022</w:t>
            </w:r>
            <w:r w:rsidR="00741C35">
              <w:rPr>
                <w:rStyle w:val="normaltextrun"/>
                <w:rFonts w:ascii="Georgia" w:eastAsiaTheme="minorEastAsia" w:hAnsi="Georgia" w:cs="Arial"/>
                <w:color w:val="000000" w:themeColor="text1"/>
                <w:sz w:val="14"/>
                <w:szCs w:val="14"/>
              </w:rPr>
              <w:t xml:space="preserve"> [</w:t>
            </w:r>
            <w:proofErr w:type="spellStart"/>
            <w:r w:rsidR="002F353E" w:rsidRPr="002F353E">
              <w:rPr>
                <w:rFonts w:ascii="Georgia" w:eastAsiaTheme="minorEastAsia" w:hAnsi="Georgia" w:cs="Arial"/>
                <w:color w:val="000000" w:themeColor="text1"/>
                <w:sz w:val="14"/>
                <w:szCs w:val="14"/>
              </w:rPr>
              <w:t>Eijkelenboom</w:t>
            </w:r>
            <w:proofErr w:type="spellEnd"/>
            <w:r w:rsidR="002F353E" w:rsidRPr="002F353E">
              <w:rPr>
                <w:rFonts w:ascii="Georgia" w:eastAsiaTheme="minorEastAsia" w:hAnsi="Georgia" w:cs="Arial"/>
                <w:color w:val="000000" w:themeColor="text1"/>
                <w:sz w:val="14"/>
                <w:szCs w:val="14"/>
              </w:rPr>
              <w:t xml:space="preserve">, A., </w:t>
            </w:r>
            <w:r w:rsidR="00B75CB7" w:rsidRPr="002F353E">
              <w:rPr>
                <w:rStyle w:val="normaltextrun"/>
                <w:rFonts w:ascii="Georgia" w:eastAsiaTheme="minorEastAsia" w:hAnsi="Georgia" w:cs="Arial"/>
                <w:color w:val="000000" w:themeColor="text1"/>
                <w:sz w:val="14"/>
                <w:szCs w:val="14"/>
              </w:rPr>
              <w:t>Alkema, R.,</w:t>
            </w:r>
            <w:r w:rsidR="002F353E" w:rsidRPr="002F353E">
              <w:rPr>
                <w:rStyle w:val="normaltextrun"/>
                <w:rFonts w:ascii="Georgia" w:eastAsiaTheme="minorEastAsia" w:hAnsi="Georgia" w:cs="Arial"/>
                <w:color w:val="000000" w:themeColor="text1"/>
                <w:sz w:val="14"/>
                <w:szCs w:val="14"/>
              </w:rPr>
              <w:t xml:space="preserve"> </w:t>
            </w:r>
            <w:proofErr w:type="spellStart"/>
            <w:r w:rsidR="00B75CB7" w:rsidRPr="002F353E">
              <w:rPr>
                <w:rStyle w:val="normaltextrun"/>
                <w:rFonts w:ascii="Georgia" w:eastAsiaTheme="minorEastAsia" w:hAnsi="Georgia" w:cs="Arial"/>
                <w:color w:val="000000" w:themeColor="text1"/>
                <w:sz w:val="14"/>
                <w:szCs w:val="14"/>
              </w:rPr>
              <w:t>Meinsma</w:t>
            </w:r>
            <w:proofErr w:type="spellEnd"/>
            <w:r w:rsidR="00B75CB7" w:rsidRPr="002F353E">
              <w:rPr>
                <w:rStyle w:val="normaltextrun"/>
                <w:rFonts w:ascii="Georgia" w:eastAsiaTheme="minorEastAsia" w:hAnsi="Georgia" w:cs="Arial"/>
                <w:color w:val="000000" w:themeColor="text1"/>
                <w:sz w:val="14"/>
                <w:szCs w:val="14"/>
              </w:rPr>
              <w:t xml:space="preserve">, H. &amp; </w:t>
            </w:r>
            <w:r w:rsidR="002F353E" w:rsidRPr="002F353E">
              <w:rPr>
                <w:rStyle w:val="normaltextrun"/>
                <w:rFonts w:ascii="Georgia" w:eastAsiaTheme="minorEastAsia" w:hAnsi="Georgia" w:cs="Arial"/>
                <w:color w:val="000000" w:themeColor="text1"/>
                <w:sz w:val="14"/>
                <w:szCs w:val="14"/>
              </w:rPr>
              <w:t>Hammer, W</w:t>
            </w:r>
            <w:r w:rsidR="00741C35">
              <w:rPr>
                <w:rStyle w:val="normaltextrun"/>
                <w:rFonts w:ascii="Georgia" w:eastAsiaTheme="minorEastAsia" w:hAnsi="Georgia" w:cs="Arial"/>
                <w:color w:val="000000" w:themeColor="text1"/>
                <w:sz w:val="14"/>
                <w:szCs w:val="14"/>
              </w:rPr>
              <w:t>.</w:t>
            </w:r>
            <w:r w:rsidR="00E1048A" w:rsidRPr="00E1048A">
              <w:rPr>
                <w:rStyle w:val="normaltextrun"/>
                <w:rFonts w:ascii="Georgia" w:eastAsiaTheme="minorEastAsia" w:hAnsi="Georgia" w:cs="Arial"/>
                <w:color w:val="000000" w:themeColor="text1"/>
                <w:sz w:val="14"/>
                <w:szCs w:val="14"/>
              </w:rPr>
              <w:t>]</w:t>
            </w:r>
            <w:r w:rsidR="00E1048A">
              <w:rPr>
                <w:rStyle w:val="normaltextrun"/>
                <w:rFonts w:ascii="Georgia" w:eastAsiaTheme="minorEastAsia" w:hAnsi="Georgia" w:cs="Arial"/>
                <w:color w:val="000000" w:themeColor="text1"/>
                <w:sz w:val="14"/>
                <w:szCs w:val="14"/>
              </w:rPr>
              <w:t xml:space="preserve"> </w:t>
            </w:r>
            <w:r w:rsidRPr="00897F7C">
              <w:rPr>
                <w:rStyle w:val="normaltextrun"/>
                <w:rFonts w:ascii="Georgia" w:eastAsiaTheme="minorEastAsia" w:hAnsi="Georgia" w:cs="Arial"/>
                <w:color w:val="000000" w:themeColor="text1"/>
                <w:sz w:val="14"/>
                <w:szCs w:val="14"/>
              </w:rPr>
              <w:t>published by TU Delft OPEN on behalf of the authors.</w:t>
            </w:r>
          </w:p>
        </w:tc>
      </w:tr>
    </w:tbl>
    <w:bookmarkEnd w:id="1"/>
    <w:p w14:paraId="40573840" w14:textId="58523115" w:rsidR="00B47329" w:rsidRPr="00897F7C" w:rsidRDefault="00455135" w:rsidP="00A820E4">
      <w:pPr>
        <w:pStyle w:val="MDPI17abstract"/>
        <w:ind w:left="0"/>
        <w:rPr>
          <w:rFonts w:ascii="Georgia" w:eastAsiaTheme="minorEastAsia" w:hAnsi="Georgia" w:cs="Arial"/>
          <w:lang w:val="en-GB"/>
        </w:rPr>
      </w:pPr>
      <w:r w:rsidRPr="00897F7C">
        <w:rPr>
          <w:rFonts w:ascii="Georgia" w:eastAsiaTheme="minorEastAsia" w:hAnsi="Georgia" w:cs="Arial"/>
          <w:lang w:val="en-GB"/>
        </w:rPr>
        <w:br/>
      </w:r>
      <w:r w:rsidRPr="00897F7C">
        <w:rPr>
          <w:rFonts w:ascii="Georgia" w:eastAsiaTheme="minorEastAsia" w:hAnsi="Georgia" w:cs="Arial"/>
          <w:b/>
          <w:bCs/>
          <w:lang w:val="en-GB"/>
        </w:rPr>
        <w:t>Abstract</w:t>
      </w:r>
      <w:r w:rsidRPr="00897F7C">
        <w:rPr>
          <w:rFonts w:ascii="Georgia" w:eastAsiaTheme="minorEastAsia" w:hAnsi="Georgia" w:cs="Arial"/>
          <w:lang w:val="en-GB"/>
        </w:rPr>
        <w:t>:</w:t>
      </w:r>
      <w:r w:rsidR="00FE3C83">
        <w:rPr>
          <w:rFonts w:ascii="Georgia" w:eastAsiaTheme="minorEastAsia" w:hAnsi="Georgia" w:cs="Arial"/>
          <w:lang w:val="en-GB"/>
        </w:rPr>
        <w:t xml:space="preserve"> </w:t>
      </w:r>
      <w:r w:rsidR="0059336E">
        <w:rPr>
          <w:rFonts w:ascii="Georgia" w:eastAsiaTheme="minorEastAsia" w:hAnsi="Georgia" w:cs="Arial"/>
          <w:lang w:val="en-GB"/>
        </w:rPr>
        <w:t xml:space="preserve">Due to the ageing society, </w:t>
      </w:r>
      <w:r w:rsidR="00D40C45">
        <w:rPr>
          <w:rFonts w:ascii="Georgia" w:eastAsiaTheme="minorEastAsia" w:hAnsi="Georgia" w:cs="Arial"/>
          <w:lang w:val="en-GB"/>
        </w:rPr>
        <w:t xml:space="preserve">policy focuses on independent living of elderly in need for care. </w:t>
      </w:r>
      <w:r w:rsidR="002C5491" w:rsidRPr="00897F7C">
        <w:rPr>
          <w:rFonts w:eastAsiaTheme="minorEastAsia" w:cs="Arial"/>
          <w:color w:val="auto"/>
          <w:lang w:val="en-GB"/>
        </w:rPr>
        <w:t xml:space="preserve">While the preferences of </w:t>
      </w:r>
      <w:r w:rsidR="002C5491">
        <w:rPr>
          <w:rFonts w:eastAsiaTheme="minorEastAsia" w:cs="Arial"/>
          <w:color w:val="auto"/>
          <w:lang w:val="en-GB"/>
        </w:rPr>
        <w:t xml:space="preserve">the </w:t>
      </w:r>
      <w:r w:rsidR="002C5491" w:rsidRPr="00897F7C">
        <w:rPr>
          <w:rFonts w:eastAsiaTheme="minorEastAsia" w:cs="Arial"/>
          <w:color w:val="auto"/>
          <w:lang w:val="en-GB"/>
        </w:rPr>
        <w:t xml:space="preserve">elderly to live autonomously vary, there is limited information on </w:t>
      </w:r>
      <w:r w:rsidR="00F73E17">
        <w:rPr>
          <w:rFonts w:eastAsiaTheme="minorEastAsia" w:cs="Arial"/>
          <w:color w:val="auto"/>
          <w:lang w:val="en-GB"/>
        </w:rPr>
        <w:t>variation</w:t>
      </w:r>
      <w:r w:rsidR="002C5491" w:rsidRPr="00897F7C">
        <w:rPr>
          <w:rFonts w:eastAsiaTheme="minorEastAsia" w:cs="Arial"/>
          <w:color w:val="auto"/>
          <w:lang w:val="en-GB"/>
        </w:rPr>
        <w:t xml:space="preserve"> in needs for the physical environment, e.g., shared</w:t>
      </w:r>
      <w:r w:rsidR="002C5491">
        <w:rPr>
          <w:rFonts w:eastAsiaTheme="minorEastAsia" w:cs="Arial"/>
          <w:color w:val="auto"/>
          <w:lang w:val="en-GB"/>
        </w:rPr>
        <w:t xml:space="preserve"> </w:t>
      </w:r>
      <w:r w:rsidR="002C5491" w:rsidRPr="00897F7C">
        <w:rPr>
          <w:rFonts w:eastAsiaTheme="minorEastAsia" w:cs="Arial"/>
          <w:color w:val="auto"/>
          <w:lang w:val="en-GB"/>
        </w:rPr>
        <w:t xml:space="preserve">and private places. </w:t>
      </w:r>
      <w:r w:rsidR="00A10FE0">
        <w:rPr>
          <w:rFonts w:ascii="Georgia" w:eastAsiaTheme="minorEastAsia" w:hAnsi="Georgia" w:cs="Arial"/>
          <w:lang w:val="en-GB"/>
        </w:rPr>
        <w:t>A pilot study was done t</w:t>
      </w:r>
      <w:r w:rsidR="00FE3C83">
        <w:rPr>
          <w:rFonts w:ascii="Georgia" w:eastAsiaTheme="minorEastAsia" w:hAnsi="Georgia" w:cs="Arial"/>
          <w:lang w:val="en-GB"/>
        </w:rPr>
        <w:t xml:space="preserve">o </w:t>
      </w:r>
      <w:r w:rsidR="00D17A6B">
        <w:rPr>
          <w:rFonts w:ascii="Georgia" w:eastAsiaTheme="minorEastAsia" w:hAnsi="Georgia" w:cs="Arial"/>
          <w:lang w:val="en-GB"/>
        </w:rPr>
        <w:t xml:space="preserve">develop insights into </w:t>
      </w:r>
      <w:r w:rsidR="00AF55F3">
        <w:rPr>
          <w:rFonts w:ascii="Georgia" w:eastAsiaTheme="minorEastAsia" w:hAnsi="Georgia" w:cs="Arial"/>
          <w:lang w:val="en-GB"/>
        </w:rPr>
        <w:t xml:space="preserve">preferences for social and physical </w:t>
      </w:r>
      <w:r w:rsidR="00012C2F">
        <w:rPr>
          <w:rFonts w:ascii="Georgia" w:eastAsiaTheme="minorEastAsia" w:hAnsi="Georgia" w:cs="Arial"/>
          <w:lang w:val="en-GB"/>
        </w:rPr>
        <w:t>environment</w:t>
      </w:r>
      <w:r w:rsidR="006B2570">
        <w:rPr>
          <w:rFonts w:ascii="Georgia" w:eastAsiaTheme="minorEastAsia" w:hAnsi="Georgia" w:cs="Arial"/>
          <w:lang w:val="en-GB"/>
        </w:rPr>
        <w:t xml:space="preserve"> of</w:t>
      </w:r>
      <w:r w:rsidR="00012C2F">
        <w:rPr>
          <w:rFonts w:ascii="Georgia" w:eastAsiaTheme="minorEastAsia" w:hAnsi="Georgia" w:cs="Arial"/>
          <w:lang w:val="en-GB"/>
        </w:rPr>
        <w:t xml:space="preserve"> </w:t>
      </w:r>
      <w:r w:rsidR="00F73E17">
        <w:rPr>
          <w:rFonts w:ascii="Georgia" w:eastAsiaTheme="minorEastAsia" w:hAnsi="Georgia" w:cs="Arial"/>
          <w:lang w:val="en-GB"/>
        </w:rPr>
        <w:t xml:space="preserve">the </w:t>
      </w:r>
      <w:r w:rsidR="00AF55F3">
        <w:rPr>
          <w:rFonts w:ascii="Georgia" w:eastAsiaTheme="minorEastAsia" w:hAnsi="Georgia" w:cs="Arial"/>
          <w:lang w:val="en-GB"/>
        </w:rPr>
        <w:t>elderly</w:t>
      </w:r>
      <w:r w:rsidR="00F73E17">
        <w:rPr>
          <w:rFonts w:ascii="Georgia" w:eastAsiaTheme="minorEastAsia" w:hAnsi="Georgia" w:cs="Arial"/>
          <w:lang w:val="en-GB"/>
        </w:rPr>
        <w:t xml:space="preserve"> in need for care.</w:t>
      </w:r>
      <w:r w:rsidR="004F5A2A">
        <w:rPr>
          <w:rFonts w:ascii="Georgia" w:eastAsiaTheme="minorEastAsia" w:hAnsi="Georgia" w:cs="Arial"/>
          <w:lang w:val="en-GB"/>
        </w:rPr>
        <w:t xml:space="preserve"> A questionnaire</w:t>
      </w:r>
      <w:r w:rsidR="005A1E39">
        <w:rPr>
          <w:rFonts w:ascii="Georgia" w:eastAsiaTheme="minorEastAsia" w:hAnsi="Georgia" w:cs="Arial"/>
          <w:lang w:val="en-GB"/>
        </w:rPr>
        <w:t xml:space="preserve"> (N=52)</w:t>
      </w:r>
      <w:r w:rsidR="004F5A2A">
        <w:rPr>
          <w:rFonts w:ascii="Georgia" w:eastAsiaTheme="minorEastAsia" w:hAnsi="Georgia" w:cs="Arial"/>
          <w:lang w:val="en-GB"/>
        </w:rPr>
        <w:t xml:space="preserve"> and workshop </w:t>
      </w:r>
      <w:r w:rsidR="005A1E39">
        <w:rPr>
          <w:rFonts w:ascii="Georgia" w:eastAsiaTheme="minorEastAsia" w:hAnsi="Georgia" w:cs="Arial"/>
          <w:lang w:val="en-GB"/>
        </w:rPr>
        <w:t xml:space="preserve">(N=22) </w:t>
      </w:r>
      <w:r w:rsidR="004F5A2A">
        <w:rPr>
          <w:rFonts w:ascii="Georgia" w:eastAsiaTheme="minorEastAsia" w:hAnsi="Georgia" w:cs="Arial"/>
          <w:lang w:val="en-GB"/>
        </w:rPr>
        <w:t xml:space="preserve">were conducted with </w:t>
      </w:r>
      <w:r w:rsidR="005A1E39">
        <w:rPr>
          <w:rFonts w:ascii="Georgia" w:eastAsiaTheme="minorEastAsia" w:hAnsi="Georgia" w:cs="Arial"/>
          <w:lang w:val="en-GB"/>
        </w:rPr>
        <w:t>future elderly</w:t>
      </w:r>
      <w:r w:rsidR="00D900A2">
        <w:rPr>
          <w:rFonts w:ascii="Georgia" w:eastAsiaTheme="minorEastAsia" w:hAnsi="Georgia" w:cs="Arial"/>
          <w:lang w:val="en-GB"/>
        </w:rPr>
        <w:t xml:space="preserve">. </w:t>
      </w:r>
      <w:r w:rsidR="00B318C4">
        <w:rPr>
          <w:rFonts w:ascii="Georgia" w:eastAsiaTheme="minorEastAsia" w:hAnsi="Georgia" w:cs="Arial"/>
          <w:lang w:val="en-GB"/>
        </w:rPr>
        <w:t xml:space="preserve">The study showed that preferences </w:t>
      </w:r>
      <w:r w:rsidR="002B0E87">
        <w:rPr>
          <w:rFonts w:ascii="Georgia" w:eastAsiaTheme="minorEastAsia" w:hAnsi="Georgia" w:cs="Arial"/>
          <w:lang w:val="en-GB"/>
        </w:rPr>
        <w:t xml:space="preserve">for ways of living </w:t>
      </w:r>
      <w:r w:rsidR="00B318C4">
        <w:rPr>
          <w:rFonts w:ascii="Georgia" w:eastAsiaTheme="minorEastAsia" w:hAnsi="Georgia" w:cs="Arial"/>
          <w:lang w:val="en-GB"/>
        </w:rPr>
        <w:t xml:space="preserve">largely varied. </w:t>
      </w:r>
      <w:r w:rsidR="008B60FC">
        <w:rPr>
          <w:rFonts w:ascii="Georgia" w:eastAsiaTheme="minorEastAsia" w:hAnsi="Georgia" w:cs="Arial"/>
          <w:lang w:val="en-GB"/>
        </w:rPr>
        <w:t>Many were willing to share facilities</w:t>
      </w:r>
      <w:r w:rsidR="00A52B9B">
        <w:rPr>
          <w:rFonts w:ascii="Georgia" w:eastAsiaTheme="minorEastAsia" w:hAnsi="Georgia" w:cs="Arial"/>
          <w:lang w:val="en-GB"/>
        </w:rPr>
        <w:t xml:space="preserve"> and help each other,</w:t>
      </w:r>
      <w:r w:rsidR="00C67A1B">
        <w:rPr>
          <w:rFonts w:ascii="Georgia" w:eastAsiaTheme="minorEastAsia" w:hAnsi="Georgia" w:cs="Arial"/>
          <w:lang w:val="en-GB"/>
        </w:rPr>
        <w:t xml:space="preserve"> although they did not want to provide somatic care. </w:t>
      </w:r>
      <w:r w:rsidR="00D900A2">
        <w:rPr>
          <w:rFonts w:ascii="Georgia" w:eastAsiaTheme="minorEastAsia" w:hAnsi="Georgia" w:cs="Arial"/>
          <w:lang w:val="en-GB"/>
        </w:rPr>
        <w:t xml:space="preserve">Based on the results two new concepts were </w:t>
      </w:r>
      <w:r w:rsidR="008C6B8C">
        <w:rPr>
          <w:rFonts w:ascii="Georgia" w:eastAsiaTheme="minorEastAsia" w:hAnsi="Georgia" w:cs="Arial"/>
          <w:lang w:val="en-GB"/>
        </w:rPr>
        <w:t>explored</w:t>
      </w:r>
      <w:r w:rsidR="009F3A08">
        <w:rPr>
          <w:rFonts w:ascii="Georgia" w:eastAsiaTheme="minorEastAsia" w:hAnsi="Georgia" w:cs="Arial"/>
          <w:lang w:val="en-GB"/>
        </w:rPr>
        <w:t>,</w:t>
      </w:r>
      <w:r w:rsidR="00A80F9C">
        <w:rPr>
          <w:rFonts w:ascii="Georgia" w:eastAsiaTheme="minorEastAsia" w:hAnsi="Georgia" w:cs="Arial"/>
          <w:lang w:val="en-GB"/>
        </w:rPr>
        <w:t xml:space="preserve"> i.e. </w:t>
      </w:r>
      <w:r w:rsidR="008C6B8C">
        <w:rPr>
          <w:rFonts w:ascii="Georgia" w:eastAsiaTheme="minorEastAsia" w:hAnsi="Georgia" w:cs="Arial"/>
          <w:lang w:val="en-GB"/>
        </w:rPr>
        <w:t>farm like</w:t>
      </w:r>
      <w:r w:rsidR="00A80F9C">
        <w:rPr>
          <w:rFonts w:ascii="Georgia" w:eastAsiaTheme="minorEastAsia" w:hAnsi="Georgia" w:cs="Arial"/>
          <w:lang w:val="en-GB"/>
        </w:rPr>
        <w:t xml:space="preserve"> housing in the city </w:t>
      </w:r>
      <w:r w:rsidR="00F616F3">
        <w:rPr>
          <w:rFonts w:ascii="Georgia" w:eastAsiaTheme="minorEastAsia" w:hAnsi="Georgia" w:cs="Arial"/>
          <w:lang w:val="en-GB"/>
        </w:rPr>
        <w:t>centre</w:t>
      </w:r>
      <w:r w:rsidR="00A80F9C">
        <w:rPr>
          <w:rFonts w:ascii="Georgia" w:eastAsiaTheme="minorEastAsia" w:hAnsi="Georgia" w:cs="Arial"/>
          <w:lang w:val="en-GB"/>
        </w:rPr>
        <w:t xml:space="preserve"> and small-</w:t>
      </w:r>
      <w:r w:rsidR="008C6B8C">
        <w:rPr>
          <w:rFonts w:ascii="Georgia" w:eastAsiaTheme="minorEastAsia" w:hAnsi="Georgia" w:cs="Arial"/>
          <w:lang w:val="en-GB"/>
        </w:rPr>
        <w:t>scale</w:t>
      </w:r>
      <w:r w:rsidR="00A80F9C">
        <w:rPr>
          <w:rFonts w:ascii="Georgia" w:eastAsiaTheme="minorEastAsia" w:hAnsi="Georgia" w:cs="Arial"/>
          <w:lang w:val="en-GB"/>
        </w:rPr>
        <w:t xml:space="preserve"> housing with friends</w:t>
      </w:r>
      <w:r w:rsidR="008C6B8C">
        <w:rPr>
          <w:rFonts w:ascii="Georgia" w:eastAsiaTheme="minorEastAsia" w:hAnsi="Georgia" w:cs="Arial"/>
          <w:lang w:val="en-GB"/>
        </w:rPr>
        <w:t>.</w:t>
      </w:r>
      <w:r w:rsidR="00C83A47">
        <w:rPr>
          <w:rFonts w:ascii="Georgia" w:eastAsiaTheme="minorEastAsia" w:hAnsi="Georgia" w:cs="Arial"/>
          <w:lang w:val="en-GB"/>
        </w:rPr>
        <w:t xml:space="preserve"> </w:t>
      </w:r>
      <w:r w:rsidR="0025352C">
        <w:rPr>
          <w:rFonts w:ascii="Georgia" w:eastAsiaTheme="minorEastAsia" w:hAnsi="Georgia" w:cs="Arial"/>
          <w:lang w:val="en-GB"/>
        </w:rPr>
        <w:t xml:space="preserve">The concepts, resulting from the questionnaire and workshop, suggest that </w:t>
      </w:r>
      <w:r w:rsidR="00900E80">
        <w:rPr>
          <w:rFonts w:ascii="Georgia" w:eastAsiaTheme="minorEastAsia" w:hAnsi="Georgia" w:cs="Arial"/>
          <w:lang w:val="en-GB"/>
        </w:rPr>
        <w:t xml:space="preserve">the method can be used to </w:t>
      </w:r>
      <w:r w:rsidR="001C38AC">
        <w:rPr>
          <w:rFonts w:ascii="Georgia" w:eastAsiaTheme="minorEastAsia" w:hAnsi="Georgia" w:cs="Arial"/>
          <w:lang w:val="en-GB"/>
        </w:rPr>
        <w:t xml:space="preserve">further </w:t>
      </w:r>
      <w:r w:rsidR="00900E80">
        <w:rPr>
          <w:rFonts w:ascii="Georgia" w:eastAsiaTheme="minorEastAsia" w:hAnsi="Georgia" w:cs="Arial"/>
          <w:lang w:val="en-GB"/>
        </w:rPr>
        <w:t xml:space="preserve">explore </w:t>
      </w:r>
      <w:r w:rsidR="00593E2A">
        <w:rPr>
          <w:rFonts w:ascii="Georgia" w:eastAsiaTheme="minorEastAsia" w:hAnsi="Georgia" w:cs="Arial"/>
          <w:lang w:val="en-GB"/>
        </w:rPr>
        <w:t>connections between preferences and design</w:t>
      </w:r>
      <w:r w:rsidR="00C11E86">
        <w:rPr>
          <w:rFonts w:ascii="Georgia" w:eastAsiaTheme="minorEastAsia" w:hAnsi="Georgia" w:cs="Arial"/>
          <w:lang w:val="en-GB"/>
        </w:rPr>
        <w:t>.</w:t>
      </w:r>
    </w:p>
    <w:bookmarkEnd w:id="2"/>
    <w:p w14:paraId="55CE36C4" w14:textId="09F9CCEE" w:rsidR="00A86E9F" w:rsidRPr="00897F7C" w:rsidRDefault="00A86E9F" w:rsidP="00600731">
      <w:pPr>
        <w:pStyle w:val="MDPI18keywords"/>
        <w:rPr>
          <w:rFonts w:ascii="Georgia" w:eastAsiaTheme="minorEastAsia" w:hAnsi="Georgia" w:cs="Arial"/>
          <w:szCs w:val="18"/>
          <w:lang w:val="en-GB"/>
        </w:rPr>
      </w:pPr>
      <w:r w:rsidRPr="00897F7C">
        <w:rPr>
          <w:rFonts w:ascii="Georgia" w:eastAsiaTheme="minorEastAsia" w:hAnsi="Georgia" w:cs="Arial"/>
          <w:b/>
          <w:szCs w:val="18"/>
          <w:lang w:val="en-GB"/>
        </w:rPr>
        <w:t>Keywords:</w:t>
      </w:r>
      <w:r w:rsidRPr="00897F7C">
        <w:rPr>
          <w:rFonts w:ascii="Georgia" w:eastAsiaTheme="minorEastAsia" w:hAnsi="Georgia" w:cs="Arial"/>
          <w:szCs w:val="18"/>
          <w:lang w:val="en-GB"/>
        </w:rPr>
        <w:t xml:space="preserve"> </w:t>
      </w:r>
      <w:bookmarkStart w:id="3" w:name="_Hlk108106707"/>
      <w:r w:rsidR="00B47329" w:rsidRPr="00897F7C">
        <w:rPr>
          <w:rFonts w:ascii="Georgia" w:eastAsiaTheme="minorEastAsia" w:hAnsi="Georgia" w:cs="Arial"/>
          <w:szCs w:val="18"/>
          <w:lang w:val="en-GB"/>
        </w:rPr>
        <w:t>social comfort, hospital staff, COVID-19 pandemic, preference</w:t>
      </w:r>
      <w:bookmarkEnd w:id="3"/>
    </w:p>
    <w:p w14:paraId="6A05A809" w14:textId="77777777" w:rsidR="00A86E9F" w:rsidRPr="00897F7C" w:rsidRDefault="00A86E9F" w:rsidP="00030633">
      <w:pPr>
        <w:pStyle w:val="MDPI19line"/>
        <w:pBdr>
          <w:bottom w:val="single" w:sz="6" w:space="0" w:color="auto"/>
        </w:pBdr>
        <w:ind w:left="0"/>
        <w:rPr>
          <w:rFonts w:ascii="Georgia" w:eastAsiaTheme="minorEastAsia" w:hAnsi="Georgia" w:cs="Arial"/>
          <w:lang w:val="en-GB"/>
        </w:rPr>
      </w:pPr>
    </w:p>
    <w:p w14:paraId="32A36C38" w14:textId="77777777" w:rsidR="00A86E9F" w:rsidRPr="00897F7C" w:rsidRDefault="00A86E9F" w:rsidP="00A86E9F">
      <w:pPr>
        <w:pStyle w:val="MDPI21heading1"/>
        <w:rPr>
          <w:rFonts w:ascii="Georgia" w:eastAsiaTheme="minorEastAsia" w:hAnsi="Georgia" w:cs="Arial"/>
          <w:lang w:val="en-GB" w:eastAsia="zh-CN"/>
        </w:rPr>
      </w:pPr>
      <w:r w:rsidRPr="00897F7C">
        <w:rPr>
          <w:rFonts w:ascii="Georgia" w:eastAsiaTheme="minorEastAsia" w:hAnsi="Georgia" w:cs="Arial"/>
          <w:lang w:val="en-GB" w:eastAsia="zh-CN"/>
        </w:rPr>
        <w:t>1. Introduction</w:t>
      </w:r>
    </w:p>
    <w:p w14:paraId="5A81B020" w14:textId="2F7D5B45" w:rsidR="00B43474" w:rsidRPr="00897F7C" w:rsidRDefault="00A820E4" w:rsidP="0029420B">
      <w:pPr>
        <w:pStyle w:val="MDPI31text"/>
        <w:rPr>
          <w:rFonts w:eastAsiaTheme="minorEastAsia" w:cs="Arial"/>
          <w:lang w:val="en-GB"/>
        </w:rPr>
      </w:pPr>
      <w:r w:rsidRPr="00897F7C">
        <w:rPr>
          <w:rFonts w:eastAsiaTheme="minorEastAsia" w:cs="Arial"/>
          <w:lang w:val="en-GB"/>
        </w:rPr>
        <w:t>Due to the ageing population and economic factors, a transformation of care provided at healthcare organizations, e.g., nursing homes, towards integration of care and home environments in the Netherlands</w:t>
      </w:r>
      <w:r w:rsidR="00AC5577" w:rsidRPr="00897F7C">
        <w:rPr>
          <w:rFonts w:eastAsiaTheme="minorEastAsia" w:cs="Arial"/>
          <w:lang w:val="en-GB"/>
        </w:rPr>
        <w:t xml:space="preserve"> </w:t>
      </w:r>
      <w:r w:rsidR="00916C5D" w:rsidRPr="00897F7C">
        <w:rPr>
          <w:rFonts w:eastAsiaTheme="minorEastAsia" w:cs="Arial"/>
          <w:lang w:val="en-GB"/>
        </w:rPr>
        <w:t>i</w:t>
      </w:r>
      <w:r w:rsidR="00AC5577" w:rsidRPr="00897F7C">
        <w:rPr>
          <w:rFonts w:eastAsiaTheme="minorEastAsia" w:cs="Arial"/>
          <w:lang w:val="en-GB"/>
        </w:rPr>
        <w:t>s needed</w:t>
      </w:r>
      <w:r w:rsidRPr="00897F7C">
        <w:rPr>
          <w:rFonts w:eastAsiaTheme="minorEastAsia" w:cs="Arial"/>
          <w:lang w:val="en-GB"/>
        </w:rPr>
        <w:t xml:space="preserve">. Starting points for the transformation </w:t>
      </w:r>
      <w:r w:rsidR="00916C5D" w:rsidRPr="00897F7C">
        <w:rPr>
          <w:rFonts w:eastAsiaTheme="minorEastAsia" w:cs="Arial"/>
          <w:lang w:val="en-GB"/>
        </w:rPr>
        <w:t>a</w:t>
      </w:r>
      <w:r w:rsidRPr="00897F7C">
        <w:rPr>
          <w:rFonts w:eastAsiaTheme="minorEastAsia" w:cs="Arial"/>
          <w:lang w:val="en-GB"/>
        </w:rPr>
        <w:t>re improved quality of care, increased involvement of society (e.g., care from relatives)</w:t>
      </w:r>
      <w:r w:rsidR="00451513">
        <w:rPr>
          <w:rFonts w:eastAsiaTheme="minorEastAsia" w:cs="Arial"/>
          <w:lang w:val="en-GB"/>
        </w:rPr>
        <w:t>,</w:t>
      </w:r>
      <w:r w:rsidRPr="00897F7C">
        <w:rPr>
          <w:rFonts w:eastAsiaTheme="minorEastAsia" w:cs="Arial"/>
          <w:lang w:val="en-GB"/>
        </w:rPr>
        <w:t xml:space="preserve"> and financial sustainability (VWS, 2013). This policy was based on the need of </w:t>
      </w:r>
      <w:r w:rsidR="00451513">
        <w:rPr>
          <w:rFonts w:eastAsiaTheme="minorEastAsia" w:cs="Arial"/>
          <w:lang w:val="en-GB"/>
        </w:rPr>
        <w:t xml:space="preserve">the </w:t>
      </w:r>
      <w:r w:rsidRPr="00897F7C">
        <w:rPr>
          <w:rFonts w:eastAsiaTheme="minorEastAsia" w:cs="Arial"/>
          <w:lang w:val="en-GB"/>
        </w:rPr>
        <w:t xml:space="preserve">elderly for autonomy and self-sufficiency. A previous study on elderly of the future in the Netherlands indicated differences between those who are self-sufficient and consider it important and others who do not perceive autonomy </w:t>
      </w:r>
      <w:r w:rsidR="00F816C1">
        <w:rPr>
          <w:rFonts w:eastAsiaTheme="minorEastAsia" w:cs="Arial"/>
          <w:lang w:val="en-GB"/>
        </w:rPr>
        <w:t xml:space="preserve">as </w:t>
      </w:r>
      <w:r w:rsidRPr="00897F7C">
        <w:rPr>
          <w:rFonts w:eastAsiaTheme="minorEastAsia" w:cs="Arial"/>
          <w:lang w:val="en-GB"/>
        </w:rPr>
        <w:t>important or prefer care of health care professionals (</w:t>
      </w:r>
      <w:proofErr w:type="spellStart"/>
      <w:r w:rsidRPr="00897F7C">
        <w:rPr>
          <w:rFonts w:eastAsiaTheme="minorEastAsia" w:cs="Arial"/>
          <w:lang w:val="en-GB"/>
        </w:rPr>
        <w:t>Doekhie</w:t>
      </w:r>
      <w:proofErr w:type="spellEnd"/>
      <w:r w:rsidRPr="00897F7C">
        <w:rPr>
          <w:rFonts w:eastAsiaTheme="minorEastAsia" w:cs="Arial"/>
          <w:lang w:val="en-GB"/>
        </w:rPr>
        <w:t xml:space="preserve"> et al., 2014). However, </w:t>
      </w:r>
      <w:r w:rsidR="00AC5577" w:rsidRPr="00897F7C">
        <w:rPr>
          <w:rFonts w:eastAsiaTheme="minorEastAsia" w:cs="Arial"/>
          <w:lang w:val="en-GB"/>
        </w:rPr>
        <w:t xml:space="preserve">the availability of </w:t>
      </w:r>
      <w:r w:rsidRPr="00897F7C">
        <w:rPr>
          <w:rFonts w:eastAsiaTheme="minorEastAsia" w:cs="Arial"/>
          <w:lang w:val="en-GB"/>
        </w:rPr>
        <w:t>information on the differences in preferences for the physical</w:t>
      </w:r>
      <w:r w:rsidR="00AC5577" w:rsidRPr="00897F7C">
        <w:rPr>
          <w:rFonts w:eastAsiaTheme="minorEastAsia" w:cs="Arial"/>
          <w:lang w:val="en-GB"/>
        </w:rPr>
        <w:t xml:space="preserve"> and social</w:t>
      </w:r>
      <w:r w:rsidRPr="00897F7C">
        <w:rPr>
          <w:rFonts w:eastAsiaTheme="minorEastAsia" w:cs="Arial"/>
          <w:lang w:val="en-GB"/>
        </w:rPr>
        <w:t xml:space="preserve"> environment in combination with the design of housing concepts </w:t>
      </w:r>
      <w:r w:rsidR="002627A6">
        <w:rPr>
          <w:rFonts w:eastAsiaTheme="minorEastAsia" w:cs="Arial"/>
          <w:lang w:val="en-GB"/>
        </w:rPr>
        <w:t>for</w:t>
      </w:r>
      <w:r w:rsidRPr="00897F7C">
        <w:rPr>
          <w:rFonts w:eastAsiaTheme="minorEastAsia" w:cs="Arial"/>
          <w:lang w:val="en-GB"/>
        </w:rPr>
        <w:t xml:space="preserve"> future elderly in practice</w:t>
      </w:r>
      <w:r w:rsidR="00AC5577" w:rsidRPr="00897F7C">
        <w:rPr>
          <w:rFonts w:eastAsiaTheme="minorEastAsia" w:cs="Arial"/>
          <w:lang w:val="en-GB"/>
        </w:rPr>
        <w:t xml:space="preserve"> is limited</w:t>
      </w:r>
      <w:r w:rsidRPr="00897F7C">
        <w:rPr>
          <w:rFonts w:eastAsiaTheme="minorEastAsia" w:cs="Arial"/>
          <w:lang w:val="en-GB"/>
        </w:rPr>
        <w:t xml:space="preserve">. A pilot study was </w:t>
      </w:r>
      <w:r w:rsidR="00AC5577" w:rsidRPr="00897F7C">
        <w:rPr>
          <w:rFonts w:eastAsiaTheme="minorEastAsia" w:cs="Arial"/>
          <w:lang w:val="en-GB"/>
        </w:rPr>
        <w:t>conducted</w:t>
      </w:r>
      <w:r w:rsidRPr="00897F7C">
        <w:rPr>
          <w:rFonts w:eastAsiaTheme="minorEastAsia" w:cs="Arial"/>
          <w:lang w:val="en-GB"/>
        </w:rPr>
        <w:t xml:space="preserve"> with a questionnaire on the preferences </w:t>
      </w:r>
      <w:r w:rsidR="002E558A">
        <w:rPr>
          <w:rFonts w:eastAsiaTheme="minorEastAsia" w:cs="Arial"/>
          <w:lang w:val="en-GB"/>
        </w:rPr>
        <w:t>for</w:t>
      </w:r>
      <w:r w:rsidR="002E558A" w:rsidRPr="00897F7C">
        <w:rPr>
          <w:rFonts w:eastAsiaTheme="minorEastAsia" w:cs="Arial"/>
          <w:lang w:val="en-GB"/>
        </w:rPr>
        <w:t xml:space="preserve"> </w:t>
      </w:r>
      <w:r w:rsidRPr="00897F7C">
        <w:rPr>
          <w:rFonts w:eastAsiaTheme="minorEastAsia" w:cs="Arial"/>
          <w:lang w:val="en-GB"/>
        </w:rPr>
        <w:t xml:space="preserve">future elderly to assist architects and healthcare </w:t>
      </w:r>
      <w:r w:rsidRPr="00897F7C">
        <w:rPr>
          <w:rFonts w:eastAsiaTheme="minorEastAsia" w:cs="Arial"/>
          <w:lang w:val="en-GB"/>
        </w:rPr>
        <w:lastRenderedPageBreak/>
        <w:t xml:space="preserve">organizations in the development of </w:t>
      </w:r>
      <w:r w:rsidR="002E558A">
        <w:rPr>
          <w:rFonts w:eastAsiaTheme="minorEastAsia" w:cs="Arial"/>
          <w:lang w:val="en-GB"/>
        </w:rPr>
        <w:t>the</w:t>
      </w:r>
      <w:r w:rsidR="002E558A" w:rsidRPr="00897F7C">
        <w:rPr>
          <w:rFonts w:eastAsiaTheme="minorEastAsia" w:cs="Arial"/>
          <w:lang w:val="en-GB"/>
        </w:rPr>
        <w:t xml:space="preserve"> </w:t>
      </w:r>
      <w:r w:rsidRPr="00897F7C">
        <w:rPr>
          <w:rFonts w:eastAsiaTheme="minorEastAsia" w:cs="Arial"/>
          <w:lang w:val="en-GB"/>
        </w:rPr>
        <w:t xml:space="preserve">most </w:t>
      </w:r>
      <w:r w:rsidR="00916C5D" w:rsidRPr="00897F7C">
        <w:rPr>
          <w:rFonts w:eastAsiaTheme="minorEastAsia" w:cs="Arial"/>
          <w:lang w:val="en-GB"/>
        </w:rPr>
        <w:t>appropriate</w:t>
      </w:r>
      <w:r w:rsidRPr="00897F7C">
        <w:rPr>
          <w:rFonts w:eastAsiaTheme="minorEastAsia" w:cs="Arial"/>
          <w:lang w:val="en-GB"/>
        </w:rPr>
        <w:t xml:space="preserve"> physical environment. As previous studies indicated that elderly relate their sense of home to psychological, social, and physical factors, these factors were included in this study (</w:t>
      </w:r>
      <w:proofErr w:type="spellStart"/>
      <w:r w:rsidRPr="00897F7C">
        <w:rPr>
          <w:rFonts w:eastAsiaTheme="minorEastAsia" w:cs="Arial"/>
          <w:lang w:val="en-GB"/>
        </w:rPr>
        <w:t>Rijnaard</w:t>
      </w:r>
      <w:proofErr w:type="spellEnd"/>
      <w:r w:rsidRPr="00897F7C">
        <w:rPr>
          <w:rFonts w:eastAsiaTheme="minorEastAsia" w:cs="Arial"/>
          <w:lang w:val="en-GB"/>
        </w:rPr>
        <w:t xml:space="preserve"> et al., 2016)</w:t>
      </w:r>
      <w:r w:rsidR="00791FA2">
        <w:rPr>
          <w:rFonts w:eastAsiaTheme="minorEastAsia" w:cs="Arial"/>
          <w:lang w:val="en-GB"/>
        </w:rPr>
        <w:t>.</w:t>
      </w:r>
    </w:p>
    <w:p w14:paraId="4F0FCEE0" w14:textId="77777777" w:rsidR="00A86E9F" w:rsidRPr="00897F7C" w:rsidRDefault="00A86E9F" w:rsidP="005C6417">
      <w:pPr>
        <w:pStyle w:val="MDPI21heading1"/>
        <w:rPr>
          <w:rFonts w:ascii="Georgia" w:eastAsiaTheme="minorEastAsia" w:hAnsi="Georgia" w:cs="Arial"/>
          <w:lang w:val="en-GB"/>
        </w:rPr>
      </w:pPr>
      <w:r w:rsidRPr="00897F7C">
        <w:rPr>
          <w:rFonts w:ascii="Georgia" w:eastAsiaTheme="minorEastAsia" w:hAnsi="Georgia" w:cs="Arial"/>
          <w:lang w:val="en-GB" w:eastAsia="zh-CN"/>
        </w:rPr>
        <w:t xml:space="preserve">2. </w:t>
      </w:r>
      <w:r w:rsidR="0040015C" w:rsidRPr="00897F7C">
        <w:rPr>
          <w:rFonts w:ascii="Georgia" w:eastAsiaTheme="minorEastAsia" w:hAnsi="Georgia" w:cs="Arial"/>
          <w:lang w:val="en-GB"/>
        </w:rPr>
        <w:t>Theories</w:t>
      </w:r>
      <w:r w:rsidRPr="00897F7C">
        <w:rPr>
          <w:rFonts w:ascii="Georgia" w:eastAsiaTheme="minorEastAsia" w:hAnsi="Georgia" w:cs="Arial"/>
          <w:lang w:val="en-GB"/>
        </w:rPr>
        <w:t xml:space="preserve"> and Methods</w:t>
      </w:r>
    </w:p>
    <w:p w14:paraId="774E553B" w14:textId="77777777" w:rsidR="00692740" w:rsidRPr="00897F7C" w:rsidRDefault="00692740" w:rsidP="00692740">
      <w:pPr>
        <w:pStyle w:val="MDPI22heading2"/>
        <w:spacing w:before="240"/>
        <w:rPr>
          <w:rFonts w:eastAsiaTheme="minorEastAsia" w:cs="Arial"/>
          <w:i/>
          <w:noProof w:val="0"/>
          <w:lang w:val="en-GB"/>
        </w:rPr>
      </w:pPr>
      <w:r w:rsidRPr="00897F7C">
        <w:rPr>
          <w:rFonts w:eastAsiaTheme="minorEastAsia" w:cs="Arial"/>
          <w:noProof w:val="0"/>
          <w:lang w:val="en-GB"/>
        </w:rPr>
        <w:t xml:space="preserve">2.1. Rationale </w:t>
      </w:r>
    </w:p>
    <w:p w14:paraId="1EAE4E16" w14:textId="44C2FE46" w:rsidR="00A820E4" w:rsidRPr="00897F7C" w:rsidRDefault="00A820E4" w:rsidP="00A820E4">
      <w:pPr>
        <w:pStyle w:val="MDPI31text"/>
        <w:rPr>
          <w:rFonts w:eastAsiaTheme="minorEastAsia" w:cs="Arial"/>
          <w:color w:val="auto"/>
          <w:lang w:val="en-GB"/>
        </w:rPr>
      </w:pPr>
      <w:r w:rsidRPr="00897F7C">
        <w:rPr>
          <w:rFonts w:eastAsiaTheme="minorEastAsia" w:cs="Arial"/>
          <w:color w:val="auto"/>
          <w:lang w:val="en-GB"/>
        </w:rPr>
        <w:t xml:space="preserve">While the preferences and abilities of </w:t>
      </w:r>
      <w:r w:rsidR="00791FA2">
        <w:rPr>
          <w:rFonts w:eastAsiaTheme="minorEastAsia" w:cs="Arial"/>
          <w:color w:val="auto"/>
          <w:lang w:val="en-GB"/>
        </w:rPr>
        <w:t xml:space="preserve">the </w:t>
      </w:r>
      <w:r w:rsidRPr="00897F7C">
        <w:rPr>
          <w:rFonts w:eastAsiaTheme="minorEastAsia" w:cs="Arial"/>
          <w:color w:val="auto"/>
          <w:lang w:val="en-GB"/>
        </w:rPr>
        <w:t xml:space="preserve">elderly to live autonomously vary, there is limited information on differences in needs for the physical environment, e.g., </w:t>
      </w:r>
      <w:r w:rsidR="001642AF" w:rsidRPr="00897F7C">
        <w:rPr>
          <w:rFonts w:eastAsiaTheme="minorEastAsia" w:cs="Arial"/>
          <w:color w:val="auto"/>
          <w:lang w:val="en-GB"/>
        </w:rPr>
        <w:t>shared</w:t>
      </w:r>
      <w:r w:rsidR="005F13FC">
        <w:rPr>
          <w:rFonts w:eastAsiaTheme="minorEastAsia" w:cs="Arial"/>
          <w:color w:val="auto"/>
          <w:lang w:val="en-GB"/>
        </w:rPr>
        <w:t xml:space="preserve"> </w:t>
      </w:r>
      <w:r w:rsidRPr="00897F7C">
        <w:rPr>
          <w:rFonts w:eastAsiaTheme="minorEastAsia" w:cs="Arial"/>
          <w:color w:val="auto"/>
          <w:lang w:val="en-GB"/>
        </w:rPr>
        <w:t xml:space="preserve">and private places, in relation to preferences for care. Involvement of </w:t>
      </w:r>
      <w:r w:rsidR="005F13FC">
        <w:rPr>
          <w:rFonts w:eastAsiaTheme="minorEastAsia" w:cs="Arial"/>
          <w:color w:val="auto"/>
          <w:lang w:val="en-GB"/>
        </w:rPr>
        <w:t xml:space="preserve">the </w:t>
      </w:r>
      <w:r w:rsidRPr="00897F7C">
        <w:rPr>
          <w:rFonts w:eastAsiaTheme="minorEastAsia" w:cs="Arial"/>
          <w:color w:val="auto"/>
          <w:lang w:val="en-GB"/>
        </w:rPr>
        <w:t>future elderly through investigation of their individual needs is important to help architects</w:t>
      </w:r>
      <w:r w:rsidR="00CD6A07">
        <w:rPr>
          <w:rFonts w:eastAsiaTheme="minorEastAsia" w:cs="Arial"/>
          <w:color w:val="auto"/>
          <w:lang w:val="en-GB"/>
        </w:rPr>
        <w:t>,</w:t>
      </w:r>
      <w:r w:rsidRPr="00897F7C">
        <w:rPr>
          <w:rFonts w:eastAsiaTheme="minorEastAsia" w:cs="Arial"/>
          <w:color w:val="auto"/>
          <w:lang w:val="en-GB"/>
        </w:rPr>
        <w:t xml:space="preserve"> in collaboration with healthcare organizations and private enterprises that provide elderly care, design the most suitable physical environments. This paper provides the results of a pilot study with future elderly on </w:t>
      </w:r>
      <w:r w:rsidR="00CD6A07">
        <w:rPr>
          <w:rFonts w:eastAsiaTheme="minorEastAsia" w:cs="Arial"/>
          <w:color w:val="auto"/>
          <w:lang w:val="en-GB"/>
        </w:rPr>
        <w:t xml:space="preserve">the </w:t>
      </w:r>
      <w:r w:rsidRPr="00897F7C">
        <w:rPr>
          <w:rFonts w:eastAsiaTheme="minorEastAsia" w:cs="Arial"/>
          <w:color w:val="auto"/>
          <w:lang w:val="en-GB"/>
        </w:rPr>
        <w:t>integration of care and home. Results and figures have been shared previously in Dutch (EGM, 2021).</w:t>
      </w:r>
    </w:p>
    <w:p w14:paraId="6816C9B0" w14:textId="77777777" w:rsidR="00A820E4" w:rsidRPr="00897F7C" w:rsidRDefault="00A820E4" w:rsidP="00A820E4">
      <w:pPr>
        <w:pStyle w:val="MDPI31text"/>
        <w:rPr>
          <w:rFonts w:eastAsiaTheme="minorEastAsia" w:cs="Arial"/>
          <w:lang w:val="en-GB"/>
        </w:rPr>
      </w:pPr>
    </w:p>
    <w:p w14:paraId="10E6A4A1" w14:textId="42DB09E1" w:rsidR="00A820E4" w:rsidRPr="00897F7C" w:rsidRDefault="00A820E4" w:rsidP="00455135">
      <w:pPr>
        <w:pStyle w:val="MDPI22heading2"/>
        <w:rPr>
          <w:rFonts w:eastAsiaTheme="minorEastAsia"/>
          <w:noProof w:val="0"/>
          <w:lang w:val="en-GB"/>
        </w:rPr>
      </w:pPr>
      <w:r w:rsidRPr="00897F7C">
        <w:rPr>
          <w:rFonts w:eastAsiaTheme="minorEastAsia"/>
          <w:noProof w:val="0"/>
          <w:lang w:val="en-GB"/>
        </w:rPr>
        <w:t>2.2. Methods</w:t>
      </w:r>
    </w:p>
    <w:p w14:paraId="7B467320" w14:textId="4D399BD0" w:rsidR="00A820E4" w:rsidRPr="00897F7C" w:rsidRDefault="00A820E4" w:rsidP="00BE3EF0">
      <w:pPr>
        <w:pStyle w:val="MDPI31text"/>
        <w:ind w:left="2552" w:firstLine="283"/>
        <w:rPr>
          <w:rFonts w:eastAsiaTheme="minorEastAsia" w:cs="Arial"/>
          <w:color w:val="auto"/>
          <w:lang w:val="en-GB"/>
        </w:rPr>
      </w:pPr>
      <w:r w:rsidRPr="00897F7C">
        <w:rPr>
          <w:rFonts w:eastAsiaTheme="minorEastAsia" w:cs="Arial"/>
          <w:color w:val="auto"/>
          <w:lang w:val="en-GB"/>
        </w:rPr>
        <w:t xml:space="preserve">The questionnaire was composed to study the preferences of (future) elderly for the physical aspects of their homes and surroundings. The questionnaire </w:t>
      </w:r>
      <w:r w:rsidR="00C1383B">
        <w:rPr>
          <w:rFonts w:eastAsiaTheme="minorEastAsia" w:cs="Arial"/>
          <w:color w:val="auto"/>
          <w:lang w:val="en-GB"/>
        </w:rPr>
        <w:t>consisted</w:t>
      </w:r>
      <w:r w:rsidR="00C1383B" w:rsidRPr="00897F7C">
        <w:rPr>
          <w:rFonts w:eastAsiaTheme="minorEastAsia" w:cs="Arial"/>
          <w:color w:val="auto"/>
          <w:lang w:val="en-GB"/>
        </w:rPr>
        <w:t xml:space="preserve"> </w:t>
      </w:r>
      <w:r w:rsidRPr="00897F7C">
        <w:rPr>
          <w:rFonts w:eastAsiaTheme="minorEastAsia" w:cs="Arial"/>
          <w:color w:val="auto"/>
          <w:lang w:val="en-GB"/>
        </w:rPr>
        <w:t xml:space="preserve">of </w:t>
      </w:r>
      <w:r w:rsidR="00AC5577" w:rsidRPr="00897F7C">
        <w:rPr>
          <w:rFonts w:eastAsiaTheme="minorEastAsia" w:cs="Arial"/>
          <w:color w:val="auto"/>
          <w:lang w:val="en-GB"/>
        </w:rPr>
        <w:t>twenty-four</w:t>
      </w:r>
      <w:r w:rsidRPr="00897F7C">
        <w:rPr>
          <w:rFonts w:eastAsiaTheme="minorEastAsia" w:cs="Arial"/>
          <w:color w:val="auto"/>
          <w:lang w:val="en-GB"/>
        </w:rPr>
        <w:t xml:space="preserve"> open questions and </w:t>
      </w:r>
      <w:r w:rsidR="00AC5577" w:rsidRPr="00897F7C">
        <w:rPr>
          <w:rFonts w:eastAsiaTheme="minorEastAsia" w:cs="Arial"/>
          <w:color w:val="auto"/>
          <w:lang w:val="en-GB"/>
        </w:rPr>
        <w:t>twenty-nine</w:t>
      </w:r>
      <w:r w:rsidRPr="00897F7C">
        <w:rPr>
          <w:rFonts w:eastAsiaTheme="minorEastAsia" w:cs="Arial"/>
          <w:color w:val="auto"/>
          <w:lang w:val="en-GB"/>
        </w:rPr>
        <w:t xml:space="preserve"> closed questions. It was based on sets of questions </w:t>
      </w:r>
      <w:r w:rsidR="00C1383B">
        <w:rPr>
          <w:rFonts w:eastAsiaTheme="minorEastAsia" w:cs="Arial"/>
          <w:color w:val="auto"/>
          <w:lang w:val="en-GB"/>
        </w:rPr>
        <w:t>that</w:t>
      </w:r>
      <w:r w:rsidR="00C1383B" w:rsidRPr="00897F7C">
        <w:rPr>
          <w:rFonts w:eastAsiaTheme="minorEastAsia" w:cs="Arial"/>
          <w:color w:val="auto"/>
          <w:lang w:val="en-GB"/>
        </w:rPr>
        <w:t xml:space="preserve"> </w:t>
      </w:r>
      <w:r w:rsidR="00600731" w:rsidRPr="00897F7C">
        <w:rPr>
          <w:rFonts w:eastAsiaTheme="minorEastAsia" w:cs="Arial"/>
          <w:color w:val="auto"/>
          <w:lang w:val="en-GB"/>
        </w:rPr>
        <w:t>had been used</w:t>
      </w:r>
      <w:r w:rsidRPr="00897F7C">
        <w:rPr>
          <w:rFonts w:eastAsiaTheme="minorEastAsia" w:cs="Arial"/>
          <w:color w:val="auto"/>
          <w:lang w:val="en-GB"/>
        </w:rPr>
        <w:t xml:space="preserve"> pre</w:t>
      </w:r>
      <w:r w:rsidR="00600731" w:rsidRPr="00897F7C">
        <w:rPr>
          <w:rFonts w:eastAsiaTheme="minorEastAsia" w:cs="Arial"/>
          <w:color w:val="auto"/>
          <w:lang w:val="en-GB"/>
        </w:rPr>
        <w:t>viously by the municipality</w:t>
      </w:r>
      <w:r w:rsidRPr="00897F7C">
        <w:rPr>
          <w:rFonts w:eastAsiaTheme="minorEastAsia" w:cs="Arial"/>
          <w:color w:val="auto"/>
          <w:lang w:val="en-GB"/>
        </w:rPr>
        <w:t xml:space="preserve"> and new questions. The questionnaire was developed in collaboration with a housing corporation and </w:t>
      </w:r>
      <w:r w:rsidR="00C1383B">
        <w:rPr>
          <w:rFonts w:eastAsiaTheme="minorEastAsia" w:cs="Arial"/>
          <w:color w:val="auto"/>
          <w:lang w:val="en-GB"/>
        </w:rPr>
        <w:t xml:space="preserve">a </w:t>
      </w:r>
      <w:r w:rsidRPr="00897F7C">
        <w:rPr>
          <w:rFonts w:eastAsiaTheme="minorEastAsia" w:cs="Arial"/>
          <w:color w:val="auto"/>
          <w:lang w:val="en-GB"/>
        </w:rPr>
        <w:t xml:space="preserve">healthcare organization. They accounted for the intensity of care, preferences for ways of living, and economic factors. As the questionnaire was </w:t>
      </w:r>
      <w:r w:rsidR="00AC5577" w:rsidRPr="00897F7C">
        <w:rPr>
          <w:rFonts w:eastAsiaTheme="minorEastAsia" w:cs="Arial"/>
          <w:color w:val="auto"/>
          <w:lang w:val="en-GB"/>
        </w:rPr>
        <w:t>used</w:t>
      </w:r>
      <w:r w:rsidRPr="00897F7C">
        <w:rPr>
          <w:rFonts w:eastAsiaTheme="minorEastAsia" w:cs="Arial"/>
          <w:color w:val="auto"/>
          <w:lang w:val="en-GB"/>
        </w:rPr>
        <w:t xml:space="preserve"> during the COVID-19 pandemic, questions on interaction with vulnerable relatives during the lockdown were included. The questionnaire was based on two </w:t>
      </w:r>
      <w:r w:rsidR="00AC5577" w:rsidRPr="00897F7C">
        <w:rPr>
          <w:rFonts w:eastAsiaTheme="minorEastAsia" w:cs="Arial"/>
          <w:color w:val="auto"/>
          <w:lang w:val="en-GB"/>
        </w:rPr>
        <w:t>parts:</w:t>
      </w:r>
      <w:r w:rsidRPr="00897F7C">
        <w:rPr>
          <w:rFonts w:eastAsiaTheme="minorEastAsia" w:cs="Arial"/>
          <w:color w:val="auto"/>
          <w:lang w:val="en-GB"/>
        </w:rPr>
        <w:t xml:space="preserve"> the first part about current personal and social aspects of the participant, </w:t>
      </w:r>
      <w:r w:rsidR="00312056">
        <w:rPr>
          <w:rFonts w:eastAsiaTheme="minorEastAsia" w:cs="Arial"/>
          <w:color w:val="auto"/>
          <w:lang w:val="en-GB"/>
        </w:rPr>
        <w:t xml:space="preserve">and </w:t>
      </w:r>
      <w:r w:rsidRPr="00897F7C">
        <w:rPr>
          <w:rFonts w:eastAsiaTheme="minorEastAsia" w:cs="Arial"/>
          <w:color w:val="auto"/>
          <w:lang w:val="en-GB"/>
        </w:rPr>
        <w:t>the second part about future expectations and preferences for the physical and social environment. For the questions about the future</w:t>
      </w:r>
      <w:r w:rsidR="00312056">
        <w:rPr>
          <w:rFonts w:eastAsiaTheme="minorEastAsia" w:cs="Arial"/>
          <w:color w:val="auto"/>
          <w:lang w:val="en-GB"/>
        </w:rPr>
        <w:t>,</w:t>
      </w:r>
      <w:r w:rsidRPr="00897F7C">
        <w:rPr>
          <w:rFonts w:eastAsiaTheme="minorEastAsia" w:cs="Arial"/>
          <w:color w:val="auto"/>
          <w:lang w:val="en-GB"/>
        </w:rPr>
        <w:t xml:space="preserve"> one scenario was defined: in need </w:t>
      </w:r>
      <w:r w:rsidR="00312056">
        <w:rPr>
          <w:rFonts w:eastAsiaTheme="minorEastAsia" w:cs="Arial"/>
          <w:color w:val="auto"/>
          <w:lang w:val="en-GB"/>
        </w:rPr>
        <w:t>of</w:t>
      </w:r>
      <w:r w:rsidR="00312056" w:rsidRPr="00897F7C">
        <w:rPr>
          <w:rFonts w:eastAsiaTheme="minorEastAsia" w:cs="Arial"/>
          <w:color w:val="auto"/>
          <w:lang w:val="en-GB"/>
        </w:rPr>
        <w:t xml:space="preserve"> </w:t>
      </w:r>
      <w:r w:rsidRPr="00897F7C">
        <w:rPr>
          <w:rFonts w:eastAsiaTheme="minorEastAsia" w:cs="Arial"/>
          <w:color w:val="auto"/>
          <w:lang w:val="en-GB"/>
        </w:rPr>
        <w:t xml:space="preserve">somatic care and widowed or single. </w:t>
      </w:r>
    </w:p>
    <w:p w14:paraId="58BB8D22" w14:textId="48E802FF" w:rsidR="00A820E4" w:rsidRPr="00897F7C" w:rsidRDefault="00A820E4" w:rsidP="00BE3EF0">
      <w:pPr>
        <w:pStyle w:val="MDPI31text"/>
        <w:rPr>
          <w:rFonts w:eastAsiaTheme="minorEastAsia" w:cs="Arial"/>
          <w:color w:val="auto"/>
          <w:lang w:val="en-GB"/>
        </w:rPr>
      </w:pPr>
      <w:r w:rsidRPr="00897F7C">
        <w:rPr>
          <w:rFonts w:eastAsiaTheme="minorEastAsia" w:cs="Arial"/>
          <w:color w:val="auto"/>
          <w:lang w:val="en-GB"/>
        </w:rPr>
        <w:t xml:space="preserve">A postcard with the invitation to participate was sent to employees of an architecture company to </w:t>
      </w:r>
      <w:r w:rsidR="00AC5577" w:rsidRPr="00897F7C">
        <w:rPr>
          <w:rFonts w:eastAsiaTheme="minorEastAsia" w:cs="Arial"/>
          <w:color w:val="auto"/>
          <w:lang w:val="en-GB"/>
        </w:rPr>
        <w:t>assess</w:t>
      </w:r>
      <w:r w:rsidRPr="00897F7C">
        <w:rPr>
          <w:rFonts w:eastAsiaTheme="minorEastAsia" w:cs="Arial"/>
          <w:color w:val="auto"/>
          <w:lang w:val="en-GB"/>
        </w:rPr>
        <w:t xml:space="preserve"> the questionnaire and use the results for the development of </w:t>
      </w:r>
      <w:r w:rsidR="00916C5D" w:rsidRPr="00897F7C">
        <w:rPr>
          <w:rFonts w:eastAsiaTheme="minorEastAsia" w:cs="Arial"/>
          <w:color w:val="auto"/>
          <w:lang w:val="en-GB"/>
        </w:rPr>
        <w:t>innovative</w:t>
      </w:r>
      <w:r w:rsidRPr="00897F7C">
        <w:rPr>
          <w:rFonts w:eastAsiaTheme="minorEastAsia" w:cs="Arial"/>
          <w:color w:val="auto"/>
          <w:lang w:val="en-GB"/>
        </w:rPr>
        <w:t xml:space="preserve"> housing concepts. The questionnaire was digitally distributed in the spring of 2020 among </w:t>
      </w:r>
      <w:r w:rsidR="00AC5577" w:rsidRPr="00897F7C">
        <w:rPr>
          <w:rFonts w:eastAsiaTheme="minorEastAsia" w:cs="Arial"/>
          <w:color w:val="auto"/>
          <w:lang w:val="en-GB"/>
        </w:rPr>
        <w:t>eighty-eight</w:t>
      </w:r>
      <w:r w:rsidRPr="00897F7C">
        <w:rPr>
          <w:rFonts w:eastAsiaTheme="minorEastAsia" w:cs="Arial"/>
          <w:color w:val="auto"/>
          <w:lang w:val="en-GB"/>
        </w:rPr>
        <w:t xml:space="preserve"> person</w:t>
      </w:r>
      <w:r w:rsidR="002627A6">
        <w:rPr>
          <w:rFonts w:eastAsiaTheme="minorEastAsia" w:cs="Arial"/>
          <w:color w:val="auto"/>
          <w:lang w:val="en-GB"/>
        </w:rPr>
        <w:t xml:space="preserve">s; </w:t>
      </w:r>
      <w:r w:rsidR="00AC5577" w:rsidRPr="00897F7C">
        <w:rPr>
          <w:rFonts w:eastAsiaTheme="minorEastAsia" w:cs="Arial"/>
          <w:color w:val="auto"/>
          <w:lang w:val="en-GB"/>
        </w:rPr>
        <w:t>fifty-two</w:t>
      </w:r>
      <w:r w:rsidRPr="00897F7C">
        <w:rPr>
          <w:rFonts w:eastAsiaTheme="minorEastAsia" w:cs="Arial"/>
          <w:color w:val="auto"/>
          <w:lang w:val="en-GB"/>
        </w:rPr>
        <w:t xml:space="preserve"> persons</w:t>
      </w:r>
      <w:r w:rsidR="002F2685">
        <w:rPr>
          <w:rFonts w:eastAsiaTheme="minorEastAsia" w:cs="Arial"/>
          <w:color w:val="auto"/>
          <w:lang w:val="en-GB"/>
        </w:rPr>
        <w:t xml:space="preserve"> responded</w:t>
      </w:r>
      <w:r w:rsidRPr="00897F7C">
        <w:rPr>
          <w:rFonts w:eastAsiaTheme="minorEastAsia" w:cs="Arial"/>
          <w:color w:val="auto"/>
          <w:lang w:val="en-GB"/>
        </w:rPr>
        <w:t xml:space="preserve">. Participation was voluntary. All participants had to sign a consent form in advance and confirm participation at the end of the questionnaire. The data were only accessible by the researchers. Data were stored in Microsoft </w:t>
      </w:r>
      <w:r w:rsidR="00916C5D" w:rsidRPr="00897F7C">
        <w:rPr>
          <w:rFonts w:eastAsiaTheme="minorEastAsia" w:cs="Arial"/>
          <w:color w:val="auto"/>
          <w:lang w:val="en-GB"/>
        </w:rPr>
        <w:t>E</w:t>
      </w:r>
      <w:r w:rsidRPr="00897F7C">
        <w:rPr>
          <w:rFonts w:eastAsiaTheme="minorEastAsia" w:cs="Arial"/>
          <w:color w:val="auto"/>
          <w:lang w:val="en-GB"/>
        </w:rPr>
        <w:t>xcel and analy</w:t>
      </w:r>
      <w:r w:rsidR="002627A6">
        <w:rPr>
          <w:rFonts w:eastAsiaTheme="minorEastAsia" w:cs="Arial"/>
          <w:color w:val="auto"/>
          <w:lang w:val="en-GB"/>
        </w:rPr>
        <w:t>s</w:t>
      </w:r>
      <w:r w:rsidRPr="00897F7C">
        <w:rPr>
          <w:rFonts w:eastAsiaTheme="minorEastAsia" w:cs="Arial"/>
          <w:color w:val="auto"/>
          <w:lang w:val="en-GB"/>
        </w:rPr>
        <w:t xml:space="preserve">ed manually. </w:t>
      </w:r>
    </w:p>
    <w:p w14:paraId="2E222A98" w14:textId="54AF407D" w:rsidR="00A820E4" w:rsidRPr="00897F7C" w:rsidRDefault="00A820E4" w:rsidP="00BE3EF0">
      <w:pPr>
        <w:pStyle w:val="MDPI31text"/>
        <w:rPr>
          <w:rFonts w:eastAsiaTheme="minorEastAsia" w:cs="Arial"/>
          <w:color w:val="000000" w:themeColor="text1"/>
          <w:lang w:val="en-GB"/>
        </w:rPr>
      </w:pPr>
      <w:r w:rsidRPr="00897F7C">
        <w:rPr>
          <w:rFonts w:eastAsiaTheme="minorEastAsia" w:cs="Arial"/>
          <w:color w:val="auto"/>
          <w:lang w:val="en-GB"/>
        </w:rPr>
        <w:t xml:space="preserve">Subsequently, the four most preferred housing concepts were discussed and elaborated in a workshop with </w:t>
      </w:r>
      <w:r w:rsidR="00AC5577" w:rsidRPr="00897F7C">
        <w:rPr>
          <w:rFonts w:eastAsiaTheme="minorEastAsia" w:cs="Arial"/>
          <w:color w:val="auto"/>
          <w:lang w:val="en-GB"/>
        </w:rPr>
        <w:t>twenty-two</w:t>
      </w:r>
      <w:r w:rsidRPr="00897F7C">
        <w:rPr>
          <w:rFonts w:eastAsiaTheme="minorEastAsia" w:cs="Arial"/>
          <w:color w:val="auto"/>
          <w:lang w:val="en-GB"/>
        </w:rPr>
        <w:t xml:space="preserve"> participants </w:t>
      </w:r>
      <w:r w:rsidR="002627A6">
        <w:rPr>
          <w:rFonts w:eastAsiaTheme="minorEastAsia" w:cs="Arial"/>
          <w:color w:val="auto"/>
          <w:lang w:val="en-GB"/>
        </w:rPr>
        <w:t>who responded</w:t>
      </w:r>
      <w:r w:rsidR="000D1D95" w:rsidRPr="00897F7C">
        <w:rPr>
          <w:rFonts w:eastAsiaTheme="minorEastAsia" w:cs="Arial"/>
          <w:color w:val="auto"/>
          <w:lang w:val="en-GB"/>
        </w:rPr>
        <w:t xml:space="preserve"> </w:t>
      </w:r>
      <w:r w:rsidRPr="00897F7C">
        <w:rPr>
          <w:rFonts w:eastAsiaTheme="minorEastAsia" w:cs="Arial"/>
          <w:color w:val="auto"/>
          <w:lang w:val="en-GB"/>
        </w:rPr>
        <w:t xml:space="preserve">the questionnaire. After the </w:t>
      </w:r>
      <w:r w:rsidR="00AC5577" w:rsidRPr="00897F7C">
        <w:rPr>
          <w:rFonts w:eastAsiaTheme="minorEastAsia" w:cs="Arial"/>
          <w:color w:val="auto"/>
          <w:lang w:val="en-GB"/>
        </w:rPr>
        <w:t>workshop,</w:t>
      </w:r>
      <w:r w:rsidRPr="00897F7C">
        <w:rPr>
          <w:rFonts w:eastAsiaTheme="minorEastAsia" w:cs="Arial"/>
          <w:color w:val="auto"/>
          <w:lang w:val="en-GB"/>
        </w:rPr>
        <w:t xml:space="preserve"> the two concepts that were most distinctive were selected for further elaboration. </w:t>
      </w:r>
    </w:p>
    <w:p w14:paraId="656FF3E5" w14:textId="77777777" w:rsidR="00A86E9F" w:rsidRPr="00897F7C" w:rsidRDefault="00A86E9F" w:rsidP="0029420B">
      <w:pPr>
        <w:pStyle w:val="MDPI21heading1"/>
        <w:rPr>
          <w:rFonts w:ascii="Georgia" w:eastAsiaTheme="minorEastAsia" w:hAnsi="Georgia" w:cs="Arial"/>
          <w:lang w:val="en-GB"/>
        </w:rPr>
      </w:pPr>
      <w:r w:rsidRPr="00897F7C">
        <w:rPr>
          <w:rFonts w:ascii="Georgia" w:eastAsiaTheme="minorEastAsia" w:hAnsi="Georgia" w:cs="Arial"/>
          <w:lang w:val="en-GB"/>
        </w:rPr>
        <w:t>3. Results</w:t>
      </w:r>
    </w:p>
    <w:p w14:paraId="0022391E" w14:textId="07C7BD38" w:rsidR="00600731" w:rsidRPr="00897F7C" w:rsidRDefault="00600731" w:rsidP="00600731">
      <w:pPr>
        <w:pStyle w:val="MDPI31text"/>
        <w:rPr>
          <w:rFonts w:eastAsiaTheme="minorEastAsia" w:cs="Arial"/>
          <w:lang w:val="en-GB"/>
        </w:rPr>
      </w:pPr>
      <w:r w:rsidRPr="00897F7C">
        <w:rPr>
          <w:rFonts w:eastAsiaTheme="minorEastAsia" w:cs="Arial"/>
          <w:lang w:val="en-GB"/>
        </w:rPr>
        <w:t xml:space="preserve">This section provides an overview of personal aspects and examples of social and physical aspects in relation to private and shared living. </w:t>
      </w:r>
    </w:p>
    <w:p w14:paraId="6A8AAAE9" w14:textId="7633BD4B" w:rsidR="0075023D" w:rsidRPr="00897F7C" w:rsidRDefault="0075023D" w:rsidP="0075023D">
      <w:pPr>
        <w:pStyle w:val="MDPI22heading2"/>
        <w:spacing w:before="240"/>
        <w:rPr>
          <w:rFonts w:eastAsiaTheme="minorEastAsia" w:cs="Arial"/>
          <w:i/>
          <w:noProof w:val="0"/>
          <w:lang w:val="en-GB"/>
        </w:rPr>
      </w:pPr>
      <w:r w:rsidRPr="00897F7C">
        <w:rPr>
          <w:rFonts w:eastAsiaTheme="minorEastAsia" w:cs="Arial"/>
          <w:noProof w:val="0"/>
          <w:lang w:val="en-GB"/>
        </w:rPr>
        <w:t xml:space="preserve">3.1. </w:t>
      </w:r>
      <w:r w:rsidR="00600731" w:rsidRPr="00897F7C">
        <w:rPr>
          <w:rFonts w:eastAsiaTheme="minorEastAsia" w:cs="Arial"/>
          <w:noProof w:val="0"/>
          <w:lang w:val="en-GB"/>
        </w:rPr>
        <w:t>Main results of the questionnaire</w:t>
      </w:r>
    </w:p>
    <w:p w14:paraId="6CCA9F46" w14:textId="634585CE" w:rsidR="00257476" w:rsidRPr="00897F7C" w:rsidRDefault="00600731" w:rsidP="00257476">
      <w:pPr>
        <w:pStyle w:val="MDPI22heading2"/>
        <w:spacing w:before="240"/>
        <w:rPr>
          <w:rFonts w:eastAsiaTheme="minorEastAsia" w:cs="Arial"/>
          <w:i/>
          <w:noProof w:val="0"/>
          <w:color w:val="auto"/>
          <w:lang w:val="en-GB"/>
        </w:rPr>
      </w:pPr>
      <w:r w:rsidRPr="00897F7C">
        <w:rPr>
          <w:rFonts w:eastAsiaTheme="minorEastAsia" w:cs="Arial"/>
          <w:noProof w:val="0"/>
          <w:color w:val="auto"/>
          <w:lang w:val="en-GB"/>
        </w:rPr>
        <w:t xml:space="preserve">Table 1 shows that 27% of the participants </w:t>
      </w:r>
      <w:r w:rsidR="00535B81">
        <w:rPr>
          <w:rFonts w:eastAsiaTheme="minorEastAsia" w:cs="Arial"/>
          <w:noProof w:val="0"/>
          <w:color w:val="auto"/>
          <w:lang w:val="en-GB"/>
        </w:rPr>
        <w:t>were</w:t>
      </w:r>
      <w:r w:rsidR="00535B81" w:rsidRPr="00897F7C">
        <w:rPr>
          <w:rFonts w:eastAsiaTheme="minorEastAsia" w:cs="Arial"/>
          <w:noProof w:val="0"/>
          <w:color w:val="auto"/>
          <w:lang w:val="en-GB"/>
        </w:rPr>
        <w:t xml:space="preserve"> </w:t>
      </w:r>
      <w:r w:rsidRPr="00897F7C">
        <w:rPr>
          <w:rFonts w:eastAsiaTheme="minorEastAsia" w:cs="Arial"/>
          <w:noProof w:val="0"/>
          <w:color w:val="auto"/>
          <w:lang w:val="en-GB"/>
        </w:rPr>
        <w:t xml:space="preserve">female and that education </w:t>
      </w:r>
      <w:r w:rsidR="00916C5D" w:rsidRPr="00897F7C">
        <w:rPr>
          <w:rFonts w:eastAsiaTheme="minorEastAsia" w:cs="Arial"/>
          <w:noProof w:val="0"/>
          <w:color w:val="auto"/>
          <w:lang w:val="en-GB"/>
        </w:rPr>
        <w:t xml:space="preserve">of the participants </w:t>
      </w:r>
      <w:r w:rsidRPr="00897F7C">
        <w:rPr>
          <w:rFonts w:eastAsiaTheme="minorEastAsia" w:cs="Arial"/>
          <w:noProof w:val="0"/>
          <w:color w:val="auto"/>
          <w:lang w:val="en-GB"/>
        </w:rPr>
        <w:t xml:space="preserve">varied. While most participants </w:t>
      </w:r>
      <w:r w:rsidR="00141695">
        <w:rPr>
          <w:rFonts w:eastAsiaTheme="minorEastAsia" w:cs="Arial"/>
          <w:noProof w:val="0"/>
          <w:color w:val="auto"/>
          <w:lang w:val="en-GB"/>
        </w:rPr>
        <w:t>owned</w:t>
      </w:r>
      <w:r w:rsidRPr="00897F7C">
        <w:rPr>
          <w:rFonts w:eastAsiaTheme="minorEastAsia" w:cs="Arial"/>
          <w:noProof w:val="0"/>
          <w:color w:val="auto"/>
          <w:lang w:val="en-GB"/>
        </w:rPr>
        <w:t xml:space="preserve"> their home</w:t>
      </w:r>
      <w:r w:rsidR="00141695">
        <w:rPr>
          <w:rFonts w:eastAsiaTheme="minorEastAsia" w:cs="Arial"/>
          <w:noProof w:val="0"/>
          <w:color w:val="auto"/>
          <w:lang w:val="en-GB"/>
        </w:rPr>
        <w:t>s</w:t>
      </w:r>
      <w:r w:rsidR="00257476" w:rsidRPr="00897F7C">
        <w:rPr>
          <w:rFonts w:eastAsiaTheme="minorEastAsia" w:cs="Arial"/>
          <w:noProof w:val="0"/>
          <w:color w:val="auto"/>
          <w:lang w:val="en-GB"/>
        </w:rPr>
        <w:t xml:space="preserve"> (87%)</w:t>
      </w:r>
      <w:r w:rsidRPr="00897F7C">
        <w:rPr>
          <w:rFonts w:eastAsiaTheme="minorEastAsia" w:cs="Arial"/>
          <w:noProof w:val="0"/>
          <w:color w:val="auto"/>
          <w:lang w:val="en-GB"/>
        </w:rPr>
        <w:t>, the type</w:t>
      </w:r>
      <w:r w:rsidR="00141695">
        <w:rPr>
          <w:rFonts w:eastAsiaTheme="minorEastAsia" w:cs="Arial"/>
          <w:noProof w:val="0"/>
          <w:color w:val="auto"/>
          <w:lang w:val="en-GB"/>
        </w:rPr>
        <w:t>s</w:t>
      </w:r>
      <w:r w:rsidRPr="00897F7C">
        <w:rPr>
          <w:rFonts w:eastAsiaTheme="minorEastAsia" w:cs="Arial"/>
          <w:noProof w:val="0"/>
          <w:color w:val="auto"/>
          <w:lang w:val="en-GB"/>
        </w:rPr>
        <w:t xml:space="preserve"> of houses </w:t>
      </w:r>
      <w:r w:rsidR="00141695">
        <w:rPr>
          <w:rFonts w:eastAsiaTheme="minorEastAsia" w:cs="Arial"/>
          <w:noProof w:val="0"/>
          <w:color w:val="auto"/>
          <w:lang w:val="en-GB"/>
        </w:rPr>
        <w:t>in which</w:t>
      </w:r>
      <w:r w:rsidR="00141695" w:rsidRPr="00897F7C">
        <w:rPr>
          <w:rFonts w:eastAsiaTheme="minorEastAsia" w:cs="Arial"/>
          <w:noProof w:val="0"/>
          <w:color w:val="auto"/>
          <w:lang w:val="en-GB"/>
        </w:rPr>
        <w:t xml:space="preserve"> </w:t>
      </w:r>
      <w:r w:rsidRPr="00897F7C">
        <w:rPr>
          <w:rFonts w:eastAsiaTheme="minorEastAsia" w:cs="Arial"/>
          <w:noProof w:val="0"/>
          <w:color w:val="auto"/>
          <w:lang w:val="en-GB"/>
        </w:rPr>
        <w:t>they lived varied. Their age</w:t>
      </w:r>
      <w:r w:rsidR="00141695">
        <w:rPr>
          <w:rFonts w:eastAsiaTheme="minorEastAsia" w:cs="Arial"/>
          <w:noProof w:val="0"/>
          <w:color w:val="auto"/>
          <w:lang w:val="en-GB"/>
        </w:rPr>
        <w:t>s</w:t>
      </w:r>
      <w:r w:rsidRPr="00897F7C">
        <w:rPr>
          <w:rFonts w:eastAsiaTheme="minorEastAsia" w:cs="Arial"/>
          <w:noProof w:val="0"/>
          <w:color w:val="auto"/>
          <w:lang w:val="en-GB"/>
        </w:rPr>
        <w:t xml:space="preserve"> varied from 19 to 64</w:t>
      </w:r>
      <w:r w:rsidR="001B62C4">
        <w:rPr>
          <w:rFonts w:eastAsiaTheme="minorEastAsia" w:cs="Arial"/>
          <w:noProof w:val="0"/>
          <w:color w:val="auto"/>
          <w:lang w:val="en-GB"/>
        </w:rPr>
        <w:t>;</w:t>
      </w:r>
      <w:r w:rsidRPr="00897F7C">
        <w:rPr>
          <w:rFonts w:eastAsiaTheme="minorEastAsia" w:cs="Arial"/>
          <w:noProof w:val="0"/>
          <w:color w:val="auto"/>
          <w:lang w:val="en-GB"/>
        </w:rPr>
        <w:t xml:space="preserve"> the mean age was 47 years. </w:t>
      </w:r>
    </w:p>
    <w:p w14:paraId="59E39BE4" w14:textId="77777777" w:rsidR="00DA3C86" w:rsidRDefault="00DA3C86">
      <w:pPr>
        <w:spacing w:line="240" w:lineRule="auto"/>
        <w:jc w:val="left"/>
        <w:rPr>
          <w:rFonts w:ascii="Georgia" w:eastAsiaTheme="minorEastAsia" w:hAnsi="Georgia" w:cs="Cordia New"/>
          <w:sz w:val="18"/>
          <w:szCs w:val="22"/>
          <w:lang w:eastAsia="de-DE" w:bidi="en-US"/>
        </w:rPr>
      </w:pPr>
      <w:r>
        <w:rPr>
          <w:rFonts w:eastAsiaTheme="minorEastAsia"/>
        </w:rPr>
        <w:br w:type="page"/>
      </w:r>
    </w:p>
    <w:p w14:paraId="37A882A4" w14:textId="2000CDCB" w:rsidR="00600731" w:rsidRPr="00897F7C" w:rsidRDefault="00600731" w:rsidP="00455135">
      <w:pPr>
        <w:pStyle w:val="MDPI41tablecaption"/>
        <w:rPr>
          <w:rFonts w:eastAsiaTheme="minorEastAsia"/>
          <w:lang w:val="en-GB"/>
        </w:rPr>
      </w:pPr>
      <w:r w:rsidRPr="00897F7C">
        <w:rPr>
          <w:rFonts w:eastAsiaTheme="minorEastAsia"/>
          <w:lang w:val="en-GB"/>
        </w:rPr>
        <w:lastRenderedPageBreak/>
        <w:t xml:space="preserve">Table 1. Personal aspects of the participants </w:t>
      </w:r>
    </w:p>
    <w:tbl>
      <w:tblPr>
        <w:tblW w:w="7648"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912"/>
        <w:gridCol w:w="1912"/>
        <w:gridCol w:w="1912"/>
        <w:gridCol w:w="1912"/>
      </w:tblGrid>
      <w:tr w:rsidR="00600731" w:rsidRPr="00897F7C" w14:paraId="5B0F5F4E" w14:textId="77777777" w:rsidTr="00580053">
        <w:trPr>
          <w:trHeight w:val="252"/>
        </w:trPr>
        <w:tc>
          <w:tcPr>
            <w:tcW w:w="1912" w:type="dxa"/>
            <w:tcBorders>
              <w:bottom w:val="single" w:sz="4" w:space="0" w:color="auto"/>
            </w:tcBorders>
            <w:shd w:val="clear" w:color="auto" w:fill="auto"/>
            <w:vAlign w:val="center"/>
          </w:tcPr>
          <w:p w14:paraId="56A8A5D8" w14:textId="77777777" w:rsidR="00600731" w:rsidRPr="00897F7C" w:rsidRDefault="00600731" w:rsidP="00580053">
            <w:pPr>
              <w:pStyle w:val="MDPI42tablebody"/>
              <w:spacing w:line="240" w:lineRule="auto"/>
              <w:rPr>
                <w:rFonts w:eastAsiaTheme="minorEastAsia" w:cs="Arial"/>
                <w:snapToGrid/>
                <w:color w:val="auto"/>
                <w:lang w:val="en-GB"/>
              </w:rPr>
            </w:pPr>
          </w:p>
        </w:tc>
        <w:tc>
          <w:tcPr>
            <w:tcW w:w="1912" w:type="dxa"/>
            <w:tcBorders>
              <w:bottom w:val="single" w:sz="4" w:space="0" w:color="auto"/>
            </w:tcBorders>
          </w:tcPr>
          <w:p w14:paraId="1EEF2843" w14:textId="77777777" w:rsidR="00600731" w:rsidRPr="00897F7C" w:rsidRDefault="00600731" w:rsidP="00580053">
            <w:pPr>
              <w:pStyle w:val="MDPI42tablebody"/>
              <w:spacing w:line="240" w:lineRule="auto"/>
              <w:rPr>
                <w:rFonts w:eastAsiaTheme="minorEastAsia" w:cs="Arial"/>
                <w:snapToGrid/>
                <w:color w:val="auto"/>
                <w:lang w:val="en-GB"/>
              </w:rPr>
            </w:pPr>
          </w:p>
        </w:tc>
        <w:tc>
          <w:tcPr>
            <w:tcW w:w="1912" w:type="dxa"/>
            <w:tcBorders>
              <w:bottom w:val="single" w:sz="4" w:space="0" w:color="auto"/>
            </w:tcBorders>
            <w:shd w:val="clear" w:color="auto" w:fill="auto"/>
            <w:vAlign w:val="center"/>
          </w:tcPr>
          <w:p w14:paraId="57E84F2E" w14:textId="77777777" w:rsidR="00600731" w:rsidRPr="00897F7C" w:rsidRDefault="00600731" w:rsidP="00580053">
            <w:pPr>
              <w:pStyle w:val="MDPI42tablebody"/>
              <w:spacing w:line="240" w:lineRule="auto"/>
              <w:rPr>
                <w:rFonts w:eastAsiaTheme="minorEastAsia" w:cs="Arial"/>
                <w:snapToGrid/>
                <w:color w:val="auto"/>
                <w:lang w:val="en-GB"/>
              </w:rPr>
            </w:pPr>
            <w:r w:rsidRPr="00897F7C">
              <w:rPr>
                <w:rFonts w:eastAsiaTheme="minorEastAsia" w:cs="Arial"/>
                <w:snapToGrid/>
                <w:color w:val="auto"/>
                <w:lang w:val="en-GB"/>
              </w:rPr>
              <w:t>Mean</w:t>
            </w:r>
          </w:p>
        </w:tc>
        <w:tc>
          <w:tcPr>
            <w:tcW w:w="1912" w:type="dxa"/>
            <w:tcBorders>
              <w:bottom w:val="single" w:sz="4" w:space="0" w:color="auto"/>
            </w:tcBorders>
            <w:shd w:val="clear" w:color="auto" w:fill="auto"/>
            <w:vAlign w:val="center"/>
          </w:tcPr>
          <w:p w14:paraId="06328470" w14:textId="77777777" w:rsidR="00600731" w:rsidRPr="00897F7C" w:rsidRDefault="00600731" w:rsidP="00580053">
            <w:pPr>
              <w:pStyle w:val="MDPI42tablebody"/>
              <w:spacing w:line="240" w:lineRule="auto"/>
              <w:rPr>
                <w:rFonts w:eastAsiaTheme="minorEastAsia" w:cs="Arial"/>
                <w:snapToGrid/>
                <w:color w:val="auto"/>
                <w:lang w:val="en-GB"/>
              </w:rPr>
            </w:pPr>
            <w:r w:rsidRPr="00897F7C">
              <w:rPr>
                <w:rFonts w:eastAsiaTheme="minorEastAsia" w:cs="Arial"/>
                <w:snapToGrid/>
                <w:color w:val="auto"/>
                <w:lang w:val="en-GB"/>
              </w:rPr>
              <w:t>Min/max</w:t>
            </w:r>
          </w:p>
        </w:tc>
      </w:tr>
      <w:tr w:rsidR="00600731" w:rsidRPr="00897F7C" w14:paraId="45B0D5F0" w14:textId="77777777" w:rsidTr="00580053">
        <w:trPr>
          <w:trHeight w:val="252"/>
        </w:trPr>
        <w:tc>
          <w:tcPr>
            <w:tcW w:w="1912" w:type="dxa"/>
            <w:tcBorders>
              <w:bottom w:val="nil"/>
            </w:tcBorders>
            <w:shd w:val="clear" w:color="auto" w:fill="auto"/>
            <w:vAlign w:val="center"/>
          </w:tcPr>
          <w:p w14:paraId="77C80A06"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Age</w:t>
            </w:r>
          </w:p>
        </w:tc>
        <w:tc>
          <w:tcPr>
            <w:tcW w:w="1912" w:type="dxa"/>
            <w:tcBorders>
              <w:bottom w:val="nil"/>
            </w:tcBorders>
          </w:tcPr>
          <w:p w14:paraId="50358E73" w14:textId="77777777" w:rsidR="00600731" w:rsidRPr="00897F7C" w:rsidRDefault="00600731" w:rsidP="00580053">
            <w:pPr>
              <w:pStyle w:val="MDPI42tablebody"/>
              <w:spacing w:line="240" w:lineRule="auto"/>
              <w:rPr>
                <w:rFonts w:eastAsiaTheme="minorEastAsia" w:cs="Arial"/>
                <w:color w:val="auto"/>
                <w:lang w:val="en-GB"/>
              </w:rPr>
            </w:pPr>
          </w:p>
        </w:tc>
        <w:tc>
          <w:tcPr>
            <w:tcW w:w="1912" w:type="dxa"/>
            <w:tcBorders>
              <w:bottom w:val="nil"/>
            </w:tcBorders>
            <w:shd w:val="clear" w:color="auto" w:fill="auto"/>
            <w:vAlign w:val="center"/>
          </w:tcPr>
          <w:p w14:paraId="31A6BECD"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46.8</w:t>
            </w:r>
          </w:p>
        </w:tc>
        <w:tc>
          <w:tcPr>
            <w:tcW w:w="1912" w:type="dxa"/>
            <w:tcBorders>
              <w:bottom w:val="nil"/>
            </w:tcBorders>
            <w:shd w:val="clear" w:color="auto" w:fill="auto"/>
            <w:vAlign w:val="center"/>
          </w:tcPr>
          <w:p w14:paraId="64F27CF6"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19/64</w:t>
            </w:r>
          </w:p>
        </w:tc>
      </w:tr>
      <w:tr w:rsidR="00600731" w:rsidRPr="00897F7C" w14:paraId="0844AF6D" w14:textId="77777777" w:rsidTr="00580053">
        <w:trPr>
          <w:trHeight w:val="252"/>
        </w:trPr>
        <w:tc>
          <w:tcPr>
            <w:tcW w:w="1912" w:type="dxa"/>
            <w:tcBorders>
              <w:top w:val="nil"/>
              <w:bottom w:val="single" w:sz="4" w:space="0" w:color="auto"/>
            </w:tcBorders>
            <w:shd w:val="clear" w:color="auto" w:fill="auto"/>
            <w:vAlign w:val="center"/>
          </w:tcPr>
          <w:p w14:paraId="2C0C3999" w14:textId="77777777" w:rsidR="00600731" w:rsidRPr="00897F7C" w:rsidRDefault="00600731" w:rsidP="00580053">
            <w:pPr>
              <w:pStyle w:val="MDPI42tablebody"/>
              <w:spacing w:line="240" w:lineRule="auto"/>
              <w:rPr>
                <w:rFonts w:eastAsiaTheme="minorEastAsia" w:cs="Arial"/>
                <w:color w:val="auto"/>
                <w:lang w:val="en-GB"/>
              </w:rPr>
            </w:pPr>
          </w:p>
        </w:tc>
        <w:tc>
          <w:tcPr>
            <w:tcW w:w="1912" w:type="dxa"/>
            <w:tcBorders>
              <w:top w:val="nil"/>
              <w:bottom w:val="single" w:sz="4" w:space="0" w:color="auto"/>
            </w:tcBorders>
          </w:tcPr>
          <w:p w14:paraId="6C0A5B27" w14:textId="77777777" w:rsidR="00600731" w:rsidRPr="00897F7C" w:rsidRDefault="00600731" w:rsidP="00580053">
            <w:pPr>
              <w:pStyle w:val="MDPI42tablebody"/>
              <w:spacing w:line="240" w:lineRule="auto"/>
              <w:rPr>
                <w:rFonts w:eastAsiaTheme="minorEastAsia" w:cs="Arial"/>
                <w:color w:val="auto"/>
                <w:lang w:val="en-GB"/>
              </w:rPr>
            </w:pPr>
          </w:p>
        </w:tc>
        <w:tc>
          <w:tcPr>
            <w:tcW w:w="1912" w:type="dxa"/>
            <w:tcBorders>
              <w:top w:val="nil"/>
              <w:bottom w:val="single" w:sz="4" w:space="0" w:color="auto"/>
            </w:tcBorders>
            <w:shd w:val="clear" w:color="auto" w:fill="auto"/>
            <w:vAlign w:val="center"/>
          </w:tcPr>
          <w:p w14:paraId="6457C653" w14:textId="77777777" w:rsidR="00600731" w:rsidRPr="00897F7C" w:rsidRDefault="00600731" w:rsidP="00580053">
            <w:pPr>
              <w:pStyle w:val="MDPI42tablebody"/>
              <w:spacing w:line="240" w:lineRule="auto"/>
              <w:rPr>
                <w:rFonts w:eastAsiaTheme="minorEastAsia" w:cs="Arial"/>
                <w:color w:val="auto"/>
                <w:lang w:val="en-GB"/>
              </w:rPr>
            </w:pPr>
          </w:p>
        </w:tc>
        <w:tc>
          <w:tcPr>
            <w:tcW w:w="1912" w:type="dxa"/>
            <w:tcBorders>
              <w:top w:val="nil"/>
              <w:bottom w:val="single" w:sz="4" w:space="0" w:color="auto"/>
            </w:tcBorders>
            <w:shd w:val="clear" w:color="auto" w:fill="auto"/>
            <w:vAlign w:val="center"/>
          </w:tcPr>
          <w:p w14:paraId="1660525E" w14:textId="77777777" w:rsidR="00600731" w:rsidRPr="00897F7C" w:rsidRDefault="00600731" w:rsidP="00580053">
            <w:pPr>
              <w:pStyle w:val="MDPI42tablebody"/>
              <w:spacing w:line="240" w:lineRule="auto"/>
              <w:rPr>
                <w:rFonts w:eastAsiaTheme="minorEastAsia" w:cs="Arial"/>
                <w:color w:val="auto"/>
                <w:lang w:val="en-GB"/>
              </w:rPr>
            </w:pPr>
          </w:p>
        </w:tc>
      </w:tr>
      <w:tr w:rsidR="00600731" w:rsidRPr="00897F7C" w14:paraId="4435166B" w14:textId="77777777" w:rsidTr="00580053">
        <w:trPr>
          <w:trHeight w:val="252"/>
        </w:trPr>
        <w:tc>
          <w:tcPr>
            <w:tcW w:w="1912" w:type="dxa"/>
            <w:tcBorders>
              <w:top w:val="single" w:sz="4" w:space="0" w:color="auto"/>
              <w:bottom w:val="single" w:sz="4" w:space="0" w:color="auto"/>
            </w:tcBorders>
            <w:shd w:val="clear" w:color="auto" w:fill="auto"/>
            <w:vAlign w:val="center"/>
          </w:tcPr>
          <w:p w14:paraId="4E0AA2D1" w14:textId="77777777" w:rsidR="00600731" w:rsidRPr="00897F7C" w:rsidRDefault="00600731" w:rsidP="00580053">
            <w:pPr>
              <w:pStyle w:val="MDPI42tablebody"/>
              <w:spacing w:line="240" w:lineRule="auto"/>
              <w:rPr>
                <w:rFonts w:eastAsiaTheme="minorEastAsia" w:cs="Arial"/>
                <w:color w:val="auto"/>
                <w:lang w:val="en-GB"/>
              </w:rPr>
            </w:pPr>
          </w:p>
        </w:tc>
        <w:tc>
          <w:tcPr>
            <w:tcW w:w="1912" w:type="dxa"/>
            <w:tcBorders>
              <w:top w:val="single" w:sz="4" w:space="0" w:color="auto"/>
              <w:bottom w:val="single" w:sz="4" w:space="0" w:color="auto"/>
            </w:tcBorders>
          </w:tcPr>
          <w:p w14:paraId="09150AF0" w14:textId="77777777" w:rsidR="00600731" w:rsidRPr="00897F7C" w:rsidRDefault="00600731" w:rsidP="00580053">
            <w:pPr>
              <w:pStyle w:val="MDPI42tablebody"/>
              <w:spacing w:line="240" w:lineRule="auto"/>
              <w:rPr>
                <w:rFonts w:eastAsiaTheme="minorEastAsia" w:cs="Arial"/>
                <w:color w:val="auto"/>
                <w:lang w:val="en-GB"/>
              </w:rPr>
            </w:pPr>
          </w:p>
        </w:tc>
        <w:tc>
          <w:tcPr>
            <w:tcW w:w="1912" w:type="dxa"/>
            <w:tcBorders>
              <w:top w:val="single" w:sz="4" w:space="0" w:color="auto"/>
              <w:bottom w:val="single" w:sz="4" w:space="0" w:color="auto"/>
            </w:tcBorders>
            <w:shd w:val="clear" w:color="auto" w:fill="auto"/>
            <w:vAlign w:val="center"/>
          </w:tcPr>
          <w:p w14:paraId="075158F5"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N</w:t>
            </w:r>
          </w:p>
        </w:tc>
        <w:tc>
          <w:tcPr>
            <w:tcW w:w="1912" w:type="dxa"/>
            <w:tcBorders>
              <w:top w:val="single" w:sz="4" w:space="0" w:color="auto"/>
              <w:bottom w:val="single" w:sz="4" w:space="0" w:color="auto"/>
            </w:tcBorders>
            <w:shd w:val="clear" w:color="auto" w:fill="auto"/>
            <w:vAlign w:val="center"/>
          </w:tcPr>
          <w:p w14:paraId="56CE5238"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w:t>
            </w:r>
          </w:p>
        </w:tc>
      </w:tr>
      <w:tr w:rsidR="00600731" w:rsidRPr="00897F7C" w14:paraId="5DDE09D7" w14:textId="77777777" w:rsidTr="00580053">
        <w:trPr>
          <w:trHeight w:val="252"/>
        </w:trPr>
        <w:tc>
          <w:tcPr>
            <w:tcW w:w="1912" w:type="dxa"/>
            <w:tcBorders>
              <w:top w:val="single" w:sz="4" w:space="0" w:color="auto"/>
            </w:tcBorders>
            <w:shd w:val="clear" w:color="auto" w:fill="auto"/>
            <w:vAlign w:val="center"/>
          </w:tcPr>
          <w:p w14:paraId="43A9EC2D"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Sex</w:t>
            </w:r>
          </w:p>
        </w:tc>
        <w:tc>
          <w:tcPr>
            <w:tcW w:w="1912" w:type="dxa"/>
            <w:tcBorders>
              <w:top w:val="single" w:sz="4" w:space="0" w:color="auto"/>
            </w:tcBorders>
          </w:tcPr>
          <w:p w14:paraId="68D64400" w14:textId="77777777" w:rsidR="00600731" w:rsidRPr="00897F7C" w:rsidRDefault="00600731" w:rsidP="00580053">
            <w:pPr>
              <w:pStyle w:val="MDPI42tablebody"/>
              <w:spacing w:line="240" w:lineRule="auto"/>
              <w:rPr>
                <w:rFonts w:eastAsiaTheme="minorEastAsia" w:cs="Arial"/>
                <w:color w:val="auto"/>
                <w:lang w:val="en-GB"/>
              </w:rPr>
            </w:pPr>
          </w:p>
          <w:p w14:paraId="7EFBA30A"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Female</w:t>
            </w:r>
          </w:p>
          <w:p w14:paraId="16AABE2E"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Male</w:t>
            </w:r>
          </w:p>
          <w:p w14:paraId="2F4EB4D1"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Other (?)</w:t>
            </w:r>
          </w:p>
        </w:tc>
        <w:tc>
          <w:tcPr>
            <w:tcW w:w="1912" w:type="dxa"/>
            <w:tcBorders>
              <w:top w:val="single" w:sz="4" w:space="0" w:color="auto"/>
            </w:tcBorders>
            <w:shd w:val="clear" w:color="auto" w:fill="auto"/>
            <w:vAlign w:val="center"/>
          </w:tcPr>
          <w:p w14:paraId="797B820D"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14</w:t>
            </w:r>
          </w:p>
          <w:p w14:paraId="12391B8B"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37</w:t>
            </w:r>
          </w:p>
          <w:p w14:paraId="33E26FD9"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1</w:t>
            </w:r>
          </w:p>
        </w:tc>
        <w:tc>
          <w:tcPr>
            <w:tcW w:w="1912" w:type="dxa"/>
            <w:tcBorders>
              <w:top w:val="single" w:sz="4" w:space="0" w:color="auto"/>
            </w:tcBorders>
            <w:shd w:val="clear" w:color="auto" w:fill="auto"/>
            <w:vAlign w:val="center"/>
          </w:tcPr>
          <w:p w14:paraId="10E9B532" w14:textId="77777777" w:rsidR="00600731" w:rsidRPr="00897F7C" w:rsidRDefault="00600731" w:rsidP="00580053">
            <w:pPr>
              <w:pStyle w:val="MDPI42tablebody"/>
              <w:spacing w:line="240" w:lineRule="auto"/>
              <w:rPr>
                <w:rFonts w:eastAsiaTheme="minorEastAsia" w:cs="Arial"/>
                <w:color w:val="auto"/>
                <w:lang w:val="en-GB"/>
              </w:rPr>
            </w:pPr>
          </w:p>
          <w:p w14:paraId="70D8FF13"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27%</w:t>
            </w:r>
          </w:p>
          <w:p w14:paraId="4FBE79C8"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71%</w:t>
            </w:r>
          </w:p>
          <w:p w14:paraId="5952CD7D"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2%</w:t>
            </w:r>
          </w:p>
          <w:p w14:paraId="58A21A76" w14:textId="77777777" w:rsidR="00600731" w:rsidRPr="00897F7C" w:rsidRDefault="00600731" w:rsidP="00580053">
            <w:pPr>
              <w:pStyle w:val="MDPI42tablebody"/>
              <w:spacing w:line="240" w:lineRule="auto"/>
              <w:rPr>
                <w:rFonts w:eastAsiaTheme="minorEastAsia" w:cs="Arial"/>
                <w:color w:val="auto"/>
                <w:lang w:val="en-GB"/>
              </w:rPr>
            </w:pPr>
          </w:p>
        </w:tc>
      </w:tr>
      <w:tr w:rsidR="00600731" w:rsidRPr="00897F7C" w14:paraId="7688067E" w14:textId="77777777" w:rsidTr="00580053">
        <w:trPr>
          <w:trHeight w:val="269"/>
        </w:trPr>
        <w:tc>
          <w:tcPr>
            <w:tcW w:w="1912" w:type="dxa"/>
            <w:shd w:val="clear" w:color="auto" w:fill="auto"/>
            <w:vAlign w:val="center"/>
          </w:tcPr>
          <w:p w14:paraId="2A2C694E"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Education</w:t>
            </w:r>
          </w:p>
        </w:tc>
        <w:tc>
          <w:tcPr>
            <w:tcW w:w="1912" w:type="dxa"/>
          </w:tcPr>
          <w:p w14:paraId="04D093E8"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University</w:t>
            </w:r>
          </w:p>
          <w:p w14:paraId="50C6D218" w14:textId="77777777" w:rsidR="00600731" w:rsidRPr="00897F7C" w:rsidRDefault="00600731" w:rsidP="00455135">
            <w:pPr>
              <w:pStyle w:val="MDPI42tablebody"/>
              <w:rPr>
                <w:rFonts w:eastAsiaTheme="minorEastAsia"/>
                <w:lang w:val="en-GB"/>
              </w:rPr>
            </w:pPr>
            <w:r w:rsidRPr="00897F7C">
              <w:rPr>
                <w:rFonts w:eastAsiaTheme="minorEastAsia"/>
                <w:lang w:val="en-GB"/>
              </w:rPr>
              <w:t>Applied university</w:t>
            </w:r>
          </w:p>
          <w:p w14:paraId="7676C000"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Intermediate</w:t>
            </w:r>
          </w:p>
          <w:p w14:paraId="44B0C5AC"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Secondary</w:t>
            </w:r>
          </w:p>
          <w:p w14:paraId="4C9C331F"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Other</w:t>
            </w:r>
          </w:p>
          <w:p w14:paraId="1F620BB9" w14:textId="77777777" w:rsidR="00600731" w:rsidRPr="00897F7C" w:rsidRDefault="00600731" w:rsidP="00580053">
            <w:pPr>
              <w:pStyle w:val="MDPI42tablebody"/>
              <w:spacing w:line="240" w:lineRule="auto"/>
              <w:rPr>
                <w:rFonts w:eastAsiaTheme="minorEastAsia" w:cs="Arial"/>
                <w:color w:val="auto"/>
                <w:lang w:val="en-GB"/>
              </w:rPr>
            </w:pPr>
          </w:p>
        </w:tc>
        <w:tc>
          <w:tcPr>
            <w:tcW w:w="1912" w:type="dxa"/>
            <w:shd w:val="clear" w:color="auto" w:fill="auto"/>
            <w:vAlign w:val="center"/>
          </w:tcPr>
          <w:p w14:paraId="0F687B6C"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23</w:t>
            </w:r>
          </w:p>
          <w:p w14:paraId="36538F17"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16</w:t>
            </w:r>
          </w:p>
          <w:p w14:paraId="3EA52951"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11</w:t>
            </w:r>
          </w:p>
          <w:p w14:paraId="612ED899"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w:t>
            </w:r>
          </w:p>
          <w:p w14:paraId="5D384D0E"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2</w:t>
            </w:r>
          </w:p>
          <w:p w14:paraId="53F10C5E" w14:textId="77777777" w:rsidR="00600731" w:rsidRPr="00897F7C" w:rsidRDefault="00600731" w:rsidP="00580053">
            <w:pPr>
              <w:pStyle w:val="MDPI42tablebody"/>
              <w:spacing w:line="240" w:lineRule="auto"/>
              <w:jc w:val="both"/>
              <w:rPr>
                <w:rFonts w:eastAsiaTheme="minorEastAsia" w:cs="Arial"/>
                <w:color w:val="auto"/>
                <w:lang w:val="en-GB"/>
              </w:rPr>
            </w:pPr>
          </w:p>
        </w:tc>
        <w:tc>
          <w:tcPr>
            <w:tcW w:w="1912" w:type="dxa"/>
            <w:shd w:val="clear" w:color="auto" w:fill="auto"/>
            <w:vAlign w:val="center"/>
          </w:tcPr>
          <w:p w14:paraId="61745CC5"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44%</w:t>
            </w:r>
          </w:p>
          <w:p w14:paraId="4817DD9D"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31%</w:t>
            </w:r>
          </w:p>
          <w:p w14:paraId="569DA707"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21%</w:t>
            </w:r>
          </w:p>
          <w:p w14:paraId="791D8CF5"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w:t>
            </w:r>
          </w:p>
          <w:p w14:paraId="7DB595E6"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4%</w:t>
            </w:r>
          </w:p>
          <w:p w14:paraId="3A44A558" w14:textId="77777777" w:rsidR="00600731" w:rsidRPr="00897F7C" w:rsidRDefault="00600731" w:rsidP="00580053">
            <w:pPr>
              <w:pStyle w:val="MDPI42tablebody"/>
              <w:spacing w:line="240" w:lineRule="auto"/>
              <w:rPr>
                <w:rFonts w:eastAsiaTheme="minorEastAsia" w:cs="Arial"/>
                <w:color w:val="auto"/>
                <w:lang w:val="en-GB"/>
              </w:rPr>
            </w:pPr>
          </w:p>
        </w:tc>
      </w:tr>
      <w:tr w:rsidR="00600731" w:rsidRPr="00897F7C" w14:paraId="75BCA6B6" w14:textId="77777777" w:rsidTr="00580053">
        <w:trPr>
          <w:trHeight w:val="269"/>
        </w:trPr>
        <w:tc>
          <w:tcPr>
            <w:tcW w:w="1912" w:type="dxa"/>
            <w:shd w:val="clear" w:color="auto" w:fill="auto"/>
            <w:vAlign w:val="center"/>
          </w:tcPr>
          <w:p w14:paraId="5B6E14B2"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Property</w:t>
            </w:r>
          </w:p>
          <w:p w14:paraId="291CD37F" w14:textId="77777777" w:rsidR="00600731" w:rsidRPr="00897F7C" w:rsidRDefault="00600731" w:rsidP="00580053">
            <w:pPr>
              <w:pStyle w:val="MDPI42tablebody"/>
              <w:spacing w:line="240" w:lineRule="auto"/>
              <w:rPr>
                <w:rFonts w:eastAsiaTheme="minorEastAsia" w:cs="Arial"/>
                <w:color w:val="auto"/>
                <w:lang w:val="en-GB"/>
              </w:rPr>
            </w:pPr>
          </w:p>
        </w:tc>
        <w:tc>
          <w:tcPr>
            <w:tcW w:w="1912" w:type="dxa"/>
          </w:tcPr>
          <w:p w14:paraId="51EA7904"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Rent</w:t>
            </w:r>
          </w:p>
          <w:p w14:paraId="2B316C0A"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Buy</w:t>
            </w:r>
          </w:p>
        </w:tc>
        <w:tc>
          <w:tcPr>
            <w:tcW w:w="1912" w:type="dxa"/>
            <w:shd w:val="clear" w:color="auto" w:fill="auto"/>
            <w:vAlign w:val="center"/>
          </w:tcPr>
          <w:p w14:paraId="220A9074"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6</w:t>
            </w:r>
          </w:p>
          <w:p w14:paraId="0A547D4C"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43</w:t>
            </w:r>
          </w:p>
          <w:p w14:paraId="66578734" w14:textId="77777777" w:rsidR="00600731" w:rsidRPr="00897F7C" w:rsidRDefault="00600731" w:rsidP="00580053">
            <w:pPr>
              <w:pStyle w:val="MDPI42tablebody"/>
              <w:spacing w:line="240" w:lineRule="auto"/>
              <w:rPr>
                <w:rFonts w:eastAsiaTheme="minorEastAsia" w:cs="Arial"/>
                <w:color w:val="auto"/>
                <w:lang w:val="en-GB"/>
              </w:rPr>
            </w:pPr>
          </w:p>
        </w:tc>
        <w:tc>
          <w:tcPr>
            <w:tcW w:w="1912" w:type="dxa"/>
            <w:shd w:val="clear" w:color="auto" w:fill="auto"/>
            <w:vAlign w:val="center"/>
          </w:tcPr>
          <w:p w14:paraId="46EAB161"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12%</w:t>
            </w:r>
          </w:p>
          <w:p w14:paraId="34A3A7C3"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87%</w:t>
            </w:r>
          </w:p>
          <w:p w14:paraId="0567AF4C" w14:textId="77777777" w:rsidR="00600731" w:rsidRPr="00897F7C" w:rsidRDefault="00600731" w:rsidP="00580053">
            <w:pPr>
              <w:pStyle w:val="MDPI42tablebody"/>
              <w:spacing w:line="240" w:lineRule="auto"/>
              <w:jc w:val="both"/>
              <w:rPr>
                <w:rFonts w:eastAsiaTheme="minorEastAsia" w:cs="Arial"/>
                <w:color w:val="auto"/>
                <w:lang w:val="en-GB"/>
              </w:rPr>
            </w:pPr>
          </w:p>
        </w:tc>
      </w:tr>
      <w:tr w:rsidR="00600731" w:rsidRPr="00897F7C" w14:paraId="488FFC8B" w14:textId="77777777" w:rsidTr="00580053">
        <w:trPr>
          <w:trHeight w:val="269"/>
        </w:trPr>
        <w:tc>
          <w:tcPr>
            <w:tcW w:w="1912" w:type="dxa"/>
            <w:shd w:val="clear" w:color="auto" w:fill="auto"/>
            <w:vAlign w:val="center"/>
          </w:tcPr>
          <w:p w14:paraId="6154857B"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Living situation</w:t>
            </w:r>
          </w:p>
        </w:tc>
        <w:tc>
          <w:tcPr>
            <w:tcW w:w="1912" w:type="dxa"/>
          </w:tcPr>
          <w:p w14:paraId="0291B925"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Row houses</w:t>
            </w:r>
          </w:p>
          <w:p w14:paraId="2B7884C7"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Semi-detached home</w:t>
            </w:r>
          </w:p>
          <w:p w14:paraId="498A92F2"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Single-family home</w:t>
            </w:r>
          </w:p>
          <w:p w14:paraId="643437C9"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Apartment</w:t>
            </w:r>
          </w:p>
          <w:p w14:paraId="424D0D1C"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Other</w:t>
            </w:r>
          </w:p>
        </w:tc>
        <w:tc>
          <w:tcPr>
            <w:tcW w:w="1912" w:type="dxa"/>
            <w:shd w:val="clear" w:color="auto" w:fill="auto"/>
            <w:vAlign w:val="center"/>
          </w:tcPr>
          <w:p w14:paraId="20FCC503"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23</w:t>
            </w:r>
          </w:p>
          <w:p w14:paraId="1C1ED5C4"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4</w:t>
            </w:r>
          </w:p>
          <w:p w14:paraId="65FB733A"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7</w:t>
            </w:r>
          </w:p>
          <w:p w14:paraId="7A806CA8"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11</w:t>
            </w:r>
          </w:p>
          <w:p w14:paraId="2BD55B26"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4</w:t>
            </w:r>
          </w:p>
          <w:p w14:paraId="33168CDC" w14:textId="77777777" w:rsidR="00600731" w:rsidRPr="00897F7C" w:rsidRDefault="00600731" w:rsidP="00580053">
            <w:pPr>
              <w:pStyle w:val="MDPI42tablebody"/>
              <w:spacing w:line="240" w:lineRule="auto"/>
              <w:rPr>
                <w:rFonts w:eastAsiaTheme="minorEastAsia" w:cs="Arial"/>
                <w:color w:val="auto"/>
                <w:lang w:val="en-GB"/>
              </w:rPr>
            </w:pPr>
          </w:p>
        </w:tc>
        <w:tc>
          <w:tcPr>
            <w:tcW w:w="1912" w:type="dxa"/>
            <w:shd w:val="clear" w:color="auto" w:fill="auto"/>
            <w:vAlign w:val="center"/>
          </w:tcPr>
          <w:p w14:paraId="0326956A"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47%</w:t>
            </w:r>
          </w:p>
          <w:p w14:paraId="7A3EAD8A"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8%</w:t>
            </w:r>
          </w:p>
          <w:p w14:paraId="51948384"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14%</w:t>
            </w:r>
          </w:p>
          <w:p w14:paraId="49863D96"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22%</w:t>
            </w:r>
          </w:p>
          <w:p w14:paraId="3DF58D24" w14:textId="77777777" w:rsidR="00600731" w:rsidRPr="00897F7C" w:rsidRDefault="00600731" w:rsidP="00580053">
            <w:pPr>
              <w:pStyle w:val="MDPI42tablebody"/>
              <w:spacing w:line="240" w:lineRule="auto"/>
              <w:rPr>
                <w:rFonts w:eastAsiaTheme="minorEastAsia" w:cs="Arial"/>
                <w:color w:val="auto"/>
                <w:lang w:val="en-GB"/>
              </w:rPr>
            </w:pPr>
            <w:r w:rsidRPr="00897F7C">
              <w:rPr>
                <w:rFonts w:eastAsiaTheme="minorEastAsia" w:cs="Arial"/>
                <w:color w:val="auto"/>
                <w:lang w:val="en-GB"/>
              </w:rPr>
              <w:t>9%</w:t>
            </w:r>
          </w:p>
          <w:p w14:paraId="10347C44" w14:textId="77777777" w:rsidR="00600731" w:rsidRPr="00897F7C" w:rsidRDefault="00600731" w:rsidP="00580053">
            <w:pPr>
              <w:pStyle w:val="MDPI42tablebody"/>
              <w:spacing w:line="240" w:lineRule="auto"/>
              <w:rPr>
                <w:rFonts w:eastAsiaTheme="minorEastAsia" w:cs="Arial"/>
                <w:color w:val="auto"/>
                <w:lang w:val="en-GB"/>
              </w:rPr>
            </w:pPr>
          </w:p>
        </w:tc>
      </w:tr>
    </w:tbl>
    <w:p w14:paraId="56D8310B" w14:textId="77777777" w:rsidR="00600731" w:rsidRPr="00897F7C" w:rsidRDefault="00600731" w:rsidP="00600731">
      <w:pPr>
        <w:pStyle w:val="MDPI31text"/>
        <w:ind w:left="3033" w:firstLine="0"/>
        <w:rPr>
          <w:rFonts w:eastAsiaTheme="minorEastAsia" w:cs="Arial"/>
          <w:lang w:val="en-GB"/>
        </w:rPr>
      </w:pPr>
    </w:p>
    <w:p w14:paraId="3EDE56F3" w14:textId="5AE9A4F5" w:rsidR="00600731" w:rsidRPr="00897F7C" w:rsidRDefault="00AC5577" w:rsidP="00BE3EF0">
      <w:pPr>
        <w:pStyle w:val="MDPI31text"/>
        <w:ind w:left="2552" w:firstLine="283"/>
        <w:rPr>
          <w:rFonts w:eastAsiaTheme="minorEastAsia" w:cs="Arial"/>
          <w:lang w:val="en-GB"/>
        </w:rPr>
      </w:pPr>
      <w:r w:rsidRPr="00897F7C">
        <w:rPr>
          <w:rFonts w:eastAsiaTheme="minorEastAsia" w:cs="Arial"/>
          <w:lang w:val="en-GB"/>
        </w:rPr>
        <w:t>All</w:t>
      </w:r>
      <w:r w:rsidR="00600731" w:rsidRPr="00897F7C">
        <w:rPr>
          <w:rFonts w:eastAsiaTheme="minorEastAsia" w:cs="Arial"/>
          <w:lang w:val="en-GB"/>
        </w:rPr>
        <w:t xml:space="preserve"> participants preferred to have contact with family and friends (100% first or second preference). Contact with animals was more likely to be important than with care professionals. While contact and interaction with </w:t>
      </w:r>
      <w:r w:rsidR="00916C5D" w:rsidRPr="00897F7C">
        <w:rPr>
          <w:rFonts w:eastAsiaTheme="minorEastAsia" w:cs="Arial"/>
          <w:lang w:val="en-GB"/>
        </w:rPr>
        <w:t>others enhance</w:t>
      </w:r>
      <w:r w:rsidR="00600731" w:rsidRPr="00897F7C">
        <w:rPr>
          <w:rFonts w:eastAsiaTheme="minorEastAsia" w:cs="Arial"/>
          <w:lang w:val="en-GB"/>
        </w:rPr>
        <w:t xml:space="preserve"> the quality of </w:t>
      </w:r>
      <w:r w:rsidR="00CE35ED">
        <w:rPr>
          <w:rFonts w:eastAsiaTheme="minorEastAsia" w:cs="Arial"/>
          <w:lang w:val="en-GB"/>
        </w:rPr>
        <w:t>life</w:t>
      </w:r>
      <w:r w:rsidR="00600731" w:rsidRPr="00897F7C">
        <w:rPr>
          <w:rFonts w:eastAsiaTheme="minorEastAsia" w:cs="Arial"/>
          <w:lang w:val="en-GB"/>
        </w:rPr>
        <w:t xml:space="preserve"> privacy and being alone </w:t>
      </w:r>
      <w:r w:rsidR="00707B9E">
        <w:rPr>
          <w:rFonts w:eastAsiaTheme="minorEastAsia" w:cs="Arial"/>
          <w:lang w:val="en-GB"/>
        </w:rPr>
        <w:t>we</w:t>
      </w:r>
      <w:r w:rsidR="00CE35ED">
        <w:rPr>
          <w:rFonts w:eastAsiaTheme="minorEastAsia" w:cs="Arial"/>
          <w:lang w:val="en-GB"/>
        </w:rPr>
        <w:t>re</w:t>
      </w:r>
      <w:r w:rsidR="00CE35ED" w:rsidRPr="00897F7C">
        <w:rPr>
          <w:rFonts w:eastAsiaTheme="minorEastAsia" w:cs="Arial"/>
          <w:lang w:val="en-GB"/>
        </w:rPr>
        <w:t xml:space="preserve"> </w:t>
      </w:r>
      <w:r w:rsidR="00600731" w:rsidRPr="00897F7C">
        <w:rPr>
          <w:rFonts w:eastAsiaTheme="minorEastAsia" w:cs="Arial"/>
          <w:lang w:val="en-GB"/>
        </w:rPr>
        <w:t>important as well. For example, one participant answered the questionnaire as follows:</w:t>
      </w:r>
    </w:p>
    <w:p w14:paraId="72BA8DF4" w14:textId="77777777" w:rsidR="00600731" w:rsidRPr="00897F7C" w:rsidRDefault="00600731" w:rsidP="00BE3EF0">
      <w:pPr>
        <w:pStyle w:val="MDPI31text"/>
        <w:ind w:left="3033" w:firstLine="0"/>
        <w:rPr>
          <w:rFonts w:eastAsiaTheme="minorEastAsia" w:cs="Arial"/>
          <w:lang w:val="en-GB"/>
        </w:rPr>
      </w:pPr>
    </w:p>
    <w:p w14:paraId="79E4B622" w14:textId="77777777" w:rsidR="00600731" w:rsidRPr="00897F7C" w:rsidRDefault="00600731" w:rsidP="00BE3EF0">
      <w:pPr>
        <w:pStyle w:val="MDPI31text"/>
        <w:ind w:left="3033" w:firstLine="0"/>
        <w:rPr>
          <w:rFonts w:eastAsiaTheme="minorEastAsia" w:cs="Arial"/>
          <w:i/>
          <w:iCs/>
          <w:color w:val="000000" w:themeColor="text1"/>
          <w:lang w:val="en-GB"/>
        </w:rPr>
      </w:pPr>
      <w:r w:rsidRPr="00897F7C">
        <w:rPr>
          <w:rFonts w:eastAsiaTheme="minorEastAsia" w:cs="Arial"/>
          <w:i/>
          <w:iCs/>
          <w:color w:val="000000" w:themeColor="text1"/>
          <w:lang w:val="en-GB"/>
        </w:rPr>
        <w:t>“Being alone is no nightmare, in contrast to being lonely.”</w:t>
      </w:r>
    </w:p>
    <w:p w14:paraId="562C3727" w14:textId="77777777" w:rsidR="00600731" w:rsidRPr="00897F7C" w:rsidRDefault="00600731" w:rsidP="00BE3EF0">
      <w:pPr>
        <w:pStyle w:val="MDPI31text"/>
        <w:ind w:left="3033" w:firstLine="0"/>
        <w:rPr>
          <w:rFonts w:eastAsiaTheme="minorEastAsia" w:cs="Arial"/>
          <w:lang w:val="en-GB"/>
        </w:rPr>
      </w:pPr>
    </w:p>
    <w:p w14:paraId="794CB64C" w14:textId="506A2ECF" w:rsidR="00600731" w:rsidRPr="00897F7C" w:rsidRDefault="00600731" w:rsidP="00BE3EF0">
      <w:pPr>
        <w:pStyle w:val="MDPI31text"/>
        <w:ind w:left="2552" w:firstLine="481"/>
        <w:rPr>
          <w:rFonts w:eastAsiaTheme="minorEastAsia" w:cs="Arial"/>
          <w:lang w:val="en-GB"/>
        </w:rPr>
      </w:pPr>
      <w:r w:rsidRPr="00897F7C">
        <w:rPr>
          <w:rFonts w:eastAsiaTheme="minorEastAsia" w:cs="Arial"/>
          <w:lang w:val="en-GB"/>
        </w:rPr>
        <w:t>The preferences for care of the future elderly varied</w:t>
      </w:r>
      <w:r w:rsidR="00916C5D" w:rsidRPr="00897F7C">
        <w:rPr>
          <w:rFonts w:eastAsiaTheme="minorEastAsia" w:cs="Arial"/>
          <w:lang w:val="en-GB"/>
        </w:rPr>
        <w:t>;</w:t>
      </w:r>
      <w:r w:rsidRPr="00897F7C">
        <w:rPr>
          <w:rFonts w:eastAsiaTheme="minorEastAsia" w:cs="Arial"/>
          <w:lang w:val="en-GB"/>
        </w:rPr>
        <w:t xml:space="preserve"> 22% preferred care from relatives, 67% care from professionals at their home (extramural), and 11% care at a healthcare organization (intramural). The main reason to prefer care from a professional was to not </w:t>
      </w:r>
      <w:r w:rsidR="000566ED">
        <w:rPr>
          <w:rFonts w:eastAsiaTheme="minorEastAsia" w:cs="Arial"/>
          <w:lang w:val="en-GB"/>
        </w:rPr>
        <w:t xml:space="preserve">be </w:t>
      </w:r>
      <w:r w:rsidRPr="00897F7C">
        <w:rPr>
          <w:rFonts w:eastAsiaTheme="minorEastAsia" w:cs="Arial"/>
          <w:lang w:val="en-GB"/>
        </w:rPr>
        <w:t xml:space="preserve">a burden for family and relatives but </w:t>
      </w:r>
      <w:r w:rsidR="0051365D">
        <w:rPr>
          <w:rFonts w:eastAsiaTheme="minorEastAsia" w:cs="Arial"/>
          <w:lang w:val="en-GB"/>
        </w:rPr>
        <w:t xml:space="preserve">to </w:t>
      </w:r>
      <w:r w:rsidRPr="00897F7C">
        <w:rPr>
          <w:rFonts w:eastAsiaTheme="minorEastAsia" w:cs="Arial"/>
          <w:lang w:val="en-GB"/>
        </w:rPr>
        <w:t xml:space="preserve">have relaxing moments with them. </w:t>
      </w:r>
    </w:p>
    <w:p w14:paraId="49568D05" w14:textId="77777777" w:rsidR="00600731" w:rsidRPr="00897F7C" w:rsidRDefault="00600731" w:rsidP="00BE3EF0">
      <w:pPr>
        <w:pStyle w:val="MDPI31text"/>
        <w:ind w:left="2552" w:firstLine="481"/>
        <w:rPr>
          <w:rFonts w:eastAsiaTheme="minorEastAsia" w:cs="Arial"/>
          <w:lang w:val="en-GB"/>
        </w:rPr>
      </w:pPr>
    </w:p>
    <w:p w14:paraId="0BEEFCB6" w14:textId="0D0C3240" w:rsidR="00600731" w:rsidRPr="00897F7C" w:rsidRDefault="00600731" w:rsidP="00BE3EF0">
      <w:pPr>
        <w:pStyle w:val="MDPI31text"/>
        <w:ind w:left="2552" w:firstLine="481"/>
        <w:rPr>
          <w:rFonts w:eastAsiaTheme="minorEastAsia" w:cs="Arial"/>
          <w:color w:val="auto"/>
          <w:lang w:val="en-GB"/>
        </w:rPr>
      </w:pPr>
      <w:r w:rsidRPr="00897F7C">
        <w:rPr>
          <w:rFonts w:eastAsiaTheme="minorEastAsia" w:cs="Arial"/>
          <w:color w:val="auto"/>
          <w:lang w:val="en-GB"/>
        </w:rPr>
        <w:t>Two</w:t>
      </w:r>
      <w:r w:rsidR="0051365D">
        <w:rPr>
          <w:rFonts w:eastAsiaTheme="minorEastAsia" w:cs="Arial"/>
          <w:color w:val="auto"/>
          <w:lang w:val="en-GB"/>
        </w:rPr>
        <w:t>-</w:t>
      </w:r>
      <w:r w:rsidRPr="00897F7C">
        <w:rPr>
          <w:rFonts w:eastAsiaTheme="minorEastAsia" w:cs="Arial"/>
          <w:color w:val="auto"/>
          <w:lang w:val="en-GB"/>
        </w:rPr>
        <w:t>third</w:t>
      </w:r>
      <w:r w:rsidR="0051365D">
        <w:rPr>
          <w:rFonts w:eastAsiaTheme="minorEastAsia" w:cs="Arial"/>
          <w:color w:val="auto"/>
          <w:lang w:val="en-GB"/>
        </w:rPr>
        <w:t>s</w:t>
      </w:r>
      <w:r w:rsidRPr="00897F7C">
        <w:rPr>
          <w:rFonts w:eastAsiaTheme="minorEastAsia" w:cs="Arial"/>
          <w:color w:val="auto"/>
          <w:lang w:val="en-GB"/>
        </w:rPr>
        <w:t xml:space="preserve"> (67%) preferred to live in </w:t>
      </w:r>
      <w:r w:rsidR="0051365D">
        <w:rPr>
          <w:rFonts w:eastAsiaTheme="minorEastAsia" w:cs="Arial"/>
          <w:color w:val="auto"/>
          <w:lang w:val="en-GB"/>
        </w:rPr>
        <w:t xml:space="preserve">a </w:t>
      </w:r>
      <w:r w:rsidRPr="00897F7C">
        <w:rPr>
          <w:rFonts w:eastAsiaTheme="minorEastAsia" w:cs="Arial"/>
          <w:color w:val="auto"/>
          <w:lang w:val="en-GB"/>
        </w:rPr>
        <w:t>small</w:t>
      </w:r>
      <w:r w:rsidR="0051365D">
        <w:rPr>
          <w:rFonts w:eastAsiaTheme="minorEastAsia" w:cs="Arial"/>
          <w:color w:val="auto"/>
          <w:lang w:val="en-GB"/>
        </w:rPr>
        <w:t>-</w:t>
      </w:r>
      <w:r w:rsidRPr="00897F7C">
        <w:rPr>
          <w:rFonts w:eastAsiaTheme="minorEastAsia" w:cs="Arial"/>
          <w:color w:val="auto"/>
          <w:lang w:val="en-GB"/>
        </w:rPr>
        <w:t>scale setting, while 10% did not, and 23% did not know yet. Figure 1</w:t>
      </w:r>
      <w:r w:rsidR="00257476" w:rsidRPr="00897F7C">
        <w:rPr>
          <w:rFonts w:eastAsiaTheme="minorEastAsia" w:cs="Arial"/>
          <w:color w:val="auto"/>
          <w:lang w:val="en-GB"/>
        </w:rPr>
        <w:t xml:space="preserve"> shows which rooms the future elderly were willing to share</w:t>
      </w:r>
      <w:r w:rsidRPr="00897F7C">
        <w:rPr>
          <w:rFonts w:eastAsiaTheme="minorEastAsia" w:cs="Arial"/>
          <w:color w:val="auto"/>
          <w:lang w:val="en-GB"/>
        </w:rPr>
        <w:t>. All preferred a private bedroom (100%)</w:t>
      </w:r>
      <w:r w:rsidR="0051365D">
        <w:rPr>
          <w:rFonts w:eastAsiaTheme="minorEastAsia" w:cs="Arial"/>
          <w:color w:val="auto"/>
          <w:lang w:val="en-GB"/>
        </w:rPr>
        <w:t>,</w:t>
      </w:r>
      <w:r w:rsidRPr="00897F7C">
        <w:rPr>
          <w:rFonts w:eastAsiaTheme="minorEastAsia" w:cs="Arial"/>
          <w:color w:val="auto"/>
          <w:lang w:val="en-GB"/>
        </w:rPr>
        <w:t xml:space="preserve"> and </w:t>
      </w:r>
      <w:r w:rsidR="00AC5577" w:rsidRPr="00897F7C">
        <w:rPr>
          <w:rFonts w:eastAsiaTheme="minorEastAsia" w:cs="Arial"/>
          <w:color w:val="auto"/>
          <w:lang w:val="en-GB"/>
        </w:rPr>
        <w:t>three</w:t>
      </w:r>
      <w:r w:rsidR="0051365D">
        <w:rPr>
          <w:rFonts w:eastAsiaTheme="minorEastAsia" w:cs="Arial"/>
          <w:color w:val="auto"/>
          <w:lang w:val="en-GB"/>
        </w:rPr>
        <w:t>-</w:t>
      </w:r>
      <w:r w:rsidR="00AC5577" w:rsidRPr="00897F7C">
        <w:rPr>
          <w:rFonts w:eastAsiaTheme="minorEastAsia" w:cs="Arial"/>
          <w:color w:val="auto"/>
          <w:lang w:val="en-GB"/>
        </w:rPr>
        <w:t>quarter</w:t>
      </w:r>
      <w:r w:rsidR="0051365D">
        <w:rPr>
          <w:rFonts w:eastAsiaTheme="minorEastAsia" w:cs="Arial"/>
          <w:color w:val="auto"/>
          <w:lang w:val="en-GB"/>
        </w:rPr>
        <w:t>s</w:t>
      </w:r>
      <w:r w:rsidR="00AC5577" w:rsidRPr="00897F7C">
        <w:rPr>
          <w:rFonts w:eastAsiaTheme="minorEastAsia" w:cs="Arial"/>
          <w:color w:val="auto"/>
          <w:lang w:val="en-GB"/>
        </w:rPr>
        <w:t xml:space="preserve"> of the future elderly</w:t>
      </w:r>
      <w:r w:rsidRPr="00897F7C">
        <w:rPr>
          <w:rFonts w:eastAsiaTheme="minorEastAsia" w:cs="Arial"/>
          <w:color w:val="auto"/>
          <w:lang w:val="en-GB"/>
        </w:rPr>
        <w:t xml:space="preserve"> </w:t>
      </w:r>
      <w:r w:rsidR="00AA161D">
        <w:rPr>
          <w:rFonts w:eastAsiaTheme="minorEastAsia" w:cs="Arial"/>
          <w:color w:val="auto"/>
          <w:lang w:val="en-GB"/>
        </w:rPr>
        <w:t xml:space="preserve">preferred </w:t>
      </w:r>
      <w:r w:rsidRPr="00897F7C">
        <w:rPr>
          <w:rFonts w:eastAsiaTheme="minorEastAsia" w:cs="Arial"/>
          <w:color w:val="auto"/>
          <w:lang w:val="en-GB"/>
        </w:rPr>
        <w:t>a private bathroom (79</w:t>
      </w:r>
      <w:r w:rsidR="00AA161D">
        <w:rPr>
          <w:rFonts w:eastAsiaTheme="minorEastAsia" w:cs="Arial"/>
          <w:color w:val="auto"/>
          <w:lang w:val="en-GB"/>
        </w:rPr>
        <w:t>.</w:t>
      </w:r>
      <w:r w:rsidRPr="00897F7C">
        <w:rPr>
          <w:rFonts w:eastAsiaTheme="minorEastAsia" w:cs="Arial"/>
          <w:color w:val="auto"/>
          <w:lang w:val="en-GB"/>
        </w:rPr>
        <w:t xml:space="preserve">2%). </w:t>
      </w:r>
      <w:r w:rsidR="00AC5577" w:rsidRPr="00897F7C">
        <w:rPr>
          <w:rFonts w:eastAsiaTheme="minorEastAsia" w:cs="Arial"/>
          <w:color w:val="auto"/>
          <w:lang w:val="en-GB"/>
        </w:rPr>
        <w:t xml:space="preserve">They </w:t>
      </w:r>
      <w:r w:rsidRPr="00897F7C">
        <w:rPr>
          <w:rFonts w:eastAsiaTheme="minorEastAsia" w:cs="Arial"/>
          <w:color w:val="auto"/>
          <w:lang w:val="en-GB"/>
        </w:rPr>
        <w:t>were willing to share the kitchen (35</w:t>
      </w:r>
      <w:r w:rsidR="00AA161D">
        <w:rPr>
          <w:rFonts w:eastAsiaTheme="minorEastAsia" w:cs="Arial"/>
          <w:color w:val="auto"/>
          <w:lang w:val="en-GB"/>
        </w:rPr>
        <w:t>.</w:t>
      </w:r>
      <w:r w:rsidRPr="00897F7C">
        <w:rPr>
          <w:rFonts w:eastAsiaTheme="minorEastAsia" w:cs="Arial"/>
          <w:color w:val="auto"/>
          <w:lang w:val="en-GB"/>
        </w:rPr>
        <w:t>4%), dining room (41</w:t>
      </w:r>
      <w:r w:rsidR="00AA161D">
        <w:rPr>
          <w:rFonts w:eastAsiaTheme="minorEastAsia" w:cs="Arial"/>
          <w:color w:val="auto"/>
          <w:lang w:val="en-GB"/>
        </w:rPr>
        <w:t>.</w:t>
      </w:r>
      <w:r w:rsidRPr="00897F7C">
        <w:rPr>
          <w:rFonts w:eastAsiaTheme="minorEastAsia" w:cs="Arial"/>
          <w:color w:val="auto"/>
          <w:lang w:val="en-GB"/>
        </w:rPr>
        <w:t>7%) and living room (17%)</w:t>
      </w:r>
      <w:r w:rsidR="00916C5D" w:rsidRPr="00897F7C">
        <w:rPr>
          <w:rFonts w:eastAsiaTheme="minorEastAsia" w:cs="Arial"/>
          <w:color w:val="auto"/>
          <w:lang w:val="en-GB"/>
        </w:rPr>
        <w:t>.</w:t>
      </w:r>
      <w:r w:rsidRPr="00897F7C">
        <w:rPr>
          <w:rFonts w:eastAsiaTheme="minorEastAsia" w:cs="Arial"/>
          <w:color w:val="auto"/>
          <w:lang w:val="en-GB"/>
        </w:rPr>
        <w:t xml:space="preserve"> </w:t>
      </w:r>
      <w:r w:rsidR="00916C5D" w:rsidRPr="00897F7C">
        <w:rPr>
          <w:rFonts w:eastAsiaTheme="minorEastAsia" w:cs="Arial"/>
          <w:color w:val="auto"/>
          <w:lang w:val="en-GB"/>
        </w:rPr>
        <w:t>O</w:t>
      </w:r>
      <w:r w:rsidRPr="00897F7C">
        <w:rPr>
          <w:rFonts w:eastAsiaTheme="minorEastAsia" w:cs="Arial"/>
          <w:color w:val="auto"/>
          <w:lang w:val="en-GB"/>
        </w:rPr>
        <w:t>thers preferred to share the kitchen (54</w:t>
      </w:r>
      <w:r w:rsidR="00AA161D">
        <w:rPr>
          <w:rFonts w:eastAsiaTheme="minorEastAsia" w:cs="Arial"/>
          <w:color w:val="auto"/>
          <w:lang w:val="en-GB"/>
        </w:rPr>
        <w:t>.</w:t>
      </w:r>
      <w:r w:rsidRPr="00897F7C">
        <w:rPr>
          <w:rFonts w:eastAsiaTheme="minorEastAsia" w:cs="Arial"/>
          <w:color w:val="auto"/>
          <w:lang w:val="en-GB"/>
        </w:rPr>
        <w:t>2%), dining room (50%)</w:t>
      </w:r>
      <w:r w:rsidR="004161C8">
        <w:rPr>
          <w:rFonts w:eastAsiaTheme="minorEastAsia" w:cs="Arial"/>
          <w:color w:val="auto"/>
          <w:lang w:val="en-GB"/>
        </w:rPr>
        <w:t>,</w:t>
      </w:r>
      <w:r w:rsidRPr="00897F7C">
        <w:rPr>
          <w:rFonts w:eastAsiaTheme="minorEastAsia" w:cs="Arial"/>
          <w:color w:val="auto"/>
          <w:lang w:val="en-GB"/>
        </w:rPr>
        <w:t xml:space="preserve"> and living room (55</w:t>
      </w:r>
      <w:r w:rsidR="00AA161D">
        <w:rPr>
          <w:rFonts w:eastAsiaTheme="minorEastAsia" w:cs="Arial"/>
          <w:color w:val="auto"/>
          <w:lang w:val="en-GB"/>
        </w:rPr>
        <w:t>.</w:t>
      </w:r>
      <w:r w:rsidRPr="00897F7C">
        <w:rPr>
          <w:rFonts w:eastAsiaTheme="minorEastAsia" w:cs="Arial"/>
          <w:color w:val="auto"/>
          <w:lang w:val="en-GB"/>
        </w:rPr>
        <w:t>3%) and have these rooms additionally private as well. Also, the garden, storage, laundry room</w:t>
      </w:r>
      <w:r w:rsidR="004161C8">
        <w:rPr>
          <w:rFonts w:eastAsiaTheme="minorEastAsia" w:cs="Arial"/>
          <w:color w:val="auto"/>
          <w:lang w:val="en-GB"/>
        </w:rPr>
        <w:t>,</w:t>
      </w:r>
      <w:r w:rsidRPr="00897F7C">
        <w:rPr>
          <w:rFonts w:eastAsiaTheme="minorEastAsia" w:cs="Arial"/>
          <w:color w:val="auto"/>
          <w:lang w:val="en-GB"/>
        </w:rPr>
        <w:t xml:space="preserve"> and front door could be shared, while some preferred to have these rooms additionally private as well. Furthermore, </w:t>
      </w:r>
      <w:r w:rsidR="00AC5577" w:rsidRPr="00897F7C">
        <w:rPr>
          <w:rFonts w:eastAsiaTheme="minorEastAsia" w:cs="Arial"/>
          <w:color w:val="auto"/>
          <w:lang w:val="en-GB"/>
        </w:rPr>
        <w:t>three</w:t>
      </w:r>
      <w:r w:rsidR="004161C8">
        <w:rPr>
          <w:rFonts w:eastAsiaTheme="minorEastAsia" w:cs="Arial"/>
          <w:color w:val="auto"/>
          <w:lang w:val="en-GB"/>
        </w:rPr>
        <w:t>-</w:t>
      </w:r>
      <w:r w:rsidR="00AC5577" w:rsidRPr="00897F7C">
        <w:rPr>
          <w:rFonts w:eastAsiaTheme="minorEastAsia" w:cs="Arial"/>
          <w:color w:val="auto"/>
          <w:lang w:val="en-GB"/>
        </w:rPr>
        <w:t>quarter</w:t>
      </w:r>
      <w:r w:rsidR="004161C8">
        <w:rPr>
          <w:rFonts w:eastAsiaTheme="minorEastAsia" w:cs="Arial"/>
          <w:color w:val="auto"/>
          <w:lang w:val="en-GB"/>
        </w:rPr>
        <w:t>s</w:t>
      </w:r>
      <w:r w:rsidR="00AC5577" w:rsidRPr="00897F7C">
        <w:rPr>
          <w:rFonts w:eastAsiaTheme="minorEastAsia" w:cs="Arial"/>
          <w:color w:val="auto"/>
          <w:lang w:val="en-GB"/>
        </w:rPr>
        <w:t xml:space="preserve"> of the</w:t>
      </w:r>
      <w:r w:rsidRPr="00897F7C">
        <w:rPr>
          <w:rFonts w:eastAsiaTheme="minorEastAsia" w:cs="Arial"/>
          <w:color w:val="auto"/>
          <w:lang w:val="en-GB"/>
        </w:rPr>
        <w:t xml:space="preserve"> participants were willing to share activities or help </w:t>
      </w:r>
      <w:r w:rsidR="00B1597C">
        <w:rPr>
          <w:rFonts w:eastAsiaTheme="minorEastAsia" w:cs="Arial"/>
          <w:color w:val="auto"/>
          <w:lang w:val="en-GB"/>
        </w:rPr>
        <w:t>others</w:t>
      </w:r>
      <w:r w:rsidRPr="00897F7C">
        <w:rPr>
          <w:rFonts w:eastAsiaTheme="minorEastAsia" w:cs="Arial"/>
          <w:color w:val="auto"/>
          <w:lang w:val="en-GB"/>
        </w:rPr>
        <w:t>, such as cleaning (79</w:t>
      </w:r>
      <w:r w:rsidR="00AA161D">
        <w:rPr>
          <w:rFonts w:eastAsiaTheme="minorEastAsia" w:cs="Arial"/>
          <w:color w:val="auto"/>
          <w:lang w:val="en-GB"/>
        </w:rPr>
        <w:t>.</w:t>
      </w:r>
      <w:r w:rsidRPr="00897F7C">
        <w:rPr>
          <w:rFonts w:eastAsiaTheme="minorEastAsia" w:cs="Arial"/>
          <w:color w:val="auto"/>
          <w:lang w:val="en-GB"/>
        </w:rPr>
        <w:t>6%), buying groceries (81</w:t>
      </w:r>
      <w:r w:rsidR="00AA161D">
        <w:rPr>
          <w:rFonts w:eastAsiaTheme="minorEastAsia" w:cs="Arial"/>
          <w:color w:val="auto"/>
          <w:lang w:val="en-GB"/>
        </w:rPr>
        <w:t>.</w:t>
      </w:r>
      <w:r w:rsidRPr="00897F7C">
        <w:rPr>
          <w:rFonts w:eastAsiaTheme="minorEastAsia" w:cs="Arial"/>
          <w:color w:val="auto"/>
          <w:lang w:val="en-GB"/>
        </w:rPr>
        <w:t>6%), walking together (93</w:t>
      </w:r>
      <w:r w:rsidR="00AA161D">
        <w:rPr>
          <w:rFonts w:eastAsiaTheme="minorEastAsia" w:cs="Arial"/>
          <w:color w:val="auto"/>
          <w:lang w:val="en-GB"/>
        </w:rPr>
        <w:t>.</w:t>
      </w:r>
      <w:r w:rsidRPr="00897F7C">
        <w:rPr>
          <w:rFonts w:eastAsiaTheme="minorEastAsia" w:cs="Arial"/>
          <w:color w:val="auto"/>
          <w:lang w:val="en-GB"/>
        </w:rPr>
        <w:t>9%), cooking (93</w:t>
      </w:r>
      <w:r w:rsidR="00AA161D">
        <w:rPr>
          <w:rFonts w:eastAsiaTheme="minorEastAsia" w:cs="Arial"/>
          <w:color w:val="auto"/>
          <w:lang w:val="en-GB"/>
        </w:rPr>
        <w:t>.</w:t>
      </w:r>
      <w:r w:rsidRPr="00897F7C">
        <w:rPr>
          <w:rFonts w:eastAsiaTheme="minorEastAsia" w:cs="Arial"/>
          <w:color w:val="auto"/>
          <w:lang w:val="en-GB"/>
        </w:rPr>
        <w:t>9%), dining (93</w:t>
      </w:r>
      <w:r w:rsidR="00AA161D">
        <w:rPr>
          <w:rFonts w:eastAsiaTheme="minorEastAsia" w:cs="Arial"/>
          <w:color w:val="auto"/>
          <w:lang w:val="en-GB"/>
        </w:rPr>
        <w:t>.</w:t>
      </w:r>
      <w:r w:rsidRPr="00897F7C">
        <w:rPr>
          <w:rFonts w:eastAsiaTheme="minorEastAsia" w:cs="Arial"/>
          <w:color w:val="auto"/>
          <w:lang w:val="en-GB"/>
        </w:rPr>
        <w:t>9%), watching television (70</w:t>
      </w:r>
      <w:r w:rsidR="00AA161D">
        <w:rPr>
          <w:rFonts w:eastAsiaTheme="minorEastAsia" w:cs="Arial"/>
          <w:color w:val="auto"/>
          <w:lang w:val="en-GB"/>
        </w:rPr>
        <w:t>.</w:t>
      </w:r>
      <w:r w:rsidRPr="00897F7C">
        <w:rPr>
          <w:rFonts w:eastAsiaTheme="minorEastAsia" w:cs="Arial"/>
          <w:color w:val="auto"/>
          <w:lang w:val="en-GB"/>
        </w:rPr>
        <w:t>8%)</w:t>
      </w:r>
      <w:r w:rsidR="00B1597C">
        <w:rPr>
          <w:rFonts w:eastAsiaTheme="minorEastAsia" w:cs="Arial"/>
          <w:color w:val="auto"/>
          <w:lang w:val="en-GB"/>
        </w:rPr>
        <w:t>,</w:t>
      </w:r>
      <w:r w:rsidRPr="00897F7C">
        <w:rPr>
          <w:rFonts w:eastAsiaTheme="minorEastAsia" w:cs="Arial"/>
          <w:color w:val="auto"/>
          <w:lang w:val="en-GB"/>
        </w:rPr>
        <w:t xml:space="preserve"> or playing games (91</w:t>
      </w:r>
      <w:r w:rsidR="00AA161D">
        <w:rPr>
          <w:rFonts w:eastAsiaTheme="minorEastAsia" w:cs="Arial"/>
          <w:color w:val="auto"/>
          <w:lang w:val="en-GB"/>
        </w:rPr>
        <w:t>.</w:t>
      </w:r>
      <w:r w:rsidRPr="00897F7C">
        <w:rPr>
          <w:rFonts w:eastAsiaTheme="minorEastAsia" w:cs="Arial"/>
          <w:color w:val="auto"/>
          <w:lang w:val="en-GB"/>
        </w:rPr>
        <w:t>8%). Almost none of them wanted to help with getting dressed (4</w:t>
      </w:r>
      <w:r w:rsidR="00AA161D">
        <w:rPr>
          <w:rFonts w:eastAsiaTheme="minorEastAsia" w:cs="Arial"/>
          <w:color w:val="auto"/>
          <w:lang w:val="en-GB"/>
        </w:rPr>
        <w:t>.</w:t>
      </w:r>
      <w:r w:rsidRPr="00897F7C">
        <w:rPr>
          <w:rFonts w:eastAsiaTheme="minorEastAsia" w:cs="Arial"/>
          <w:color w:val="auto"/>
          <w:lang w:val="en-GB"/>
        </w:rPr>
        <w:t>1%), washed (4</w:t>
      </w:r>
      <w:r w:rsidR="00AA161D">
        <w:rPr>
          <w:rFonts w:eastAsiaTheme="minorEastAsia" w:cs="Arial"/>
          <w:color w:val="auto"/>
          <w:lang w:val="en-GB"/>
        </w:rPr>
        <w:t>.</w:t>
      </w:r>
      <w:r w:rsidRPr="00897F7C">
        <w:rPr>
          <w:rFonts w:eastAsiaTheme="minorEastAsia" w:cs="Arial"/>
          <w:color w:val="auto"/>
          <w:lang w:val="en-GB"/>
        </w:rPr>
        <w:t>3%) or to bed (8</w:t>
      </w:r>
      <w:r w:rsidR="00AA161D">
        <w:rPr>
          <w:rFonts w:eastAsiaTheme="minorEastAsia" w:cs="Arial"/>
          <w:color w:val="auto"/>
          <w:lang w:val="en-GB"/>
        </w:rPr>
        <w:t>.</w:t>
      </w:r>
      <w:r w:rsidRPr="00897F7C">
        <w:rPr>
          <w:rFonts w:eastAsiaTheme="minorEastAsia" w:cs="Arial"/>
          <w:color w:val="auto"/>
          <w:lang w:val="en-GB"/>
        </w:rPr>
        <w:t>2%).</w:t>
      </w:r>
    </w:p>
    <w:p w14:paraId="586219F2" w14:textId="1D6BAFB4" w:rsidR="00257476" w:rsidRPr="00897F7C" w:rsidRDefault="00257476" w:rsidP="00600731">
      <w:pPr>
        <w:pStyle w:val="MDPI31text"/>
        <w:ind w:left="2552" w:firstLine="481"/>
        <w:rPr>
          <w:rFonts w:eastAsiaTheme="minorEastAsia" w:cs="Arial"/>
          <w:color w:val="auto"/>
          <w:lang w:val="en-GB"/>
        </w:rPr>
      </w:pPr>
      <w:r w:rsidRPr="00897F7C">
        <w:rPr>
          <w:noProof/>
          <w:lang w:val="en-GB" w:eastAsia="en-GB" w:bidi="ar-SA"/>
        </w:rPr>
        <w:lastRenderedPageBreak/>
        <w:drawing>
          <wp:anchor distT="0" distB="0" distL="114300" distR="114300" simplePos="0" relativeHeight="251659264" behindDoc="0" locked="0" layoutInCell="1" allowOverlap="1" wp14:anchorId="4740567F" wp14:editId="6A9F89F3">
            <wp:simplePos x="0" y="0"/>
            <wp:positionH relativeFrom="column">
              <wp:posOffset>1647825</wp:posOffset>
            </wp:positionH>
            <wp:positionV relativeFrom="paragraph">
              <wp:posOffset>142240</wp:posOffset>
            </wp:positionV>
            <wp:extent cx="4796555" cy="3142911"/>
            <wp:effectExtent l="0" t="0" r="0" b="0"/>
            <wp:wrapSquare wrapText="bothSides"/>
            <wp:docPr id="638366690" name="Afbeelding 63836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66690" name="Afbeelding 638366690"/>
                    <pic:cNvPicPr/>
                  </pic:nvPicPr>
                  <pic:blipFill>
                    <a:blip r:embed="rId11" cstate="print">
                      <a:extLst>
                        <a:ext uri="{28A0092B-C50C-407E-A947-70E740481C1C}">
                          <a14:useLocalDpi xmlns:a14="http://schemas.microsoft.com/office/drawing/2010/main" val="0"/>
                        </a:ext>
                      </a:extLst>
                    </a:blip>
                    <a:srcRect t="15850" b="15850"/>
                    <a:stretch>
                      <a:fillRect/>
                    </a:stretch>
                  </pic:blipFill>
                  <pic:spPr>
                    <a:xfrm>
                      <a:off x="0" y="0"/>
                      <a:ext cx="4796555" cy="3142911"/>
                    </a:xfrm>
                    <a:prstGeom prst="rect">
                      <a:avLst/>
                    </a:prstGeom>
                  </pic:spPr>
                </pic:pic>
              </a:graphicData>
            </a:graphic>
          </wp:anchor>
        </w:drawing>
      </w:r>
    </w:p>
    <w:p w14:paraId="4C3FB97D" w14:textId="27F081EA" w:rsidR="00257476" w:rsidRPr="00897F7C" w:rsidRDefault="00257476" w:rsidP="00257476">
      <w:pPr>
        <w:pStyle w:val="MDPI51figurecaption"/>
        <w:spacing w:before="240"/>
        <w:rPr>
          <w:rFonts w:ascii="Georgia" w:eastAsiaTheme="minorEastAsia" w:hAnsi="Georgia" w:cs="Arial"/>
          <w:lang w:val="en-GB"/>
        </w:rPr>
      </w:pPr>
      <w:r w:rsidRPr="00897F7C">
        <w:rPr>
          <w:rFonts w:ascii="Georgia" w:eastAsiaTheme="minorEastAsia" w:hAnsi="Georgia" w:cs="Arial"/>
          <w:lang w:val="en-GB"/>
        </w:rPr>
        <w:t>Figure 1. Preferences for shared and private rooms</w:t>
      </w:r>
    </w:p>
    <w:p w14:paraId="07559AA1" w14:textId="34BAEA37" w:rsidR="00D54F79" w:rsidRPr="00897F7C" w:rsidRDefault="00D54F79" w:rsidP="00D54F79">
      <w:pPr>
        <w:pStyle w:val="MDPI23heading3"/>
        <w:rPr>
          <w:rFonts w:ascii="Georgia" w:eastAsiaTheme="minorEastAsia" w:hAnsi="Georgia" w:cs="Arial"/>
          <w:lang w:val="en-GB"/>
        </w:rPr>
      </w:pPr>
    </w:p>
    <w:p w14:paraId="4A41DA53" w14:textId="50B4BE7B" w:rsidR="00257476" w:rsidRDefault="00257476" w:rsidP="00455135">
      <w:pPr>
        <w:pStyle w:val="MDPI31text"/>
        <w:rPr>
          <w:rFonts w:eastAsiaTheme="minorEastAsia"/>
          <w:lang w:val="en-GB"/>
        </w:rPr>
      </w:pPr>
      <w:r w:rsidRPr="00897F7C">
        <w:rPr>
          <w:rFonts w:eastAsiaTheme="minorEastAsia"/>
          <w:lang w:val="en-GB"/>
        </w:rPr>
        <w:t>The preferences for styles of living varied largely. Living together with friends in a farm</w:t>
      </w:r>
      <w:r w:rsidR="00916C5D" w:rsidRPr="00897F7C">
        <w:rPr>
          <w:rFonts w:eastAsiaTheme="minorEastAsia"/>
          <w:lang w:val="en-GB"/>
        </w:rPr>
        <w:t>-</w:t>
      </w:r>
      <w:r w:rsidRPr="00897F7C">
        <w:rPr>
          <w:rFonts w:eastAsiaTheme="minorEastAsia"/>
          <w:lang w:val="en-GB"/>
        </w:rPr>
        <w:t xml:space="preserve">like setting, living independently </w:t>
      </w:r>
      <w:r w:rsidR="006A658F">
        <w:rPr>
          <w:rFonts w:eastAsiaTheme="minorEastAsia"/>
          <w:lang w:val="en-GB"/>
        </w:rPr>
        <w:t>in</w:t>
      </w:r>
      <w:r w:rsidR="006A658F" w:rsidRPr="00897F7C">
        <w:rPr>
          <w:rFonts w:eastAsiaTheme="minorEastAsia"/>
          <w:lang w:val="en-GB"/>
        </w:rPr>
        <w:t xml:space="preserve"> </w:t>
      </w:r>
      <w:r w:rsidRPr="00897F7C">
        <w:rPr>
          <w:rFonts w:eastAsiaTheme="minorEastAsia"/>
          <w:lang w:val="en-GB"/>
        </w:rPr>
        <w:t xml:space="preserve">a courtyard, </w:t>
      </w:r>
      <w:r w:rsidR="001642AF" w:rsidRPr="00897F7C">
        <w:rPr>
          <w:rFonts w:eastAsiaTheme="minorEastAsia"/>
          <w:lang w:val="en-GB"/>
        </w:rPr>
        <w:t xml:space="preserve">or </w:t>
      </w:r>
      <w:r w:rsidRPr="00897F7C">
        <w:rPr>
          <w:rFonts w:eastAsiaTheme="minorEastAsia"/>
          <w:lang w:val="en-GB"/>
        </w:rPr>
        <w:t xml:space="preserve">living in an apartment in a building for care were preferred by a </w:t>
      </w:r>
      <w:r w:rsidR="001642AF" w:rsidRPr="00897F7C">
        <w:rPr>
          <w:rFonts w:eastAsiaTheme="minorEastAsia"/>
          <w:lang w:val="en-GB"/>
        </w:rPr>
        <w:t>large</w:t>
      </w:r>
      <w:r w:rsidRPr="00897F7C">
        <w:rPr>
          <w:rFonts w:eastAsiaTheme="minorEastAsia"/>
          <w:lang w:val="en-GB"/>
        </w:rPr>
        <w:t xml:space="preserve"> group. </w:t>
      </w:r>
      <w:r w:rsidR="00BE3EF0" w:rsidRPr="00897F7C">
        <w:rPr>
          <w:rFonts w:eastAsiaTheme="minorEastAsia"/>
          <w:lang w:val="en-GB"/>
        </w:rPr>
        <w:t>Only a few preferred a</w:t>
      </w:r>
      <w:r w:rsidRPr="00897F7C">
        <w:rPr>
          <w:rFonts w:eastAsiaTheme="minorEastAsia"/>
          <w:lang w:val="en-GB"/>
        </w:rPr>
        <w:t xml:space="preserve"> house for assisted living, an intergenerational family house, </w:t>
      </w:r>
      <w:r w:rsidR="006A658F">
        <w:rPr>
          <w:rFonts w:eastAsiaTheme="minorEastAsia"/>
          <w:lang w:val="en-GB"/>
        </w:rPr>
        <w:t xml:space="preserve">a </w:t>
      </w:r>
      <w:r w:rsidRPr="00897F7C">
        <w:rPr>
          <w:rFonts w:eastAsiaTheme="minorEastAsia"/>
          <w:lang w:val="en-GB"/>
        </w:rPr>
        <w:t xml:space="preserve">single family house, </w:t>
      </w:r>
      <w:r w:rsidR="006A658F">
        <w:rPr>
          <w:rFonts w:eastAsiaTheme="minorEastAsia"/>
          <w:lang w:val="en-GB"/>
        </w:rPr>
        <w:t xml:space="preserve">an </w:t>
      </w:r>
      <w:r w:rsidRPr="00897F7C">
        <w:rPr>
          <w:rFonts w:eastAsiaTheme="minorEastAsia"/>
          <w:lang w:val="en-GB"/>
        </w:rPr>
        <w:t xml:space="preserve">apartment in </w:t>
      </w:r>
      <w:r w:rsidR="00903D55">
        <w:rPr>
          <w:rFonts w:eastAsiaTheme="minorEastAsia"/>
          <w:lang w:val="en-GB"/>
        </w:rPr>
        <w:t xml:space="preserve">an </w:t>
      </w:r>
      <w:r w:rsidRPr="00897F7C">
        <w:rPr>
          <w:rFonts w:eastAsiaTheme="minorEastAsia"/>
          <w:lang w:val="en-GB"/>
        </w:rPr>
        <w:t xml:space="preserve">apartment building, </w:t>
      </w:r>
      <w:r w:rsidR="00BE3EF0" w:rsidRPr="00897F7C">
        <w:rPr>
          <w:rFonts w:eastAsiaTheme="minorEastAsia"/>
          <w:lang w:val="en-GB"/>
        </w:rPr>
        <w:t xml:space="preserve">or </w:t>
      </w:r>
      <w:r w:rsidRPr="00897F7C">
        <w:rPr>
          <w:rFonts w:eastAsiaTheme="minorEastAsia"/>
          <w:lang w:val="en-GB"/>
        </w:rPr>
        <w:t xml:space="preserve">shared living with elderly and different </w:t>
      </w:r>
      <w:r w:rsidR="00BE3EF0" w:rsidRPr="00897F7C">
        <w:rPr>
          <w:rFonts w:eastAsiaTheme="minorEastAsia"/>
          <w:lang w:val="en-GB"/>
        </w:rPr>
        <w:t>generations.</w:t>
      </w:r>
      <w:r w:rsidRPr="00897F7C">
        <w:rPr>
          <w:rFonts w:eastAsiaTheme="minorEastAsia"/>
          <w:lang w:val="en-GB"/>
        </w:rPr>
        <w:t xml:space="preserve"> Also, the preferences for the proximity of services, such as shops, nature, healthcare facilities, </w:t>
      </w:r>
      <w:r w:rsidR="001642AF" w:rsidRPr="00897F7C">
        <w:rPr>
          <w:rFonts w:eastAsiaTheme="minorEastAsia"/>
          <w:lang w:val="en-GB"/>
        </w:rPr>
        <w:t xml:space="preserve">and </w:t>
      </w:r>
      <w:r w:rsidRPr="00897F7C">
        <w:rPr>
          <w:rFonts w:eastAsiaTheme="minorEastAsia"/>
          <w:lang w:val="en-GB"/>
        </w:rPr>
        <w:t>museum</w:t>
      </w:r>
      <w:r w:rsidR="00903D55">
        <w:rPr>
          <w:rFonts w:eastAsiaTheme="minorEastAsia"/>
          <w:lang w:val="en-GB"/>
        </w:rPr>
        <w:t>s</w:t>
      </w:r>
      <w:r w:rsidRPr="00897F7C">
        <w:rPr>
          <w:rFonts w:eastAsiaTheme="minorEastAsia"/>
          <w:lang w:val="en-GB"/>
        </w:rPr>
        <w:t xml:space="preserve">, varied largely. </w:t>
      </w:r>
    </w:p>
    <w:p w14:paraId="45C34AFF" w14:textId="77777777" w:rsidR="002E2A98" w:rsidRPr="00897F7C" w:rsidRDefault="002E2A98" w:rsidP="00455135">
      <w:pPr>
        <w:pStyle w:val="MDPI31text"/>
        <w:rPr>
          <w:rFonts w:eastAsia="Georgia" w:cs="Georgia"/>
          <w:i/>
          <w:color w:val="000000" w:themeColor="text1"/>
          <w:lang w:val="en-GB"/>
        </w:rPr>
      </w:pPr>
    </w:p>
    <w:p w14:paraId="42519272" w14:textId="77777777" w:rsidR="002E2A98" w:rsidRPr="00897F7C" w:rsidRDefault="002E2A98" w:rsidP="002E2A98">
      <w:pPr>
        <w:pStyle w:val="MDPI31text"/>
        <w:rPr>
          <w:rFonts w:eastAsiaTheme="minorEastAsia"/>
          <w:lang w:val="en-GB"/>
        </w:rPr>
      </w:pPr>
      <w:r w:rsidRPr="00897F7C">
        <w:rPr>
          <w:rFonts w:eastAsiaTheme="minorEastAsia"/>
          <w:lang w:val="en-GB"/>
        </w:rPr>
        <w:t>Based on the comparison of the preferred ways of living with preferences for the proximity of services, four concepts were defined and elaborated in the workshops. These concepts were: an apartment in a building for care in a small village together with other elderly</w:t>
      </w:r>
      <w:r>
        <w:rPr>
          <w:rFonts w:eastAsiaTheme="minorEastAsia"/>
          <w:lang w:val="en-GB"/>
        </w:rPr>
        <w:t>;</w:t>
      </w:r>
      <w:r w:rsidRPr="00897F7C">
        <w:rPr>
          <w:rFonts w:eastAsiaTheme="minorEastAsia"/>
          <w:lang w:val="en-GB"/>
        </w:rPr>
        <w:t xml:space="preserve"> a courtyard home in a rural area with persons of different ages</w:t>
      </w:r>
      <w:r>
        <w:rPr>
          <w:rFonts w:eastAsiaTheme="minorEastAsia"/>
          <w:lang w:val="en-GB"/>
        </w:rPr>
        <w:t>;</w:t>
      </w:r>
      <w:r w:rsidRPr="00897F7C">
        <w:rPr>
          <w:rFonts w:eastAsiaTheme="minorEastAsia"/>
          <w:lang w:val="en-GB"/>
        </w:rPr>
        <w:t xml:space="preserve"> a farm-like home in the city centre with friends</w:t>
      </w:r>
      <w:r>
        <w:rPr>
          <w:rFonts w:eastAsiaTheme="minorEastAsia"/>
          <w:lang w:val="en-GB"/>
        </w:rPr>
        <w:t>;</w:t>
      </w:r>
      <w:r w:rsidRPr="00897F7C">
        <w:rPr>
          <w:rFonts w:eastAsiaTheme="minorEastAsia"/>
          <w:lang w:val="en-GB"/>
        </w:rPr>
        <w:t xml:space="preserve"> small</w:t>
      </w:r>
      <w:r>
        <w:rPr>
          <w:rFonts w:eastAsiaTheme="minorEastAsia"/>
          <w:lang w:val="en-GB"/>
        </w:rPr>
        <w:t>-</w:t>
      </w:r>
      <w:r w:rsidRPr="00897F7C">
        <w:rPr>
          <w:rFonts w:eastAsiaTheme="minorEastAsia"/>
          <w:lang w:val="en-GB"/>
        </w:rPr>
        <w:t>scale housing in the city together with friends.</w:t>
      </w:r>
    </w:p>
    <w:p w14:paraId="4A04F312" w14:textId="77777777" w:rsidR="00257476" w:rsidRPr="00897F7C" w:rsidRDefault="00257476" w:rsidP="00257476">
      <w:pPr>
        <w:pStyle w:val="MDPI22heading2"/>
        <w:spacing w:before="240"/>
        <w:ind w:left="2552" w:firstLine="283"/>
        <w:rPr>
          <w:rFonts w:eastAsia="Georgia" w:cs="Georgia"/>
          <w:i/>
          <w:noProof w:val="0"/>
          <w:color w:val="000000" w:themeColor="text1"/>
          <w:lang w:val="en-GB"/>
        </w:rPr>
      </w:pPr>
    </w:p>
    <w:p w14:paraId="116FBC75" w14:textId="77777777" w:rsidR="00257476" w:rsidRPr="00897F7C" w:rsidRDefault="00257476" w:rsidP="00257476">
      <w:pPr>
        <w:pStyle w:val="MDPI22heading2"/>
        <w:spacing w:before="240"/>
        <w:rPr>
          <w:iCs/>
          <w:noProof w:val="0"/>
          <w:color w:val="000000" w:themeColor="text1"/>
          <w:lang w:val="en-GB"/>
        </w:rPr>
      </w:pPr>
      <w:r w:rsidRPr="00897F7C">
        <w:rPr>
          <w:lang w:val="en-GB" w:eastAsia="en-GB" w:bidi="ar-SA"/>
        </w:rPr>
        <w:lastRenderedPageBreak/>
        <w:drawing>
          <wp:inline distT="0" distB="0" distL="0" distR="0" wp14:anchorId="67EEB1E4" wp14:editId="3C0CE0AB">
            <wp:extent cx="5105817" cy="7229475"/>
            <wp:effectExtent l="0" t="0" r="0" b="0"/>
            <wp:docPr id="895594283" name="Afbeelding 89559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18065" cy="7246817"/>
                    </a:xfrm>
                    <a:prstGeom prst="rect">
                      <a:avLst/>
                    </a:prstGeom>
                  </pic:spPr>
                </pic:pic>
              </a:graphicData>
            </a:graphic>
          </wp:inline>
        </w:drawing>
      </w:r>
    </w:p>
    <w:p w14:paraId="069D9F23" w14:textId="17D12D30" w:rsidR="00257476" w:rsidRPr="00897F7C" w:rsidRDefault="00257476" w:rsidP="00257476">
      <w:pPr>
        <w:pStyle w:val="MDPI51figurecaption"/>
        <w:rPr>
          <w:rFonts w:ascii="Georgia" w:eastAsiaTheme="minorEastAsia" w:hAnsi="Georgia" w:cs="Arial"/>
          <w:lang w:val="en-GB"/>
        </w:rPr>
      </w:pPr>
      <w:r w:rsidRPr="00897F7C">
        <w:rPr>
          <w:rFonts w:ascii="Georgia" w:eastAsiaTheme="minorEastAsia" w:hAnsi="Georgia" w:cs="Arial"/>
          <w:lang w:val="en-GB"/>
        </w:rPr>
        <w:t>Figure 2. Social and physical aspects of housing with friends</w:t>
      </w:r>
    </w:p>
    <w:p w14:paraId="013AA827" w14:textId="77777777" w:rsidR="002E2A98" w:rsidRDefault="002E2A98">
      <w:pPr>
        <w:spacing w:line="240" w:lineRule="auto"/>
        <w:jc w:val="left"/>
        <w:rPr>
          <w:rFonts w:ascii="Georgia" w:eastAsiaTheme="minorEastAsia" w:hAnsi="Georgia" w:cs="Arial"/>
          <w:snapToGrid w:val="0"/>
          <w:szCs w:val="22"/>
          <w:lang w:eastAsia="de-DE" w:bidi="en-US"/>
        </w:rPr>
      </w:pPr>
      <w:r>
        <w:rPr>
          <w:rFonts w:eastAsiaTheme="minorEastAsia" w:cs="Arial"/>
        </w:rPr>
        <w:br w:type="page"/>
      </w:r>
    </w:p>
    <w:p w14:paraId="05EA349A" w14:textId="0B9C2B6D" w:rsidR="006C153C" w:rsidRPr="00897F7C" w:rsidRDefault="006C153C" w:rsidP="006C153C">
      <w:pPr>
        <w:pStyle w:val="MDPI22heading2"/>
        <w:spacing w:before="240"/>
        <w:rPr>
          <w:rFonts w:eastAsiaTheme="minorEastAsia" w:cs="Arial"/>
          <w:i/>
          <w:noProof w:val="0"/>
          <w:lang w:val="en-GB"/>
        </w:rPr>
      </w:pPr>
      <w:r w:rsidRPr="00897F7C">
        <w:rPr>
          <w:rFonts w:eastAsiaTheme="minorEastAsia" w:cs="Arial"/>
          <w:noProof w:val="0"/>
          <w:lang w:val="en-GB"/>
        </w:rPr>
        <w:lastRenderedPageBreak/>
        <w:t>3.2. Results of the workshop</w:t>
      </w:r>
    </w:p>
    <w:p w14:paraId="04F0A8BA" w14:textId="24B31833" w:rsidR="006C153C" w:rsidRPr="00897F7C" w:rsidRDefault="006C153C" w:rsidP="00455135">
      <w:pPr>
        <w:pStyle w:val="MDPI31text"/>
        <w:rPr>
          <w:rFonts w:eastAsia="Georgia"/>
          <w:i/>
          <w:lang w:val="en-GB"/>
        </w:rPr>
      </w:pPr>
      <w:r w:rsidRPr="00897F7C">
        <w:rPr>
          <w:rFonts w:eastAsia="Georgia"/>
          <w:lang w:val="en-GB"/>
        </w:rPr>
        <w:t xml:space="preserve">Figure 2 shows an impression of </w:t>
      </w:r>
      <w:r w:rsidR="00205E7A">
        <w:rPr>
          <w:rFonts w:eastAsia="Georgia"/>
          <w:lang w:val="en-GB"/>
        </w:rPr>
        <w:t xml:space="preserve">the </w:t>
      </w:r>
      <w:r w:rsidRPr="00897F7C">
        <w:rPr>
          <w:rFonts w:eastAsia="Georgia"/>
          <w:lang w:val="en-GB"/>
        </w:rPr>
        <w:t xml:space="preserve">social and physical aspects of housing with friends, which was </w:t>
      </w:r>
      <w:r w:rsidR="00CC1DA0">
        <w:rPr>
          <w:rFonts w:eastAsia="Georgia"/>
          <w:lang w:val="en-GB"/>
        </w:rPr>
        <w:t xml:space="preserve">elaborated after </w:t>
      </w:r>
      <w:r w:rsidRPr="00897F7C">
        <w:rPr>
          <w:rFonts w:eastAsia="Georgia"/>
          <w:lang w:val="en-GB"/>
        </w:rPr>
        <w:t xml:space="preserve">the workshop. The participants regarded shared living with people who are like-minded </w:t>
      </w:r>
      <w:r w:rsidR="00205E7A">
        <w:rPr>
          <w:rFonts w:eastAsia="Georgia"/>
          <w:lang w:val="en-GB"/>
        </w:rPr>
        <w:t xml:space="preserve">as </w:t>
      </w:r>
      <w:r w:rsidRPr="00897F7C">
        <w:rPr>
          <w:rFonts w:eastAsia="Georgia"/>
          <w:lang w:val="en-GB"/>
        </w:rPr>
        <w:t>most valuable. For them</w:t>
      </w:r>
      <w:r w:rsidR="00205E7A">
        <w:rPr>
          <w:rFonts w:eastAsia="Georgia"/>
          <w:lang w:val="en-GB"/>
        </w:rPr>
        <w:t>,</w:t>
      </w:r>
      <w:r w:rsidRPr="00897F7C">
        <w:rPr>
          <w:rFonts w:eastAsia="Georgia"/>
          <w:lang w:val="en-GB"/>
        </w:rPr>
        <w:t xml:space="preserve"> it was important to be socially </w:t>
      </w:r>
      <w:r w:rsidR="00707B9E">
        <w:rPr>
          <w:rFonts w:eastAsia="Georgia"/>
          <w:lang w:val="en-GB"/>
        </w:rPr>
        <w:t xml:space="preserve">and </w:t>
      </w:r>
      <w:r w:rsidRPr="00897F7C">
        <w:rPr>
          <w:rFonts w:eastAsia="Georgia"/>
          <w:lang w:val="en-GB"/>
        </w:rPr>
        <w:t xml:space="preserve">actively involved with their roommates. Therefore, roommates selected each other to establish a group to live together. The preferred group size was between six </w:t>
      </w:r>
      <w:r w:rsidR="002C3372">
        <w:rPr>
          <w:rFonts w:eastAsia="Georgia"/>
          <w:lang w:val="en-GB"/>
        </w:rPr>
        <w:t>and</w:t>
      </w:r>
      <w:r w:rsidR="002C3372" w:rsidRPr="00897F7C">
        <w:rPr>
          <w:rFonts w:eastAsia="Georgia"/>
          <w:lang w:val="en-GB"/>
        </w:rPr>
        <w:t xml:space="preserve"> </w:t>
      </w:r>
      <w:r w:rsidRPr="00897F7C">
        <w:rPr>
          <w:rFonts w:eastAsia="Georgia"/>
          <w:lang w:val="en-GB"/>
        </w:rPr>
        <w:t xml:space="preserve">ten </w:t>
      </w:r>
      <w:r w:rsidR="002C3372">
        <w:rPr>
          <w:rFonts w:eastAsia="Georgia"/>
          <w:lang w:val="en-GB"/>
        </w:rPr>
        <w:t>people</w:t>
      </w:r>
      <w:r w:rsidRPr="00897F7C">
        <w:rPr>
          <w:rFonts w:eastAsia="Georgia"/>
          <w:lang w:val="en-GB"/>
        </w:rPr>
        <w:t xml:space="preserve">, small enough to have lively conversations and privacy, and sufficiently large to take care </w:t>
      </w:r>
      <w:r w:rsidR="007934FC">
        <w:rPr>
          <w:rFonts w:eastAsia="Georgia"/>
          <w:lang w:val="en-GB"/>
        </w:rPr>
        <w:t>of</w:t>
      </w:r>
      <w:r w:rsidR="007934FC" w:rsidRPr="00897F7C">
        <w:rPr>
          <w:rFonts w:eastAsia="Georgia"/>
          <w:lang w:val="en-GB"/>
        </w:rPr>
        <w:t xml:space="preserve"> </w:t>
      </w:r>
      <w:r w:rsidRPr="00897F7C">
        <w:rPr>
          <w:rFonts w:eastAsia="Georgia"/>
          <w:lang w:val="en-GB"/>
        </w:rPr>
        <w:t xml:space="preserve">each other. Care </w:t>
      </w:r>
      <w:r w:rsidR="00707B9E">
        <w:rPr>
          <w:rFonts w:eastAsia="Georgia"/>
          <w:lang w:val="en-GB"/>
        </w:rPr>
        <w:t>would</w:t>
      </w:r>
      <w:r w:rsidRPr="00897F7C">
        <w:rPr>
          <w:rFonts w:eastAsia="Georgia"/>
          <w:lang w:val="en-GB"/>
        </w:rPr>
        <w:t xml:space="preserve"> be organized collectively by an external healthcare organization to gain efficiency for the care professionals and caretakers. </w:t>
      </w:r>
    </w:p>
    <w:p w14:paraId="1F85A490" w14:textId="35A3F7DD" w:rsidR="006C153C" w:rsidRPr="00897F7C" w:rsidRDefault="006C153C" w:rsidP="00455135">
      <w:pPr>
        <w:pStyle w:val="MDPI31text"/>
        <w:rPr>
          <w:rFonts w:eastAsia="Georgia"/>
          <w:i/>
          <w:color w:val="000000" w:themeColor="text1"/>
          <w:lang w:val="en-GB"/>
        </w:rPr>
      </w:pPr>
      <w:r w:rsidRPr="00897F7C">
        <w:rPr>
          <w:rFonts w:eastAsia="Georgia"/>
          <w:lang w:val="en-GB"/>
        </w:rPr>
        <w:t xml:space="preserve">The future elderly were willing to share their kitchen and dining room with their roommates and have a small private bedroom and bathroom. They expected to cook and eat together every day. Therefore, the kitchen has a large table for eating, formal meetings, and informal conversations. It is the centre of the house. Also, there is a special room, which can vary in function </w:t>
      </w:r>
      <w:r w:rsidR="005221A4">
        <w:rPr>
          <w:rFonts w:eastAsia="Georgia"/>
          <w:lang w:val="en-GB"/>
        </w:rPr>
        <w:t>depending</w:t>
      </w:r>
      <w:r w:rsidR="005221A4" w:rsidRPr="00897F7C">
        <w:rPr>
          <w:rFonts w:eastAsia="Georgia"/>
          <w:lang w:val="en-GB"/>
        </w:rPr>
        <w:t xml:space="preserve"> </w:t>
      </w:r>
      <w:r w:rsidRPr="00897F7C">
        <w:rPr>
          <w:rFonts w:eastAsia="Georgia"/>
          <w:lang w:val="en-GB"/>
        </w:rPr>
        <w:t xml:space="preserve">on the preferences of the occupants. For example, the special room is a home cinema, greenhouse, wine cellar, or playroom with a pool table. The stairs to the wine cellar on the drawing intend to emphasise </w:t>
      </w:r>
      <w:r w:rsidRPr="00897F7C">
        <w:rPr>
          <w:rFonts w:eastAsia="Georgia"/>
          <w:color w:val="000000" w:themeColor="text1"/>
          <w:lang w:val="en-GB"/>
        </w:rPr>
        <w:t xml:space="preserve">that </w:t>
      </w:r>
      <w:r w:rsidR="004D0314">
        <w:rPr>
          <w:rFonts w:eastAsia="Georgia"/>
          <w:color w:val="000000" w:themeColor="text1"/>
          <w:lang w:val="en-GB"/>
        </w:rPr>
        <w:t>active</w:t>
      </w:r>
      <w:r w:rsidR="004D0314" w:rsidRPr="00897F7C">
        <w:rPr>
          <w:rFonts w:eastAsia="Georgia"/>
          <w:color w:val="000000" w:themeColor="text1"/>
          <w:lang w:val="en-GB"/>
        </w:rPr>
        <w:t xml:space="preserve"> </w:t>
      </w:r>
      <w:r w:rsidRPr="00897F7C">
        <w:rPr>
          <w:rFonts w:eastAsia="Georgia"/>
          <w:color w:val="000000" w:themeColor="text1"/>
          <w:lang w:val="en-GB"/>
        </w:rPr>
        <w:t>social involvement can contribute to mental and physical</w:t>
      </w:r>
      <w:r w:rsidR="004D0314">
        <w:rPr>
          <w:rFonts w:eastAsia="Georgia"/>
          <w:color w:val="000000" w:themeColor="text1"/>
          <w:lang w:val="en-GB"/>
        </w:rPr>
        <w:t xml:space="preserve"> health</w:t>
      </w:r>
      <w:r w:rsidRPr="00897F7C">
        <w:rPr>
          <w:rFonts w:eastAsia="Georgia"/>
          <w:color w:val="000000" w:themeColor="text1"/>
          <w:lang w:val="en-GB"/>
        </w:rPr>
        <w:t xml:space="preserve">. </w:t>
      </w:r>
    </w:p>
    <w:p w14:paraId="6506FC9B" w14:textId="67943299" w:rsidR="006C153C" w:rsidRPr="00897F7C" w:rsidRDefault="006C153C" w:rsidP="00455135">
      <w:pPr>
        <w:pStyle w:val="MDPI31text"/>
        <w:rPr>
          <w:rFonts w:eastAsia="Georgia"/>
          <w:i/>
          <w:lang w:val="en-GB"/>
        </w:rPr>
      </w:pPr>
      <w:r w:rsidRPr="00897F7C">
        <w:rPr>
          <w:rFonts w:eastAsia="Georgia"/>
          <w:lang w:val="en-GB"/>
        </w:rPr>
        <w:t xml:space="preserve">As participants had contradictory preferences for living in the city centre and </w:t>
      </w:r>
      <w:r w:rsidR="009A3C9C">
        <w:rPr>
          <w:rFonts w:eastAsia="Georgia"/>
          <w:lang w:val="en-GB"/>
        </w:rPr>
        <w:t xml:space="preserve">being </w:t>
      </w:r>
      <w:r w:rsidRPr="00897F7C">
        <w:rPr>
          <w:rFonts w:eastAsia="Georgia"/>
          <w:lang w:val="en-GB"/>
        </w:rPr>
        <w:t xml:space="preserve">surrounded by gardens and animals, a concept was developed for farm-like housing on the roofs of high-rise buildings in the city centre. Figure 3 shows an impression of </w:t>
      </w:r>
      <w:r w:rsidR="009A3C9C">
        <w:rPr>
          <w:rFonts w:eastAsia="Georgia"/>
          <w:lang w:val="en-GB"/>
        </w:rPr>
        <w:t xml:space="preserve">the </w:t>
      </w:r>
      <w:r w:rsidRPr="00897F7C">
        <w:rPr>
          <w:rFonts w:eastAsia="Georgia"/>
          <w:lang w:val="en-GB"/>
        </w:rPr>
        <w:t xml:space="preserve">social and physical aspects of the concept, which </w:t>
      </w:r>
      <w:r w:rsidR="00CC1DA0">
        <w:rPr>
          <w:rFonts w:eastAsia="Georgia"/>
          <w:lang w:val="en-GB"/>
        </w:rPr>
        <w:t>was elaborated after</w:t>
      </w:r>
      <w:r w:rsidRPr="00897F7C">
        <w:rPr>
          <w:rFonts w:eastAsia="Georgia"/>
          <w:lang w:val="en-GB"/>
        </w:rPr>
        <w:t xml:space="preserve"> the workshop. The concept intends to combine the advantages of farm-like living, such as broad views, nature, and quiet places, with the advantages of living in the city, such as vibrance, public transport, and cultural facilities. Quiet places and broad views are on the flat roofs of existing office buildings in the city centre. These roofs allow for</w:t>
      </w:r>
      <w:r w:rsidR="009A3C9C">
        <w:rPr>
          <w:rFonts w:eastAsia="Georgia"/>
          <w:lang w:val="en-GB"/>
        </w:rPr>
        <w:t xml:space="preserve"> the</w:t>
      </w:r>
      <w:r w:rsidRPr="00897F7C">
        <w:rPr>
          <w:rFonts w:eastAsia="Georgia"/>
          <w:lang w:val="en-GB"/>
        </w:rPr>
        <w:t xml:space="preserve"> development of new areas that are publicly accessible. Small</w:t>
      </w:r>
      <w:r w:rsidR="009A3C9C">
        <w:rPr>
          <w:rFonts w:eastAsia="Georgia"/>
          <w:lang w:val="en-GB"/>
        </w:rPr>
        <w:t>-</w:t>
      </w:r>
      <w:r w:rsidRPr="00897F7C">
        <w:rPr>
          <w:rFonts w:eastAsia="Georgia"/>
          <w:lang w:val="en-GB"/>
        </w:rPr>
        <w:t>scale apartments for</w:t>
      </w:r>
      <w:r w:rsidR="009A3C9C">
        <w:rPr>
          <w:rFonts w:eastAsia="Georgia"/>
          <w:lang w:val="en-GB"/>
        </w:rPr>
        <w:t xml:space="preserve"> the</w:t>
      </w:r>
      <w:r w:rsidRPr="00897F7C">
        <w:rPr>
          <w:rFonts w:eastAsia="Georgia"/>
          <w:lang w:val="en-GB"/>
        </w:rPr>
        <w:t xml:space="preserve"> elderly can be located under and on these roofs, surrounded by a farmyard on the roof. Specifically</w:t>
      </w:r>
      <w:r w:rsidR="00EB5E5D">
        <w:rPr>
          <w:rFonts w:eastAsia="Georgia"/>
          <w:lang w:val="en-GB"/>
        </w:rPr>
        <w:t>,</w:t>
      </w:r>
      <w:r w:rsidRPr="00897F7C">
        <w:rPr>
          <w:rFonts w:eastAsia="Georgia"/>
          <w:lang w:val="en-GB"/>
        </w:rPr>
        <w:t xml:space="preserve"> </w:t>
      </w:r>
      <w:r w:rsidR="00EB5E5D">
        <w:rPr>
          <w:rFonts w:eastAsia="Georgia"/>
          <w:lang w:val="en-GB"/>
        </w:rPr>
        <w:t xml:space="preserve">the </w:t>
      </w:r>
      <w:r w:rsidRPr="00897F7C">
        <w:rPr>
          <w:rFonts w:eastAsia="Georgia"/>
          <w:lang w:val="en-GB"/>
        </w:rPr>
        <w:t>roofs of office buildings are suitable, as the dimension</w:t>
      </w:r>
      <w:r w:rsidR="00EB5E5D">
        <w:rPr>
          <w:rFonts w:eastAsia="Georgia"/>
          <w:lang w:val="en-GB"/>
        </w:rPr>
        <w:t>s</w:t>
      </w:r>
      <w:r w:rsidRPr="00897F7C">
        <w:rPr>
          <w:rFonts w:eastAsia="Georgia"/>
          <w:lang w:val="en-GB"/>
        </w:rPr>
        <w:t xml:space="preserve"> are sufficiently large to accommodate these functions. The residents have private apartments, while they receive care privately or collectively from an external care organization. The residents share the farmyard. Also, the roofs are accessible for residents from the neighbourhood to relax or take care of the garden and animals. As the elderly have direct access from their apartment to the roof, they can meet other residents. This might contribute to </w:t>
      </w:r>
      <w:r w:rsidR="00DF5FDD">
        <w:rPr>
          <w:rFonts w:eastAsia="Georgia"/>
          <w:lang w:val="en-GB"/>
        </w:rPr>
        <w:t xml:space="preserve">the </w:t>
      </w:r>
      <w:r w:rsidRPr="00897F7C">
        <w:rPr>
          <w:rFonts w:eastAsia="Georgia"/>
          <w:lang w:val="en-GB"/>
        </w:rPr>
        <w:t>enriched social live</w:t>
      </w:r>
      <w:r w:rsidR="00DF5FDD">
        <w:rPr>
          <w:rFonts w:eastAsia="Georgia"/>
          <w:lang w:val="en-GB"/>
        </w:rPr>
        <w:t>s</w:t>
      </w:r>
      <w:r w:rsidRPr="00897F7C">
        <w:rPr>
          <w:rFonts w:eastAsia="Georgia"/>
          <w:lang w:val="en-GB"/>
        </w:rPr>
        <w:t xml:space="preserve"> of all occupants.</w:t>
      </w:r>
    </w:p>
    <w:p w14:paraId="4EBF5B82" w14:textId="77777777" w:rsidR="006C153C" w:rsidRPr="00897F7C" w:rsidRDefault="006C153C" w:rsidP="00257476">
      <w:pPr>
        <w:pStyle w:val="MDPI51figurecaption"/>
        <w:rPr>
          <w:rFonts w:ascii="Georgia" w:eastAsiaTheme="minorEastAsia" w:hAnsi="Georgia" w:cs="Arial"/>
          <w:lang w:val="en-GB"/>
        </w:rPr>
      </w:pPr>
    </w:p>
    <w:p w14:paraId="2DC20FE7" w14:textId="140BE79B" w:rsidR="001844D5" w:rsidRPr="00897F7C" w:rsidRDefault="00455135" w:rsidP="001844D5">
      <w:pPr>
        <w:pStyle w:val="MDPI21heading1"/>
        <w:rPr>
          <w:rFonts w:ascii="Georgia" w:eastAsiaTheme="minorEastAsia" w:hAnsi="Georgia" w:cs="Arial"/>
          <w:lang w:val="en-GB"/>
        </w:rPr>
      </w:pPr>
      <w:r w:rsidRPr="00897F7C">
        <w:rPr>
          <w:rFonts w:ascii="Georgia" w:eastAsiaTheme="minorEastAsia" w:hAnsi="Georgia" w:cs="Arial"/>
          <w:lang w:val="en-GB"/>
        </w:rPr>
        <w:t>4</w:t>
      </w:r>
      <w:r w:rsidR="001844D5" w:rsidRPr="00897F7C">
        <w:rPr>
          <w:rFonts w:ascii="Georgia" w:eastAsiaTheme="minorEastAsia" w:hAnsi="Georgia" w:cs="Arial"/>
          <w:lang w:val="en-GB"/>
        </w:rPr>
        <w:t>. Discussion and conclusions:</w:t>
      </w:r>
    </w:p>
    <w:p w14:paraId="7584A235" w14:textId="177D9EE0" w:rsidR="001844D5" w:rsidRPr="00897F7C" w:rsidRDefault="001844D5" w:rsidP="001844D5">
      <w:pPr>
        <w:pStyle w:val="MDPI31text"/>
        <w:rPr>
          <w:rFonts w:eastAsiaTheme="minorEastAsia" w:cs="Arial"/>
          <w:lang w:val="en-GB"/>
        </w:rPr>
      </w:pPr>
      <w:r w:rsidRPr="00897F7C">
        <w:rPr>
          <w:rFonts w:eastAsiaTheme="minorEastAsia" w:cs="Arial"/>
          <w:lang w:val="en-GB"/>
        </w:rPr>
        <w:t xml:space="preserve">This pilot study showed that the preferences for ways of living </w:t>
      </w:r>
      <w:r w:rsidR="00CC1DA0" w:rsidRPr="00897F7C">
        <w:rPr>
          <w:rFonts w:eastAsiaTheme="minorEastAsia" w:cs="Arial"/>
          <w:lang w:val="en-GB"/>
        </w:rPr>
        <w:t xml:space="preserve">of </w:t>
      </w:r>
      <w:r w:rsidR="00CC1DA0">
        <w:rPr>
          <w:rFonts w:eastAsiaTheme="minorEastAsia" w:cs="Arial"/>
          <w:lang w:val="en-GB"/>
        </w:rPr>
        <w:t xml:space="preserve">the </w:t>
      </w:r>
      <w:r w:rsidR="00CC1DA0" w:rsidRPr="00897F7C">
        <w:rPr>
          <w:rFonts w:eastAsiaTheme="minorEastAsia" w:cs="Arial"/>
          <w:lang w:val="en-GB"/>
        </w:rPr>
        <w:t xml:space="preserve">future elderly </w:t>
      </w:r>
      <w:r w:rsidRPr="00897F7C">
        <w:rPr>
          <w:rFonts w:eastAsiaTheme="minorEastAsia" w:cs="Arial"/>
          <w:lang w:val="en-GB"/>
        </w:rPr>
        <w:t>can vary largely. The results of the questionnaire and follow-up workshop contributed to</w:t>
      </w:r>
      <w:r w:rsidR="00286518">
        <w:rPr>
          <w:rFonts w:eastAsiaTheme="minorEastAsia" w:cs="Arial"/>
          <w:lang w:val="en-GB"/>
        </w:rPr>
        <w:t xml:space="preserve"> the</w:t>
      </w:r>
      <w:r w:rsidRPr="00897F7C">
        <w:rPr>
          <w:rFonts w:eastAsiaTheme="minorEastAsia" w:cs="Arial"/>
          <w:lang w:val="en-GB"/>
        </w:rPr>
        <w:t xml:space="preserve"> elaboration of new concepts, i.e., small</w:t>
      </w:r>
      <w:r w:rsidR="00286518">
        <w:rPr>
          <w:rFonts w:eastAsiaTheme="minorEastAsia" w:cs="Arial"/>
          <w:lang w:val="en-GB"/>
        </w:rPr>
        <w:t>-</w:t>
      </w:r>
      <w:r w:rsidRPr="00897F7C">
        <w:rPr>
          <w:rFonts w:eastAsiaTheme="minorEastAsia" w:cs="Arial"/>
          <w:lang w:val="en-GB"/>
        </w:rPr>
        <w:t>scale housing with friends and farm</w:t>
      </w:r>
      <w:r w:rsidR="00286518">
        <w:rPr>
          <w:rFonts w:eastAsiaTheme="minorEastAsia" w:cs="Arial"/>
          <w:lang w:val="en-GB"/>
        </w:rPr>
        <w:t>-</w:t>
      </w:r>
      <w:r w:rsidRPr="00897F7C">
        <w:rPr>
          <w:rFonts w:eastAsiaTheme="minorEastAsia" w:cs="Arial"/>
          <w:lang w:val="en-GB"/>
        </w:rPr>
        <w:t>like housing in the city cent</w:t>
      </w:r>
      <w:r w:rsidR="00286518">
        <w:rPr>
          <w:rFonts w:eastAsiaTheme="minorEastAsia" w:cs="Arial"/>
          <w:lang w:val="en-GB"/>
        </w:rPr>
        <w:t>re</w:t>
      </w:r>
      <w:r w:rsidRPr="00897F7C">
        <w:rPr>
          <w:rFonts w:eastAsiaTheme="minorEastAsia" w:cs="Arial"/>
          <w:lang w:val="en-GB"/>
        </w:rPr>
        <w:t>. The participants represented the population of an architecture company, including different gender</w:t>
      </w:r>
      <w:r w:rsidR="00B85E71">
        <w:rPr>
          <w:rFonts w:eastAsiaTheme="minorEastAsia" w:cs="Arial"/>
          <w:lang w:val="en-GB"/>
        </w:rPr>
        <w:t>s</w:t>
      </w:r>
      <w:r w:rsidRPr="00897F7C">
        <w:rPr>
          <w:rFonts w:eastAsiaTheme="minorEastAsia" w:cs="Arial"/>
          <w:lang w:val="en-GB"/>
        </w:rPr>
        <w:t>, ages, education,</w:t>
      </w:r>
      <w:r w:rsidR="00B85E71">
        <w:rPr>
          <w:rFonts w:eastAsiaTheme="minorEastAsia" w:cs="Arial"/>
          <w:lang w:val="en-GB"/>
        </w:rPr>
        <w:t xml:space="preserve"> and</w:t>
      </w:r>
      <w:r w:rsidRPr="00897F7C">
        <w:rPr>
          <w:rFonts w:eastAsiaTheme="minorEastAsia" w:cs="Arial"/>
          <w:lang w:val="en-GB"/>
        </w:rPr>
        <w:t xml:space="preserve"> living in a village or city</w:t>
      </w:r>
      <w:r w:rsidR="00AC5577" w:rsidRPr="00897F7C">
        <w:rPr>
          <w:rFonts w:eastAsiaTheme="minorEastAsia" w:cs="Arial"/>
          <w:lang w:val="en-GB"/>
        </w:rPr>
        <w:t>.</w:t>
      </w:r>
      <w:r w:rsidRPr="00897F7C">
        <w:rPr>
          <w:rFonts w:eastAsiaTheme="minorEastAsia" w:cs="Arial"/>
          <w:lang w:val="en-GB"/>
        </w:rPr>
        <w:t xml:space="preserve"> </w:t>
      </w:r>
      <w:r w:rsidR="00B85E71">
        <w:rPr>
          <w:rFonts w:eastAsiaTheme="minorEastAsia" w:cs="Arial"/>
          <w:lang w:val="en-GB"/>
        </w:rPr>
        <w:t>A c</w:t>
      </w:r>
      <w:r w:rsidRPr="00897F7C">
        <w:rPr>
          <w:rFonts w:eastAsiaTheme="minorEastAsia" w:cs="Arial"/>
          <w:lang w:val="en-GB"/>
        </w:rPr>
        <w:t xml:space="preserve">autious interpretation of the results is needed in relation to other groups. As the number of participants was too small to compare differences in preferences related to age, education, or living area, further study is needed. Also, while this study included different education levels, the proportion of </w:t>
      </w:r>
      <w:r w:rsidR="00CC1DA0" w:rsidRPr="00897F7C">
        <w:rPr>
          <w:rFonts w:eastAsiaTheme="minorEastAsia" w:cs="Arial"/>
          <w:lang w:val="en-GB"/>
        </w:rPr>
        <w:t>academic</w:t>
      </w:r>
      <w:r w:rsidR="00CC1DA0">
        <w:rPr>
          <w:rFonts w:eastAsiaTheme="minorEastAsia" w:cs="Arial"/>
          <w:lang w:val="en-GB"/>
        </w:rPr>
        <w:t>ally</w:t>
      </w:r>
      <w:r w:rsidR="0040461B" w:rsidRPr="00897F7C">
        <w:rPr>
          <w:rFonts w:eastAsiaTheme="minorEastAsia" w:cs="Arial"/>
          <w:lang w:val="en-GB"/>
        </w:rPr>
        <w:t xml:space="preserve"> educated participants was high in comparison to</w:t>
      </w:r>
      <w:r w:rsidRPr="00897F7C">
        <w:rPr>
          <w:rFonts w:eastAsiaTheme="minorEastAsia" w:cs="Arial"/>
          <w:lang w:val="en-GB"/>
        </w:rPr>
        <w:t xml:space="preserve"> the total population in the Netherlands. </w:t>
      </w:r>
      <w:r w:rsidR="0040461B" w:rsidRPr="00897F7C">
        <w:rPr>
          <w:rFonts w:eastAsiaTheme="minorEastAsia" w:cs="Arial"/>
          <w:lang w:val="en-GB"/>
        </w:rPr>
        <w:t>Also, due to the study design, no</w:t>
      </w:r>
      <w:r w:rsidR="000E7464" w:rsidRPr="00897F7C">
        <w:rPr>
          <w:rFonts w:eastAsiaTheme="minorEastAsia" w:cs="Arial"/>
          <w:lang w:val="en-GB"/>
        </w:rPr>
        <w:t xml:space="preserve">ne of the participants </w:t>
      </w:r>
      <w:r w:rsidR="00F06E38">
        <w:rPr>
          <w:rFonts w:eastAsiaTheme="minorEastAsia" w:cs="Arial"/>
          <w:lang w:val="en-GB"/>
        </w:rPr>
        <w:t>were</w:t>
      </w:r>
      <w:r w:rsidR="00F06E38" w:rsidRPr="00897F7C">
        <w:rPr>
          <w:rFonts w:eastAsiaTheme="minorEastAsia" w:cs="Arial"/>
          <w:lang w:val="en-GB"/>
        </w:rPr>
        <w:t xml:space="preserve"> </w:t>
      </w:r>
      <w:r w:rsidR="000E7464" w:rsidRPr="00897F7C">
        <w:rPr>
          <w:rFonts w:eastAsiaTheme="minorEastAsia" w:cs="Arial"/>
          <w:lang w:val="en-GB"/>
        </w:rPr>
        <w:t>unemployed or retired. However</w:t>
      </w:r>
      <w:r w:rsidRPr="00897F7C">
        <w:rPr>
          <w:rFonts w:eastAsiaTheme="minorEastAsia" w:cs="Arial"/>
          <w:lang w:val="en-GB"/>
        </w:rPr>
        <w:t>, it was relevant to perform this study with workers of an architecture company, as they are trained to imagine spatial quality.</w:t>
      </w:r>
    </w:p>
    <w:p w14:paraId="7BB23491" w14:textId="59537B09" w:rsidR="001844D5" w:rsidRPr="00897F7C" w:rsidRDefault="001844D5" w:rsidP="001844D5">
      <w:pPr>
        <w:pStyle w:val="MDPI31text"/>
        <w:rPr>
          <w:rFonts w:eastAsiaTheme="minorEastAsia" w:cs="Arial"/>
          <w:lang w:val="en-GB"/>
        </w:rPr>
      </w:pPr>
    </w:p>
    <w:p w14:paraId="42E3A505" w14:textId="77777777" w:rsidR="001844D5" w:rsidRPr="00897F7C" w:rsidRDefault="001844D5" w:rsidP="001844D5">
      <w:pPr>
        <w:pStyle w:val="MDPI22heading2"/>
        <w:spacing w:before="240"/>
        <w:rPr>
          <w:iCs/>
          <w:noProof w:val="0"/>
          <w:color w:val="000000" w:themeColor="text1"/>
          <w:lang w:val="en-GB"/>
        </w:rPr>
      </w:pPr>
      <w:r w:rsidRPr="00897F7C">
        <w:rPr>
          <w:lang w:val="en-GB" w:eastAsia="en-GB" w:bidi="ar-SA"/>
        </w:rPr>
        <w:lastRenderedPageBreak/>
        <w:drawing>
          <wp:inline distT="0" distB="0" distL="0" distR="0" wp14:anchorId="26BB854A" wp14:editId="652CDF66">
            <wp:extent cx="4991100" cy="6984630"/>
            <wp:effectExtent l="0" t="0" r="0" b="6985"/>
            <wp:docPr id="520605493" name="Afbeelding 52060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96122" cy="6991658"/>
                    </a:xfrm>
                    <a:prstGeom prst="rect">
                      <a:avLst/>
                    </a:prstGeom>
                  </pic:spPr>
                </pic:pic>
              </a:graphicData>
            </a:graphic>
          </wp:inline>
        </w:drawing>
      </w:r>
    </w:p>
    <w:p w14:paraId="323E9A8B" w14:textId="786B804C" w:rsidR="001844D5" w:rsidRPr="00897F7C" w:rsidRDefault="001844D5" w:rsidP="001844D5">
      <w:pPr>
        <w:pStyle w:val="MDPI51figurecaption"/>
        <w:rPr>
          <w:rFonts w:ascii="Georgia" w:eastAsiaTheme="minorEastAsia" w:hAnsi="Georgia" w:cs="Arial"/>
          <w:lang w:val="en-GB"/>
        </w:rPr>
      </w:pPr>
      <w:r w:rsidRPr="00897F7C">
        <w:rPr>
          <w:rFonts w:ascii="Georgia" w:eastAsiaTheme="minorEastAsia" w:hAnsi="Georgia" w:cs="Arial"/>
          <w:lang w:val="en-GB"/>
        </w:rPr>
        <w:t>Figure 3. Social and physical aspects of farm</w:t>
      </w:r>
      <w:r w:rsidR="00F06E38">
        <w:rPr>
          <w:rFonts w:ascii="Georgia" w:eastAsiaTheme="minorEastAsia" w:hAnsi="Georgia" w:cs="Arial"/>
          <w:lang w:val="en-GB"/>
        </w:rPr>
        <w:t>-</w:t>
      </w:r>
      <w:r w:rsidRPr="00897F7C">
        <w:rPr>
          <w:rFonts w:ascii="Georgia" w:eastAsiaTheme="minorEastAsia" w:hAnsi="Georgia" w:cs="Arial"/>
          <w:lang w:val="en-GB"/>
        </w:rPr>
        <w:t>like housing on a roof in the city centre</w:t>
      </w:r>
    </w:p>
    <w:p w14:paraId="3D487CCC" w14:textId="694A86DF" w:rsidR="001844D5" w:rsidRPr="00897F7C" w:rsidRDefault="001844D5" w:rsidP="001844D5">
      <w:pPr>
        <w:pStyle w:val="MDPI31text"/>
        <w:rPr>
          <w:rFonts w:eastAsiaTheme="minorEastAsia" w:cs="Arial"/>
          <w:lang w:val="en-GB"/>
        </w:rPr>
      </w:pPr>
      <w:r w:rsidRPr="00897F7C">
        <w:rPr>
          <w:rFonts w:eastAsiaTheme="minorEastAsia" w:cs="Arial"/>
          <w:lang w:val="en-GB"/>
        </w:rPr>
        <w:t xml:space="preserve">The results showed that future elderly are willing to help each other with daily </w:t>
      </w:r>
      <w:r w:rsidR="00F06E38">
        <w:rPr>
          <w:rFonts w:eastAsiaTheme="minorEastAsia" w:cs="Arial"/>
          <w:lang w:val="en-GB"/>
        </w:rPr>
        <w:t>life</w:t>
      </w:r>
      <w:r w:rsidRPr="00897F7C">
        <w:rPr>
          <w:rFonts w:eastAsiaTheme="minorEastAsia" w:cs="Arial"/>
          <w:lang w:val="en-GB"/>
        </w:rPr>
        <w:t xml:space="preserve">, such as buying groceries, but do not want to provide physical care, such as helping another to get dressed. While the need for care from relatives increases, due to the ageing population and staff shortages, the number of relatives that take care decreases. For example, about five </w:t>
      </w:r>
      <w:r w:rsidR="00CC1DA0">
        <w:rPr>
          <w:rFonts w:eastAsiaTheme="minorEastAsia" w:cs="Arial"/>
          <w:lang w:val="en-GB"/>
        </w:rPr>
        <w:t xml:space="preserve">persons </w:t>
      </w:r>
      <w:r w:rsidRPr="00897F7C">
        <w:rPr>
          <w:rFonts w:eastAsiaTheme="minorEastAsia" w:cs="Arial"/>
          <w:lang w:val="en-GB"/>
        </w:rPr>
        <w:t xml:space="preserve">were available for informal care for one </w:t>
      </w:r>
      <w:r w:rsidR="00CC1DA0">
        <w:rPr>
          <w:rFonts w:eastAsiaTheme="minorEastAsia" w:cs="Arial"/>
          <w:lang w:val="en-GB"/>
        </w:rPr>
        <w:t>old</w:t>
      </w:r>
      <w:r w:rsidRPr="00897F7C">
        <w:rPr>
          <w:rFonts w:eastAsiaTheme="minorEastAsia" w:cs="Arial"/>
          <w:lang w:val="en-GB"/>
        </w:rPr>
        <w:t xml:space="preserve"> </w:t>
      </w:r>
      <w:r w:rsidR="00A975DC">
        <w:rPr>
          <w:rFonts w:eastAsiaTheme="minorEastAsia" w:cs="Arial"/>
          <w:lang w:val="en-GB"/>
        </w:rPr>
        <w:t xml:space="preserve">person </w:t>
      </w:r>
      <w:r w:rsidRPr="00897F7C">
        <w:rPr>
          <w:rFonts w:eastAsiaTheme="minorEastAsia" w:cs="Arial"/>
          <w:lang w:val="en-GB"/>
        </w:rPr>
        <w:t>in 2018</w:t>
      </w:r>
      <w:r w:rsidR="00A975DC">
        <w:rPr>
          <w:rFonts w:eastAsiaTheme="minorEastAsia" w:cs="Arial"/>
          <w:lang w:val="en-GB"/>
        </w:rPr>
        <w:t>,</w:t>
      </w:r>
      <w:r w:rsidRPr="00897F7C">
        <w:rPr>
          <w:rFonts w:eastAsiaTheme="minorEastAsia" w:cs="Arial"/>
          <w:lang w:val="en-GB"/>
        </w:rPr>
        <w:t xml:space="preserve"> and it is expected that three persons will be available for informal care in 2040 (PBL, 2019). It can be suggested that there is a gap in policy and practice, as increased informal care by relatives is part of the transformation towards integration of care and home environments. </w:t>
      </w:r>
    </w:p>
    <w:p w14:paraId="78177491" w14:textId="12551D72" w:rsidR="0028114E" w:rsidRPr="00897F7C" w:rsidRDefault="001844D5" w:rsidP="001844D5">
      <w:pPr>
        <w:pStyle w:val="MDPI31text"/>
        <w:rPr>
          <w:rFonts w:eastAsiaTheme="minorEastAsia" w:cs="Arial"/>
          <w:lang w:val="en-GB"/>
        </w:rPr>
      </w:pPr>
      <w:r w:rsidRPr="00897F7C">
        <w:rPr>
          <w:rFonts w:eastAsiaTheme="minorEastAsia" w:cs="Arial"/>
          <w:lang w:val="en-GB"/>
        </w:rPr>
        <w:t>The willingness to share places with others and to help each other contribute</w:t>
      </w:r>
      <w:r w:rsidR="00A975DC">
        <w:rPr>
          <w:rFonts w:eastAsiaTheme="minorEastAsia" w:cs="Arial"/>
          <w:lang w:val="en-GB"/>
        </w:rPr>
        <w:t>s</w:t>
      </w:r>
      <w:r w:rsidRPr="00897F7C">
        <w:rPr>
          <w:rFonts w:eastAsiaTheme="minorEastAsia" w:cs="Arial"/>
          <w:lang w:val="en-GB"/>
        </w:rPr>
        <w:t xml:space="preserve"> to </w:t>
      </w:r>
      <w:r w:rsidR="00A975DC">
        <w:rPr>
          <w:rFonts w:eastAsiaTheme="minorEastAsia" w:cs="Arial"/>
          <w:lang w:val="en-GB"/>
        </w:rPr>
        <w:t xml:space="preserve">the </w:t>
      </w:r>
      <w:r w:rsidRPr="00897F7C">
        <w:rPr>
          <w:rFonts w:eastAsiaTheme="minorEastAsia" w:cs="Arial"/>
          <w:lang w:val="en-GB"/>
        </w:rPr>
        <w:t xml:space="preserve">development of sustainable solutions for </w:t>
      </w:r>
      <w:r w:rsidR="00A975DC">
        <w:rPr>
          <w:rFonts w:eastAsiaTheme="minorEastAsia" w:cs="Arial"/>
          <w:lang w:val="en-GB"/>
        </w:rPr>
        <w:t xml:space="preserve">the </w:t>
      </w:r>
      <w:r w:rsidRPr="00897F7C">
        <w:rPr>
          <w:rFonts w:eastAsiaTheme="minorEastAsia" w:cs="Arial"/>
          <w:lang w:val="en-GB"/>
        </w:rPr>
        <w:t xml:space="preserve">integration of care and home environments. </w:t>
      </w:r>
      <w:r w:rsidRPr="00897F7C">
        <w:rPr>
          <w:rFonts w:eastAsiaTheme="minorEastAsia" w:cs="Arial"/>
          <w:lang w:val="en-GB"/>
        </w:rPr>
        <w:lastRenderedPageBreak/>
        <w:t xml:space="preserve">Homes with shared places respond to the needs of a large group </w:t>
      </w:r>
      <w:r w:rsidR="00A141E5">
        <w:rPr>
          <w:rFonts w:eastAsiaTheme="minorEastAsia" w:cs="Arial"/>
          <w:lang w:val="en-GB"/>
        </w:rPr>
        <w:t xml:space="preserve">of </w:t>
      </w:r>
      <w:r w:rsidRPr="00897F7C">
        <w:rPr>
          <w:rFonts w:eastAsiaTheme="minorEastAsia" w:cs="Arial"/>
          <w:lang w:val="en-GB"/>
        </w:rPr>
        <w:t>elderly</w:t>
      </w:r>
      <w:r w:rsidR="00A141E5">
        <w:rPr>
          <w:rFonts w:eastAsiaTheme="minorEastAsia" w:cs="Arial"/>
          <w:lang w:val="en-GB"/>
        </w:rPr>
        <w:t xml:space="preserve"> people</w:t>
      </w:r>
      <w:r w:rsidRPr="00897F7C">
        <w:rPr>
          <w:rFonts w:eastAsiaTheme="minorEastAsia" w:cs="Arial"/>
          <w:lang w:val="en-GB"/>
        </w:rPr>
        <w:t xml:space="preserve"> who do not prefer to live alone because of loneliness </w:t>
      </w:r>
      <w:r w:rsidR="00A141E5">
        <w:rPr>
          <w:rFonts w:eastAsiaTheme="minorEastAsia" w:cs="Arial"/>
          <w:lang w:val="en-GB"/>
        </w:rPr>
        <w:t>or</w:t>
      </w:r>
      <w:r w:rsidR="00A141E5" w:rsidRPr="00897F7C">
        <w:rPr>
          <w:rFonts w:eastAsiaTheme="minorEastAsia" w:cs="Arial"/>
          <w:lang w:val="en-GB"/>
        </w:rPr>
        <w:t xml:space="preserve"> </w:t>
      </w:r>
      <w:r w:rsidRPr="00897F7C">
        <w:rPr>
          <w:rFonts w:eastAsiaTheme="minorEastAsia" w:cs="Arial"/>
          <w:lang w:val="en-GB"/>
        </w:rPr>
        <w:t>feelings of unsafety (</w:t>
      </w:r>
      <w:proofErr w:type="spellStart"/>
      <w:r w:rsidRPr="00897F7C">
        <w:rPr>
          <w:rFonts w:cs="Arial"/>
          <w:color w:val="222222"/>
          <w:szCs w:val="20"/>
          <w:shd w:val="clear" w:color="auto" w:fill="FFFFFF"/>
          <w:lang w:val="en-GB"/>
        </w:rPr>
        <w:t>Rusinovic</w:t>
      </w:r>
      <w:proofErr w:type="spellEnd"/>
      <w:r w:rsidRPr="00897F7C">
        <w:rPr>
          <w:rFonts w:cs="Arial"/>
          <w:color w:val="222222"/>
          <w:szCs w:val="20"/>
          <w:shd w:val="clear" w:color="auto" w:fill="FFFFFF"/>
          <w:lang w:val="en-GB"/>
        </w:rPr>
        <w:t xml:space="preserve">, van </w:t>
      </w:r>
      <w:proofErr w:type="spellStart"/>
      <w:r w:rsidRPr="00897F7C">
        <w:rPr>
          <w:rFonts w:cs="Arial"/>
          <w:color w:val="222222"/>
          <w:szCs w:val="20"/>
          <w:shd w:val="clear" w:color="auto" w:fill="FFFFFF"/>
          <w:lang w:val="en-GB"/>
        </w:rPr>
        <w:t>Bochove</w:t>
      </w:r>
      <w:proofErr w:type="spellEnd"/>
      <w:r w:rsidRPr="00897F7C">
        <w:rPr>
          <w:rFonts w:cs="Arial"/>
          <w:color w:val="222222"/>
          <w:szCs w:val="20"/>
          <w:shd w:val="clear" w:color="auto" w:fill="FFFFFF"/>
          <w:lang w:val="en-GB"/>
        </w:rPr>
        <w:t>, van de Sande, 2019).</w:t>
      </w:r>
      <w:r w:rsidRPr="00897F7C">
        <w:rPr>
          <w:rFonts w:eastAsiaTheme="minorEastAsia" w:cs="Arial"/>
          <w:lang w:val="en-GB"/>
        </w:rPr>
        <w:t xml:space="preserve"> Courtyard housing is a solution that is largely supported in the Netherlands (Nijkamp and Bosker, 2020). </w:t>
      </w:r>
      <w:r w:rsidR="00565DB4" w:rsidRPr="00897F7C">
        <w:rPr>
          <w:rFonts w:eastAsiaTheme="minorEastAsia" w:cs="Arial"/>
          <w:lang w:val="en-GB"/>
        </w:rPr>
        <w:t>However, t</w:t>
      </w:r>
      <w:r w:rsidR="0028114E" w:rsidRPr="00897F7C">
        <w:rPr>
          <w:rFonts w:eastAsiaTheme="minorEastAsia" w:cs="Arial"/>
          <w:lang w:val="en-GB"/>
        </w:rPr>
        <w:t xml:space="preserve">he findings of this study show </w:t>
      </w:r>
      <w:r w:rsidRPr="00897F7C">
        <w:rPr>
          <w:rFonts w:eastAsiaTheme="minorEastAsia" w:cs="Arial"/>
          <w:lang w:val="en-GB"/>
        </w:rPr>
        <w:t xml:space="preserve">that uniformity in housing with care does not </w:t>
      </w:r>
      <w:r w:rsidR="006A2889">
        <w:rPr>
          <w:rFonts w:eastAsiaTheme="minorEastAsia" w:cs="Arial"/>
          <w:lang w:val="en-GB"/>
        </w:rPr>
        <w:t>fulfil</w:t>
      </w:r>
      <w:r w:rsidR="006A2889" w:rsidRPr="00897F7C">
        <w:rPr>
          <w:rFonts w:eastAsiaTheme="minorEastAsia" w:cs="Arial"/>
          <w:lang w:val="en-GB"/>
        </w:rPr>
        <w:t xml:space="preserve"> </w:t>
      </w:r>
      <w:r w:rsidRPr="00897F7C">
        <w:rPr>
          <w:rFonts w:eastAsiaTheme="minorEastAsia" w:cs="Arial"/>
          <w:lang w:val="en-GB"/>
        </w:rPr>
        <w:t xml:space="preserve">the needs of </w:t>
      </w:r>
      <w:r w:rsidR="0028114E" w:rsidRPr="00897F7C">
        <w:rPr>
          <w:rFonts w:eastAsiaTheme="minorEastAsia" w:cs="Arial"/>
          <w:lang w:val="en-GB"/>
        </w:rPr>
        <w:t xml:space="preserve">all </w:t>
      </w:r>
      <w:r w:rsidRPr="00897F7C">
        <w:rPr>
          <w:rFonts w:eastAsiaTheme="minorEastAsia" w:cs="Arial"/>
          <w:lang w:val="en-GB"/>
        </w:rPr>
        <w:t xml:space="preserve">future elderly. </w:t>
      </w:r>
      <w:r w:rsidR="007F7B2F" w:rsidRPr="00897F7C">
        <w:rPr>
          <w:rFonts w:eastAsiaTheme="minorEastAsia" w:cs="Arial"/>
          <w:lang w:val="en-GB"/>
        </w:rPr>
        <w:t xml:space="preserve">The examples, which were elaborated </w:t>
      </w:r>
      <w:r w:rsidR="00DF4505">
        <w:rPr>
          <w:rFonts w:eastAsiaTheme="minorEastAsia" w:cs="Arial"/>
          <w:lang w:val="en-GB"/>
        </w:rPr>
        <w:t>after</w:t>
      </w:r>
      <w:r w:rsidR="007F7B2F" w:rsidRPr="00897F7C">
        <w:rPr>
          <w:rFonts w:eastAsiaTheme="minorEastAsia" w:cs="Arial"/>
          <w:lang w:val="en-GB"/>
        </w:rPr>
        <w:t xml:space="preserve"> the workshop, pave the way for </w:t>
      </w:r>
      <w:r w:rsidR="006A2889">
        <w:rPr>
          <w:rFonts w:eastAsiaTheme="minorEastAsia" w:cs="Arial"/>
          <w:lang w:val="en-GB"/>
        </w:rPr>
        <w:t xml:space="preserve">the </w:t>
      </w:r>
      <w:r w:rsidR="007F7B2F" w:rsidRPr="00897F7C">
        <w:rPr>
          <w:rFonts w:eastAsiaTheme="minorEastAsia" w:cs="Arial"/>
          <w:lang w:val="en-GB"/>
        </w:rPr>
        <w:t xml:space="preserve">development of </w:t>
      </w:r>
      <w:r w:rsidR="006A2889">
        <w:rPr>
          <w:rFonts w:eastAsiaTheme="minorEastAsia" w:cs="Arial"/>
          <w:lang w:val="en-GB"/>
        </w:rPr>
        <w:t xml:space="preserve">a </w:t>
      </w:r>
      <w:r w:rsidR="007F7B2F" w:rsidRPr="00897F7C">
        <w:rPr>
          <w:rFonts w:eastAsiaTheme="minorEastAsia" w:cs="Arial"/>
          <w:lang w:val="en-GB"/>
        </w:rPr>
        <w:t>larger differentiation of care and physical concepts.</w:t>
      </w:r>
    </w:p>
    <w:p w14:paraId="73AA4629" w14:textId="45E17517" w:rsidR="0040461B" w:rsidRPr="00897F7C" w:rsidRDefault="001844D5" w:rsidP="0040461B">
      <w:pPr>
        <w:pStyle w:val="MDPI31text"/>
        <w:rPr>
          <w:rFonts w:eastAsiaTheme="minorEastAsia" w:cs="Arial"/>
          <w:lang w:val="en-GB"/>
        </w:rPr>
      </w:pPr>
      <w:r w:rsidRPr="00897F7C">
        <w:rPr>
          <w:rFonts w:eastAsiaTheme="minorEastAsia" w:cs="Arial"/>
          <w:lang w:val="en-GB"/>
        </w:rPr>
        <w:t>Van Hoof et al. (2021) stated that building of various forms of housing for</w:t>
      </w:r>
      <w:r w:rsidR="007C4FC5">
        <w:rPr>
          <w:rFonts w:eastAsiaTheme="minorEastAsia" w:cs="Arial"/>
          <w:lang w:val="en-GB"/>
        </w:rPr>
        <w:t xml:space="preserve"> the</w:t>
      </w:r>
      <w:r w:rsidRPr="00897F7C">
        <w:rPr>
          <w:rFonts w:eastAsiaTheme="minorEastAsia" w:cs="Arial"/>
          <w:lang w:val="en-GB"/>
        </w:rPr>
        <w:t xml:space="preserve"> elderly will not necessarily convince </w:t>
      </w:r>
      <w:r w:rsidR="007C4FC5">
        <w:rPr>
          <w:rFonts w:eastAsiaTheme="minorEastAsia" w:cs="Arial"/>
          <w:lang w:val="en-GB"/>
        </w:rPr>
        <w:t>them</w:t>
      </w:r>
      <w:r w:rsidR="007C4FC5" w:rsidRPr="00897F7C">
        <w:rPr>
          <w:rFonts w:eastAsiaTheme="minorEastAsia" w:cs="Arial"/>
          <w:lang w:val="en-GB"/>
        </w:rPr>
        <w:t xml:space="preserve"> </w:t>
      </w:r>
      <w:r w:rsidRPr="00897F7C">
        <w:rPr>
          <w:rFonts w:eastAsiaTheme="minorEastAsia" w:cs="Arial"/>
          <w:lang w:val="en-GB"/>
        </w:rPr>
        <w:t xml:space="preserve">to move when they </w:t>
      </w:r>
      <w:r w:rsidR="007C4FC5">
        <w:rPr>
          <w:rFonts w:eastAsiaTheme="minorEastAsia" w:cs="Arial"/>
          <w:lang w:val="en-GB"/>
        </w:rPr>
        <w:t>are</w:t>
      </w:r>
      <w:r w:rsidR="007C4FC5" w:rsidRPr="00897F7C">
        <w:rPr>
          <w:rFonts w:eastAsiaTheme="minorEastAsia" w:cs="Arial"/>
          <w:lang w:val="en-GB"/>
        </w:rPr>
        <w:t xml:space="preserve"> </w:t>
      </w:r>
      <w:r w:rsidRPr="00897F7C">
        <w:rPr>
          <w:rFonts w:eastAsiaTheme="minorEastAsia" w:cs="Arial"/>
          <w:lang w:val="en-GB"/>
        </w:rPr>
        <w:t xml:space="preserve">not involved in the concept and design phases. As retired persons might have needs that the future elderly could not expect, it is important to include those in </w:t>
      </w:r>
      <w:r w:rsidR="007C4FC5">
        <w:rPr>
          <w:rFonts w:eastAsiaTheme="minorEastAsia" w:cs="Arial"/>
          <w:lang w:val="en-GB"/>
        </w:rPr>
        <w:t xml:space="preserve">the </w:t>
      </w:r>
      <w:r w:rsidRPr="00897F7C">
        <w:rPr>
          <w:rFonts w:eastAsiaTheme="minorEastAsia" w:cs="Arial"/>
          <w:lang w:val="en-GB"/>
        </w:rPr>
        <w:t xml:space="preserve">development and evaluation of these concepts. </w:t>
      </w:r>
      <w:r w:rsidR="007F7B2F" w:rsidRPr="00897F7C">
        <w:rPr>
          <w:rFonts w:eastAsiaTheme="minorEastAsia" w:cs="Arial"/>
          <w:lang w:val="en-GB"/>
        </w:rPr>
        <w:t>The questionnaire</w:t>
      </w:r>
      <w:r w:rsidR="00A415C4" w:rsidRPr="00897F7C">
        <w:rPr>
          <w:rFonts w:eastAsiaTheme="minorEastAsia" w:cs="Arial"/>
          <w:lang w:val="en-GB"/>
        </w:rPr>
        <w:t xml:space="preserve"> can be used </w:t>
      </w:r>
      <w:r w:rsidR="00DF4505">
        <w:rPr>
          <w:rFonts w:eastAsiaTheme="minorEastAsia" w:cs="Arial"/>
          <w:lang w:val="en-GB"/>
        </w:rPr>
        <w:t>to investigate</w:t>
      </w:r>
      <w:r w:rsidR="00A415C4" w:rsidRPr="00897F7C">
        <w:rPr>
          <w:rFonts w:eastAsiaTheme="minorEastAsia" w:cs="Arial"/>
          <w:lang w:val="en-GB"/>
        </w:rPr>
        <w:t xml:space="preserve"> the social and physical needs and enhance </w:t>
      </w:r>
      <w:r w:rsidR="00E2495F">
        <w:rPr>
          <w:rFonts w:eastAsiaTheme="minorEastAsia" w:cs="Arial"/>
          <w:lang w:val="en-GB"/>
        </w:rPr>
        <w:t xml:space="preserve">the </w:t>
      </w:r>
      <w:r w:rsidR="00A415C4" w:rsidRPr="00897F7C">
        <w:rPr>
          <w:rFonts w:eastAsiaTheme="minorEastAsia" w:cs="Arial"/>
          <w:lang w:val="en-GB"/>
        </w:rPr>
        <w:t>involvement</w:t>
      </w:r>
      <w:r w:rsidR="00DF4505">
        <w:rPr>
          <w:rFonts w:eastAsiaTheme="minorEastAsia" w:cs="Arial"/>
          <w:lang w:val="en-GB"/>
        </w:rPr>
        <w:t xml:space="preserve"> of elderly</w:t>
      </w:r>
      <w:r w:rsidR="00A415C4" w:rsidRPr="00897F7C">
        <w:rPr>
          <w:rFonts w:eastAsiaTheme="minorEastAsia" w:cs="Arial"/>
          <w:lang w:val="en-GB"/>
        </w:rPr>
        <w:t xml:space="preserve"> in the concept and design phases.</w:t>
      </w:r>
    </w:p>
    <w:p w14:paraId="20E87F72" w14:textId="7555D223" w:rsidR="001844D5" w:rsidRPr="00897F7C" w:rsidRDefault="001844D5" w:rsidP="006C153C">
      <w:pPr>
        <w:pStyle w:val="MDPI31text"/>
        <w:ind w:left="2550" w:firstLine="510"/>
        <w:rPr>
          <w:rFonts w:eastAsiaTheme="minorEastAsia" w:cs="Arial"/>
          <w:lang w:val="en-GB"/>
        </w:rPr>
      </w:pPr>
      <w:r w:rsidRPr="00897F7C">
        <w:rPr>
          <w:rFonts w:eastAsiaTheme="minorEastAsia" w:cs="Arial"/>
          <w:lang w:val="en-GB"/>
        </w:rPr>
        <w:t xml:space="preserve">Furthermore, </w:t>
      </w:r>
      <w:r w:rsidR="00B960E2" w:rsidRPr="00897F7C">
        <w:rPr>
          <w:rFonts w:eastAsiaTheme="minorEastAsia" w:cs="Arial"/>
          <w:lang w:val="en-GB"/>
        </w:rPr>
        <w:t xml:space="preserve">the new </w:t>
      </w:r>
      <w:r w:rsidR="00553914" w:rsidRPr="00897F7C">
        <w:rPr>
          <w:rFonts w:eastAsiaTheme="minorEastAsia" w:cs="Arial"/>
          <w:lang w:val="en-GB"/>
        </w:rPr>
        <w:t xml:space="preserve">concepts, </w:t>
      </w:r>
      <w:r w:rsidR="00AC5577" w:rsidRPr="00897F7C">
        <w:rPr>
          <w:rFonts w:eastAsiaTheme="minorEastAsia" w:cs="Arial"/>
          <w:lang w:val="en-GB"/>
        </w:rPr>
        <w:t>which</w:t>
      </w:r>
      <w:r w:rsidR="00553914" w:rsidRPr="00897F7C">
        <w:rPr>
          <w:rFonts w:eastAsiaTheme="minorEastAsia" w:cs="Arial"/>
          <w:lang w:val="en-GB"/>
        </w:rPr>
        <w:t xml:space="preserve"> were elaborated</w:t>
      </w:r>
      <w:r w:rsidR="00D27A84">
        <w:rPr>
          <w:rFonts w:eastAsiaTheme="minorEastAsia" w:cs="Arial"/>
          <w:lang w:val="en-GB"/>
        </w:rPr>
        <w:t xml:space="preserve"> on</w:t>
      </w:r>
      <w:r w:rsidR="00553914" w:rsidRPr="00897F7C">
        <w:rPr>
          <w:rFonts w:eastAsiaTheme="minorEastAsia" w:cs="Arial"/>
          <w:lang w:val="en-GB"/>
        </w:rPr>
        <w:t xml:space="preserve">, might contribute to </w:t>
      </w:r>
      <w:r w:rsidR="00B960E2" w:rsidRPr="00897F7C">
        <w:rPr>
          <w:rFonts w:eastAsiaTheme="minorEastAsia" w:cs="Arial"/>
          <w:lang w:val="en-GB"/>
        </w:rPr>
        <w:t xml:space="preserve">the </w:t>
      </w:r>
      <w:r w:rsidR="00553914" w:rsidRPr="00897F7C">
        <w:rPr>
          <w:rFonts w:eastAsiaTheme="minorEastAsia" w:cs="Arial"/>
          <w:lang w:val="en-GB"/>
        </w:rPr>
        <w:t xml:space="preserve">development of </w:t>
      </w:r>
      <w:r w:rsidR="00B960E2" w:rsidRPr="00897F7C">
        <w:rPr>
          <w:rFonts w:eastAsiaTheme="minorEastAsia" w:cs="Arial"/>
          <w:lang w:val="en-GB"/>
        </w:rPr>
        <w:t xml:space="preserve">appropriate </w:t>
      </w:r>
      <w:r w:rsidR="00553914" w:rsidRPr="00897F7C">
        <w:rPr>
          <w:rFonts w:eastAsiaTheme="minorEastAsia" w:cs="Arial"/>
          <w:lang w:val="en-GB"/>
        </w:rPr>
        <w:t>housing on actual locations</w:t>
      </w:r>
      <w:r w:rsidR="00B960E2" w:rsidRPr="00897F7C">
        <w:rPr>
          <w:rFonts w:eastAsiaTheme="minorEastAsia" w:cs="Arial"/>
          <w:lang w:val="en-GB"/>
        </w:rPr>
        <w:t xml:space="preserve"> (or roofs)</w:t>
      </w:r>
      <w:r w:rsidR="00553914" w:rsidRPr="00897F7C">
        <w:rPr>
          <w:rFonts w:eastAsiaTheme="minorEastAsia" w:cs="Arial"/>
          <w:lang w:val="en-GB"/>
        </w:rPr>
        <w:t xml:space="preserve"> </w:t>
      </w:r>
      <w:r w:rsidR="00B960E2" w:rsidRPr="00897F7C">
        <w:rPr>
          <w:rFonts w:eastAsiaTheme="minorEastAsia" w:cs="Arial"/>
          <w:lang w:val="en-GB"/>
        </w:rPr>
        <w:t>in urban areas</w:t>
      </w:r>
      <w:r w:rsidR="00553914" w:rsidRPr="00897F7C">
        <w:rPr>
          <w:rFonts w:eastAsiaTheme="minorEastAsia" w:cs="Arial"/>
          <w:lang w:val="en-GB"/>
        </w:rPr>
        <w:t xml:space="preserve">. They </w:t>
      </w:r>
      <w:r w:rsidR="000E7464" w:rsidRPr="00897F7C">
        <w:rPr>
          <w:rFonts w:eastAsiaTheme="minorEastAsia" w:cs="Arial"/>
          <w:lang w:val="en-GB"/>
        </w:rPr>
        <w:t xml:space="preserve">contribute </w:t>
      </w:r>
      <w:r w:rsidR="00B960E2" w:rsidRPr="00897F7C">
        <w:rPr>
          <w:rFonts w:eastAsiaTheme="minorEastAsia" w:cs="Arial"/>
          <w:lang w:val="en-GB"/>
        </w:rPr>
        <w:t xml:space="preserve">to </w:t>
      </w:r>
      <w:r w:rsidR="000E7464" w:rsidRPr="00897F7C">
        <w:rPr>
          <w:rFonts w:eastAsiaTheme="minorEastAsia" w:cs="Arial"/>
          <w:lang w:val="en-GB"/>
        </w:rPr>
        <w:t xml:space="preserve">the </w:t>
      </w:r>
      <w:r w:rsidR="00B960E2" w:rsidRPr="00897F7C">
        <w:rPr>
          <w:rFonts w:eastAsiaTheme="minorEastAsia" w:cs="Arial"/>
          <w:lang w:val="en-GB"/>
        </w:rPr>
        <w:t>develop</w:t>
      </w:r>
      <w:r w:rsidR="000E7464" w:rsidRPr="00897F7C">
        <w:rPr>
          <w:rFonts w:eastAsiaTheme="minorEastAsia" w:cs="Arial"/>
          <w:lang w:val="en-GB"/>
        </w:rPr>
        <w:t>ment of</w:t>
      </w:r>
      <w:r w:rsidR="00B960E2" w:rsidRPr="00897F7C">
        <w:rPr>
          <w:rFonts w:eastAsiaTheme="minorEastAsia" w:cs="Arial"/>
          <w:lang w:val="en-GB"/>
        </w:rPr>
        <w:t xml:space="preserve"> </w:t>
      </w:r>
      <w:r w:rsidR="00AC5577" w:rsidRPr="00897F7C">
        <w:rPr>
          <w:rFonts w:eastAsiaTheme="minorEastAsia" w:cs="Arial"/>
          <w:lang w:val="en-GB"/>
        </w:rPr>
        <w:t>innovative design</w:t>
      </w:r>
      <w:r w:rsidR="000E7464" w:rsidRPr="00897F7C">
        <w:rPr>
          <w:rFonts w:eastAsiaTheme="minorEastAsia" w:cs="Arial"/>
          <w:lang w:val="en-GB"/>
        </w:rPr>
        <w:t xml:space="preserve"> </w:t>
      </w:r>
      <w:r w:rsidR="00AC5577" w:rsidRPr="00897F7C">
        <w:rPr>
          <w:rFonts w:eastAsiaTheme="minorEastAsia" w:cs="Arial"/>
          <w:lang w:val="en-GB"/>
        </w:rPr>
        <w:t>directions for</w:t>
      </w:r>
      <w:r w:rsidR="00B960E2" w:rsidRPr="00897F7C">
        <w:rPr>
          <w:rFonts w:eastAsiaTheme="minorEastAsia" w:cs="Arial"/>
          <w:lang w:val="en-GB"/>
        </w:rPr>
        <w:t xml:space="preserve"> integrated care </w:t>
      </w:r>
      <w:r w:rsidR="000E7464" w:rsidRPr="00897F7C">
        <w:rPr>
          <w:rFonts w:eastAsiaTheme="minorEastAsia" w:cs="Arial"/>
          <w:lang w:val="en-GB"/>
        </w:rPr>
        <w:t>and therefore might provide a</w:t>
      </w:r>
      <w:r w:rsidR="00AC5577" w:rsidRPr="00897F7C">
        <w:rPr>
          <w:rFonts w:eastAsiaTheme="minorEastAsia" w:cs="Arial"/>
          <w:lang w:val="en-GB"/>
        </w:rPr>
        <w:t xml:space="preserve"> useful </w:t>
      </w:r>
      <w:r w:rsidR="000E7464" w:rsidRPr="00897F7C">
        <w:rPr>
          <w:rFonts w:eastAsiaTheme="minorEastAsia" w:cs="Arial"/>
          <w:lang w:val="en-GB"/>
        </w:rPr>
        <w:t xml:space="preserve">contribution to the need for appropriate housing for </w:t>
      </w:r>
      <w:r w:rsidR="003C4739">
        <w:rPr>
          <w:rFonts w:eastAsiaTheme="minorEastAsia" w:cs="Arial"/>
          <w:lang w:val="en-GB"/>
        </w:rPr>
        <w:t xml:space="preserve">the </w:t>
      </w:r>
      <w:r w:rsidR="000E7464" w:rsidRPr="00897F7C">
        <w:rPr>
          <w:rFonts w:eastAsiaTheme="minorEastAsia" w:cs="Arial"/>
          <w:lang w:val="en-GB"/>
        </w:rPr>
        <w:t>elderly and others in the Netherlands</w:t>
      </w:r>
      <w:r w:rsidR="00210936">
        <w:rPr>
          <w:rFonts w:eastAsiaTheme="minorEastAsia" w:cs="Arial"/>
          <w:lang w:val="en-GB"/>
        </w:rPr>
        <w:t>,</w:t>
      </w:r>
      <w:r w:rsidR="000E7464" w:rsidRPr="00897F7C">
        <w:rPr>
          <w:rFonts w:eastAsiaTheme="minorEastAsia" w:cs="Arial"/>
          <w:lang w:val="en-GB"/>
        </w:rPr>
        <w:t xml:space="preserve"> </w:t>
      </w:r>
      <w:r w:rsidR="00B960E2" w:rsidRPr="00897F7C">
        <w:rPr>
          <w:rFonts w:eastAsiaTheme="minorEastAsia" w:cs="Arial"/>
          <w:lang w:val="en-GB"/>
        </w:rPr>
        <w:t xml:space="preserve"> </w:t>
      </w:r>
    </w:p>
    <w:p w14:paraId="72A3DE5C" w14:textId="77777777" w:rsidR="001844D5" w:rsidRPr="00897F7C" w:rsidRDefault="001844D5" w:rsidP="001844D5">
      <w:pPr>
        <w:pStyle w:val="MDPI31text"/>
        <w:rPr>
          <w:rFonts w:eastAsiaTheme="minorEastAsia" w:cs="Arial"/>
          <w:lang w:val="en-GB"/>
        </w:rPr>
      </w:pPr>
    </w:p>
    <w:p w14:paraId="72A3D3EC" w14:textId="77777777" w:rsidR="00114997" w:rsidRPr="00897F7C" w:rsidRDefault="00114997" w:rsidP="0029420B">
      <w:pPr>
        <w:pStyle w:val="MDPI31text"/>
        <w:rPr>
          <w:rFonts w:eastAsiaTheme="minorEastAsia" w:cs="Arial"/>
          <w:lang w:val="en-GB"/>
        </w:rPr>
      </w:pPr>
    </w:p>
    <w:p w14:paraId="00D9853B" w14:textId="77777777" w:rsidR="004F2BEA" w:rsidRPr="00897F7C" w:rsidRDefault="00583714" w:rsidP="00583714">
      <w:pPr>
        <w:pStyle w:val="MDPI62BackMatter"/>
        <w:rPr>
          <w:rFonts w:eastAsiaTheme="minorEastAsia" w:cs="Arial"/>
          <w:lang w:val="en-GB"/>
        </w:rPr>
      </w:pPr>
      <w:bookmarkStart w:id="4" w:name="_Hlk60054323"/>
      <w:r w:rsidRPr="00897F7C">
        <w:rPr>
          <w:rFonts w:eastAsiaTheme="minorEastAsia" w:cs="Arial"/>
          <w:b/>
          <w:lang w:val="en-GB"/>
        </w:rPr>
        <w:t>Data Availability Statement</w:t>
      </w:r>
      <w:r w:rsidRPr="00897F7C">
        <w:rPr>
          <w:rFonts w:eastAsiaTheme="minorEastAsia" w:cs="Arial"/>
          <w:lang w:val="en-GB"/>
        </w:rPr>
        <w:t xml:space="preserve"> (if applicable) </w:t>
      </w:r>
    </w:p>
    <w:p w14:paraId="723E2179" w14:textId="2F3A034F" w:rsidR="00030633" w:rsidRPr="00897F7C" w:rsidRDefault="00030633" w:rsidP="00455135">
      <w:pPr>
        <w:pStyle w:val="MDPI62BackMatter"/>
        <w:rPr>
          <w:lang w:val="en-GB"/>
        </w:rPr>
      </w:pPr>
      <w:r w:rsidRPr="00897F7C">
        <w:rPr>
          <w:lang w:val="en-GB"/>
        </w:rPr>
        <w:t xml:space="preserve">The dataset is not publicly available, because of personal information of the participants. For </w:t>
      </w:r>
      <w:r w:rsidR="00B960E2" w:rsidRPr="00897F7C">
        <w:rPr>
          <w:lang w:val="en-GB"/>
        </w:rPr>
        <w:t>information,</w:t>
      </w:r>
      <w:r w:rsidRPr="00897F7C">
        <w:rPr>
          <w:lang w:val="en-GB"/>
        </w:rPr>
        <w:t xml:space="preserve"> the </w:t>
      </w:r>
      <w:r w:rsidR="001844D5" w:rsidRPr="00897F7C">
        <w:rPr>
          <w:lang w:val="en-GB"/>
        </w:rPr>
        <w:t xml:space="preserve">corresponding </w:t>
      </w:r>
      <w:r w:rsidRPr="00897F7C">
        <w:rPr>
          <w:lang w:val="en-GB"/>
        </w:rPr>
        <w:t>author can be contacted.</w:t>
      </w:r>
    </w:p>
    <w:bookmarkEnd w:id="4"/>
    <w:p w14:paraId="3BFB44E6" w14:textId="753996AF" w:rsidR="00583714" w:rsidRPr="00897F7C" w:rsidRDefault="00583714" w:rsidP="00583714">
      <w:pPr>
        <w:pStyle w:val="MDPI62BackMatter"/>
        <w:rPr>
          <w:rFonts w:eastAsiaTheme="minorEastAsia" w:cs="Arial"/>
          <w:lang w:val="en-GB"/>
        </w:rPr>
      </w:pPr>
    </w:p>
    <w:p w14:paraId="4D50C4E7" w14:textId="77777777" w:rsidR="004F2BEA" w:rsidRPr="00897F7C" w:rsidRDefault="00583714" w:rsidP="00583714">
      <w:pPr>
        <w:pStyle w:val="MDPI62BackMatter"/>
        <w:rPr>
          <w:rFonts w:eastAsiaTheme="minorEastAsia" w:cs="Arial"/>
          <w:lang w:val="en-GB"/>
        </w:rPr>
      </w:pPr>
      <w:r w:rsidRPr="00897F7C">
        <w:rPr>
          <w:rFonts w:eastAsiaTheme="minorEastAsia" w:cs="Arial"/>
          <w:b/>
          <w:lang w:val="en-GB"/>
        </w:rPr>
        <w:t>Contributor statement</w:t>
      </w:r>
      <w:r w:rsidR="00A86E9F" w:rsidRPr="00897F7C">
        <w:rPr>
          <w:rFonts w:eastAsiaTheme="minorEastAsia" w:cs="Arial"/>
          <w:lang w:val="en-GB"/>
        </w:rPr>
        <w:t xml:space="preserve"> </w:t>
      </w:r>
    </w:p>
    <w:p w14:paraId="6E4E7C29" w14:textId="31AC4C55" w:rsidR="001844D5" w:rsidRPr="00897F7C" w:rsidRDefault="001844D5" w:rsidP="001844D5">
      <w:pPr>
        <w:pStyle w:val="MDPI62BackMatter"/>
        <w:rPr>
          <w:rFonts w:eastAsiaTheme="minorEastAsia" w:cs="Arial"/>
          <w:lang w:val="en-GB"/>
        </w:rPr>
      </w:pPr>
      <w:r w:rsidRPr="00897F7C">
        <w:rPr>
          <w:rFonts w:eastAsiaTheme="minorEastAsia" w:cs="Arial"/>
          <w:color w:val="000000" w:themeColor="text1"/>
          <w:szCs w:val="18"/>
          <w:shd w:val="clear" w:color="auto" w:fill="FFFFFF"/>
          <w:lang w:val="en-GB"/>
        </w:rPr>
        <w:t xml:space="preserve">Writing original draft AE, editing </w:t>
      </w:r>
      <w:r w:rsidR="0028114E" w:rsidRPr="00897F7C">
        <w:rPr>
          <w:rFonts w:eastAsiaTheme="minorEastAsia" w:cs="Arial"/>
          <w:color w:val="000000" w:themeColor="text1"/>
          <w:szCs w:val="18"/>
          <w:shd w:val="clear" w:color="auto" w:fill="FFFFFF"/>
          <w:lang w:val="en-GB"/>
        </w:rPr>
        <w:t xml:space="preserve">AE, </w:t>
      </w:r>
      <w:r w:rsidRPr="00897F7C">
        <w:rPr>
          <w:rFonts w:eastAsiaTheme="minorEastAsia" w:cs="Arial"/>
          <w:color w:val="000000" w:themeColor="text1"/>
          <w:szCs w:val="18"/>
          <w:shd w:val="clear" w:color="auto" w:fill="FFFFFF"/>
          <w:lang w:val="en-GB"/>
        </w:rPr>
        <w:t xml:space="preserve">WH, RA, visualization RA, data analysis </w:t>
      </w:r>
      <w:r w:rsidR="008201B9" w:rsidRPr="00897F7C">
        <w:rPr>
          <w:rFonts w:eastAsiaTheme="minorEastAsia" w:cs="Arial"/>
          <w:color w:val="000000" w:themeColor="text1"/>
          <w:szCs w:val="18"/>
          <w:shd w:val="clear" w:color="auto" w:fill="FFFFFF"/>
          <w:lang w:val="en-GB"/>
        </w:rPr>
        <w:t>RA,</w:t>
      </w:r>
      <w:r w:rsidRPr="00897F7C">
        <w:rPr>
          <w:rFonts w:eastAsiaTheme="minorEastAsia" w:cs="Arial"/>
          <w:color w:val="000000" w:themeColor="text1"/>
          <w:szCs w:val="18"/>
          <w:shd w:val="clear" w:color="auto" w:fill="FFFFFF"/>
          <w:lang w:val="en-GB"/>
        </w:rPr>
        <w:t xml:space="preserve"> conceptualization WH, AE, RA, HM</w:t>
      </w:r>
    </w:p>
    <w:p w14:paraId="071E4E01" w14:textId="77777777" w:rsidR="00A86E9F" w:rsidRPr="00897F7C" w:rsidRDefault="00A86E9F" w:rsidP="000855EA">
      <w:pPr>
        <w:pStyle w:val="MDPI21heading1"/>
        <w:ind w:left="0"/>
        <w:rPr>
          <w:rFonts w:ascii="Georgia" w:eastAsiaTheme="minorEastAsia" w:hAnsi="Georgia" w:cs="Arial"/>
          <w:lang w:val="en-GB"/>
        </w:rPr>
      </w:pPr>
      <w:r w:rsidRPr="00897F7C">
        <w:rPr>
          <w:rFonts w:ascii="Georgia" w:eastAsiaTheme="minorEastAsia" w:hAnsi="Georgia" w:cs="Arial"/>
          <w:lang w:val="en-GB"/>
        </w:rPr>
        <w:t>References</w:t>
      </w:r>
    </w:p>
    <w:p w14:paraId="24B11895" w14:textId="77777777" w:rsidR="001844D5" w:rsidRPr="00897F7C" w:rsidRDefault="001844D5" w:rsidP="001844D5">
      <w:pPr>
        <w:pStyle w:val="MDPI71References"/>
        <w:numPr>
          <w:ilvl w:val="0"/>
          <w:numId w:val="0"/>
        </w:numPr>
        <w:rPr>
          <w:rFonts w:ascii="Georgia" w:eastAsiaTheme="minorEastAsia" w:hAnsi="Georgia" w:cs="Arial"/>
          <w:lang w:val="en-GB"/>
        </w:rPr>
      </w:pPr>
    </w:p>
    <w:p w14:paraId="3908D808" w14:textId="77777777" w:rsidR="001844D5" w:rsidRPr="00B75CB7" w:rsidRDefault="001844D5" w:rsidP="001844D5">
      <w:pPr>
        <w:pStyle w:val="MDPI71References"/>
        <w:rPr>
          <w:rFonts w:ascii="Georgia" w:eastAsia="Arial" w:hAnsi="Georgia"/>
          <w:lang w:val="nl-NL"/>
        </w:rPr>
      </w:pPr>
      <w:proofErr w:type="spellStart"/>
      <w:r w:rsidRPr="00B75CB7">
        <w:rPr>
          <w:rFonts w:ascii="Georgia" w:eastAsia="Arial" w:hAnsi="Georgia"/>
          <w:lang w:val="nl-NL"/>
        </w:rPr>
        <w:t>Doekhie</w:t>
      </w:r>
      <w:proofErr w:type="spellEnd"/>
      <w:r w:rsidRPr="00B75CB7">
        <w:rPr>
          <w:rFonts w:ascii="Georgia" w:eastAsia="Arial" w:hAnsi="Georgia"/>
          <w:lang w:val="nl-NL"/>
        </w:rPr>
        <w:t xml:space="preserve">, K.D.; de Veer, A.J.E.; Rademakers, J.J.D.J.M.; Schellevis, F.G.; Francke, A.L. (2014) Ouderen van de Toekomst Verschillen in de Wensen en Mogelijkheden Voor Wonen, Welzijn en Zorg: </w:t>
      </w:r>
      <w:proofErr w:type="spellStart"/>
      <w:r w:rsidRPr="00B75CB7">
        <w:rPr>
          <w:rFonts w:ascii="Georgia" w:eastAsia="Arial" w:hAnsi="Georgia"/>
          <w:lang w:val="nl-NL"/>
        </w:rPr>
        <w:t>Overzichtstudies</w:t>
      </w:r>
      <w:proofErr w:type="spellEnd"/>
      <w:r w:rsidRPr="00B75CB7">
        <w:rPr>
          <w:rFonts w:ascii="Georgia" w:eastAsia="Arial" w:hAnsi="Georgia"/>
          <w:lang w:val="nl-NL"/>
        </w:rPr>
        <w:t xml:space="preserve">; </w:t>
      </w:r>
      <w:proofErr w:type="spellStart"/>
      <w:r w:rsidRPr="00B75CB7">
        <w:rPr>
          <w:rFonts w:ascii="Georgia" w:eastAsia="Arial" w:hAnsi="Georgia"/>
          <w:lang w:val="nl-NL"/>
        </w:rPr>
        <w:t>Nivel</w:t>
      </w:r>
      <w:proofErr w:type="spellEnd"/>
      <w:r w:rsidRPr="00B75CB7">
        <w:rPr>
          <w:rFonts w:ascii="Georgia" w:eastAsia="Arial" w:hAnsi="Georgia"/>
          <w:lang w:val="nl-NL"/>
        </w:rPr>
        <w:t>: Utrecht, The Netherlands</w:t>
      </w:r>
    </w:p>
    <w:p w14:paraId="235484D3" w14:textId="77777777" w:rsidR="001844D5" w:rsidRPr="00B75CB7" w:rsidRDefault="001844D5" w:rsidP="001844D5">
      <w:pPr>
        <w:pStyle w:val="MDPI71References"/>
        <w:rPr>
          <w:rFonts w:ascii="Georgia" w:hAnsi="Georgia"/>
          <w:lang w:val="nl-NL"/>
        </w:rPr>
      </w:pPr>
      <w:r w:rsidRPr="00B75CB7">
        <w:rPr>
          <w:rFonts w:ascii="Georgia" w:hAnsi="Georgia"/>
          <w:lang w:val="nl-NL"/>
        </w:rPr>
        <w:t xml:space="preserve">EGM </w:t>
      </w:r>
      <w:proofErr w:type="spellStart"/>
      <w:r w:rsidRPr="00B75CB7">
        <w:rPr>
          <w:rFonts w:ascii="Georgia" w:hAnsi="Georgia"/>
          <w:lang w:val="nl-NL"/>
        </w:rPr>
        <w:t>architects</w:t>
      </w:r>
      <w:proofErr w:type="spellEnd"/>
      <w:r w:rsidRPr="00B75CB7">
        <w:rPr>
          <w:rFonts w:ascii="Georgia" w:hAnsi="Georgia"/>
          <w:lang w:val="nl-NL"/>
        </w:rPr>
        <w:t xml:space="preserve">. (2021). Hoe woont mijn 85-jarige ik? </w:t>
      </w:r>
      <w:proofErr w:type="spellStart"/>
      <w:r w:rsidRPr="00B75CB7">
        <w:rPr>
          <w:rFonts w:ascii="Georgia" w:hAnsi="Georgia"/>
          <w:lang w:val="nl-NL"/>
        </w:rPr>
        <w:t>Retrieved</w:t>
      </w:r>
      <w:proofErr w:type="spellEnd"/>
      <w:r w:rsidRPr="00B75CB7">
        <w:rPr>
          <w:rFonts w:ascii="Georgia" w:hAnsi="Georgia"/>
          <w:lang w:val="nl-NL"/>
        </w:rPr>
        <w:t xml:space="preserve"> </w:t>
      </w:r>
      <w:proofErr w:type="spellStart"/>
      <w:r w:rsidRPr="00B75CB7">
        <w:rPr>
          <w:rFonts w:ascii="Georgia" w:hAnsi="Georgia"/>
          <w:lang w:val="nl-NL"/>
        </w:rPr>
        <w:t>from</w:t>
      </w:r>
      <w:proofErr w:type="spellEnd"/>
      <w:r w:rsidRPr="00B75CB7">
        <w:rPr>
          <w:rFonts w:ascii="Georgia" w:hAnsi="Georgia"/>
          <w:lang w:val="nl-NL"/>
        </w:rPr>
        <w:t xml:space="preserve"> </w:t>
      </w:r>
      <w:hyperlink r:id="rId14" w:history="1">
        <w:r w:rsidRPr="00B75CB7">
          <w:rPr>
            <w:rStyle w:val="Hyperlink"/>
            <w:rFonts w:ascii="Georgia" w:hAnsi="Georgia"/>
            <w:color w:val="000000"/>
            <w:u w:val="none"/>
            <w:lang w:val="nl-NL"/>
          </w:rPr>
          <w:t>EGM architecten | Hoe woont mijn 85-jarige ik?</w:t>
        </w:r>
      </w:hyperlink>
    </w:p>
    <w:p w14:paraId="7C7844ED" w14:textId="77777777" w:rsidR="001844D5" w:rsidRPr="00B75CB7" w:rsidRDefault="001844D5" w:rsidP="001844D5">
      <w:pPr>
        <w:pStyle w:val="MDPI71References"/>
        <w:rPr>
          <w:rFonts w:ascii="Georgia" w:hAnsi="Georgia"/>
          <w:lang w:val="nl-NL"/>
        </w:rPr>
      </w:pPr>
      <w:r w:rsidRPr="00B75CB7">
        <w:rPr>
          <w:rFonts w:ascii="Georgia" w:hAnsi="Georgia"/>
          <w:lang w:val="nl-NL"/>
        </w:rPr>
        <w:t>Ministerie van Volksgezondheid, Welzijn en Sport (E.I. Schippers en M. van Rijn) (2013): Brief aan de Voorzitter van de Tweede Kamer der Staten-Generaal. Gezamenlijke agenda VWS ‘Van systemen naar mensen’. Den Haag: Ministerie van VWS.</w:t>
      </w:r>
    </w:p>
    <w:p w14:paraId="2CF933BB" w14:textId="77777777" w:rsidR="001844D5" w:rsidRPr="00897F7C" w:rsidRDefault="001844D5" w:rsidP="001844D5">
      <w:pPr>
        <w:pStyle w:val="MDPI71References"/>
        <w:rPr>
          <w:rFonts w:ascii="Georgia" w:hAnsi="Georgia"/>
          <w:lang w:val="en-GB"/>
        </w:rPr>
      </w:pPr>
      <w:r w:rsidRPr="00897F7C">
        <w:rPr>
          <w:rFonts w:ascii="Georgia" w:hAnsi="Georgia"/>
          <w:lang w:val="en-GB"/>
        </w:rPr>
        <w:t>Nijkamp, J.E., Bosker, A.H. (2020) Enabling older people to live independently: a shared responsibility of citizens and municipality, In the Companion proceedings of the European Facility Management International Conference 2020, EFMIC 2020, 1 October 2020, online conference</w:t>
      </w:r>
    </w:p>
    <w:p w14:paraId="6F425BAE" w14:textId="77777777" w:rsidR="001844D5" w:rsidRPr="00B75CB7" w:rsidRDefault="001844D5" w:rsidP="001844D5">
      <w:pPr>
        <w:pStyle w:val="MDPI71References"/>
        <w:rPr>
          <w:rFonts w:ascii="Georgia" w:hAnsi="Georgia"/>
          <w:lang w:val="nl-NL"/>
        </w:rPr>
      </w:pPr>
      <w:r w:rsidRPr="00B75CB7">
        <w:rPr>
          <w:rFonts w:ascii="Georgia" w:hAnsi="Georgia"/>
          <w:lang w:val="nl-NL"/>
        </w:rPr>
        <w:t xml:space="preserve">Planbureau voor de Leefomgeving (2019) Toekomstverkenning mantelzorg aan ouderen in 2040 </w:t>
      </w:r>
      <w:proofErr w:type="spellStart"/>
      <w:r w:rsidRPr="00B75CB7">
        <w:rPr>
          <w:rFonts w:ascii="Georgia" w:hAnsi="Georgia"/>
          <w:lang w:val="nl-NL"/>
        </w:rPr>
        <w:t>Retrieved</w:t>
      </w:r>
      <w:proofErr w:type="spellEnd"/>
      <w:r w:rsidRPr="00B75CB7">
        <w:rPr>
          <w:rFonts w:ascii="Georgia" w:hAnsi="Georgia"/>
          <w:lang w:val="nl-NL"/>
        </w:rPr>
        <w:t xml:space="preserve"> </w:t>
      </w:r>
      <w:proofErr w:type="spellStart"/>
      <w:r w:rsidRPr="00B75CB7">
        <w:rPr>
          <w:rFonts w:ascii="Georgia" w:hAnsi="Georgia"/>
          <w:lang w:val="nl-NL"/>
        </w:rPr>
        <w:t>from</w:t>
      </w:r>
      <w:proofErr w:type="spellEnd"/>
      <w:r w:rsidRPr="00B75CB7">
        <w:rPr>
          <w:rFonts w:ascii="Georgia" w:hAnsi="Georgia"/>
          <w:lang w:val="nl-NL"/>
        </w:rPr>
        <w:t xml:space="preserve"> </w:t>
      </w:r>
      <w:hyperlink r:id="rId15" w:history="1">
        <w:r w:rsidRPr="00B75CB7">
          <w:rPr>
            <w:rStyle w:val="Hyperlink"/>
            <w:rFonts w:ascii="Georgia" w:hAnsi="Georgia"/>
            <w:color w:val="000000"/>
            <w:u w:val="none"/>
            <w:lang w:val="nl-NL"/>
          </w:rPr>
          <w:t>Toekomstverkenning mantelzorg aan ouderen in 2040 | PBL Planbureau voor de Leefomgeving</w:t>
        </w:r>
      </w:hyperlink>
    </w:p>
    <w:p w14:paraId="5FC41EBD" w14:textId="77777777" w:rsidR="001844D5" w:rsidRPr="00897F7C" w:rsidRDefault="001844D5" w:rsidP="001844D5">
      <w:pPr>
        <w:pStyle w:val="MDPI71References"/>
        <w:rPr>
          <w:rFonts w:ascii="Georgia" w:hAnsi="Georgia"/>
          <w:lang w:val="en-GB"/>
        </w:rPr>
      </w:pPr>
      <w:r w:rsidRPr="00B75CB7">
        <w:rPr>
          <w:rFonts w:ascii="Georgia" w:hAnsi="Georgia"/>
          <w:lang w:val="nl-NL"/>
        </w:rPr>
        <w:t xml:space="preserve">Rijnaard MD, van Hoof J, Janssen BM, Verbeek H, </w:t>
      </w:r>
      <w:proofErr w:type="spellStart"/>
      <w:r w:rsidRPr="00B75CB7">
        <w:rPr>
          <w:rFonts w:ascii="Georgia" w:hAnsi="Georgia"/>
          <w:lang w:val="nl-NL"/>
        </w:rPr>
        <w:t>Pocornie</w:t>
      </w:r>
      <w:proofErr w:type="spellEnd"/>
      <w:r w:rsidRPr="00B75CB7">
        <w:rPr>
          <w:rFonts w:ascii="Georgia" w:hAnsi="Georgia"/>
          <w:lang w:val="nl-NL"/>
        </w:rPr>
        <w:t xml:space="preserve"> W, Eijkelenboom A, Beerens HC, </w:t>
      </w:r>
      <w:proofErr w:type="spellStart"/>
      <w:r w:rsidRPr="00B75CB7">
        <w:rPr>
          <w:rFonts w:ascii="Georgia" w:hAnsi="Georgia"/>
          <w:lang w:val="nl-NL"/>
        </w:rPr>
        <w:t>Molony</w:t>
      </w:r>
      <w:proofErr w:type="spellEnd"/>
      <w:r w:rsidRPr="00B75CB7">
        <w:rPr>
          <w:rFonts w:ascii="Georgia" w:hAnsi="Georgia"/>
          <w:lang w:val="nl-NL"/>
        </w:rPr>
        <w:t xml:space="preserve"> SL, Wouters EJ. </w:t>
      </w:r>
      <w:r w:rsidRPr="00897F7C">
        <w:rPr>
          <w:rFonts w:ascii="Georgia" w:hAnsi="Georgia"/>
          <w:lang w:val="en-GB"/>
        </w:rPr>
        <w:t xml:space="preserve">(2016) The Factors Influencing the Sense of Home in Nursing Homes: A Systematic Review from the Perspective of Residents. J Aging Res. </w:t>
      </w:r>
    </w:p>
    <w:p w14:paraId="01DC34AC" w14:textId="77777777" w:rsidR="001844D5" w:rsidRPr="00897F7C" w:rsidRDefault="001844D5" w:rsidP="001844D5">
      <w:pPr>
        <w:pStyle w:val="MDPI71References"/>
        <w:rPr>
          <w:rFonts w:ascii="Georgia" w:hAnsi="Georgia"/>
          <w:lang w:val="en-GB"/>
        </w:rPr>
      </w:pPr>
      <w:proofErr w:type="spellStart"/>
      <w:r w:rsidRPr="00897F7C">
        <w:rPr>
          <w:rFonts w:ascii="Georgia" w:hAnsi="Georgia"/>
          <w:lang w:val="en-GB"/>
        </w:rPr>
        <w:t>Rusinovic</w:t>
      </w:r>
      <w:proofErr w:type="spellEnd"/>
      <w:r w:rsidRPr="00897F7C">
        <w:rPr>
          <w:rFonts w:ascii="Georgia" w:hAnsi="Georgia"/>
          <w:lang w:val="en-GB"/>
        </w:rPr>
        <w:t xml:space="preserve">, K., van </w:t>
      </w:r>
      <w:proofErr w:type="spellStart"/>
      <w:r w:rsidRPr="00897F7C">
        <w:rPr>
          <w:rFonts w:ascii="Georgia" w:hAnsi="Georgia"/>
          <w:lang w:val="en-GB"/>
        </w:rPr>
        <w:t>Bochove</w:t>
      </w:r>
      <w:proofErr w:type="spellEnd"/>
      <w:r w:rsidRPr="00897F7C">
        <w:rPr>
          <w:rFonts w:ascii="Georgia" w:hAnsi="Georgia"/>
          <w:lang w:val="en-GB"/>
        </w:rPr>
        <w:t>, M., van de Sande, J. (2019) Senior Co-Housing in the Netherlands: Benefits and Drawbacks for Its Residents. </w:t>
      </w:r>
      <w:r w:rsidRPr="00897F7C">
        <w:rPr>
          <w:rStyle w:val="html-italic"/>
          <w:rFonts w:ascii="Georgia" w:hAnsi="Georgia"/>
          <w:lang w:val="en-GB"/>
        </w:rPr>
        <w:t>Int. J. Environ. Res. Public Health</w:t>
      </w:r>
      <w:r w:rsidRPr="00897F7C">
        <w:rPr>
          <w:rFonts w:ascii="Georgia" w:hAnsi="Georgia"/>
          <w:lang w:val="en-GB"/>
        </w:rPr>
        <w:t xml:space="preserve">. </w:t>
      </w:r>
      <w:r w:rsidRPr="00897F7C">
        <w:rPr>
          <w:rStyle w:val="html-italic"/>
          <w:rFonts w:ascii="Georgia" w:hAnsi="Georgia"/>
          <w:lang w:val="en-GB"/>
        </w:rPr>
        <w:t>16</w:t>
      </w:r>
      <w:r w:rsidRPr="00897F7C">
        <w:rPr>
          <w:rFonts w:ascii="Georgia" w:hAnsi="Georgia"/>
          <w:lang w:val="en-GB"/>
        </w:rPr>
        <w:t xml:space="preserve"> pp.3776. </w:t>
      </w:r>
    </w:p>
    <w:p w14:paraId="77DD4F32" w14:textId="77777777" w:rsidR="001844D5" w:rsidRPr="00897F7C" w:rsidRDefault="001844D5" w:rsidP="001844D5">
      <w:pPr>
        <w:pStyle w:val="MDPI71References"/>
        <w:rPr>
          <w:rFonts w:ascii="Georgia" w:hAnsi="Georgia"/>
          <w:lang w:val="en-GB"/>
        </w:rPr>
      </w:pPr>
      <w:r w:rsidRPr="00B75CB7">
        <w:rPr>
          <w:rFonts w:ascii="Georgia" w:hAnsi="Georgia"/>
          <w:lang w:val="nl-NL"/>
        </w:rPr>
        <w:t xml:space="preserve">Van Hoof, J., </w:t>
      </w:r>
      <w:proofErr w:type="spellStart"/>
      <w:r w:rsidRPr="00B75CB7">
        <w:rPr>
          <w:rFonts w:ascii="Georgia" w:hAnsi="Georgia"/>
          <w:lang w:val="nl-NL"/>
        </w:rPr>
        <w:t>Rusinovic</w:t>
      </w:r>
      <w:proofErr w:type="spellEnd"/>
      <w:r w:rsidRPr="00B75CB7">
        <w:rPr>
          <w:rFonts w:ascii="Georgia" w:hAnsi="Georgia"/>
          <w:lang w:val="nl-NL"/>
        </w:rPr>
        <w:t xml:space="preserve">, K. M., </w:t>
      </w:r>
      <w:proofErr w:type="spellStart"/>
      <w:r w:rsidRPr="00B75CB7">
        <w:rPr>
          <w:rFonts w:ascii="Georgia" w:hAnsi="Georgia"/>
          <w:lang w:val="nl-NL"/>
        </w:rPr>
        <w:t>Tavy</w:t>
      </w:r>
      <w:proofErr w:type="spellEnd"/>
      <w:r w:rsidRPr="00B75CB7">
        <w:rPr>
          <w:rFonts w:ascii="Georgia" w:hAnsi="Georgia"/>
          <w:lang w:val="nl-NL"/>
        </w:rPr>
        <w:t xml:space="preserve">, </w:t>
      </w:r>
      <w:proofErr w:type="spellStart"/>
      <w:r w:rsidRPr="00B75CB7">
        <w:rPr>
          <w:rFonts w:ascii="Georgia" w:hAnsi="Georgia"/>
          <w:lang w:val="nl-NL"/>
        </w:rPr>
        <w:t>Zsuzsu</w:t>
      </w:r>
      <w:proofErr w:type="spellEnd"/>
      <w:r w:rsidRPr="00B75CB7">
        <w:rPr>
          <w:rFonts w:ascii="Georgia" w:hAnsi="Georgia"/>
          <w:lang w:val="nl-NL"/>
        </w:rPr>
        <w:t xml:space="preserve">. K. C. T., van den Hoven, R. F. M., Dikken, J., van der Pas, S., Kruize, H., de Bruin, S. R., &amp; van </w:t>
      </w:r>
      <w:proofErr w:type="spellStart"/>
      <w:r w:rsidRPr="00B75CB7">
        <w:rPr>
          <w:rFonts w:ascii="Georgia" w:hAnsi="Georgia"/>
          <w:lang w:val="nl-NL"/>
        </w:rPr>
        <w:t>Bochove</w:t>
      </w:r>
      <w:proofErr w:type="spellEnd"/>
      <w:r w:rsidRPr="00B75CB7">
        <w:rPr>
          <w:rFonts w:ascii="Georgia" w:hAnsi="Georgia"/>
          <w:lang w:val="nl-NL"/>
        </w:rPr>
        <w:t xml:space="preserve">, M. E. (2021). </w:t>
      </w:r>
      <w:r w:rsidRPr="00897F7C">
        <w:rPr>
          <w:rFonts w:ascii="Georgia" w:hAnsi="Georgia"/>
          <w:lang w:val="en-GB"/>
        </w:rPr>
        <w:t>The Participation of Older People in the Concept and Design Phases of Housing in The Netherlands: A Theoretical Overview. Healthcare, 9(3), pp. 301</w:t>
      </w:r>
    </w:p>
    <w:p w14:paraId="61437F83" w14:textId="77777777" w:rsidR="00030633" w:rsidRPr="00897F7C" w:rsidRDefault="00030633" w:rsidP="00030633">
      <w:pPr>
        <w:pStyle w:val="MDPI71References"/>
        <w:numPr>
          <w:ilvl w:val="0"/>
          <w:numId w:val="0"/>
        </w:numPr>
        <w:rPr>
          <w:rFonts w:ascii="Arial" w:eastAsiaTheme="minorHAnsi" w:hAnsi="Arial" w:cs="Arial"/>
          <w:i/>
          <w:iCs/>
          <w:color w:val="auto"/>
          <w:szCs w:val="22"/>
          <w:lang w:val="en-GB" w:eastAsia="en-US"/>
        </w:rPr>
      </w:pPr>
    </w:p>
    <w:p w14:paraId="0E27B00A" w14:textId="77777777" w:rsidR="00A86E9F" w:rsidRPr="005C6417" w:rsidRDefault="00A86E9F" w:rsidP="003E61CD">
      <w:pPr>
        <w:pStyle w:val="MDPI71References"/>
        <w:numPr>
          <w:ilvl w:val="0"/>
          <w:numId w:val="0"/>
        </w:numPr>
        <w:ind w:left="425"/>
        <w:rPr>
          <w:rFonts w:ascii="Georgia" w:eastAsiaTheme="minorEastAsia" w:hAnsi="Georgia" w:cs="Arial"/>
          <w:highlight w:val="yellow"/>
        </w:rPr>
      </w:pPr>
    </w:p>
    <w:sectPr w:rsidR="00A86E9F" w:rsidRPr="005C6417" w:rsidSect="00E72301">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418" w:right="720" w:bottom="1077" w:left="720" w:header="1021"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8CAFA" w14:textId="77777777" w:rsidR="00E72301" w:rsidRPr="00897F7C" w:rsidRDefault="00E72301">
      <w:pPr>
        <w:spacing w:line="240" w:lineRule="auto"/>
      </w:pPr>
      <w:r w:rsidRPr="00897F7C">
        <w:separator/>
      </w:r>
    </w:p>
  </w:endnote>
  <w:endnote w:type="continuationSeparator" w:id="0">
    <w:p w14:paraId="533573CB" w14:textId="77777777" w:rsidR="00E72301" w:rsidRPr="00897F7C" w:rsidRDefault="00E72301">
      <w:pPr>
        <w:spacing w:line="240" w:lineRule="auto"/>
      </w:pPr>
      <w:r w:rsidRPr="00897F7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9AFF25A-1F3B-4B72-B811-934A77429AF6}"/>
    <w:embedBold r:id="rId2" w:fontKey="{ABB3B80B-B5E1-46ED-9B00-41A623FD544C}"/>
    <w:embedItalic r:id="rId3" w:fontKey="{0AA0F65C-6405-4698-BE83-23ACB8205D95}"/>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embedRegular r:id="rId4" w:fontKey="{E6EAF742-D673-4BBE-9173-DDD01B5D903B}"/>
    <w:embedBold r:id="rId5" w:fontKey="{872F6AF3-0B31-4115-BEF2-AB0B031EAE28}"/>
    <w:embedItalic r:id="rId6" w:fontKey="{DB6B668B-150F-4709-BA7E-2D7780844BA3}"/>
  </w:font>
  <w:font w:name="Cordia New">
    <w:panose1 w:val="020B0304020202020204"/>
    <w:charset w:val="DE"/>
    <w:family w:val="swiss"/>
    <w:pitch w:val="variable"/>
    <w:sig w:usb0="81000003" w:usb1="00000000" w:usb2="00000000" w:usb3="00000000" w:csb0="00010001" w:csb1="00000000"/>
    <w:embedRegular r:id="rId7" w:fontKey="{C4186FF5-BD90-45D4-9EFB-793F9738DDAD}"/>
  </w:font>
  <w:font w:name="Georgia">
    <w:panose1 w:val="02040502050405020303"/>
    <w:charset w:val="00"/>
    <w:family w:val="roman"/>
    <w:pitch w:val="variable"/>
    <w:sig w:usb0="00000287" w:usb1="00000000" w:usb2="00000000" w:usb3="00000000" w:csb0="0000009F" w:csb1="00000000"/>
    <w:embedRegular r:id="rId8" w:fontKey="{FC73B36C-36E8-41A9-A29D-423900926395}"/>
    <w:embedBold r:id="rId9" w:fontKey="{742951A0-4865-4411-B5AA-68E767538D30}"/>
    <w:embedItalic r:id="rId10" w:fontKey="{1223AB55-4E01-407B-A137-E949D80841D5}"/>
  </w:font>
  <w:font w:name="Tahoma">
    <w:panose1 w:val="020B0604030504040204"/>
    <w:charset w:val="00"/>
    <w:family w:val="swiss"/>
    <w:pitch w:val="variable"/>
    <w:sig w:usb0="E1002EFF" w:usb1="C000605B" w:usb2="00000029" w:usb3="00000000" w:csb0="000101FF" w:csb1="00000000"/>
    <w:embedRegular r:id="rId11" w:fontKey="{57149009-95A3-4D8F-B9DB-76E72C20D987}"/>
  </w:font>
  <w:font w:name="DengXian">
    <w:altName w:val="等线"/>
    <w:panose1 w:val="02010600030101010101"/>
    <w:charset w:val="86"/>
    <w:family w:val="auto"/>
    <w:pitch w:val="variable"/>
    <w:sig w:usb0="A00002BF" w:usb1="38CF7CFA" w:usb2="00000016" w:usb3="00000000" w:csb0="0004000F" w:csb1="00000000"/>
  </w:font>
  <w:font w:name="Bodoni SvtyTwo OS ITC TT-Book">
    <w:altName w:val="Cambria"/>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2" w:fontKey="{67B7F487-0D13-4B14-BBAA-692DF9E6433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13" w:fontKey="{53F02A30-EFBB-45F1-8C53-BE59B802E2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D2D92" w14:textId="77777777" w:rsidR="00072FB3" w:rsidRDefault="00072FB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ABA09" w14:textId="77777777" w:rsidR="00072FB3" w:rsidRDefault="00072FB3">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FD9C" w14:textId="77777777" w:rsidR="00281E5B" w:rsidRPr="00897F7C" w:rsidRDefault="00281E5B" w:rsidP="004F0E02">
    <w:pPr>
      <w:pStyle w:val="MDPIfooterfirstpage"/>
      <w:pBdr>
        <w:top w:val="single" w:sz="4" w:space="0" w:color="000000"/>
      </w:pBdr>
      <w:adjustRightInd w:val="0"/>
      <w:snapToGrid w:val="0"/>
      <w:spacing w:before="480" w:line="100" w:lineRule="exact"/>
      <w:rPr>
        <w:i/>
        <w:iCs/>
        <w:szCs w:val="16"/>
        <w:lang w:val="en-GB"/>
      </w:rPr>
    </w:pPr>
  </w:p>
  <w:p w14:paraId="59A4BB1A" w14:textId="136C9E14" w:rsidR="00C45F1E" w:rsidRPr="00897F7C" w:rsidRDefault="00000000" w:rsidP="00BA570C">
    <w:pPr>
      <w:pStyle w:val="MDPIfooterfirstpage"/>
      <w:tabs>
        <w:tab w:val="clear" w:pos="8845"/>
        <w:tab w:val="right" w:pos="10466"/>
      </w:tabs>
      <w:spacing w:line="240" w:lineRule="auto"/>
      <w:jc w:val="both"/>
      <w:rPr>
        <w:lang w:val="en-GB"/>
      </w:rPr>
    </w:pPr>
    <w:hyperlink r:id="rId1" w:history="1">
      <w:r w:rsidR="00072FB3" w:rsidRPr="007C142F">
        <w:rPr>
          <w:rStyle w:val="Hyperlink"/>
          <w:bCs/>
          <w:iCs/>
          <w:szCs w:val="16"/>
          <w:lang w:val="en-GB"/>
        </w:rPr>
        <w:t>https://doi.org/10.24404/6232471c68135cebc564ffe4</w:t>
      </w:r>
    </w:hyperlink>
    <w:r w:rsidR="00072FB3">
      <w:rPr>
        <w:bCs/>
        <w:iCs/>
        <w:szCs w:val="16"/>
        <w:lang w:val="en-GB"/>
      </w:rPr>
      <w:t xml:space="preserve"> </w:t>
    </w:r>
    <w:r w:rsidR="00BA570C" w:rsidRPr="00897F7C">
      <w:rPr>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01914" w14:textId="77777777" w:rsidR="00E72301" w:rsidRPr="00897F7C" w:rsidRDefault="00E72301">
      <w:pPr>
        <w:spacing w:line="240" w:lineRule="auto"/>
      </w:pPr>
      <w:r w:rsidRPr="00897F7C">
        <w:separator/>
      </w:r>
    </w:p>
  </w:footnote>
  <w:footnote w:type="continuationSeparator" w:id="0">
    <w:p w14:paraId="60B3EEC8" w14:textId="77777777" w:rsidR="00E72301" w:rsidRPr="00897F7C" w:rsidRDefault="00E72301">
      <w:pPr>
        <w:spacing w:line="240" w:lineRule="auto"/>
      </w:pPr>
      <w:r w:rsidRPr="00897F7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1E4C" w14:textId="77777777" w:rsidR="00C45F1E" w:rsidRPr="00897F7C" w:rsidRDefault="00C45F1E" w:rsidP="00C45F1E">
    <w:pPr>
      <w:pStyle w:val="Koptekst"/>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0222B" w14:textId="6CF028AD" w:rsidR="00281E5B" w:rsidRPr="00897F7C" w:rsidRDefault="00BA570C" w:rsidP="00BA570C">
    <w:pPr>
      <w:tabs>
        <w:tab w:val="right" w:pos="10466"/>
      </w:tabs>
      <w:adjustRightInd w:val="0"/>
      <w:snapToGrid w:val="0"/>
      <w:spacing w:line="240" w:lineRule="auto"/>
      <w:rPr>
        <w:sz w:val="16"/>
      </w:rPr>
    </w:pPr>
    <w:r w:rsidRPr="00897F7C">
      <w:rPr>
        <w:sz w:val="16"/>
      </w:rPr>
      <w:tab/>
    </w:r>
    <w:r w:rsidR="00A36565" w:rsidRPr="00897F7C">
      <w:rPr>
        <w:sz w:val="16"/>
      </w:rPr>
      <w:fldChar w:fldCharType="begin"/>
    </w:r>
    <w:r w:rsidR="00A36565" w:rsidRPr="00897F7C">
      <w:rPr>
        <w:sz w:val="16"/>
      </w:rPr>
      <w:instrText xml:space="preserve"> PAGE   \* MERGEFORMAT </w:instrText>
    </w:r>
    <w:r w:rsidR="00A36565" w:rsidRPr="00897F7C">
      <w:rPr>
        <w:sz w:val="16"/>
      </w:rPr>
      <w:fldChar w:fldCharType="separate"/>
    </w:r>
    <w:r w:rsidR="00824B8D" w:rsidRPr="00897F7C">
      <w:rPr>
        <w:sz w:val="16"/>
      </w:rPr>
      <w:t>3</w:t>
    </w:r>
    <w:r w:rsidR="00A36565" w:rsidRPr="00897F7C">
      <w:rPr>
        <w:sz w:val="16"/>
      </w:rPr>
      <w:fldChar w:fldCharType="end"/>
    </w:r>
    <w:r w:rsidR="00A36565" w:rsidRPr="00897F7C">
      <w:rPr>
        <w:sz w:val="16"/>
      </w:rPr>
      <w:t xml:space="preserve"> of </w:t>
    </w:r>
    <w:r w:rsidR="00A36565" w:rsidRPr="00897F7C">
      <w:rPr>
        <w:sz w:val="16"/>
      </w:rPr>
      <w:fldChar w:fldCharType="begin"/>
    </w:r>
    <w:r w:rsidR="00A36565" w:rsidRPr="00897F7C">
      <w:rPr>
        <w:sz w:val="16"/>
      </w:rPr>
      <w:instrText xml:space="preserve"> NUMPAGES   \* MERGEFORMAT </w:instrText>
    </w:r>
    <w:r w:rsidR="00A36565" w:rsidRPr="00897F7C">
      <w:rPr>
        <w:sz w:val="16"/>
      </w:rPr>
      <w:fldChar w:fldCharType="separate"/>
    </w:r>
    <w:r w:rsidR="00824B8D" w:rsidRPr="00897F7C">
      <w:rPr>
        <w:sz w:val="16"/>
      </w:rPr>
      <w:t>3</w:t>
    </w:r>
    <w:r w:rsidR="00A36565" w:rsidRPr="00897F7C">
      <w:rPr>
        <w:sz w:val="16"/>
      </w:rPr>
      <w:fldChar w:fldCharType="end"/>
    </w:r>
  </w:p>
  <w:p w14:paraId="4101652C" w14:textId="77777777" w:rsidR="00C45F1E" w:rsidRPr="00897F7C" w:rsidRDefault="00C45F1E" w:rsidP="004F0E0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07" w:type="dxa"/>
      <w:tblCellMar>
        <w:left w:w="0" w:type="dxa"/>
        <w:right w:w="0" w:type="dxa"/>
      </w:tblCellMar>
      <w:tblLook w:val="04A0" w:firstRow="1" w:lastRow="0" w:firstColumn="1" w:lastColumn="0" w:noHBand="0" w:noVBand="1"/>
    </w:tblPr>
    <w:tblGrid>
      <w:gridCol w:w="5103"/>
      <w:gridCol w:w="5384"/>
      <w:gridCol w:w="20"/>
    </w:tblGrid>
    <w:tr w:rsidR="00281E5B" w:rsidRPr="00897F7C" w14:paraId="6257ADAD" w14:textId="77777777" w:rsidTr="000547D8">
      <w:trPr>
        <w:trHeight w:val="686"/>
      </w:trPr>
      <w:tc>
        <w:tcPr>
          <w:tcW w:w="5103" w:type="dxa"/>
          <w:shd w:val="clear" w:color="auto" w:fill="auto"/>
          <w:vAlign w:val="center"/>
        </w:tcPr>
        <w:p w14:paraId="0DFAE634" w14:textId="77777777" w:rsidR="00281E5B" w:rsidRPr="00897F7C" w:rsidRDefault="177542A6" w:rsidP="00BA570C">
          <w:pPr>
            <w:pStyle w:val="Koptekst"/>
            <w:pBdr>
              <w:bottom w:val="none" w:sz="0" w:space="0" w:color="auto"/>
            </w:pBdr>
            <w:jc w:val="left"/>
            <w:rPr>
              <w:rFonts w:eastAsia="DengXian"/>
              <w:b/>
              <w:bCs/>
            </w:rPr>
          </w:pPr>
          <w:r w:rsidRPr="00897F7C">
            <w:rPr>
              <w:noProof/>
              <w:lang w:eastAsia="nl-NL"/>
            </w:rPr>
            <w:drawing>
              <wp:inline distT="0" distB="0" distL="0" distR="0" wp14:anchorId="1F2289C4" wp14:editId="79326EDB">
                <wp:extent cx="451796" cy="456269"/>
                <wp:effectExtent l="0" t="0" r="571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796" cy="456269"/>
                        </a:xfrm>
                        <a:prstGeom prst="rect">
                          <a:avLst/>
                        </a:prstGeom>
                      </pic:spPr>
                    </pic:pic>
                  </a:graphicData>
                </a:graphic>
              </wp:inline>
            </w:drawing>
          </w:r>
          <w:r w:rsidRPr="00897F7C">
            <w:rPr>
              <w:rFonts w:eastAsia="DengXian"/>
              <w:b/>
              <w:bCs/>
            </w:rPr>
            <w:t xml:space="preserve"> </w:t>
          </w:r>
          <w:r w:rsidRPr="00897F7C">
            <w:rPr>
              <w:noProof/>
              <w:lang w:eastAsia="nl-NL"/>
            </w:rPr>
            <w:drawing>
              <wp:inline distT="0" distB="0" distL="0" distR="0" wp14:anchorId="56B42F22" wp14:editId="124D3C5B">
                <wp:extent cx="1541417" cy="61830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541417" cy="618309"/>
                        </a:xfrm>
                        <a:prstGeom prst="rect">
                          <a:avLst/>
                        </a:prstGeom>
                      </pic:spPr>
                    </pic:pic>
                  </a:graphicData>
                </a:graphic>
              </wp:inline>
            </w:drawing>
          </w:r>
          <w:r w:rsidRPr="00897F7C">
            <w:t xml:space="preserve"> </w:t>
          </w:r>
        </w:p>
      </w:tc>
      <w:tc>
        <w:tcPr>
          <w:tcW w:w="5384" w:type="dxa"/>
          <w:shd w:val="clear" w:color="auto" w:fill="auto"/>
          <w:vAlign w:val="center"/>
        </w:tcPr>
        <w:p w14:paraId="6A6330BB" w14:textId="7B138F80" w:rsidR="000547D8" w:rsidRPr="00897F7C"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sidRPr="00897F7C">
            <w:rPr>
              <w:rFonts w:ascii="Palatino Linotype" w:hAnsi="Palatino Linotype" w:cs="Segoe UI"/>
              <w:sz w:val="16"/>
              <w:szCs w:val="16"/>
            </w:rPr>
            <w:t xml:space="preserve"> ARCH22 ‘Enabling health, care and well-being through design research'</w:t>
          </w:r>
        </w:p>
        <w:p w14:paraId="1F1E3146" w14:textId="77777777" w:rsidR="000547D8" w:rsidRPr="00897F7C"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sidRPr="00897F7C">
            <w:rPr>
              <w:rFonts w:ascii="Palatino Linotype" w:hAnsi="Palatino Linotype" w:cs="Segoe UI"/>
              <w:sz w:val="16"/>
              <w:szCs w:val="16"/>
            </w:rPr>
            <w:t xml:space="preserve"> 5th Architecture Research Care and Health conference </w:t>
          </w:r>
        </w:p>
        <w:p w14:paraId="67B70C56" w14:textId="12514CDF" w:rsidR="00281E5B" w:rsidRPr="00897F7C" w:rsidRDefault="000547D8" w:rsidP="000547D8">
          <w:pPr>
            <w:pStyle w:val="paragraph"/>
            <w:spacing w:before="0" w:beforeAutospacing="0" w:after="0" w:afterAutospacing="0"/>
            <w:jc w:val="center"/>
            <w:textAlignment w:val="baseline"/>
            <w:rPr>
              <w:rFonts w:ascii="Palatino Linotype" w:hAnsi="Palatino Linotype" w:cs="Segoe UI"/>
              <w:sz w:val="16"/>
              <w:szCs w:val="16"/>
            </w:rPr>
          </w:pPr>
          <w:r w:rsidRPr="00897F7C">
            <w:rPr>
              <w:rFonts w:ascii="Palatino Linotype" w:hAnsi="Palatino Linotype" w:cs="Segoe UI"/>
              <w:sz w:val="16"/>
              <w:szCs w:val="16"/>
            </w:rPr>
            <w:t>Delft / Rotterdam – the Netherlands – 22nd until 24th of August 2022.</w:t>
          </w:r>
        </w:p>
      </w:tc>
      <w:tc>
        <w:tcPr>
          <w:tcW w:w="20" w:type="dxa"/>
          <w:shd w:val="clear" w:color="auto" w:fill="auto"/>
          <w:vAlign w:val="center"/>
        </w:tcPr>
        <w:p w14:paraId="53128261" w14:textId="77777777" w:rsidR="00281E5B" w:rsidRPr="00897F7C" w:rsidRDefault="00281E5B" w:rsidP="00BA570C">
          <w:pPr>
            <w:pStyle w:val="Koptekst"/>
            <w:pBdr>
              <w:bottom w:val="none" w:sz="0" w:space="0" w:color="auto"/>
            </w:pBdr>
            <w:jc w:val="right"/>
            <w:rPr>
              <w:rFonts w:eastAsia="DengXian"/>
              <w:b/>
              <w:bCs/>
            </w:rPr>
          </w:pPr>
        </w:p>
      </w:tc>
    </w:tr>
  </w:tbl>
  <w:p w14:paraId="62486C05" w14:textId="77777777" w:rsidR="00C45F1E" w:rsidRPr="00897F7C" w:rsidRDefault="00C45F1E" w:rsidP="004752C1">
    <w:pPr>
      <w:pBdr>
        <w:bottom w:val="single" w:sz="4" w:space="0"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8" w15:restartNumberingAfterBreak="0">
    <w:nsid w:val="5E7E4526"/>
    <w:multiLevelType w:val="multilevel"/>
    <w:tmpl w:val="0DE8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16cid:durableId="980771489">
    <w:abstractNumId w:val="3"/>
  </w:num>
  <w:num w:numId="2" w16cid:durableId="1305695110">
    <w:abstractNumId w:val="5"/>
  </w:num>
  <w:num w:numId="3" w16cid:durableId="1799031989">
    <w:abstractNumId w:val="2"/>
  </w:num>
  <w:num w:numId="4" w16cid:durableId="7360500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19774578">
    <w:abstractNumId w:val="4"/>
  </w:num>
  <w:num w:numId="6" w16cid:durableId="1969585754">
    <w:abstractNumId w:val="7"/>
  </w:num>
  <w:num w:numId="7" w16cid:durableId="208763256">
    <w:abstractNumId w:val="1"/>
  </w:num>
  <w:num w:numId="8" w16cid:durableId="1061371855">
    <w:abstractNumId w:val="7"/>
  </w:num>
  <w:num w:numId="9" w16cid:durableId="18895422">
    <w:abstractNumId w:val="1"/>
  </w:num>
  <w:num w:numId="10" w16cid:durableId="214049160">
    <w:abstractNumId w:val="7"/>
  </w:num>
  <w:num w:numId="11" w16cid:durableId="1158232540">
    <w:abstractNumId w:val="1"/>
  </w:num>
  <w:num w:numId="12" w16cid:durableId="1985623690">
    <w:abstractNumId w:val="9"/>
  </w:num>
  <w:num w:numId="13" w16cid:durableId="1880705559">
    <w:abstractNumId w:val="7"/>
  </w:num>
  <w:num w:numId="14" w16cid:durableId="518735148">
    <w:abstractNumId w:val="1"/>
  </w:num>
  <w:num w:numId="15" w16cid:durableId="457338060">
    <w:abstractNumId w:val="0"/>
  </w:num>
  <w:num w:numId="16" w16cid:durableId="866453304">
    <w:abstractNumId w:val="6"/>
  </w:num>
  <w:num w:numId="17" w16cid:durableId="1920089310">
    <w:abstractNumId w:val="8"/>
  </w:num>
  <w:num w:numId="18" w16cid:durableId="568924785">
    <w:abstractNumId w:val="0"/>
  </w:num>
  <w:num w:numId="19" w16cid:durableId="1570729721">
    <w:abstractNumId w:val="0"/>
  </w:num>
  <w:num w:numId="20" w16cid:durableId="723718285">
    <w:abstractNumId w:val="0"/>
  </w:num>
  <w:num w:numId="21" w16cid:durableId="1041704716">
    <w:abstractNumId w:val="0"/>
  </w:num>
  <w:num w:numId="22" w16cid:durableId="1321035293">
    <w:abstractNumId w:val="0"/>
  </w:num>
  <w:num w:numId="23" w16cid:durableId="13613172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552"/>
    <w:rsid w:val="00010C94"/>
    <w:rsid w:val="00012C2F"/>
    <w:rsid w:val="000142CA"/>
    <w:rsid w:val="00020CE2"/>
    <w:rsid w:val="00030633"/>
    <w:rsid w:val="00034B32"/>
    <w:rsid w:val="00037672"/>
    <w:rsid w:val="00037AE6"/>
    <w:rsid w:val="00051876"/>
    <w:rsid w:val="000547D8"/>
    <w:rsid w:val="00055DEB"/>
    <w:rsid w:val="000566ED"/>
    <w:rsid w:val="00064772"/>
    <w:rsid w:val="00066707"/>
    <w:rsid w:val="00071218"/>
    <w:rsid w:val="00072FB3"/>
    <w:rsid w:val="00080EFC"/>
    <w:rsid w:val="000855EA"/>
    <w:rsid w:val="000925CA"/>
    <w:rsid w:val="00093C0B"/>
    <w:rsid w:val="00093E7F"/>
    <w:rsid w:val="000B104A"/>
    <w:rsid w:val="000C1BF3"/>
    <w:rsid w:val="000D1D95"/>
    <w:rsid w:val="000E7464"/>
    <w:rsid w:val="00104D24"/>
    <w:rsid w:val="00114997"/>
    <w:rsid w:val="00120E2E"/>
    <w:rsid w:val="0013065D"/>
    <w:rsid w:val="00141695"/>
    <w:rsid w:val="0014459E"/>
    <w:rsid w:val="001642AF"/>
    <w:rsid w:val="00165C16"/>
    <w:rsid w:val="001664C3"/>
    <w:rsid w:val="00173D3A"/>
    <w:rsid w:val="00174FB3"/>
    <w:rsid w:val="0017768A"/>
    <w:rsid w:val="001844D5"/>
    <w:rsid w:val="00185980"/>
    <w:rsid w:val="001A1BB3"/>
    <w:rsid w:val="001A27B2"/>
    <w:rsid w:val="001A57BF"/>
    <w:rsid w:val="001B38D4"/>
    <w:rsid w:val="001B62C4"/>
    <w:rsid w:val="001C38AC"/>
    <w:rsid w:val="001C7DC1"/>
    <w:rsid w:val="001D057B"/>
    <w:rsid w:val="001E2AEB"/>
    <w:rsid w:val="001E653F"/>
    <w:rsid w:val="00204327"/>
    <w:rsid w:val="00205E7A"/>
    <w:rsid w:val="00206552"/>
    <w:rsid w:val="00210936"/>
    <w:rsid w:val="0021700B"/>
    <w:rsid w:val="002175AE"/>
    <w:rsid w:val="0022638C"/>
    <w:rsid w:val="002266AA"/>
    <w:rsid w:val="002316BB"/>
    <w:rsid w:val="00242E4B"/>
    <w:rsid w:val="00247D4E"/>
    <w:rsid w:val="0025352C"/>
    <w:rsid w:val="00253CA3"/>
    <w:rsid w:val="00256E65"/>
    <w:rsid w:val="00257476"/>
    <w:rsid w:val="002627A6"/>
    <w:rsid w:val="0028114E"/>
    <w:rsid w:val="00281E5B"/>
    <w:rsid w:val="00286518"/>
    <w:rsid w:val="00290057"/>
    <w:rsid w:val="00291EF1"/>
    <w:rsid w:val="0029420B"/>
    <w:rsid w:val="002A1066"/>
    <w:rsid w:val="002B0E87"/>
    <w:rsid w:val="002C3372"/>
    <w:rsid w:val="002C5491"/>
    <w:rsid w:val="002D650D"/>
    <w:rsid w:val="002E2A98"/>
    <w:rsid w:val="002E558A"/>
    <w:rsid w:val="002E57DB"/>
    <w:rsid w:val="002E5B86"/>
    <w:rsid w:val="002F1BFE"/>
    <w:rsid w:val="002F2685"/>
    <w:rsid w:val="002F353E"/>
    <w:rsid w:val="00312056"/>
    <w:rsid w:val="00316C89"/>
    <w:rsid w:val="00326141"/>
    <w:rsid w:val="00330A75"/>
    <w:rsid w:val="00331069"/>
    <w:rsid w:val="00331B9F"/>
    <w:rsid w:val="003337EA"/>
    <w:rsid w:val="00334369"/>
    <w:rsid w:val="003350E9"/>
    <w:rsid w:val="00337833"/>
    <w:rsid w:val="00352240"/>
    <w:rsid w:val="00354A5A"/>
    <w:rsid w:val="003573C1"/>
    <w:rsid w:val="003869F1"/>
    <w:rsid w:val="003942CA"/>
    <w:rsid w:val="003C4739"/>
    <w:rsid w:val="003C5953"/>
    <w:rsid w:val="003D1D40"/>
    <w:rsid w:val="003D60EE"/>
    <w:rsid w:val="003E61CD"/>
    <w:rsid w:val="003E7640"/>
    <w:rsid w:val="003F4EFE"/>
    <w:rsid w:val="003F6C3A"/>
    <w:rsid w:val="0040015C"/>
    <w:rsid w:val="00401235"/>
    <w:rsid w:val="00401D30"/>
    <w:rsid w:val="0040461B"/>
    <w:rsid w:val="0041133D"/>
    <w:rsid w:val="004161C8"/>
    <w:rsid w:val="004215E7"/>
    <w:rsid w:val="00425371"/>
    <w:rsid w:val="00431D81"/>
    <w:rsid w:val="004378D3"/>
    <w:rsid w:val="00451513"/>
    <w:rsid w:val="00455135"/>
    <w:rsid w:val="00456888"/>
    <w:rsid w:val="00462D4D"/>
    <w:rsid w:val="004752C1"/>
    <w:rsid w:val="0048108F"/>
    <w:rsid w:val="004A0E97"/>
    <w:rsid w:val="004B0B17"/>
    <w:rsid w:val="004B4287"/>
    <w:rsid w:val="004C09E9"/>
    <w:rsid w:val="004C3F57"/>
    <w:rsid w:val="004C46B1"/>
    <w:rsid w:val="004D0314"/>
    <w:rsid w:val="004E0F98"/>
    <w:rsid w:val="004E21A1"/>
    <w:rsid w:val="004E6D6F"/>
    <w:rsid w:val="004F0E02"/>
    <w:rsid w:val="004F2BEA"/>
    <w:rsid w:val="004F5A2A"/>
    <w:rsid w:val="005028E5"/>
    <w:rsid w:val="00502EEE"/>
    <w:rsid w:val="00511E44"/>
    <w:rsid w:val="0051365D"/>
    <w:rsid w:val="005221A4"/>
    <w:rsid w:val="005327C9"/>
    <w:rsid w:val="00535B81"/>
    <w:rsid w:val="00553914"/>
    <w:rsid w:val="005539D4"/>
    <w:rsid w:val="00565DB4"/>
    <w:rsid w:val="005660F6"/>
    <w:rsid w:val="00566BF9"/>
    <w:rsid w:val="0057365C"/>
    <w:rsid w:val="00583714"/>
    <w:rsid w:val="005849AC"/>
    <w:rsid w:val="00586444"/>
    <w:rsid w:val="0059336E"/>
    <w:rsid w:val="00593E2A"/>
    <w:rsid w:val="005A1E39"/>
    <w:rsid w:val="005B336E"/>
    <w:rsid w:val="005C6417"/>
    <w:rsid w:val="005D13A9"/>
    <w:rsid w:val="005D3043"/>
    <w:rsid w:val="005E0240"/>
    <w:rsid w:val="005E14E8"/>
    <w:rsid w:val="005E1CAB"/>
    <w:rsid w:val="005F13FC"/>
    <w:rsid w:val="00600731"/>
    <w:rsid w:val="00604EDE"/>
    <w:rsid w:val="00607F24"/>
    <w:rsid w:val="00617425"/>
    <w:rsid w:val="006204BC"/>
    <w:rsid w:val="0062231D"/>
    <w:rsid w:val="00632077"/>
    <w:rsid w:val="00632AA3"/>
    <w:rsid w:val="006429BB"/>
    <w:rsid w:val="00652971"/>
    <w:rsid w:val="006627E5"/>
    <w:rsid w:val="0066370A"/>
    <w:rsid w:val="006744FB"/>
    <w:rsid w:val="006777A9"/>
    <w:rsid w:val="00692393"/>
    <w:rsid w:val="00692740"/>
    <w:rsid w:val="006A2889"/>
    <w:rsid w:val="006A658F"/>
    <w:rsid w:val="006A7FF4"/>
    <w:rsid w:val="006B2570"/>
    <w:rsid w:val="006C153C"/>
    <w:rsid w:val="006E142A"/>
    <w:rsid w:val="006F5549"/>
    <w:rsid w:val="00707B9E"/>
    <w:rsid w:val="00726439"/>
    <w:rsid w:val="00740B6F"/>
    <w:rsid w:val="007413C0"/>
    <w:rsid w:val="00741C35"/>
    <w:rsid w:val="00745228"/>
    <w:rsid w:val="0075023D"/>
    <w:rsid w:val="0075794E"/>
    <w:rsid w:val="007628E6"/>
    <w:rsid w:val="00764E89"/>
    <w:rsid w:val="0076686D"/>
    <w:rsid w:val="007674BF"/>
    <w:rsid w:val="00770948"/>
    <w:rsid w:val="0077402B"/>
    <w:rsid w:val="00791FA2"/>
    <w:rsid w:val="007934FC"/>
    <w:rsid w:val="007A108C"/>
    <w:rsid w:val="007A283C"/>
    <w:rsid w:val="007A2999"/>
    <w:rsid w:val="007C4FC5"/>
    <w:rsid w:val="007D2775"/>
    <w:rsid w:val="007E1AD0"/>
    <w:rsid w:val="007E5740"/>
    <w:rsid w:val="007F7B2F"/>
    <w:rsid w:val="008201B9"/>
    <w:rsid w:val="00822B3D"/>
    <w:rsid w:val="00824B8D"/>
    <w:rsid w:val="00832857"/>
    <w:rsid w:val="00840934"/>
    <w:rsid w:val="00841933"/>
    <w:rsid w:val="008473BB"/>
    <w:rsid w:val="008523BB"/>
    <w:rsid w:val="008733C2"/>
    <w:rsid w:val="008809A2"/>
    <w:rsid w:val="008838CF"/>
    <w:rsid w:val="0089344C"/>
    <w:rsid w:val="00897F7C"/>
    <w:rsid w:val="008B5125"/>
    <w:rsid w:val="008B60FC"/>
    <w:rsid w:val="008C6B8C"/>
    <w:rsid w:val="008F3B1C"/>
    <w:rsid w:val="008F446B"/>
    <w:rsid w:val="00900E80"/>
    <w:rsid w:val="00903D55"/>
    <w:rsid w:val="00916C5D"/>
    <w:rsid w:val="00933E2C"/>
    <w:rsid w:val="00956613"/>
    <w:rsid w:val="00964A28"/>
    <w:rsid w:val="00982453"/>
    <w:rsid w:val="00993A21"/>
    <w:rsid w:val="0099640C"/>
    <w:rsid w:val="009A3C9C"/>
    <w:rsid w:val="009B16DB"/>
    <w:rsid w:val="009B7A35"/>
    <w:rsid w:val="009D0DA8"/>
    <w:rsid w:val="009D2B30"/>
    <w:rsid w:val="009D5560"/>
    <w:rsid w:val="009D73AB"/>
    <w:rsid w:val="009E7E90"/>
    <w:rsid w:val="009F3A08"/>
    <w:rsid w:val="009F70E6"/>
    <w:rsid w:val="00A04FD6"/>
    <w:rsid w:val="00A0751C"/>
    <w:rsid w:val="00A10FE0"/>
    <w:rsid w:val="00A141E5"/>
    <w:rsid w:val="00A36565"/>
    <w:rsid w:val="00A415C4"/>
    <w:rsid w:val="00A52B9B"/>
    <w:rsid w:val="00A52DE0"/>
    <w:rsid w:val="00A65307"/>
    <w:rsid w:val="00A70B08"/>
    <w:rsid w:val="00A73371"/>
    <w:rsid w:val="00A80D0E"/>
    <w:rsid w:val="00A80F9C"/>
    <w:rsid w:val="00A820E4"/>
    <w:rsid w:val="00A86E9F"/>
    <w:rsid w:val="00A975DC"/>
    <w:rsid w:val="00AA161D"/>
    <w:rsid w:val="00AA684A"/>
    <w:rsid w:val="00AC5577"/>
    <w:rsid w:val="00AE31F1"/>
    <w:rsid w:val="00AE752A"/>
    <w:rsid w:val="00AF0644"/>
    <w:rsid w:val="00AF55F3"/>
    <w:rsid w:val="00AF5A91"/>
    <w:rsid w:val="00B00AFB"/>
    <w:rsid w:val="00B1597C"/>
    <w:rsid w:val="00B21347"/>
    <w:rsid w:val="00B25022"/>
    <w:rsid w:val="00B318C4"/>
    <w:rsid w:val="00B43474"/>
    <w:rsid w:val="00B471AF"/>
    <w:rsid w:val="00B47329"/>
    <w:rsid w:val="00B4734C"/>
    <w:rsid w:val="00B75CB7"/>
    <w:rsid w:val="00B84F5A"/>
    <w:rsid w:val="00B850EB"/>
    <w:rsid w:val="00B85E71"/>
    <w:rsid w:val="00B960E2"/>
    <w:rsid w:val="00BA4BBF"/>
    <w:rsid w:val="00BA570C"/>
    <w:rsid w:val="00BB5981"/>
    <w:rsid w:val="00BC5801"/>
    <w:rsid w:val="00BD2405"/>
    <w:rsid w:val="00BD5735"/>
    <w:rsid w:val="00BD5BEB"/>
    <w:rsid w:val="00BE0791"/>
    <w:rsid w:val="00BE3EF0"/>
    <w:rsid w:val="00C02A07"/>
    <w:rsid w:val="00C036E8"/>
    <w:rsid w:val="00C0462B"/>
    <w:rsid w:val="00C11E86"/>
    <w:rsid w:val="00C1383B"/>
    <w:rsid w:val="00C34D12"/>
    <w:rsid w:val="00C43255"/>
    <w:rsid w:val="00C45F1E"/>
    <w:rsid w:val="00C600B5"/>
    <w:rsid w:val="00C60826"/>
    <w:rsid w:val="00C67A1B"/>
    <w:rsid w:val="00C74C48"/>
    <w:rsid w:val="00C7753A"/>
    <w:rsid w:val="00C8316E"/>
    <w:rsid w:val="00C83A47"/>
    <w:rsid w:val="00C90EAB"/>
    <w:rsid w:val="00C90F92"/>
    <w:rsid w:val="00C9601A"/>
    <w:rsid w:val="00CA6896"/>
    <w:rsid w:val="00CC1DA0"/>
    <w:rsid w:val="00CD3203"/>
    <w:rsid w:val="00CD6A07"/>
    <w:rsid w:val="00CE1104"/>
    <w:rsid w:val="00CE35ED"/>
    <w:rsid w:val="00CE7302"/>
    <w:rsid w:val="00CF363A"/>
    <w:rsid w:val="00D07230"/>
    <w:rsid w:val="00D17A6B"/>
    <w:rsid w:val="00D223A8"/>
    <w:rsid w:val="00D2684C"/>
    <w:rsid w:val="00D26E27"/>
    <w:rsid w:val="00D27A84"/>
    <w:rsid w:val="00D32E9B"/>
    <w:rsid w:val="00D40C45"/>
    <w:rsid w:val="00D45B62"/>
    <w:rsid w:val="00D52AAC"/>
    <w:rsid w:val="00D54F79"/>
    <w:rsid w:val="00D87BD8"/>
    <w:rsid w:val="00D900A2"/>
    <w:rsid w:val="00D92691"/>
    <w:rsid w:val="00D94F8A"/>
    <w:rsid w:val="00DA3C86"/>
    <w:rsid w:val="00DB04E8"/>
    <w:rsid w:val="00DC0733"/>
    <w:rsid w:val="00DC1B34"/>
    <w:rsid w:val="00DC426C"/>
    <w:rsid w:val="00DC5535"/>
    <w:rsid w:val="00DF4505"/>
    <w:rsid w:val="00DF5FDD"/>
    <w:rsid w:val="00E034CE"/>
    <w:rsid w:val="00E04A2D"/>
    <w:rsid w:val="00E1048A"/>
    <w:rsid w:val="00E11356"/>
    <w:rsid w:val="00E16B0D"/>
    <w:rsid w:val="00E22508"/>
    <w:rsid w:val="00E2495F"/>
    <w:rsid w:val="00E253BD"/>
    <w:rsid w:val="00E26444"/>
    <w:rsid w:val="00E30E54"/>
    <w:rsid w:val="00E45EF8"/>
    <w:rsid w:val="00E70428"/>
    <w:rsid w:val="00E70628"/>
    <w:rsid w:val="00E72301"/>
    <w:rsid w:val="00E87DE3"/>
    <w:rsid w:val="00E943BD"/>
    <w:rsid w:val="00E94AAD"/>
    <w:rsid w:val="00EA77BB"/>
    <w:rsid w:val="00EB5E5D"/>
    <w:rsid w:val="00ED7AC3"/>
    <w:rsid w:val="00EF70D4"/>
    <w:rsid w:val="00EF7C2A"/>
    <w:rsid w:val="00F00BC0"/>
    <w:rsid w:val="00F06E38"/>
    <w:rsid w:val="00F25D88"/>
    <w:rsid w:val="00F309F8"/>
    <w:rsid w:val="00F34258"/>
    <w:rsid w:val="00F528DD"/>
    <w:rsid w:val="00F577FD"/>
    <w:rsid w:val="00F57906"/>
    <w:rsid w:val="00F616F3"/>
    <w:rsid w:val="00F64B71"/>
    <w:rsid w:val="00F658F9"/>
    <w:rsid w:val="00F73E17"/>
    <w:rsid w:val="00F816C1"/>
    <w:rsid w:val="00F822A1"/>
    <w:rsid w:val="00F9176B"/>
    <w:rsid w:val="00F9599C"/>
    <w:rsid w:val="00FB4895"/>
    <w:rsid w:val="00FD00D8"/>
    <w:rsid w:val="00FD536B"/>
    <w:rsid w:val="00FE3C83"/>
    <w:rsid w:val="00FE6213"/>
    <w:rsid w:val="00FF00B3"/>
    <w:rsid w:val="00FF698F"/>
    <w:rsid w:val="02EA3B03"/>
    <w:rsid w:val="036CAE65"/>
    <w:rsid w:val="068D4D45"/>
    <w:rsid w:val="06E4EE12"/>
    <w:rsid w:val="0BCF47E0"/>
    <w:rsid w:val="0BEE1E16"/>
    <w:rsid w:val="0EBF29E1"/>
    <w:rsid w:val="125D4863"/>
    <w:rsid w:val="137EBC0B"/>
    <w:rsid w:val="15E26512"/>
    <w:rsid w:val="1698EAD0"/>
    <w:rsid w:val="177542A6"/>
    <w:rsid w:val="1D81DB7A"/>
    <w:rsid w:val="27831D6B"/>
    <w:rsid w:val="27EE7C8B"/>
    <w:rsid w:val="337B3F12"/>
    <w:rsid w:val="33E51B6E"/>
    <w:rsid w:val="3AD8CF7D"/>
    <w:rsid w:val="3ED7D62B"/>
    <w:rsid w:val="45DED337"/>
    <w:rsid w:val="4A51508C"/>
    <w:rsid w:val="51F9FF90"/>
    <w:rsid w:val="55C50657"/>
    <w:rsid w:val="569C023D"/>
    <w:rsid w:val="58A09B1F"/>
    <w:rsid w:val="62CF2E16"/>
    <w:rsid w:val="75AE2800"/>
    <w:rsid w:val="7859B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80668"/>
  <w15:chartTrackingRefBased/>
  <w15:docId w15:val="{E8D42A79-1D9F-8340-9122-42D740B40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86E9F"/>
    <w:pPr>
      <w:spacing w:line="260" w:lineRule="atLeast"/>
      <w:jc w:val="both"/>
    </w:pPr>
    <w:rPr>
      <w:rFonts w:ascii="Palatino Linotype" w:hAnsi="Palatino Linotype"/>
      <w:color w:val="000000"/>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DPI11articletype">
    <w:name w:val="MDPI_1.1_article_type"/>
    <w:next w:val="Standaard"/>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Standaard"/>
    <w:qFormat/>
    <w:rsid w:val="00A86E9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Standaard"/>
    <w:qFormat/>
    <w:rsid w:val="00A86E9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Standaard"/>
    <w:next w:val="Standaard"/>
    <w:qFormat/>
    <w:rsid w:val="00A86E9F"/>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Standaard"/>
    <w:qFormat/>
    <w:rsid w:val="00A86E9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Standaard"/>
    <w:qFormat/>
    <w:rsid w:val="00A86E9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Standaardtabe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elraster">
    <w:name w:val="Table Grid"/>
    <w:basedOn w:val="Standaardtabel"/>
    <w:uiPriority w:val="5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KoptekstChar">
    <w:name w:val="Koptekst Char"/>
    <w:link w:val="Koptekst"/>
    <w:uiPriority w:val="99"/>
    <w:rsid w:val="00A86E9F"/>
    <w:rPr>
      <w:rFonts w:ascii="Palatino Linotype" w:hAnsi="Palatino Linotype"/>
      <w:noProof/>
      <w:color w:val="000000"/>
      <w:szCs w:val="18"/>
    </w:rPr>
  </w:style>
  <w:style w:type="paragraph" w:customStyle="1" w:styleId="MDPIheaderjournallogo">
    <w:name w:val="MDPI_header_journal_logo"/>
    <w:qFormat/>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86E9F"/>
    <w:pPr>
      <w:ind w:firstLine="0"/>
    </w:pPr>
  </w:style>
  <w:style w:type="paragraph" w:customStyle="1" w:styleId="MDPI31text">
    <w:name w:val="MDPI_3.1_text"/>
    <w:qFormat/>
    <w:rsid w:val="00455135"/>
    <w:pPr>
      <w:adjustRightInd w:val="0"/>
      <w:snapToGrid w:val="0"/>
      <w:spacing w:line="228" w:lineRule="auto"/>
      <w:ind w:left="2608" w:firstLine="425"/>
      <w:jc w:val="both"/>
    </w:pPr>
    <w:rPr>
      <w:rFonts w:ascii="Georgia" w:eastAsia="Times New Roman" w:hAnsi="Georgia"/>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86E9F"/>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86E9F"/>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autoRedefine/>
    <w:qFormat/>
    <w:rsid w:val="00455135"/>
    <w:pPr>
      <w:adjustRightInd w:val="0"/>
      <w:snapToGrid w:val="0"/>
      <w:spacing w:before="240" w:after="120" w:line="228" w:lineRule="auto"/>
      <w:ind w:left="2608"/>
    </w:pPr>
    <w:rPr>
      <w:rFonts w:ascii="Georgia" w:eastAsia="Times New Roman" w:hAnsi="Georgia" w:cs="Cordia New"/>
      <w:color w:val="000000"/>
      <w:sz w:val="18"/>
      <w:szCs w:val="22"/>
      <w:lang w:eastAsia="de-DE" w:bidi="en-US"/>
    </w:rPr>
  </w:style>
  <w:style w:type="paragraph" w:customStyle="1" w:styleId="MDPI42tablebody">
    <w:name w:val="MDPI_4.2_table_body"/>
    <w:qFormat/>
    <w:rsid w:val="00455135"/>
    <w:pPr>
      <w:adjustRightInd w:val="0"/>
      <w:snapToGrid w:val="0"/>
      <w:spacing w:line="260" w:lineRule="atLeast"/>
      <w:jc w:val="center"/>
    </w:pPr>
    <w:rPr>
      <w:rFonts w:ascii="Georgia" w:eastAsia="Times New Roman" w:hAnsi="Georgia"/>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A86E9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86E9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455135"/>
    <w:pPr>
      <w:adjustRightInd w:val="0"/>
      <w:snapToGrid w:val="0"/>
      <w:spacing w:before="60" w:after="60" w:line="228" w:lineRule="auto"/>
      <w:ind w:left="2608"/>
      <w:outlineLvl w:val="1"/>
    </w:pPr>
    <w:rPr>
      <w:rFonts w:ascii="Georgia" w:eastAsia="Times New Roman" w:hAnsi="Georgia"/>
      <w:noProof/>
      <w:snapToGrid w:val="0"/>
      <w:color w:val="000000"/>
      <w:szCs w:val="22"/>
      <w:lang w:eastAsia="de-DE" w:bidi="en-US"/>
    </w:rPr>
  </w:style>
  <w:style w:type="paragraph" w:customStyle="1" w:styleId="MDPI71References">
    <w:name w:val="MDPI_7.1_References"/>
    <w:qFormat/>
    <w:rsid w:val="005D13A9"/>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ntekst">
    <w:name w:val="Balloon Text"/>
    <w:basedOn w:val="Standaard"/>
    <w:link w:val="BallontekstChar"/>
    <w:uiPriority w:val="99"/>
    <w:rsid w:val="00A86E9F"/>
    <w:rPr>
      <w:rFonts w:cs="Tahoma"/>
      <w:szCs w:val="18"/>
    </w:rPr>
  </w:style>
  <w:style w:type="character" w:customStyle="1" w:styleId="BallontekstChar">
    <w:name w:val="Ballontekst Char"/>
    <w:link w:val="Ballontekst"/>
    <w:uiPriority w:val="99"/>
    <w:rsid w:val="00A86E9F"/>
    <w:rPr>
      <w:rFonts w:ascii="Palatino Linotype" w:hAnsi="Palatino Linotype" w:cs="Tahoma"/>
      <w:noProof/>
      <w:color w:val="000000"/>
      <w:szCs w:val="18"/>
    </w:rPr>
  </w:style>
  <w:style w:type="character" w:styleId="Regelnummer">
    <w:name w:val="line number"/>
    <w:uiPriority w:val="99"/>
    <w:rsid w:val="00AF0644"/>
    <w:rPr>
      <w:rFonts w:ascii="Palatino Linotype" w:hAnsi="Palatino Linotype"/>
      <w:sz w:val="16"/>
    </w:rPr>
  </w:style>
  <w:style w:type="table" w:customStyle="1" w:styleId="MDPI41threelinetable">
    <w:name w:val="MDPI_4.1_three_line_table"/>
    <w:basedOn w:val="Standaardtabel"/>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rsid w:val="00A86E9F"/>
    <w:rPr>
      <w:color w:val="0000FF"/>
      <w:u w:val="single"/>
    </w:rPr>
  </w:style>
  <w:style w:type="character" w:customStyle="1" w:styleId="Onopgelostemelding1">
    <w:name w:val="Onopgeloste melding1"/>
    <w:uiPriority w:val="99"/>
    <w:semiHidden/>
    <w:unhideWhenUsed/>
    <w:rsid w:val="004C46B1"/>
    <w:rPr>
      <w:color w:val="605E5C"/>
      <w:shd w:val="clear" w:color="auto" w:fill="E1DFDD"/>
    </w:rPr>
  </w:style>
  <w:style w:type="paragraph" w:styleId="Voettekst">
    <w:name w:val="footer"/>
    <w:basedOn w:val="Standaard"/>
    <w:link w:val="VoettekstChar"/>
    <w:uiPriority w:val="99"/>
    <w:rsid w:val="00A86E9F"/>
    <w:pPr>
      <w:tabs>
        <w:tab w:val="center" w:pos="4153"/>
        <w:tab w:val="right" w:pos="8306"/>
      </w:tabs>
      <w:snapToGrid w:val="0"/>
      <w:spacing w:line="240" w:lineRule="atLeast"/>
    </w:pPr>
    <w:rPr>
      <w:szCs w:val="18"/>
    </w:rPr>
  </w:style>
  <w:style w:type="character" w:customStyle="1" w:styleId="VoettekstChar">
    <w:name w:val="Voettekst Char"/>
    <w:link w:val="Voettekst"/>
    <w:uiPriority w:val="99"/>
    <w:rsid w:val="00A86E9F"/>
    <w:rPr>
      <w:rFonts w:ascii="Palatino Linotype" w:hAnsi="Palatino Linotype"/>
      <w:noProof/>
      <w:color w:val="000000"/>
      <w:szCs w:val="18"/>
    </w:rPr>
  </w:style>
  <w:style w:type="table" w:styleId="Onopgemaaktetabel4">
    <w:name w:val="Plain Table 4"/>
    <w:basedOn w:val="Standaardtabe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455135"/>
    <w:pPr>
      <w:adjustRightInd w:val="0"/>
      <w:snapToGrid w:val="0"/>
      <w:spacing w:after="120" w:line="228" w:lineRule="auto"/>
      <w:ind w:left="2608"/>
      <w:jc w:val="both"/>
    </w:pPr>
    <w:rPr>
      <w:rFonts w:ascii="Georgia" w:eastAsia="Times New Roman" w:hAnsi="Georgia"/>
      <w:snapToGrid w:val="0"/>
      <w:color w:val="000000"/>
      <w:sz w:val="18"/>
      <w:lang w:eastAsia="en-US" w:bidi="en-US"/>
    </w:rPr>
  </w:style>
  <w:style w:type="paragraph" w:customStyle="1" w:styleId="MDPI63Notes">
    <w:name w:val="MDPI_6.3_Notes"/>
    <w:qFormat/>
    <w:rsid w:val="00A86E9F"/>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86E9F"/>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86E9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Standaardtabel"/>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fie">
    <w:name w:val="Bibliography"/>
    <w:basedOn w:val="Standaard"/>
    <w:next w:val="Standaard"/>
    <w:uiPriority w:val="37"/>
    <w:semiHidden/>
    <w:unhideWhenUsed/>
    <w:rsid w:val="00A86E9F"/>
  </w:style>
  <w:style w:type="paragraph" w:styleId="Plattetekst">
    <w:name w:val="Body Text"/>
    <w:link w:val="PlattetekstChar"/>
    <w:rsid w:val="00A86E9F"/>
    <w:pPr>
      <w:spacing w:after="120" w:line="340" w:lineRule="atLeast"/>
      <w:jc w:val="both"/>
    </w:pPr>
    <w:rPr>
      <w:rFonts w:ascii="Palatino Linotype" w:hAnsi="Palatino Linotype"/>
      <w:color w:val="000000"/>
      <w:sz w:val="24"/>
      <w:lang w:eastAsia="de-DE"/>
    </w:rPr>
  </w:style>
  <w:style w:type="character" w:customStyle="1" w:styleId="PlattetekstChar">
    <w:name w:val="Platte tekst Char"/>
    <w:link w:val="Plattetekst"/>
    <w:rsid w:val="00A86E9F"/>
    <w:rPr>
      <w:rFonts w:ascii="Palatino Linotype" w:hAnsi="Palatino Linotype"/>
      <w:color w:val="000000"/>
      <w:sz w:val="24"/>
      <w:lang w:eastAsia="de-DE"/>
    </w:rPr>
  </w:style>
  <w:style w:type="character" w:styleId="Verwijzingopmerking">
    <w:name w:val="annotation reference"/>
    <w:rsid w:val="00A86E9F"/>
    <w:rPr>
      <w:sz w:val="21"/>
      <w:szCs w:val="21"/>
    </w:rPr>
  </w:style>
  <w:style w:type="paragraph" w:styleId="Tekstopmerking">
    <w:name w:val="annotation text"/>
    <w:basedOn w:val="Standaard"/>
    <w:link w:val="TekstopmerkingChar"/>
    <w:rsid w:val="00A86E9F"/>
  </w:style>
  <w:style w:type="character" w:customStyle="1" w:styleId="TekstopmerkingChar">
    <w:name w:val="Tekst opmerking Char"/>
    <w:link w:val="Tekstopmerking"/>
    <w:rsid w:val="00A86E9F"/>
    <w:rPr>
      <w:rFonts w:ascii="Palatino Linotype" w:hAnsi="Palatino Linotype"/>
      <w:noProof/>
      <w:color w:val="000000"/>
    </w:rPr>
  </w:style>
  <w:style w:type="paragraph" w:styleId="Onderwerpvanopmerking">
    <w:name w:val="annotation subject"/>
    <w:basedOn w:val="Tekstopmerking"/>
    <w:next w:val="Tekstopmerking"/>
    <w:link w:val="OnderwerpvanopmerkingChar"/>
    <w:rsid w:val="00A86E9F"/>
    <w:rPr>
      <w:b/>
      <w:bCs/>
    </w:rPr>
  </w:style>
  <w:style w:type="character" w:customStyle="1" w:styleId="OnderwerpvanopmerkingChar">
    <w:name w:val="Onderwerp van opmerking Char"/>
    <w:link w:val="Onderwerpvanopmerking"/>
    <w:rsid w:val="00A86E9F"/>
    <w:rPr>
      <w:rFonts w:ascii="Palatino Linotype" w:hAnsi="Palatino Linotype"/>
      <w:b/>
      <w:bCs/>
      <w:noProof/>
      <w:color w:val="000000"/>
    </w:rPr>
  </w:style>
  <w:style w:type="character" w:styleId="Eindnootmarkering">
    <w:name w:val="endnote reference"/>
    <w:rsid w:val="00A86E9F"/>
    <w:rPr>
      <w:vertAlign w:val="superscript"/>
    </w:rPr>
  </w:style>
  <w:style w:type="paragraph" w:styleId="Eindnoottekst">
    <w:name w:val="endnote text"/>
    <w:basedOn w:val="Standaard"/>
    <w:link w:val="EindnoottekstChar"/>
    <w:semiHidden/>
    <w:unhideWhenUsed/>
    <w:rsid w:val="00A86E9F"/>
    <w:pPr>
      <w:spacing w:line="240" w:lineRule="auto"/>
    </w:pPr>
  </w:style>
  <w:style w:type="character" w:customStyle="1" w:styleId="EindnoottekstChar">
    <w:name w:val="Eindnoottekst Char"/>
    <w:link w:val="Eindnoottekst"/>
    <w:semiHidden/>
    <w:rsid w:val="00A86E9F"/>
    <w:rPr>
      <w:rFonts w:ascii="Palatino Linotype" w:hAnsi="Palatino Linotype"/>
      <w:noProof/>
      <w:color w:val="000000"/>
    </w:rPr>
  </w:style>
  <w:style w:type="character" w:styleId="GevolgdeHyperlink">
    <w:name w:val="FollowedHyperlink"/>
    <w:rsid w:val="00A86E9F"/>
    <w:rPr>
      <w:color w:val="954F72"/>
      <w:u w:val="single"/>
    </w:rPr>
  </w:style>
  <w:style w:type="paragraph" w:styleId="Voetnoottekst">
    <w:name w:val="footnote text"/>
    <w:basedOn w:val="Standaard"/>
    <w:link w:val="VoetnoottekstChar"/>
    <w:semiHidden/>
    <w:unhideWhenUsed/>
    <w:rsid w:val="00A86E9F"/>
    <w:pPr>
      <w:spacing w:line="240" w:lineRule="auto"/>
    </w:pPr>
  </w:style>
  <w:style w:type="character" w:customStyle="1" w:styleId="VoetnoottekstChar">
    <w:name w:val="Voetnoottekst Char"/>
    <w:link w:val="Voetnoottekst"/>
    <w:semiHidden/>
    <w:rsid w:val="00A86E9F"/>
    <w:rPr>
      <w:rFonts w:ascii="Palatino Linotype" w:hAnsi="Palatino Linotype"/>
      <w:noProof/>
      <w:color w:val="000000"/>
    </w:rPr>
  </w:style>
  <w:style w:type="paragraph" w:styleId="Normaalweb">
    <w:name w:val="Normal (Web)"/>
    <w:basedOn w:val="Standaard"/>
    <w:uiPriority w:val="99"/>
    <w:rsid w:val="00A86E9F"/>
    <w:rPr>
      <w:szCs w:val="24"/>
    </w:rPr>
  </w:style>
  <w:style w:type="paragraph" w:customStyle="1" w:styleId="MsoFootnoteText0">
    <w:name w:val="MsoFootnoteText"/>
    <w:basedOn w:val="Normaalweb"/>
    <w:qFormat/>
    <w:rsid w:val="00A86E9F"/>
    <w:rPr>
      <w:rFonts w:ascii="Times New Roman" w:hAnsi="Times New Roman"/>
    </w:rPr>
  </w:style>
  <w:style w:type="character" w:styleId="Paginanummer">
    <w:name w:val="page number"/>
    <w:rsid w:val="00A86E9F"/>
  </w:style>
  <w:style w:type="character" w:styleId="Tekstvantijdelijkeaanduiding">
    <w:name w:val="Placeholder Text"/>
    <w:uiPriority w:val="99"/>
    <w:semiHidden/>
    <w:rsid w:val="00A86E9F"/>
    <w:rPr>
      <w:color w:val="808080"/>
    </w:rPr>
  </w:style>
  <w:style w:type="paragraph" w:customStyle="1" w:styleId="MDPI71FootNotes">
    <w:name w:val="MDPI_7.1_FootNotes"/>
    <w:qFormat/>
    <w:rsid w:val="006A7FF4"/>
    <w:pPr>
      <w:numPr>
        <w:numId w:val="16"/>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paragraph">
    <w:name w:val="paragraph"/>
    <w:basedOn w:val="Standaard"/>
    <w:rsid w:val="00206552"/>
    <w:pPr>
      <w:spacing w:before="100" w:beforeAutospacing="1" w:after="100" w:afterAutospacing="1" w:line="240" w:lineRule="auto"/>
      <w:jc w:val="left"/>
    </w:pPr>
    <w:rPr>
      <w:rFonts w:ascii="Times New Roman" w:eastAsia="Times New Roman" w:hAnsi="Times New Roman"/>
      <w:color w:val="auto"/>
      <w:sz w:val="24"/>
      <w:szCs w:val="24"/>
    </w:rPr>
  </w:style>
  <w:style w:type="character" w:customStyle="1" w:styleId="normaltextrun">
    <w:name w:val="normaltextrun"/>
    <w:basedOn w:val="Standaardalinea-lettertype"/>
    <w:rsid w:val="00206552"/>
  </w:style>
  <w:style w:type="character" w:customStyle="1" w:styleId="eop">
    <w:name w:val="eop"/>
    <w:basedOn w:val="Standaardalinea-lettertype"/>
    <w:rsid w:val="00206552"/>
  </w:style>
  <w:style w:type="paragraph" w:customStyle="1" w:styleId="References">
    <w:name w:val="References"/>
    <w:basedOn w:val="Standaard"/>
    <w:qFormat/>
    <w:rsid w:val="00DC1B34"/>
    <w:pPr>
      <w:spacing w:line="240" w:lineRule="auto"/>
      <w:ind w:left="720" w:hanging="720"/>
    </w:pPr>
    <w:rPr>
      <w:rFonts w:ascii="Bodoni SvtyTwo OS ITC TT-Book" w:eastAsia="Times New Roman" w:hAnsi="Bodoni SvtyTwo OS ITC TT-Book"/>
      <w:color w:val="auto"/>
      <w:szCs w:val="24"/>
      <w:lang w:eastAsia="en-US"/>
    </w:rPr>
  </w:style>
  <w:style w:type="character" w:styleId="Nadruk">
    <w:name w:val="Emphasis"/>
    <w:basedOn w:val="Standaardalinea-lettertype"/>
    <w:uiPriority w:val="20"/>
    <w:qFormat/>
    <w:rsid w:val="00FD00D8"/>
    <w:rPr>
      <w:i/>
      <w:iCs/>
    </w:rPr>
  </w:style>
  <w:style w:type="paragraph" w:styleId="Lijstalinea">
    <w:name w:val="List Paragraph"/>
    <w:basedOn w:val="Standaard"/>
    <w:uiPriority w:val="34"/>
    <w:qFormat/>
    <w:rsid w:val="00FD00D8"/>
    <w:pPr>
      <w:ind w:left="720"/>
      <w:contextualSpacing/>
    </w:pPr>
  </w:style>
  <w:style w:type="paragraph" w:styleId="Revisie">
    <w:name w:val="Revision"/>
    <w:hidden/>
    <w:uiPriority w:val="99"/>
    <w:semiHidden/>
    <w:rsid w:val="005B336E"/>
    <w:rPr>
      <w:rFonts w:ascii="Palatino Linotype" w:hAnsi="Palatino Linotype"/>
      <w:noProof/>
      <w:color w:val="000000"/>
    </w:rPr>
  </w:style>
  <w:style w:type="character" w:customStyle="1" w:styleId="html-italic">
    <w:name w:val="html-italic"/>
    <w:basedOn w:val="Standaardalinea-lettertype"/>
    <w:rsid w:val="001844D5"/>
  </w:style>
  <w:style w:type="character" w:styleId="Onopgelostemelding">
    <w:name w:val="Unresolved Mention"/>
    <w:basedOn w:val="Standaardalinea-lettertype"/>
    <w:uiPriority w:val="99"/>
    <w:semiHidden/>
    <w:unhideWhenUsed/>
    <w:rsid w:val="00741C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964961">
      <w:bodyDiv w:val="1"/>
      <w:marLeft w:val="0"/>
      <w:marRight w:val="0"/>
      <w:marTop w:val="0"/>
      <w:marBottom w:val="0"/>
      <w:divBdr>
        <w:top w:val="none" w:sz="0" w:space="0" w:color="auto"/>
        <w:left w:val="none" w:sz="0" w:space="0" w:color="auto"/>
        <w:bottom w:val="none" w:sz="0" w:space="0" w:color="auto"/>
        <w:right w:val="none" w:sz="0" w:space="0" w:color="auto"/>
      </w:divBdr>
    </w:div>
    <w:div w:id="201483910">
      <w:bodyDiv w:val="1"/>
      <w:marLeft w:val="0"/>
      <w:marRight w:val="0"/>
      <w:marTop w:val="0"/>
      <w:marBottom w:val="0"/>
      <w:divBdr>
        <w:top w:val="none" w:sz="0" w:space="0" w:color="auto"/>
        <w:left w:val="none" w:sz="0" w:space="0" w:color="auto"/>
        <w:bottom w:val="none" w:sz="0" w:space="0" w:color="auto"/>
        <w:right w:val="none" w:sz="0" w:space="0" w:color="auto"/>
      </w:divBdr>
    </w:div>
    <w:div w:id="450051836">
      <w:bodyDiv w:val="1"/>
      <w:marLeft w:val="0"/>
      <w:marRight w:val="0"/>
      <w:marTop w:val="0"/>
      <w:marBottom w:val="0"/>
      <w:divBdr>
        <w:top w:val="none" w:sz="0" w:space="0" w:color="auto"/>
        <w:left w:val="none" w:sz="0" w:space="0" w:color="auto"/>
        <w:bottom w:val="none" w:sz="0" w:space="0" w:color="auto"/>
        <w:right w:val="none" w:sz="0" w:space="0" w:color="auto"/>
      </w:divBdr>
      <w:divsChild>
        <w:div w:id="700782893">
          <w:marLeft w:val="0"/>
          <w:marRight w:val="0"/>
          <w:marTop w:val="0"/>
          <w:marBottom w:val="0"/>
          <w:divBdr>
            <w:top w:val="none" w:sz="0" w:space="0" w:color="auto"/>
            <w:left w:val="none" w:sz="0" w:space="0" w:color="auto"/>
            <w:bottom w:val="none" w:sz="0" w:space="0" w:color="auto"/>
            <w:right w:val="none" w:sz="0" w:space="0" w:color="auto"/>
          </w:divBdr>
        </w:div>
        <w:div w:id="798258592">
          <w:marLeft w:val="0"/>
          <w:marRight w:val="0"/>
          <w:marTop w:val="0"/>
          <w:marBottom w:val="0"/>
          <w:divBdr>
            <w:top w:val="none" w:sz="0" w:space="0" w:color="auto"/>
            <w:left w:val="none" w:sz="0" w:space="0" w:color="auto"/>
            <w:bottom w:val="none" w:sz="0" w:space="0" w:color="auto"/>
            <w:right w:val="none" w:sz="0" w:space="0" w:color="auto"/>
          </w:divBdr>
        </w:div>
      </w:divsChild>
    </w:div>
    <w:div w:id="469830522">
      <w:bodyDiv w:val="1"/>
      <w:marLeft w:val="0"/>
      <w:marRight w:val="0"/>
      <w:marTop w:val="0"/>
      <w:marBottom w:val="0"/>
      <w:divBdr>
        <w:top w:val="none" w:sz="0" w:space="0" w:color="auto"/>
        <w:left w:val="none" w:sz="0" w:space="0" w:color="auto"/>
        <w:bottom w:val="none" w:sz="0" w:space="0" w:color="auto"/>
        <w:right w:val="none" w:sz="0" w:space="0" w:color="auto"/>
      </w:divBdr>
    </w:div>
    <w:div w:id="485361114">
      <w:bodyDiv w:val="1"/>
      <w:marLeft w:val="0"/>
      <w:marRight w:val="0"/>
      <w:marTop w:val="0"/>
      <w:marBottom w:val="0"/>
      <w:divBdr>
        <w:top w:val="none" w:sz="0" w:space="0" w:color="auto"/>
        <w:left w:val="none" w:sz="0" w:space="0" w:color="auto"/>
        <w:bottom w:val="none" w:sz="0" w:space="0" w:color="auto"/>
        <w:right w:val="none" w:sz="0" w:space="0" w:color="auto"/>
      </w:divBdr>
    </w:div>
    <w:div w:id="518979887">
      <w:bodyDiv w:val="1"/>
      <w:marLeft w:val="0"/>
      <w:marRight w:val="0"/>
      <w:marTop w:val="0"/>
      <w:marBottom w:val="0"/>
      <w:divBdr>
        <w:top w:val="none" w:sz="0" w:space="0" w:color="auto"/>
        <w:left w:val="none" w:sz="0" w:space="0" w:color="auto"/>
        <w:bottom w:val="none" w:sz="0" w:space="0" w:color="auto"/>
        <w:right w:val="none" w:sz="0" w:space="0" w:color="auto"/>
      </w:divBdr>
    </w:div>
    <w:div w:id="653069004">
      <w:bodyDiv w:val="1"/>
      <w:marLeft w:val="0"/>
      <w:marRight w:val="0"/>
      <w:marTop w:val="0"/>
      <w:marBottom w:val="0"/>
      <w:divBdr>
        <w:top w:val="none" w:sz="0" w:space="0" w:color="auto"/>
        <w:left w:val="none" w:sz="0" w:space="0" w:color="auto"/>
        <w:bottom w:val="none" w:sz="0" w:space="0" w:color="auto"/>
        <w:right w:val="none" w:sz="0" w:space="0" w:color="auto"/>
      </w:divBdr>
    </w:div>
    <w:div w:id="745690746">
      <w:bodyDiv w:val="1"/>
      <w:marLeft w:val="0"/>
      <w:marRight w:val="0"/>
      <w:marTop w:val="0"/>
      <w:marBottom w:val="0"/>
      <w:divBdr>
        <w:top w:val="none" w:sz="0" w:space="0" w:color="auto"/>
        <w:left w:val="none" w:sz="0" w:space="0" w:color="auto"/>
        <w:bottom w:val="none" w:sz="0" w:space="0" w:color="auto"/>
        <w:right w:val="none" w:sz="0" w:space="0" w:color="auto"/>
      </w:divBdr>
    </w:div>
    <w:div w:id="751782964">
      <w:bodyDiv w:val="1"/>
      <w:marLeft w:val="0"/>
      <w:marRight w:val="0"/>
      <w:marTop w:val="0"/>
      <w:marBottom w:val="0"/>
      <w:divBdr>
        <w:top w:val="none" w:sz="0" w:space="0" w:color="auto"/>
        <w:left w:val="none" w:sz="0" w:space="0" w:color="auto"/>
        <w:bottom w:val="none" w:sz="0" w:space="0" w:color="auto"/>
        <w:right w:val="none" w:sz="0" w:space="0" w:color="auto"/>
      </w:divBdr>
      <w:divsChild>
        <w:div w:id="1973901446">
          <w:marLeft w:val="0"/>
          <w:marRight w:val="0"/>
          <w:marTop w:val="0"/>
          <w:marBottom w:val="0"/>
          <w:divBdr>
            <w:top w:val="none" w:sz="0" w:space="0" w:color="auto"/>
            <w:left w:val="none" w:sz="0" w:space="0" w:color="auto"/>
            <w:bottom w:val="none" w:sz="0" w:space="0" w:color="auto"/>
            <w:right w:val="none" w:sz="0" w:space="0" w:color="auto"/>
          </w:divBdr>
        </w:div>
        <w:div w:id="784157827">
          <w:marLeft w:val="0"/>
          <w:marRight w:val="0"/>
          <w:marTop w:val="0"/>
          <w:marBottom w:val="0"/>
          <w:divBdr>
            <w:top w:val="none" w:sz="0" w:space="0" w:color="auto"/>
            <w:left w:val="none" w:sz="0" w:space="0" w:color="auto"/>
            <w:bottom w:val="none" w:sz="0" w:space="0" w:color="auto"/>
            <w:right w:val="none" w:sz="0" w:space="0" w:color="auto"/>
          </w:divBdr>
        </w:div>
        <w:div w:id="1385176921">
          <w:marLeft w:val="0"/>
          <w:marRight w:val="0"/>
          <w:marTop w:val="0"/>
          <w:marBottom w:val="0"/>
          <w:divBdr>
            <w:top w:val="none" w:sz="0" w:space="0" w:color="auto"/>
            <w:left w:val="none" w:sz="0" w:space="0" w:color="auto"/>
            <w:bottom w:val="none" w:sz="0" w:space="0" w:color="auto"/>
            <w:right w:val="none" w:sz="0" w:space="0" w:color="auto"/>
          </w:divBdr>
        </w:div>
      </w:divsChild>
    </w:div>
    <w:div w:id="753748767">
      <w:bodyDiv w:val="1"/>
      <w:marLeft w:val="0"/>
      <w:marRight w:val="0"/>
      <w:marTop w:val="0"/>
      <w:marBottom w:val="0"/>
      <w:divBdr>
        <w:top w:val="none" w:sz="0" w:space="0" w:color="auto"/>
        <w:left w:val="none" w:sz="0" w:space="0" w:color="auto"/>
        <w:bottom w:val="none" w:sz="0" w:space="0" w:color="auto"/>
        <w:right w:val="none" w:sz="0" w:space="0" w:color="auto"/>
      </w:divBdr>
      <w:divsChild>
        <w:div w:id="678894672">
          <w:marLeft w:val="0"/>
          <w:marRight w:val="0"/>
          <w:marTop w:val="0"/>
          <w:marBottom w:val="0"/>
          <w:divBdr>
            <w:top w:val="none" w:sz="0" w:space="0" w:color="auto"/>
            <w:left w:val="none" w:sz="0" w:space="0" w:color="auto"/>
            <w:bottom w:val="none" w:sz="0" w:space="0" w:color="auto"/>
            <w:right w:val="none" w:sz="0" w:space="0" w:color="auto"/>
          </w:divBdr>
        </w:div>
        <w:div w:id="1102605574">
          <w:marLeft w:val="0"/>
          <w:marRight w:val="0"/>
          <w:marTop w:val="0"/>
          <w:marBottom w:val="0"/>
          <w:divBdr>
            <w:top w:val="none" w:sz="0" w:space="0" w:color="auto"/>
            <w:left w:val="none" w:sz="0" w:space="0" w:color="auto"/>
            <w:bottom w:val="none" w:sz="0" w:space="0" w:color="auto"/>
            <w:right w:val="none" w:sz="0" w:space="0" w:color="auto"/>
          </w:divBdr>
        </w:div>
      </w:divsChild>
    </w:div>
    <w:div w:id="797184374">
      <w:bodyDiv w:val="1"/>
      <w:marLeft w:val="0"/>
      <w:marRight w:val="0"/>
      <w:marTop w:val="0"/>
      <w:marBottom w:val="0"/>
      <w:divBdr>
        <w:top w:val="none" w:sz="0" w:space="0" w:color="auto"/>
        <w:left w:val="none" w:sz="0" w:space="0" w:color="auto"/>
        <w:bottom w:val="none" w:sz="0" w:space="0" w:color="auto"/>
        <w:right w:val="none" w:sz="0" w:space="0" w:color="auto"/>
      </w:divBdr>
    </w:div>
    <w:div w:id="868369682">
      <w:bodyDiv w:val="1"/>
      <w:marLeft w:val="0"/>
      <w:marRight w:val="0"/>
      <w:marTop w:val="0"/>
      <w:marBottom w:val="0"/>
      <w:divBdr>
        <w:top w:val="none" w:sz="0" w:space="0" w:color="auto"/>
        <w:left w:val="none" w:sz="0" w:space="0" w:color="auto"/>
        <w:bottom w:val="none" w:sz="0" w:space="0" w:color="auto"/>
        <w:right w:val="none" w:sz="0" w:space="0" w:color="auto"/>
      </w:divBdr>
    </w:div>
    <w:div w:id="1008362534">
      <w:bodyDiv w:val="1"/>
      <w:marLeft w:val="0"/>
      <w:marRight w:val="0"/>
      <w:marTop w:val="0"/>
      <w:marBottom w:val="0"/>
      <w:divBdr>
        <w:top w:val="none" w:sz="0" w:space="0" w:color="auto"/>
        <w:left w:val="none" w:sz="0" w:space="0" w:color="auto"/>
        <w:bottom w:val="none" w:sz="0" w:space="0" w:color="auto"/>
        <w:right w:val="none" w:sz="0" w:space="0" w:color="auto"/>
      </w:divBdr>
    </w:div>
    <w:div w:id="1196851141">
      <w:bodyDiv w:val="1"/>
      <w:marLeft w:val="0"/>
      <w:marRight w:val="0"/>
      <w:marTop w:val="0"/>
      <w:marBottom w:val="0"/>
      <w:divBdr>
        <w:top w:val="none" w:sz="0" w:space="0" w:color="auto"/>
        <w:left w:val="none" w:sz="0" w:space="0" w:color="auto"/>
        <w:bottom w:val="none" w:sz="0" w:space="0" w:color="auto"/>
        <w:right w:val="none" w:sz="0" w:space="0" w:color="auto"/>
      </w:divBdr>
    </w:div>
    <w:div w:id="1404834619">
      <w:bodyDiv w:val="1"/>
      <w:marLeft w:val="0"/>
      <w:marRight w:val="0"/>
      <w:marTop w:val="0"/>
      <w:marBottom w:val="0"/>
      <w:divBdr>
        <w:top w:val="none" w:sz="0" w:space="0" w:color="auto"/>
        <w:left w:val="none" w:sz="0" w:space="0" w:color="auto"/>
        <w:bottom w:val="none" w:sz="0" w:space="0" w:color="auto"/>
        <w:right w:val="none" w:sz="0" w:space="0" w:color="auto"/>
      </w:divBdr>
    </w:div>
    <w:div w:id="1472286581">
      <w:bodyDiv w:val="1"/>
      <w:marLeft w:val="0"/>
      <w:marRight w:val="0"/>
      <w:marTop w:val="0"/>
      <w:marBottom w:val="0"/>
      <w:divBdr>
        <w:top w:val="none" w:sz="0" w:space="0" w:color="auto"/>
        <w:left w:val="none" w:sz="0" w:space="0" w:color="auto"/>
        <w:bottom w:val="none" w:sz="0" w:space="0" w:color="auto"/>
        <w:right w:val="none" w:sz="0" w:space="0" w:color="auto"/>
      </w:divBdr>
    </w:div>
    <w:div w:id="1614363115">
      <w:bodyDiv w:val="1"/>
      <w:marLeft w:val="0"/>
      <w:marRight w:val="0"/>
      <w:marTop w:val="0"/>
      <w:marBottom w:val="0"/>
      <w:divBdr>
        <w:top w:val="none" w:sz="0" w:space="0" w:color="auto"/>
        <w:left w:val="none" w:sz="0" w:space="0" w:color="auto"/>
        <w:bottom w:val="none" w:sz="0" w:space="0" w:color="auto"/>
        <w:right w:val="none" w:sz="0" w:space="0" w:color="auto"/>
      </w:divBdr>
    </w:div>
    <w:div w:id="1757625828">
      <w:bodyDiv w:val="1"/>
      <w:marLeft w:val="0"/>
      <w:marRight w:val="0"/>
      <w:marTop w:val="0"/>
      <w:marBottom w:val="0"/>
      <w:divBdr>
        <w:top w:val="none" w:sz="0" w:space="0" w:color="auto"/>
        <w:left w:val="none" w:sz="0" w:space="0" w:color="auto"/>
        <w:bottom w:val="none" w:sz="0" w:space="0" w:color="auto"/>
        <w:right w:val="none" w:sz="0" w:space="0" w:color="auto"/>
      </w:divBdr>
    </w:div>
    <w:div w:id="2012490156">
      <w:bodyDiv w:val="1"/>
      <w:marLeft w:val="0"/>
      <w:marRight w:val="0"/>
      <w:marTop w:val="0"/>
      <w:marBottom w:val="0"/>
      <w:divBdr>
        <w:top w:val="none" w:sz="0" w:space="0" w:color="auto"/>
        <w:left w:val="none" w:sz="0" w:space="0" w:color="auto"/>
        <w:bottom w:val="none" w:sz="0" w:space="0" w:color="auto"/>
        <w:right w:val="none" w:sz="0" w:space="0" w:color="auto"/>
      </w:divBdr>
    </w:div>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https://www.pbl.nl/publicaties/toekomstverkenning-mantelzorg-aan-ouderen-in-2040" TargetMode="External"/><Relationship Id="rId23" Type="http://schemas.openxmlformats.org/officeDocument/2006/relationships/theme" Target="theme/theme1.xml"/><Relationship Id="rId10" Type="http://schemas.openxmlformats.org/officeDocument/2006/relationships/hyperlink" Target="mailto:annemarie.eijkelenboom@egm.nl"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gm.nl/architecten/projecten/hoe-woont-mijn-85-jarige-ik/547"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hyperlink" Target="https://doi.org/10.24404/6232471c68135cebc564ffe4"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C2501C5511143A45D420BFCE92AD9" ma:contentTypeVersion="4" ma:contentTypeDescription="Create a new document." ma:contentTypeScope="" ma:versionID="2c8f3bf137d826df336a9e1d7abbadf2">
  <xsd:schema xmlns:xsd="http://www.w3.org/2001/XMLSchema" xmlns:xs="http://www.w3.org/2001/XMLSchema" xmlns:p="http://schemas.microsoft.com/office/2006/metadata/properties" xmlns:ns2="67c15d2d-f8be-4a85-8e2d-170f51619020" targetNamespace="http://schemas.microsoft.com/office/2006/metadata/properties" ma:root="true" ma:fieldsID="80b2c922e76f2fd5bb540473be454357" ns2:_="">
    <xsd:import namespace="67c15d2d-f8be-4a85-8e2d-170f516190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15d2d-f8be-4a85-8e2d-170f51619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A7B494-9513-4C9C-AAC7-16984925D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15d2d-f8be-4a85-8e2d-170f516190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C5F670-91B3-435B-85FB-A74385C13E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4C7EAA1-11D4-476F-866D-96D4212BBD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2928</Words>
  <Characters>16107</Characters>
  <Application>Microsoft Office Word</Application>
  <DocSecurity>0</DocSecurity>
  <Lines>134</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18998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Qu</dc:creator>
  <cp:keywords/>
  <dc:description/>
  <cp:lastModifiedBy>Joke Dales</cp:lastModifiedBy>
  <cp:revision>2</cp:revision>
  <cp:lastPrinted>2024-03-13T11:45:00Z</cp:lastPrinted>
  <dcterms:created xsi:type="dcterms:W3CDTF">2024-03-19T12:56:00Z</dcterms:created>
  <dcterms:modified xsi:type="dcterms:W3CDTF">2024-03-19T12:56:00Z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0x010100884C2501C5511143A45D420BFCE92AD9</vt:lpwstr>
  </property>
</Properties>
</file>