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BB" w:rsidRDefault="008B1FBB" w:rsidP="008B1FBB">
      <w:pPr>
        <w:autoSpaceDE w:val="0"/>
        <w:autoSpaceDN w:val="0"/>
        <w:adjustRightInd w:val="0"/>
        <w:spacing w:after="0" w:line="240" w:lineRule="auto"/>
        <w:jc w:val="center"/>
        <w:rPr>
          <w:rFonts w:ascii="CMR17" w:hAnsi="CMR17" w:cs="CMR17"/>
          <w:sz w:val="34"/>
          <w:szCs w:val="34"/>
        </w:rPr>
      </w:pPr>
      <w:r>
        <w:rPr>
          <w:rFonts w:ascii="CMR17" w:hAnsi="CMR17" w:cs="CMR17"/>
          <w:sz w:val="34"/>
          <w:szCs w:val="34"/>
        </w:rPr>
        <w:t>Governance with Consensus Mechanisms for</w:t>
      </w:r>
    </w:p>
    <w:p w:rsidR="008B1FBB" w:rsidRDefault="006D732A" w:rsidP="008B1FBB">
      <w:pPr>
        <w:autoSpaceDE w:val="0"/>
        <w:autoSpaceDN w:val="0"/>
        <w:adjustRightInd w:val="0"/>
        <w:spacing w:after="0" w:line="240" w:lineRule="auto"/>
        <w:jc w:val="center"/>
        <w:rPr>
          <w:rFonts w:ascii="CMR17" w:hAnsi="CMR17" w:cs="CMR17"/>
          <w:sz w:val="34"/>
          <w:szCs w:val="34"/>
        </w:rPr>
      </w:pPr>
      <w:proofErr w:type="spellStart"/>
      <w:r>
        <w:rPr>
          <w:rFonts w:ascii="CMR17" w:hAnsi="CMR17" w:cs="CMR17"/>
          <w:sz w:val="34"/>
          <w:szCs w:val="34"/>
        </w:rPr>
        <w:t>Blockchain</w:t>
      </w:r>
      <w:proofErr w:type="spellEnd"/>
      <w:r w:rsidR="008B1FBB">
        <w:rPr>
          <w:rFonts w:ascii="CMR17" w:hAnsi="CMR17" w:cs="CMR17"/>
          <w:sz w:val="34"/>
          <w:szCs w:val="34"/>
        </w:rPr>
        <w:t>: Overview and Trends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jc w:val="center"/>
        <w:rPr>
          <w:rFonts w:ascii="CMR9" w:hAnsi="CMR9" w:cs="CMR9"/>
          <w:sz w:val="18"/>
          <w:szCs w:val="18"/>
        </w:rPr>
      </w:pPr>
      <w:r>
        <w:rPr>
          <w:rFonts w:ascii="CMR12" w:hAnsi="CMR12" w:cs="CMR12"/>
          <w:sz w:val="24"/>
          <w:szCs w:val="24"/>
        </w:rPr>
        <w:t xml:space="preserve">Stephane </w:t>
      </w:r>
      <w:proofErr w:type="spellStart"/>
      <w:r>
        <w:rPr>
          <w:rFonts w:ascii="CMR12" w:hAnsi="CMR12" w:cs="CMR12"/>
          <w:sz w:val="24"/>
          <w:szCs w:val="24"/>
        </w:rPr>
        <w:t>Caporali</w:t>
      </w:r>
      <w:proofErr w:type="spellEnd"/>
      <w:r>
        <w:rPr>
          <w:rFonts w:ascii="CMR12" w:hAnsi="CMR12" w:cs="CMR12"/>
          <w:sz w:val="24"/>
          <w:szCs w:val="24"/>
        </w:rPr>
        <w:t xml:space="preserve">, </w:t>
      </w:r>
      <w:proofErr w:type="spellStart"/>
      <w:r>
        <w:rPr>
          <w:rFonts w:ascii="CMR9" w:hAnsi="CMR9" w:cs="CMR9"/>
          <w:sz w:val="18"/>
          <w:szCs w:val="18"/>
        </w:rPr>
        <w:t>Caporali</w:t>
      </w:r>
      <w:proofErr w:type="spellEnd"/>
      <w:r>
        <w:rPr>
          <w:rFonts w:ascii="CMR9" w:hAnsi="CMR9" w:cs="CMR9"/>
          <w:sz w:val="18"/>
          <w:szCs w:val="18"/>
        </w:rPr>
        <w:t xml:space="preserve"> </w:t>
      </w:r>
      <w:proofErr w:type="spellStart"/>
      <w:r>
        <w:rPr>
          <w:rFonts w:ascii="CMR9" w:hAnsi="CMR9" w:cs="CMR9"/>
          <w:sz w:val="18"/>
          <w:szCs w:val="18"/>
        </w:rPr>
        <w:t>Conseil</w:t>
      </w:r>
      <w:proofErr w:type="spellEnd"/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jc w:val="center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April 7, 2022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BX9" w:hAnsi="CMBX9" w:cs="CMBX9"/>
          <w:sz w:val="18"/>
          <w:szCs w:val="18"/>
        </w:rPr>
      </w:pP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jc w:val="center"/>
        <w:rPr>
          <w:rFonts w:ascii="CMBX9" w:hAnsi="CMBX9" w:cs="CMBX9"/>
          <w:sz w:val="18"/>
          <w:szCs w:val="18"/>
        </w:rPr>
      </w:pPr>
      <w:r>
        <w:rPr>
          <w:rFonts w:ascii="CMBX9" w:hAnsi="CMBX9" w:cs="CMBX9"/>
          <w:sz w:val="18"/>
          <w:szCs w:val="18"/>
        </w:rPr>
        <w:t>Abstract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</w:p>
    <w:p w:rsidR="008B1FBB" w:rsidRDefault="008B1FBB" w:rsidP="00DD62EC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In the period that has passed, many projects in the form of proof of concept have been </w:t>
      </w:r>
      <w:r w:rsidR="006D732A">
        <w:rPr>
          <w:rFonts w:ascii="CMR9" w:hAnsi="CMR9" w:cs="CMR9"/>
          <w:sz w:val="18"/>
          <w:szCs w:val="18"/>
        </w:rPr>
        <w:t>developed</w:t>
      </w:r>
      <w:r>
        <w:rPr>
          <w:rFonts w:ascii="CMR9" w:hAnsi="CMR9" w:cs="CMR9"/>
          <w:sz w:val="18"/>
          <w:szCs w:val="18"/>
        </w:rPr>
        <w:t xml:space="preserve">, and the most famous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like Bitcoin and </w:t>
      </w:r>
      <w:proofErr w:type="spellStart"/>
      <w:r>
        <w:rPr>
          <w:rFonts w:ascii="CMR9" w:hAnsi="CMR9" w:cs="CMR9"/>
          <w:sz w:val="18"/>
          <w:szCs w:val="18"/>
        </w:rPr>
        <w:t>Etherium</w:t>
      </w:r>
      <w:proofErr w:type="spellEnd"/>
      <w:r>
        <w:rPr>
          <w:rFonts w:ascii="CMR9" w:hAnsi="CMR9" w:cs="CMR9"/>
          <w:sz w:val="18"/>
          <w:szCs w:val="18"/>
        </w:rPr>
        <w:t xml:space="preserve"> are old enough to start thinking about industrial projects and research trends in a more mature approach. This document aims to ask questions from the perspective of the relationship between consensus mechanisms and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go</w:t>
      </w:r>
      <w:r w:rsidR="00E41E73">
        <w:rPr>
          <w:rFonts w:ascii="CMR9" w:hAnsi="CMR9" w:cs="CMR9"/>
          <w:sz w:val="18"/>
          <w:szCs w:val="18"/>
        </w:rPr>
        <w:t xml:space="preserve">vernance tools, </w:t>
      </w:r>
      <w:r w:rsidR="00E41E73" w:rsidRPr="00E41E73">
        <w:rPr>
          <w:rFonts w:ascii="CMR9" w:hAnsi="CMR9" w:cs="CMR9"/>
          <w:sz w:val="18"/>
          <w:szCs w:val="18"/>
        </w:rPr>
        <w:t>starting from industrial issues towards research themes.</w:t>
      </w:r>
      <w:r w:rsidR="00E41E73">
        <w:rPr>
          <w:rFonts w:ascii="CMR9" w:hAnsi="CMR9" w:cs="CMR9"/>
          <w:sz w:val="18"/>
          <w:szCs w:val="18"/>
        </w:rPr>
        <w:t xml:space="preserve"> </w:t>
      </w:r>
      <w:r>
        <w:rPr>
          <w:rFonts w:ascii="CMR9" w:hAnsi="CMR9" w:cs="CMR9"/>
          <w:sz w:val="18"/>
          <w:szCs w:val="18"/>
        </w:rPr>
        <w:t xml:space="preserve">Two research trends are presented, as likely to emerge in the coming years. This article ends with </w:t>
      </w:r>
      <w:r w:rsidRPr="00312F84">
        <w:rPr>
          <w:rFonts w:ascii="CMR9" w:hAnsi="CMR9" w:cs="CMR9"/>
          <w:sz w:val="18"/>
          <w:szCs w:val="18"/>
        </w:rPr>
        <w:t>a re</w:t>
      </w:r>
      <w:r w:rsidR="00950897">
        <w:rPr>
          <w:rFonts w:ascii="CMR9" w:hAnsi="CMR9" w:cs="CMR9"/>
          <w:sz w:val="18"/>
          <w:szCs w:val="18"/>
        </w:rPr>
        <w:t>fl</w:t>
      </w:r>
      <w:r w:rsidRPr="00312F84">
        <w:rPr>
          <w:rFonts w:ascii="CMR9" w:hAnsi="CMR9" w:cs="CMR9"/>
          <w:sz w:val="18"/>
          <w:szCs w:val="18"/>
        </w:rPr>
        <w:t xml:space="preserve">exion </w:t>
      </w:r>
      <w:r>
        <w:rPr>
          <w:rFonts w:ascii="CMR9" w:hAnsi="CMR9" w:cs="CMR9"/>
          <w:sz w:val="18"/>
          <w:szCs w:val="18"/>
        </w:rPr>
        <w:t xml:space="preserve">on the life cycle of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technology, regarding the current period.</w:t>
      </w:r>
    </w:p>
    <w:p w:rsidR="008B1FBB" w:rsidRDefault="008B1FBB" w:rsidP="00DD62EC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</w:p>
    <w:p w:rsidR="008B1FBB" w:rsidRDefault="00950897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Keywords: </w:t>
      </w:r>
      <w:proofErr w:type="spellStart"/>
      <w:r w:rsidR="008B1FBB">
        <w:rPr>
          <w:rFonts w:ascii="CMR9" w:hAnsi="CMR9" w:cs="CMR9"/>
          <w:sz w:val="18"/>
          <w:szCs w:val="18"/>
        </w:rPr>
        <w:t>Blockchain</w:t>
      </w:r>
      <w:proofErr w:type="spellEnd"/>
      <w:r w:rsidR="008B1FBB">
        <w:rPr>
          <w:rFonts w:ascii="CMR9" w:hAnsi="CMR9" w:cs="CMR9"/>
          <w:sz w:val="18"/>
          <w:szCs w:val="18"/>
        </w:rPr>
        <w:t>, governance tools, c</w:t>
      </w:r>
      <w:r w:rsidR="00DD62EC">
        <w:rPr>
          <w:rFonts w:ascii="CMR9" w:hAnsi="CMR9" w:cs="CMR9"/>
          <w:sz w:val="18"/>
          <w:szCs w:val="18"/>
        </w:rPr>
        <w:t>onsensus mechanism, on-chain, off</w:t>
      </w:r>
      <w:r w:rsidR="008B1FBB">
        <w:rPr>
          <w:rFonts w:ascii="CMR9" w:hAnsi="CMR9" w:cs="CMR9"/>
          <w:sz w:val="18"/>
          <w:szCs w:val="18"/>
        </w:rPr>
        <w:t>-chain, timestamping, dating, ordering, quantum consensus mechanism</w:t>
      </w:r>
      <w:r w:rsidR="00DD62EC">
        <w:rPr>
          <w:rFonts w:ascii="CMR9" w:hAnsi="CMR9" w:cs="CMR9"/>
          <w:sz w:val="18"/>
          <w:szCs w:val="18"/>
        </w:rPr>
        <w:t>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9"/>
          <w:szCs w:val="29"/>
        </w:rPr>
      </w:pPr>
    </w:p>
    <w:p w:rsidR="008B1FBB" w:rsidRDefault="00E41E73" w:rsidP="00E41E73">
      <w:pPr>
        <w:pStyle w:val="Titre1"/>
      </w:pPr>
      <w:r>
        <w:t>1.</w:t>
      </w:r>
      <w:r w:rsidR="008B1FBB">
        <w:t>Governance of consensus mechanisms</w:t>
      </w:r>
    </w:p>
    <w:p w:rsidR="00E41E73" w:rsidRDefault="008B1FBB" w:rsidP="008B1FBB">
      <w:pPr>
        <w:autoSpaceDE w:val="0"/>
        <w:autoSpaceDN w:val="0"/>
        <w:adjustRightInd w:val="0"/>
        <w:spacing w:after="0" w:line="240" w:lineRule="auto"/>
        <w:jc w:val="both"/>
        <w:rPr>
          <w:rFonts w:ascii="CMBX10" w:hAnsi="CMBX10" w:cs="CMBX10"/>
          <w:sz w:val="20"/>
          <w:szCs w:val="20"/>
        </w:rPr>
      </w:pPr>
      <w:r w:rsidRPr="00E41E73">
        <w:rPr>
          <w:rStyle w:val="Titre2Car"/>
        </w:rPr>
        <w:t>Introduction</w:t>
      </w:r>
      <w:r>
        <w:rPr>
          <w:rFonts w:ascii="CMBX10" w:hAnsi="CMBX10" w:cs="CMBX10"/>
          <w:sz w:val="20"/>
          <w:szCs w:val="20"/>
        </w:rPr>
        <w:t xml:space="preserve"> 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jc w:val="both"/>
        <w:rPr>
          <w:rFonts w:ascii="CMR9" w:hAnsi="CMR9" w:cs="CMR9"/>
          <w:sz w:val="18"/>
          <w:szCs w:val="18"/>
        </w:rPr>
      </w:pP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governance begins with a challenge, perhaps th</w:t>
      </w:r>
      <w:r w:rsidR="006D732A">
        <w:rPr>
          <w:rFonts w:ascii="CMR9" w:hAnsi="CMR9" w:cs="CMR9"/>
          <w:sz w:val="18"/>
          <w:szCs w:val="18"/>
        </w:rPr>
        <w:t>e challenge of all challenges</w:t>
      </w:r>
      <w:r>
        <w:rPr>
          <w:rFonts w:ascii="CMR9" w:hAnsi="CMR9" w:cs="CMR9"/>
          <w:sz w:val="18"/>
          <w:szCs w:val="18"/>
        </w:rPr>
        <w:t xml:space="preserve">: how to reconcile governance and decentralization. The title of this paragraph may surprise because we do not regulate the consensus mechanisms. However, the problem is that in a </w:t>
      </w:r>
      <w:proofErr w:type="spellStart"/>
      <w:r>
        <w:rPr>
          <w:rFonts w:ascii="CMR9" w:hAnsi="CMR9" w:cs="CMR9"/>
          <w:sz w:val="18"/>
          <w:szCs w:val="18"/>
        </w:rPr>
        <w:t>blockckchain</w:t>
      </w:r>
      <w:proofErr w:type="spellEnd"/>
      <w:r>
        <w:rPr>
          <w:rFonts w:ascii="CMR9" w:hAnsi="CMR9" w:cs="CMR9"/>
          <w:sz w:val="18"/>
          <w:szCs w:val="18"/>
        </w:rPr>
        <w:t xml:space="preserve"> project, the implementation and the technical choices involve taking into consideration the choice of the consensus mechanism.</w:t>
      </w:r>
    </w:p>
    <w:p w:rsidR="008B1FBB" w:rsidRPr="006E4A58" w:rsidRDefault="008B1FBB" w:rsidP="006E4A58">
      <w:pPr>
        <w:autoSpaceDE w:val="0"/>
        <w:autoSpaceDN w:val="0"/>
        <w:adjustRightInd w:val="0"/>
        <w:spacing w:after="0" w:line="240" w:lineRule="auto"/>
        <w:jc w:val="both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The property of the consensus mechanism that interests us in this docum</w:t>
      </w:r>
      <w:r w:rsidR="006D732A">
        <w:rPr>
          <w:rFonts w:ascii="CMR9" w:hAnsi="CMR9" w:cs="CMR9"/>
          <w:sz w:val="18"/>
          <w:szCs w:val="18"/>
        </w:rPr>
        <w:t>ent is the property of ordering</w:t>
      </w:r>
      <w:r>
        <w:rPr>
          <w:rFonts w:ascii="CMR9" w:hAnsi="CMR9" w:cs="CMR9"/>
          <w:sz w:val="18"/>
          <w:szCs w:val="18"/>
        </w:rPr>
        <w:t>: the consensus is the agreement that the chain contains a coherent order</w:t>
      </w:r>
      <w:r w:rsidR="006D732A">
        <w:rPr>
          <w:rFonts w:ascii="CMR9" w:hAnsi="CMR9" w:cs="CMR9"/>
          <w:sz w:val="18"/>
          <w:szCs w:val="18"/>
        </w:rPr>
        <w:t xml:space="preserve"> of transactions. We sometimes fi</w:t>
      </w:r>
      <w:r>
        <w:rPr>
          <w:rFonts w:ascii="CMR9" w:hAnsi="CMR9" w:cs="CMR9"/>
          <w:sz w:val="18"/>
          <w:szCs w:val="18"/>
        </w:rPr>
        <w:t xml:space="preserve">nd the </w:t>
      </w:r>
      <w:proofErr w:type="gramStart"/>
      <w:r>
        <w:rPr>
          <w:rFonts w:ascii="CMR9" w:hAnsi="CMR9" w:cs="CMR9"/>
          <w:sz w:val="18"/>
          <w:szCs w:val="18"/>
        </w:rPr>
        <w:t>term :</w:t>
      </w:r>
      <w:proofErr w:type="gramEnd"/>
      <w:r>
        <w:rPr>
          <w:rFonts w:ascii="CMR9" w:hAnsi="CMR9" w:cs="CMR9"/>
          <w:sz w:val="18"/>
          <w:szCs w:val="18"/>
        </w:rPr>
        <w:t xml:space="preserve"> consensus algorithms, instead of consensus mechanisms. In this document, I us</w:t>
      </w:r>
      <w:r w:rsidR="006E4A58">
        <w:rPr>
          <w:rFonts w:ascii="CMR9" w:hAnsi="CMR9" w:cs="CMR9"/>
          <w:sz w:val="18"/>
          <w:szCs w:val="18"/>
        </w:rPr>
        <w:t>e both terms in the same sense.</w:t>
      </w:r>
    </w:p>
    <w:p w:rsidR="005A541C" w:rsidRDefault="008B1FBB" w:rsidP="005A541C">
      <w:pPr>
        <w:pStyle w:val="Titre2"/>
      </w:pPr>
      <w:r>
        <w:t xml:space="preserve">First approach: use </w:t>
      </w:r>
      <w:r w:rsidR="006E4A58">
        <w:t>of a consensus mechanism classifi</w:t>
      </w:r>
      <w:r>
        <w:t xml:space="preserve">cation tool </w:t>
      </w:r>
    </w:p>
    <w:p w:rsidR="008B1FBB" w:rsidRDefault="005A541C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Governance </w:t>
      </w:r>
      <w:proofErr w:type="spellStart"/>
      <w:r w:rsidR="008B1FBB">
        <w:rPr>
          <w:rFonts w:ascii="CMR9" w:hAnsi="CMR9" w:cs="CMR9"/>
          <w:sz w:val="18"/>
          <w:szCs w:val="18"/>
        </w:rPr>
        <w:t>accompagnies</w:t>
      </w:r>
      <w:proofErr w:type="spellEnd"/>
      <w:r w:rsidR="008B1FBB">
        <w:rPr>
          <w:rFonts w:ascii="CMR9" w:hAnsi="CMR9" w:cs="CMR9"/>
          <w:sz w:val="18"/>
          <w:szCs w:val="18"/>
        </w:rPr>
        <w:t xml:space="preserve"> the life cycle of the </w:t>
      </w:r>
      <w:proofErr w:type="spellStart"/>
      <w:r w:rsidR="008B1FBB">
        <w:rPr>
          <w:rFonts w:ascii="CMR9" w:hAnsi="CMR9" w:cs="CMR9"/>
          <w:sz w:val="18"/>
          <w:szCs w:val="18"/>
        </w:rPr>
        <w:t>blockchain</w:t>
      </w:r>
      <w:proofErr w:type="spellEnd"/>
      <w:r w:rsidR="008B1FBB">
        <w:rPr>
          <w:rFonts w:ascii="CMR9" w:hAnsi="CMR9" w:cs="CMR9"/>
          <w:sz w:val="18"/>
          <w:szCs w:val="18"/>
        </w:rPr>
        <w:t>. I</w:t>
      </w:r>
      <w:r>
        <w:rPr>
          <w:rFonts w:ascii="CMR9" w:hAnsi="CMR9" w:cs="CMR9"/>
          <w:sz w:val="18"/>
          <w:szCs w:val="18"/>
        </w:rPr>
        <w:t xml:space="preserve">n the implementation stage of a </w:t>
      </w:r>
      <w:r w:rsidR="008B1FBB">
        <w:rPr>
          <w:rFonts w:ascii="CMR9" w:hAnsi="CMR9" w:cs="CMR9"/>
          <w:sz w:val="18"/>
          <w:szCs w:val="18"/>
        </w:rPr>
        <w:t>project, the choice of a consensus algorithm is crucial.</w:t>
      </w:r>
      <w:r>
        <w:rPr>
          <w:rFonts w:ascii="CMR9" w:hAnsi="CMR9" w:cs="CMR9"/>
          <w:sz w:val="18"/>
          <w:szCs w:val="18"/>
        </w:rPr>
        <w:t xml:space="preserve"> A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project generally </w:t>
      </w:r>
      <w:r w:rsidR="008B1FBB">
        <w:rPr>
          <w:rFonts w:ascii="CMR9" w:hAnsi="CMR9" w:cs="CMR9"/>
          <w:sz w:val="18"/>
          <w:szCs w:val="18"/>
        </w:rPr>
        <w:t>begins with the choice of the consensus algorithm. At this</w:t>
      </w:r>
      <w:r w:rsidR="00950897">
        <w:rPr>
          <w:rFonts w:ascii="CMR9" w:hAnsi="CMR9" w:cs="CMR9"/>
          <w:sz w:val="18"/>
          <w:szCs w:val="18"/>
        </w:rPr>
        <w:t xml:space="preserve"> stage, a tool of classifi</w:t>
      </w:r>
      <w:r>
        <w:rPr>
          <w:rFonts w:ascii="CMR9" w:hAnsi="CMR9" w:cs="CMR9"/>
          <w:sz w:val="18"/>
          <w:szCs w:val="18"/>
        </w:rPr>
        <w:t xml:space="preserve">cation </w:t>
      </w:r>
      <w:r w:rsidR="008B1FBB">
        <w:rPr>
          <w:rFonts w:ascii="CMR9" w:hAnsi="CMR9" w:cs="CMR9"/>
          <w:sz w:val="18"/>
          <w:szCs w:val="18"/>
        </w:rPr>
        <w:t>is a governance support</w:t>
      </w:r>
      <w:r w:rsidR="006D732A">
        <w:rPr>
          <w:rFonts w:ascii="CMR9" w:hAnsi="CMR9" w:cs="CMR9"/>
          <w:sz w:val="18"/>
          <w:szCs w:val="18"/>
        </w:rPr>
        <w:t xml:space="preserve"> tool. However, the question is: according to what criteria</w:t>
      </w:r>
      <w:r w:rsidR="008B1FBB">
        <w:rPr>
          <w:rFonts w:ascii="CMR9" w:hAnsi="CMR9" w:cs="CMR9"/>
          <w:sz w:val="18"/>
          <w:szCs w:val="18"/>
        </w:rPr>
        <w:t>?</w:t>
      </w:r>
    </w:p>
    <w:p w:rsidR="008B1FBB" w:rsidRPr="006D732A" w:rsidRDefault="008B1FBB" w:rsidP="006D732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6D732A">
        <w:rPr>
          <w:rFonts w:ascii="CMR9" w:hAnsi="CMR9" w:cs="CMR9"/>
          <w:sz w:val="18"/>
          <w:szCs w:val="18"/>
        </w:rPr>
        <w:t>A possible criterion is the technical family o</w:t>
      </w:r>
      <w:r w:rsidR="006D732A" w:rsidRPr="006D732A">
        <w:rPr>
          <w:rFonts w:ascii="CMR9" w:hAnsi="CMR9" w:cs="CMR9"/>
          <w:sz w:val="18"/>
          <w:szCs w:val="18"/>
        </w:rPr>
        <w:t>f the consensus mechanism</w:t>
      </w:r>
      <w:r w:rsidR="005A541C" w:rsidRPr="006D732A">
        <w:rPr>
          <w:rFonts w:ascii="CMR9" w:hAnsi="CMR9" w:cs="CMR9"/>
          <w:sz w:val="18"/>
          <w:szCs w:val="18"/>
        </w:rPr>
        <w:t xml:space="preserve">: for </w:t>
      </w:r>
      <w:r w:rsidRPr="006D732A">
        <w:rPr>
          <w:rFonts w:ascii="CMR9" w:hAnsi="CMR9" w:cs="CMR9"/>
          <w:sz w:val="18"/>
          <w:szCs w:val="18"/>
        </w:rPr>
        <w:t>example</w:t>
      </w:r>
      <w:r w:rsidR="006D732A" w:rsidRPr="006D732A">
        <w:rPr>
          <w:rFonts w:ascii="CMR9" w:hAnsi="CMR9" w:cs="CMR9"/>
          <w:sz w:val="18"/>
          <w:szCs w:val="18"/>
        </w:rPr>
        <w:t>,</w:t>
      </w:r>
      <w:r w:rsidRPr="006D732A">
        <w:rPr>
          <w:rFonts w:ascii="CMR9" w:hAnsi="CMR9" w:cs="CMR9"/>
          <w:sz w:val="18"/>
          <w:szCs w:val="18"/>
        </w:rPr>
        <w:t xml:space="preserve"> </w:t>
      </w:r>
      <w:proofErr w:type="spellStart"/>
      <w:r w:rsidRPr="006D732A">
        <w:rPr>
          <w:rFonts w:ascii="CMR9" w:hAnsi="CMR9" w:cs="CMR9"/>
          <w:sz w:val="18"/>
          <w:szCs w:val="18"/>
        </w:rPr>
        <w:t>Nakamoto</w:t>
      </w:r>
      <w:proofErr w:type="spellEnd"/>
      <w:r w:rsidRPr="006D732A">
        <w:rPr>
          <w:rFonts w:ascii="CMR9" w:hAnsi="CMR9" w:cs="CMR9"/>
          <w:sz w:val="18"/>
          <w:szCs w:val="18"/>
        </w:rPr>
        <w:t xml:space="preserve"> Consensus vs Byzantine Agreement.</w:t>
      </w:r>
    </w:p>
    <w:p w:rsidR="008B1FBB" w:rsidRPr="006D732A" w:rsidRDefault="008B1FBB" w:rsidP="006D732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6D732A">
        <w:rPr>
          <w:rFonts w:ascii="CMR9" w:hAnsi="CMR9" w:cs="CMR9"/>
          <w:sz w:val="18"/>
          <w:szCs w:val="18"/>
        </w:rPr>
        <w:t>Another possibility is to classify by use case. Fo</w:t>
      </w:r>
      <w:r w:rsidR="00950897" w:rsidRPr="006D732A">
        <w:rPr>
          <w:rFonts w:ascii="CMR9" w:hAnsi="CMR9" w:cs="CMR9"/>
          <w:sz w:val="18"/>
          <w:szCs w:val="18"/>
        </w:rPr>
        <w:t>r example</w:t>
      </w:r>
      <w:r w:rsidR="006D732A" w:rsidRPr="006D732A">
        <w:rPr>
          <w:rFonts w:ascii="CMR9" w:hAnsi="CMR9" w:cs="CMR9"/>
          <w:sz w:val="18"/>
          <w:szCs w:val="18"/>
        </w:rPr>
        <w:t>,</w:t>
      </w:r>
      <w:r w:rsidR="00950897" w:rsidRPr="006D732A">
        <w:rPr>
          <w:rFonts w:ascii="CMR9" w:hAnsi="CMR9" w:cs="CMR9"/>
          <w:sz w:val="18"/>
          <w:szCs w:val="18"/>
        </w:rPr>
        <w:t xml:space="preserve"> in the fi</w:t>
      </w:r>
      <w:r w:rsidR="005A541C" w:rsidRPr="006D732A">
        <w:rPr>
          <w:rFonts w:ascii="CMR9" w:hAnsi="CMR9" w:cs="CMR9"/>
          <w:sz w:val="18"/>
          <w:szCs w:val="18"/>
        </w:rPr>
        <w:t xml:space="preserve">eld of energy </w:t>
      </w:r>
      <w:r w:rsidRPr="006D732A">
        <w:rPr>
          <w:rFonts w:ascii="CMR9" w:hAnsi="CMR9" w:cs="CMR9"/>
          <w:sz w:val="18"/>
          <w:szCs w:val="18"/>
        </w:rPr>
        <w:t>where a lot of small connected objects (</w:t>
      </w:r>
      <w:proofErr w:type="spellStart"/>
      <w:r w:rsidRPr="006D732A">
        <w:rPr>
          <w:rFonts w:ascii="CMR9" w:hAnsi="CMR9" w:cs="CMR9"/>
          <w:sz w:val="18"/>
          <w:szCs w:val="18"/>
        </w:rPr>
        <w:t>I</w:t>
      </w:r>
      <w:r w:rsidR="00950897" w:rsidRPr="006D732A">
        <w:rPr>
          <w:rFonts w:ascii="CMR9" w:hAnsi="CMR9" w:cs="CMR9"/>
          <w:sz w:val="18"/>
          <w:szCs w:val="18"/>
        </w:rPr>
        <w:t>oT</w:t>
      </w:r>
      <w:proofErr w:type="spellEnd"/>
      <w:r w:rsidR="00950897" w:rsidRPr="006D732A">
        <w:rPr>
          <w:rFonts w:ascii="CMR9" w:hAnsi="CMR9" w:cs="CMR9"/>
          <w:sz w:val="18"/>
          <w:szCs w:val="18"/>
        </w:rPr>
        <w:t>) are used, specifi</w:t>
      </w:r>
      <w:r w:rsidR="005A541C" w:rsidRPr="006D732A">
        <w:rPr>
          <w:rFonts w:ascii="CMR9" w:hAnsi="CMR9" w:cs="CMR9"/>
          <w:sz w:val="18"/>
          <w:szCs w:val="18"/>
        </w:rPr>
        <w:t xml:space="preserve">c consensus </w:t>
      </w:r>
      <w:r w:rsidRPr="006D732A">
        <w:rPr>
          <w:rFonts w:ascii="CMR9" w:hAnsi="CMR9" w:cs="CMR9"/>
          <w:sz w:val="18"/>
          <w:szCs w:val="18"/>
        </w:rPr>
        <w:t>algorithms c</w:t>
      </w:r>
      <w:r w:rsidR="006E4A58" w:rsidRPr="006D732A">
        <w:rPr>
          <w:rFonts w:ascii="CMR9" w:hAnsi="CMR9" w:cs="CMR9"/>
          <w:sz w:val="18"/>
          <w:szCs w:val="18"/>
        </w:rPr>
        <w:t xml:space="preserve">ould be used, for example </w:t>
      </w:r>
      <w:proofErr w:type="spellStart"/>
      <w:r w:rsidR="006E4A58" w:rsidRPr="006D732A">
        <w:rPr>
          <w:rFonts w:ascii="CMR9" w:hAnsi="CMR9" w:cs="CMR9"/>
          <w:sz w:val="18"/>
          <w:szCs w:val="18"/>
        </w:rPr>
        <w:t>PoET</w:t>
      </w:r>
      <w:proofErr w:type="spellEnd"/>
      <w:r w:rsidR="006E4A58" w:rsidRPr="006D732A">
        <w:rPr>
          <w:rFonts w:ascii="CMR9" w:hAnsi="CMR9" w:cs="CMR9"/>
          <w:sz w:val="18"/>
          <w:szCs w:val="18"/>
        </w:rPr>
        <w:t>.</w:t>
      </w:r>
    </w:p>
    <w:p w:rsidR="005A541C" w:rsidRDefault="008B1FBB" w:rsidP="005A541C">
      <w:pPr>
        <w:pStyle w:val="Titre2"/>
      </w:pPr>
      <w:r>
        <w:t>S</w:t>
      </w:r>
      <w:r w:rsidR="006D732A">
        <w:t>econd approach</w:t>
      </w:r>
      <w:r>
        <w:t xml:space="preserve">: support by a </w:t>
      </w:r>
      <w:proofErr w:type="spellStart"/>
      <w:r>
        <w:t>blockchain</w:t>
      </w:r>
      <w:proofErr w:type="spellEnd"/>
      <w:r>
        <w:t xml:space="preserve"> service provider </w:t>
      </w:r>
    </w:p>
    <w:p w:rsidR="008B1FBB" w:rsidRDefault="005A541C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A frequently </w:t>
      </w:r>
      <w:r w:rsidR="006D732A">
        <w:rPr>
          <w:rFonts w:ascii="CMR9" w:hAnsi="CMR9" w:cs="CMR9"/>
          <w:sz w:val="18"/>
          <w:szCs w:val="18"/>
        </w:rPr>
        <w:t>asked question is</w:t>
      </w:r>
      <w:r w:rsidR="008B1FBB">
        <w:rPr>
          <w:rFonts w:ascii="CMR9" w:hAnsi="CMR9" w:cs="CMR9"/>
          <w:sz w:val="18"/>
          <w:szCs w:val="18"/>
        </w:rPr>
        <w:t>: how am I going to choos</w:t>
      </w:r>
      <w:r>
        <w:rPr>
          <w:rFonts w:ascii="CMR9" w:hAnsi="CMR9" w:cs="CMR9"/>
          <w:sz w:val="18"/>
          <w:szCs w:val="18"/>
        </w:rPr>
        <w:t xml:space="preserve">e the right consensus mechanism </w:t>
      </w:r>
      <w:r w:rsidR="008B1FBB">
        <w:rPr>
          <w:rFonts w:ascii="CMR9" w:hAnsi="CMR9" w:cs="CMR9"/>
          <w:sz w:val="18"/>
          <w:szCs w:val="18"/>
        </w:rPr>
        <w:t>if I don't have the</w:t>
      </w:r>
      <w:r w:rsidR="006D732A">
        <w:rPr>
          <w:rFonts w:ascii="CMR9" w:hAnsi="CMR9" w:cs="CMR9"/>
          <w:sz w:val="18"/>
          <w:szCs w:val="18"/>
        </w:rPr>
        <w:t xml:space="preserve"> technical background to choose</w:t>
      </w:r>
      <w:r w:rsidR="008B1FBB">
        <w:rPr>
          <w:rFonts w:ascii="CMR9" w:hAnsi="CMR9" w:cs="CMR9"/>
          <w:sz w:val="18"/>
          <w:szCs w:val="18"/>
        </w:rPr>
        <w:t>?</w:t>
      </w:r>
      <w:r>
        <w:rPr>
          <w:rFonts w:ascii="CMR9" w:hAnsi="CMR9" w:cs="CMR9"/>
          <w:sz w:val="18"/>
          <w:szCs w:val="18"/>
        </w:rPr>
        <w:t xml:space="preserve"> In this case it is possible to </w:t>
      </w:r>
      <w:r w:rsidR="008B1FBB">
        <w:rPr>
          <w:rFonts w:ascii="CMR9" w:hAnsi="CMR9" w:cs="CMR9"/>
          <w:sz w:val="18"/>
          <w:szCs w:val="18"/>
        </w:rPr>
        <w:t xml:space="preserve">have a </w:t>
      </w:r>
      <w:proofErr w:type="spellStart"/>
      <w:r w:rsidR="008B1FBB">
        <w:rPr>
          <w:rFonts w:ascii="CMR9" w:hAnsi="CMR9" w:cs="CMR9"/>
          <w:sz w:val="18"/>
          <w:szCs w:val="18"/>
        </w:rPr>
        <w:t>blockchain</w:t>
      </w:r>
      <w:proofErr w:type="spellEnd"/>
      <w:r w:rsidR="008B1FBB">
        <w:rPr>
          <w:rFonts w:ascii="CMR9" w:hAnsi="CMR9" w:cs="CMR9"/>
          <w:sz w:val="18"/>
          <w:szCs w:val="18"/>
        </w:rPr>
        <w:t xml:space="preserve"> service provider and to entrust him w</w:t>
      </w:r>
      <w:r>
        <w:rPr>
          <w:rFonts w:ascii="CMR9" w:hAnsi="CMR9" w:cs="CMR9"/>
          <w:sz w:val="18"/>
          <w:szCs w:val="18"/>
        </w:rPr>
        <w:t xml:space="preserve">ith the choice of the consensus </w:t>
      </w:r>
      <w:r w:rsidR="008B1FBB">
        <w:rPr>
          <w:rFonts w:ascii="CMR9" w:hAnsi="CMR9" w:cs="CMR9"/>
          <w:sz w:val="18"/>
          <w:szCs w:val="18"/>
        </w:rPr>
        <w:t xml:space="preserve">mechanism. In this case the choice of the consensus </w:t>
      </w:r>
      <w:proofErr w:type="spellStart"/>
      <w:r w:rsidR="008B1FBB">
        <w:rPr>
          <w:rFonts w:ascii="CMR9" w:hAnsi="CMR9" w:cs="CMR9"/>
          <w:sz w:val="18"/>
          <w:szCs w:val="18"/>
        </w:rPr>
        <w:t>m</w:t>
      </w:r>
      <w:r>
        <w:rPr>
          <w:rFonts w:ascii="CMR9" w:hAnsi="CMR9" w:cs="CMR9"/>
          <w:sz w:val="18"/>
          <w:szCs w:val="18"/>
        </w:rPr>
        <w:t>echnaism</w:t>
      </w:r>
      <w:proofErr w:type="spellEnd"/>
      <w:r>
        <w:rPr>
          <w:rFonts w:ascii="CMR9" w:hAnsi="CMR9" w:cs="CMR9"/>
          <w:sz w:val="18"/>
          <w:szCs w:val="18"/>
        </w:rPr>
        <w:t xml:space="preserve"> is transparent for the </w:t>
      </w:r>
      <w:r w:rsidR="008B1FBB">
        <w:rPr>
          <w:rFonts w:ascii="CMR9" w:hAnsi="CMR9" w:cs="CMR9"/>
          <w:sz w:val="18"/>
          <w:szCs w:val="18"/>
        </w:rPr>
        <w:t>clien</w:t>
      </w:r>
      <w:r w:rsidR="006D732A">
        <w:rPr>
          <w:rFonts w:ascii="CMR9" w:hAnsi="CMR9" w:cs="CMR9"/>
          <w:sz w:val="18"/>
          <w:szCs w:val="18"/>
        </w:rPr>
        <w:t>t. The question in this case is</w:t>
      </w:r>
      <w:r w:rsidR="008B1FBB">
        <w:rPr>
          <w:rFonts w:ascii="CMR9" w:hAnsi="CMR9" w:cs="CMR9"/>
          <w:sz w:val="18"/>
          <w:szCs w:val="18"/>
        </w:rPr>
        <w:t xml:space="preserve">: is it </w:t>
      </w:r>
      <w:r w:rsidR="006D732A">
        <w:rPr>
          <w:rFonts w:ascii="CMR9" w:hAnsi="CMR9" w:cs="CMR9"/>
          <w:sz w:val="18"/>
          <w:szCs w:val="18"/>
        </w:rPr>
        <w:t>really decentralized governance</w:t>
      </w:r>
      <w:r w:rsidR="008B1FBB">
        <w:rPr>
          <w:rFonts w:ascii="CMR9" w:hAnsi="CMR9" w:cs="CMR9"/>
          <w:sz w:val="18"/>
          <w:szCs w:val="18"/>
        </w:rPr>
        <w:t>? Who trusts</w:t>
      </w:r>
    </w:p>
    <w:p w:rsidR="008B1FBB" w:rsidRDefault="006D732A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the provider</w:t>
      </w:r>
      <w:r w:rsidR="008B1FBB">
        <w:rPr>
          <w:rFonts w:ascii="CMR9" w:hAnsi="CMR9" w:cs="CMR9"/>
          <w:sz w:val="18"/>
          <w:szCs w:val="18"/>
        </w:rPr>
        <w:t>?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BX10" w:hAnsi="CMBX10" w:cs="CMBX10"/>
          <w:sz w:val="20"/>
          <w:szCs w:val="20"/>
        </w:rPr>
        <w:t xml:space="preserve">Conclusion </w:t>
      </w:r>
      <w:r>
        <w:rPr>
          <w:rFonts w:ascii="CMR9" w:hAnsi="CMR9" w:cs="CMR9"/>
          <w:sz w:val="18"/>
          <w:szCs w:val="18"/>
        </w:rPr>
        <w:t xml:space="preserve">We see that no solution is ideal. However, </w:t>
      </w:r>
      <w:r w:rsidR="005A541C">
        <w:rPr>
          <w:rFonts w:ascii="CMR9" w:hAnsi="CMR9" w:cs="CMR9"/>
          <w:sz w:val="18"/>
          <w:szCs w:val="18"/>
        </w:rPr>
        <w:t xml:space="preserve">the type of consensus mechanism </w:t>
      </w:r>
      <w:r>
        <w:rPr>
          <w:rFonts w:ascii="CMR9" w:hAnsi="CMR9" w:cs="CMR9"/>
          <w:sz w:val="18"/>
          <w:szCs w:val="18"/>
        </w:rPr>
        <w:t xml:space="preserve">involves the </w:t>
      </w:r>
      <w:r w:rsidR="006D732A">
        <w:rPr>
          <w:rFonts w:ascii="CMR9" w:hAnsi="CMR9" w:cs="CMR9"/>
          <w:sz w:val="18"/>
          <w:szCs w:val="18"/>
        </w:rPr>
        <w:t>characteristics</w:t>
      </w:r>
      <w:r>
        <w:rPr>
          <w:rFonts w:ascii="CMR9" w:hAnsi="CMR9" w:cs="CMR9"/>
          <w:sz w:val="18"/>
          <w:szCs w:val="18"/>
        </w:rPr>
        <w:t xml:space="preserve"> of the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>. For example, a Byz</w:t>
      </w:r>
      <w:r w:rsidR="005A541C">
        <w:rPr>
          <w:rFonts w:ascii="CMR9" w:hAnsi="CMR9" w:cs="CMR9"/>
          <w:sz w:val="18"/>
          <w:szCs w:val="18"/>
        </w:rPr>
        <w:t xml:space="preserve">antine agreement </w:t>
      </w:r>
      <w:r>
        <w:rPr>
          <w:rFonts w:ascii="CMR9" w:hAnsi="CMR9" w:cs="CMR9"/>
          <w:sz w:val="18"/>
          <w:szCs w:val="18"/>
        </w:rPr>
        <w:t xml:space="preserve">is generally associated with small </w:t>
      </w:r>
      <w:proofErr w:type="spellStart"/>
      <w:r>
        <w:rPr>
          <w:rFonts w:ascii="CMR9" w:hAnsi="CMR9" w:cs="CMR9"/>
          <w:sz w:val="18"/>
          <w:szCs w:val="18"/>
        </w:rPr>
        <w:t>blockchains</w:t>
      </w:r>
      <w:proofErr w:type="spellEnd"/>
      <w:r>
        <w:rPr>
          <w:rFonts w:ascii="CMR9" w:hAnsi="CMR9" w:cs="CMR9"/>
          <w:sz w:val="18"/>
          <w:szCs w:val="18"/>
        </w:rPr>
        <w:t xml:space="preserve"> in privat</w:t>
      </w:r>
      <w:r w:rsidR="005A541C">
        <w:rPr>
          <w:rFonts w:ascii="CMR9" w:hAnsi="CMR9" w:cs="CMR9"/>
          <w:sz w:val="18"/>
          <w:szCs w:val="18"/>
        </w:rPr>
        <w:t xml:space="preserve">e mode due to the limitation of </w:t>
      </w:r>
      <w:r>
        <w:rPr>
          <w:rFonts w:ascii="CMR9" w:hAnsi="CMR9" w:cs="CMR9"/>
          <w:sz w:val="18"/>
          <w:szCs w:val="18"/>
        </w:rPr>
        <w:t>the mode</w:t>
      </w:r>
      <w:r w:rsidR="006E4A58">
        <w:rPr>
          <w:rFonts w:ascii="CMR9" w:hAnsi="CMR9" w:cs="CMR9"/>
          <w:sz w:val="18"/>
          <w:szCs w:val="18"/>
        </w:rPr>
        <w:t>l with a large number of nodes.</w:t>
      </w:r>
    </w:p>
    <w:p w:rsidR="008B1FBB" w:rsidRDefault="008B1FBB" w:rsidP="005A541C">
      <w:pPr>
        <w:pStyle w:val="Titre1"/>
      </w:pPr>
      <w:r>
        <w:t>2</w:t>
      </w:r>
      <w:r w:rsidR="00E41E73">
        <w:t>.</w:t>
      </w:r>
      <w:r>
        <w:t>Governance with consensus mechanisms</w:t>
      </w:r>
    </w:p>
    <w:p w:rsidR="005A541C" w:rsidRDefault="008B1FBB" w:rsidP="005A541C">
      <w:pPr>
        <w:pStyle w:val="Titre2"/>
      </w:pPr>
      <w:r>
        <w:t xml:space="preserve">Introduction </w:t>
      </w:r>
    </w:p>
    <w:p w:rsidR="008B1FBB" w:rsidRPr="005A541C" w:rsidRDefault="005A541C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BX10" w:hAnsi="CMBX10" w:cs="CMBX10"/>
          <w:sz w:val="20"/>
          <w:szCs w:val="20"/>
        </w:rPr>
        <w:t>I</w:t>
      </w:r>
      <w:r w:rsidR="008B1FBB">
        <w:rPr>
          <w:rFonts w:ascii="CMR9" w:hAnsi="CMR9" w:cs="CMR9"/>
          <w:sz w:val="18"/>
          <w:szCs w:val="18"/>
        </w:rPr>
        <w:t xml:space="preserve">t is clear that we govern the </w:t>
      </w:r>
      <w:proofErr w:type="spellStart"/>
      <w:r w:rsidR="008B1FBB">
        <w:rPr>
          <w:rFonts w:ascii="CMR9" w:hAnsi="CMR9" w:cs="CMR9"/>
          <w:sz w:val="18"/>
          <w:szCs w:val="18"/>
        </w:rPr>
        <w:t>blockchain</w:t>
      </w:r>
      <w:proofErr w:type="spellEnd"/>
      <w:r w:rsidR="008B1FBB">
        <w:rPr>
          <w:rFonts w:ascii="CMR9" w:hAnsi="CMR9" w:cs="CMR9"/>
          <w:sz w:val="18"/>
          <w:szCs w:val="18"/>
        </w:rPr>
        <w:t>, we govern the co</w:t>
      </w:r>
      <w:r>
        <w:rPr>
          <w:rFonts w:ascii="CMR9" w:hAnsi="CMR9" w:cs="CMR9"/>
          <w:sz w:val="18"/>
          <w:szCs w:val="18"/>
        </w:rPr>
        <w:t xml:space="preserve">nsensus </w:t>
      </w:r>
      <w:r w:rsidR="008B1FBB">
        <w:rPr>
          <w:rFonts w:ascii="CMR9" w:hAnsi="CMR9" w:cs="CMR9"/>
          <w:sz w:val="18"/>
          <w:szCs w:val="18"/>
        </w:rPr>
        <w:t>mechanism, in the</w:t>
      </w:r>
      <w:r w:rsidR="00950897">
        <w:rPr>
          <w:rFonts w:ascii="CMR9" w:hAnsi="CMR9" w:cs="CMR9"/>
          <w:sz w:val="18"/>
          <w:szCs w:val="18"/>
        </w:rPr>
        <w:t xml:space="preserve"> sense that we choose the specifi</w:t>
      </w:r>
      <w:r w:rsidR="008B1FBB">
        <w:rPr>
          <w:rFonts w:ascii="CMR9" w:hAnsi="CMR9" w:cs="CMR9"/>
          <w:sz w:val="18"/>
          <w:szCs w:val="18"/>
        </w:rPr>
        <w:t xml:space="preserve">cations, and not the contrary. </w:t>
      </w:r>
      <w:r w:rsidR="008B1FBB">
        <w:rPr>
          <w:rFonts w:ascii="CMTI9" w:hAnsi="CMTI9" w:cs="CMTI9"/>
          <w:sz w:val="18"/>
          <w:szCs w:val="18"/>
        </w:rPr>
        <w:t>but is</w:t>
      </w:r>
      <w:r>
        <w:rPr>
          <w:rFonts w:ascii="CMR9" w:hAnsi="CMR9" w:cs="CMR9"/>
          <w:sz w:val="18"/>
          <w:szCs w:val="18"/>
        </w:rPr>
        <w:t xml:space="preserve"> </w:t>
      </w:r>
      <w:r w:rsidR="006D732A">
        <w:rPr>
          <w:rFonts w:ascii="CMTI9" w:hAnsi="CMTI9" w:cs="CMTI9"/>
          <w:sz w:val="18"/>
          <w:szCs w:val="18"/>
        </w:rPr>
        <w:t>it so clear</w:t>
      </w:r>
      <w:r w:rsidR="008B1FBB">
        <w:rPr>
          <w:rFonts w:ascii="CMR9" w:hAnsi="CMR9" w:cs="CMR9"/>
          <w:sz w:val="18"/>
          <w:szCs w:val="18"/>
        </w:rPr>
        <w:t>? Perhaps we should be more pragmatic a</w:t>
      </w:r>
      <w:r>
        <w:rPr>
          <w:rFonts w:ascii="CMR9" w:hAnsi="CMR9" w:cs="CMR9"/>
          <w:sz w:val="18"/>
          <w:szCs w:val="18"/>
        </w:rPr>
        <w:t xml:space="preserve">nd admit that we have to govern </w:t>
      </w:r>
      <w:r w:rsidR="008B1FBB" w:rsidRPr="005A1F65">
        <w:rPr>
          <w:rFonts w:ascii="CMR9" w:hAnsi="CMR9" w:cs="CMR9"/>
          <w:i/>
          <w:sz w:val="18"/>
          <w:szCs w:val="18"/>
        </w:rPr>
        <w:t>with</w:t>
      </w:r>
      <w:r w:rsidR="008B1FBB">
        <w:rPr>
          <w:rFonts w:ascii="CMR9" w:hAnsi="CMR9" w:cs="CMR9"/>
          <w:sz w:val="18"/>
          <w:szCs w:val="18"/>
        </w:rPr>
        <w:t xml:space="preserve"> the limits that the technique imposes on us in our way of governing. </w:t>
      </w:r>
      <w:r w:rsidR="008B1FBB">
        <w:rPr>
          <w:rFonts w:ascii="CMTI9" w:hAnsi="CMTI9" w:cs="CMTI9"/>
          <w:sz w:val="18"/>
          <w:szCs w:val="18"/>
        </w:rPr>
        <w:t>How</w:t>
      </w:r>
      <w:r>
        <w:rPr>
          <w:rFonts w:ascii="CMR9" w:hAnsi="CMR9" w:cs="CMR9"/>
          <w:sz w:val="18"/>
          <w:szCs w:val="18"/>
        </w:rPr>
        <w:t xml:space="preserve"> </w:t>
      </w:r>
      <w:r w:rsidR="006D732A">
        <w:rPr>
          <w:rFonts w:ascii="CMTI9" w:hAnsi="CMTI9" w:cs="CMTI9"/>
          <w:sz w:val="18"/>
          <w:szCs w:val="18"/>
        </w:rPr>
        <w:t>is it possible</w:t>
      </w:r>
      <w:r w:rsidR="008B1FBB">
        <w:rPr>
          <w:rFonts w:ascii="CMTI9" w:hAnsi="CMTI9" w:cs="CMTI9"/>
          <w:sz w:val="18"/>
          <w:szCs w:val="18"/>
        </w:rPr>
        <w:t>?</w:t>
      </w:r>
    </w:p>
    <w:p w:rsidR="008B1FBB" w:rsidRDefault="006D732A" w:rsidP="005A541C">
      <w:pPr>
        <w:pStyle w:val="Titre2"/>
      </w:pPr>
      <w:r>
        <w:lastRenderedPageBreak/>
        <w:t>Illustration</w:t>
      </w:r>
      <w:r w:rsidR="008B1FBB">
        <w:t>: the issue of the dating in the chain</w:t>
      </w:r>
    </w:p>
    <w:p w:rsidR="00792348" w:rsidRDefault="008B1FBB" w:rsidP="00792348">
      <w:pPr>
        <w:pStyle w:val="Titre3"/>
      </w:pPr>
      <w:r>
        <w:t>Property of ordering of events in the chain</w:t>
      </w:r>
    </w:p>
    <w:p w:rsidR="008B1FBB" w:rsidRDefault="005A541C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In traceability, the case of </w:t>
      </w:r>
      <w:r w:rsidR="008B1FBB">
        <w:rPr>
          <w:rFonts w:ascii="CMR9" w:hAnsi="CMR9" w:cs="CMR9"/>
          <w:sz w:val="18"/>
          <w:szCs w:val="18"/>
        </w:rPr>
        <w:t xml:space="preserve">timestamp is </w:t>
      </w:r>
      <w:r w:rsidR="006D732A">
        <w:rPr>
          <w:rFonts w:ascii="CMR9" w:hAnsi="CMR9" w:cs="CMR9"/>
          <w:sz w:val="18"/>
          <w:szCs w:val="18"/>
        </w:rPr>
        <w:t>fundamental</w:t>
      </w:r>
      <w:r w:rsidR="008B1FBB">
        <w:rPr>
          <w:rFonts w:ascii="CMR9" w:hAnsi="CMR9" w:cs="CMR9"/>
          <w:sz w:val="18"/>
          <w:szCs w:val="18"/>
        </w:rPr>
        <w:t>, and pioneering works before</w:t>
      </w:r>
      <w:r>
        <w:rPr>
          <w:rFonts w:ascii="CMR9" w:hAnsi="CMR9" w:cs="CMR9"/>
          <w:sz w:val="18"/>
          <w:szCs w:val="18"/>
        </w:rPr>
        <w:t xml:space="preserve"> the creation of the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</w:t>
      </w:r>
      <w:r w:rsidR="006D732A">
        <w:rPr>
          <w:rFonts w:ascii="CMR9" w:hAnsi="CMR9" w:cs="CMR9"/>
          <w:sz w:val="18"/>
          <w:szCs w:val="18"/>
        </w:rPr>
        <w:t xml:space="preserve">by Satoshi </w:t>
      </w:r>
      <w:proofErr w:type="spellStart"/>
      <w:r w:rsidR="006D732A">
        <w:rPr>
          <w:rFonts w:ascii="CMR9" w:hAnsi="CMR9" w:cs="CMR9"/>
          <w:sz w:val="18"/>
          <w:szCs w:val="18"/>
        </w:rPr>
        <w:t>Nakamoto</w:t>
      </w:r>
      <w:proofErr w:type="spellEnd"/>
      <w:r w:rsidR="006D732A">
        <w:rPr>
          <w:rFonts w:ascii="CMR9" w:hAnsi="CMR9" w:cs="CMR9"/>
          <w:sz w:val="18"/>
          <w:szCs w:val="18"/>
        </w:rPr>
        <w:t xml:space="preserve"> were carried</w:t>
      </w:r>
      <w:r w:rsidR="008B1FBB">
        <w:rPr>
          <w:rFonts w:ascii="CMR9" w:hAnsi="CMR9" w:cs="CMR9"/>
          <w:sz w:val="18"/>
          <w:szCs w:val="18"/>
        </w:rPr>
        <w:t xml:space="preserve"> out in particular</w:t>
      </w:r>
      <w:r>
        <w:rPr>
          <w:rFonts w:ascii="CMR9" w:hAnsi="CMR9" w:cs="CMR9"/>
          <w:sz w:val="18"/>
          <w:szCs w:val="18"/>
        </w:rPr>
        <w:t xml:space="preserve"> by </w:t>
      </w:r>
      <w:proofErr w:type="spellStart"/>
      <w:r>
        <w:rPr>
          <w:rFonts w:ascii="CMR9" w:hAnsi="CMR9" w:cs="CMR9"/>
          <w:sz w:val="18"/>
          <w:szCs w:val="18"/>
        </w:rPr>
        <w:t>Stornetta</w:t>
      </w:r>
      <w:proofErr w:type="spellEnd"/>
      <w:r>
        <w:rPr>
          <w:rFonts w:ascii="CMR9" w:hAnsi="CMR9" w:cs="CMR9"/>
          <w:sz w:val="18"/>
          <w:szCs w:val="18"/>
        </w:rPr>
        <w:t xml:space="preserve"> and </w:t>
      </w:r>
      <w:proofErr w:type="spellStart"/>
      <w:r>
        <w:rPr>
          <w:rFonts w:ascii="CMR9" w:hAnsi="CMR9" w:cs="CMR9"/>
          <w:sz w:val="18"/>
          <w:szCs w:val="18"/>
        </w:rPr>
        <w:t>Habert</w:t>
      </w:r>
      <w:proofErr w:type="spellEnd"/>
      <w:r>
        <w:rPr>
          <w:rFonts w:ascii="CMR9" w:hAnsi="CMR9" w:cs="CMR9"/>
          <w:sz w:val="18"/>
          <w:szCs w:val="18"/>
        </w:rPr>
        <w:t xml:space="preserve"> (1990) </w:t>
      </w:r>
      <w:r w:rsidR="008B1FBB">
        <w:rPr>
          <w:rFonts w:ascii="CMR9" w:hAnsi="CMR9" w:cs="CMR9"/>
          <w:sz w:val="18"/>
          <w:szCs w:val="18"/>
        </w:rPr>
        <w:t>[9] on the subject of</w:t>
      </w:r>
      <w:r w:rsidR="00E41E73">
        <w:rPr>
          <w:rFonts w:ascii="CMR9" w:hAnsi="CMR9" w:cs="CMR9"/>
          <w:sz w:val="18"/>
          <w:szCs w:val="18"/>
        </w:rPr>
        <w:t xml:space="preserve"> timestamping. The question is</w:t>
      </w:r>
      <w:r w:rsidR="008B1FBB">
        <w:rPr>
          <w:rFonts w:ascii="CMR9" w:hAnsi="CMR9" w:cs="CMR9"/>
          <w:sz w:val="18"/>
          <w:szCs w:val="18"/>
        </w:rPr>
        <w:t xml:space="preserve">: </w:t>
      </w:r>
      <w:r w:rsidR="008B1FBB">
        <w:rPr>
          <w:rFonts w:ascii="CMTI9" w:hAnsi="CMTI9" w:cs="CMTI9"/>
          <w:sz w:val="18"/>
          <w:szCs w:val="18"/>
        </w:rPr>
        <w:t>what is the relationship between</w:t>
      </w:r>
      <w:r>
        <w:rPr>
          <w:rFonts w:ascii="CMR9" w:hAnsi="CMR9" w:cs="CMR9"/>
          <w:sz w:val="18"/>
          <w:szCs w:val="18"/>
        </w:rPr>
        <w:t xml:space="preserve"> </w:t>
      </w:r>
      <w:r w:rsidR="008B1FBB">
        <w:rPr>
          <w:rFonts w:ascii="CMTI9" w:hAnsi="CMTI9" w:cs="CMTI9"/>
          <w:sz w:val="18"/>
          <w:szCs w:val="18"/>
        </w:rPr>
        <w:t>the consen</w:t>
      </w:r>
      <w:r w:rsidR="00CD3C98">
        <w:rPr>
          <w:rFonts w:ascii="CMTI9" w:hAnsi="CMTI9" w:cs="CMTI9"/>
          <w:sz w:val="18"/>
          <w:szCs w:val="18"/>
        </w:rPr>
        <w:t>sus mechanism and the timestamp</w:t>
      </w:r>
      <w:r w:rsidR="008B1FBB">
        <w:rPr>
          <w:rFonts w:ascii="CMTI9" w:hAnsi="CMTI9" w:cs="CMTI9"/>
          <w:sz w:val="18"/>
          <w:szCs w:val="18"/>
        </w:rPr>
        <w:t xml:space="preserve">? </w:t>
      </w:r>
      <w:r w:rsidR="008B1FBB">
        <w:rPr>
          <w:rFonts w:ascii="CMR9" w:hAnsi="CMR9" w:cs="CMR9"/>
          <w:sz w:val="18"/>
          <w:szCs w:val="18"/>
        </w:rPr>
        <w:t xml:space="preserve">Consider </w:t>
      </w:r>
      <w:r w:rsidR="008B1FBB" w:rsidRPr="006D732A">
        <w:rPr>
          <w:rFonts w:ascii="CMR9" w:hAnsi="CMR9" w:cs="CMR9"/>
          <w:sz w:val="18"/>
          <w:szCs w:val="18"/>
        </w:rPr>
        <w:t xml:space="preserve">the </w:t>
      </w:r>
      <w:r w:rsidR="006D732A" w:rsidRPr="006D732A">
        <w:rPr>
          <w:rFonts w:ascii="CMR9" w:hAnsi="CMR9" w:cs="CMR9"/>
          <w:sz w:val="18"/>
          <w:szCs w:val="18"/>
        </w:rPr>
        <w:t>fi</w:t>
      </w:r>
      <w:r w:rsidR="008B1FBB" w:rsidRPr="006D732A">
        <w:rPr>
          <w:rFonts w:ascii="CMR9" w:hAnsi="CMR9" w:cs="CMR9"/>
          <w:sz w:val="18"/>
          <w:szCs w:val="18"/>
        </w:rPr>
        <w:t xml:space="preserve">rst </w:t>
      </w:r>
      <w:r>
        <w:rPr>
          <w:rFonts w:ascii="CMR9" w:hAnsi="CMR9" w:cs="CMR9"/>
          <w:sz w:val="18"/>
          <w:szCs w:val="18"/>
        </w:rPr>
        <w:t xml:space="preserve">role of the consensus </w:t>
      </w:r>
      <w:r w:rsidR="008B1FBB">
        <w:rPr>
          <w:rFonts w:ascii="CMR9" w:hAnsi="CMR9" w:cs="CMR9"/>
          <w:sz w:val="18"/>
          <w:szCs w:val="18"/>
        </w:rPr>
        <w:t>mechanism is to ensure the order of events. This is w</w:t>
      </w:r>
      <w:r w:rsidR="006D732A">
        <w:rPr>
          <w:rFonts w:ascii="CMR9" w:hAnsi="CMR9" w:cs="CMR9"/>
          <w:sz w:val="18"/>
          <w:szCs w:val="18"/>
        </w:rPr>
        <w:t>hy in the case of proof of work</w:t>
      </w:r>
      <w:r w:rsidR="008B1FBB">
        <w:rPr>
          <w:rFonts w:ascii="CMR9" w:hAnsi="CMR9" w:cs="CMR9"/>
          <w:sz w:val="18"/>
          <w:szCs w:val="18"/>
        </w:rPr>
        <w:t>:</w:t>
      </w:r>
    </w:p>
    <w:p w:rsidR="008B1FBB" w:rsidRPr="00E41E73" w:rsidRDefault="008B1FBB" w:rsidP="00E41E7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E41E73">
        <w:rPr>
          <w:rFonts w:ascii="CMR9" w:hAnsi="CMR9" w:cs="CMR9"/>
          <w:sz w:val="18"/>
          <w:szCs w:val="18"/>
        </w:rPr>
        <w:t>The rigidity of the chain is the result of the o</w:t>
      </w:r>
      <w:r w:rsidR="005A541C" w:rsidRPr="00E41E73">
        <w:rPr>
          <w:rFonts w:ascii="CMR9" w:hAnsi="CMR9" w:cs="CMR9"/>
          <w:sz w:val="18"/>
          <w:szCs w:val="18"/>
        </w:rPr>
        <w:t xml:space="preserve">ne-way function associated with </w:t>
      </w:r>
      <w:r w:rsidRPr="00E41E73">
        <w:rPr>
          <w:rFonts w:ascii="CMR9" w:hAnsi="CMR9" w:cs="CMR9"/>
          <w:sz w:val="18"/>
          <w:szCs w:val="18"/>
        </w:rPr>
        <w:t>the hash function.</w:t>
      </w:r>
    </w:p>
    <w:p w:rsidR="005A541C" w:rsidRPr="00E41E73" w:rsidRDefault="008B1FBB" w:rsidP="00E41E73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E41E73">
        <w:rPr>
          <w:rFonts w:ascii="CMR9" w:hAnsi="CMR9" w:cs="CMR9"/>
          <w:sz w:val="18"/>
          <w:szCs w:val="18"/>
        </w:rPr>
        <w:t>The rule of the longest chain associated with the proof of work (the</w:t>
      </w:r>
      <w:r w:rsidR="005A541C" w:rsidRPr="00E41E73">
        <w:rPr>
          <w:rFonts w:ascii="CMR9" w:hAnsi="CMR9" w:cs="CMR9"/>
          <w:sz w:val="18"/>
          <w:szCs w:val="18"/>
        </w:rPr>
        <w:t xml:space="preserve"> consensus </w:t>
      </w:r>
      <w:r w:rsidRPr="00E41E73">
        <w:rPr>
          <w:rFonts w:ascii="CMR9" w:hAnsi="CMR9" w:cs="CMR9"/>
          <w:sz w:val="18"/>
          <w:szCs w:val="18"/>
        </w:rPr>
        <w:t>mechanism) is the guarantee that the chain is not a</w:t>
      </w:r>
      <w:r w:rsidR="006D732A" w:rsidRPr="00E41E73">
        <w:rPr>
          <w:rFonts w:ascii="CMR9" w:hAnsi="CMR9" w:cs="CMR9"/>
          <w:sz w:val="18"/>
          <w:szCs w:val="18"/>
        </w:rPr>
        <w:t xml:space="preserve"> fork</w:t>
      </w:r>
      <w:r w:rsidR="005A541C" w:rsidRPr="00E41E73">
        <w:rPr>
          <w:rFonts w:ascii="CMR9" w:hAnsi="CMR9" w:cs="CMR9"/>
          <w:sz w:val="18"/>
          <w:szCs w:val="18"/>
        </w:rPr>
        <w:t xml:space="preserve">: the risk of 51 % attack </w:t>
      </w:r>
      <w:r w:rsidRPr="00E41E73">
        <w:rPr>
          <w:rFonts w:ascii="CMR9" w:hAnsi="CMR9" w:cs="CMR9"/>
          <w:sz w:val="18"/>
          <w:szCs w:val="18"/>
        </w:rPr>
        <w:t xml:space="preserve">exists, but the risk is more limited the longer the </w:t>
      </w:r>
      <w:r w:rsidR="005A541C" w:rsidRPr="00E41E73">
        <w:rPr>
          <w:rFonts w:ascii="CMR9" w:hAnsi="CMR9" w:cs="CMR9"/>
          <w:sz w:val="18"/>
          <w:szCs w:val="18"/>
        </w:rPr>
        <w:t xml:space="preserve">chain. It is this </w:t>
      </w:r>
      <w:proofErr w:type="spellStart"/>
      <w:r w:rsidR="005A541C" w:rsidRPr="00E41E73">
        <w:rPr>
          <w:rFonts w:ascii="CMR9" w:hAnsi="CMR9" w:cs="CMR9"/>
          <w:sz w:val="18"/>
          <w:szCs w:val="18"/>
        </w:rPr>
        <w:t>sequentiality</w:t>
      </w:r>
      <w:proofErr w:type="spellEnd"/>
      <w:r w:rsidR="005A541C" w:rsidRPr="00E41E73">
        <w:rPr>
          <w:rFonts w:ascii="CMR9" w:hAnsi="CMR9" w:cs="CMR9"/>
          <w:sz w:val="18"/>
          <w:szCs w:val="18"/>
        </w:rPr>
        <w:t xml:space="preserve"> </w:t>
      </w:r>
      <w:r w:rsidRPr="00E41E73">
        <w:rPr>
          <w:rFonts w:ascii="CMR9" w:hAnsi="CMR9" w:cs="CMR9"/>
          <w:sz w:val="18"/>
          <w:szCs w:val="18"/>
        </w:rPr>
        <w:t xml:space="preserve">that constitutes the trust. Can we consider this order as </w:t>
      </w:r>
      <w:r w:rsidR="00950897" w:rsidRPr="00E41E73">
        <w:rPr>
          <w:rFonts w:ascii="CMR9" w:hAnsi="CMR9" w:cs="CMR9"/>
          <w:sz w:val="18"/>
          <w:szCs w:val="18"/>
        </w:rPr>
        <w:t>sufficient</w:t>
      </w:r>
      <w:r w:rsidRPr="00E41E73">
        <w:rPr>
          <w:rFonts w:ascii="CMR9" w:hAnsi="CMR9" w:cs="CMR9"/>
          <w:color w:val="FF0000"/>
          <w:sz w:val="18"/>
          <w:szCs w:val="18"/>
        </w:rPr>
        <w:t xml:space="preserve"> </w:t>
      </w:r>
      <w:r w:rsidRPr="00E41E73">
        <w:rPr>
          <w:rFonts w:ascii="CMR9" w:hAnsi="CMR9" w:cs="CMR9"/>
          <w:sz w:val="18"/>
          <w:szCs w:val="18"/>
        </w:rPr>
        <w:t>to guarante</w:t>
      </w:r>
      <w:r w:rsidR="005A541C" w:rsidRPr="00E41E73">
        <w:rPr>
          <w:rFonts w:ascii="CMR9" w:hAnsi="CMR9" w:cs="CMR9"/>
          <w:sz w:val="18"/>
          <w:szCs w:val="18"/>
        </w:rPr>
        <w:t xml:space="preserve">e </w:t>
      </w:r>
      <w:r w:rsidRPr="00E41E73">
        <w:rPr>
          <w:rFonts w:ascii="CMR9" w:hAnsi="CMR9" w:cs="CMR9"/>
          <w:sz w:val="18"/>
          <w:szCs w:val="18"/>
        </w:rPr>
        <w:t>the dating of an event?</w:t>
      </w:r>
    </w:p>
    <w:p w:rsidR="004B7CB3" w:rsidRPr="004B7CB3" w:rsidRDefault="008B1FBB" w:rsidP="004B7CB3">
      <w:pPr>
        <w:pStyle w:val="Titre3"/>
      </w:pPr>
      <w:r>
        <w:t xml:space="preserve">Principe of network adjusted time and decentralized time </w:t>
      </w:r>
    </w:p>
    <w:p w:rsidR="00E2687D" w:rsidRDefault="00E2687D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The date </w:t>
      </w:r>
      <w:r w:rsidR="008B1FBB">
        <w:rPr>
          <w:rFonts w:ascii="CMR9" w:hAnsi="CMR9" w:cs="CMR9"/>
          <w:sz w:val="18"/>
          <w:szCs w:val="18"/>
        </w:rPr>
        <w:t>is written in the block by the miner. However, the m</w:t>
      </w:r>
      <w:r>
        <w:rPr>
          <w:rFonts w:ascii="CMR9" w:hAnsi="CMR9" w:cs="CMR9"/>
          <w:sz w:val="18"/>
          <w:szCs w:val="18"/>
        </w:rPr>
        <w:t xml:space="preserve">echanism is that of the network </w:t>
      </w:r>
      <w:r w:rsidR="00CD3C98">
        <w:rPr>
          <w:rFonts w:ascii="CMR9" w:hAnsi="CMR9" w:cs="CMR9"/>
          <w:sz w:val="18"/>
          <w:szCs w:val="18"/>
        </w:rPr>
        <w:t>adjusted time</w:t>
      </w:r>
      <w:r w:rsidR="008B1FBB">
        <w:rPr>
          <w:rFonts w:ascii="CMR9" w:hAnsi="CMR9" w:cs="CMR9"/>
          <w:sz w:val="18"/>
          <w:szCs w:val="18"/>
        </w:rPr>
        <w:t>: the miner will somehow look for the date in its external environ</w:t>
      </w:r>
      <w:r>
        <w:rPr>
          <w:rFonts w:ascii="CMR9" w:hAnsi="CMR9" w:cs="CMR9"/>
          <w:sz w:val="18"/>
          <w:szCs w:val="18"/>
        </w:rPr>
        <w:t xml:space="preserve">ment, </w:t>
      </w:r>
      <w:r w:rsidR="008B1FBB">
        <w:rPr>
          <w:rFonts w:ascii="CMR9" w:hAnsi="CMR9" w:cs="CMR9"/>
          <w:sz w:val="18"/>
          <w:szCs w:val="18"/>
        </w:rPr>
        <w:t>i.e. the adja</w:t>
      </w:r>
      <w:r w:rsidR="00CD3C98">
        <w:rPr>
          <w:rFonts w:ascii="CMR9" w:hAnsi="CMR9" w:cs="CMR9"/>
          <w:sz w:val="18"/>
          <w:szCs w:val="18"/>
        </w:rPr>
        <w:t>cent nodes. Here's how it works</w:t>
      </w:r>
      <w:r w:rsidR="008B1FBB">
        <w:rPr>
          <w:rFonts w:ascii="CMR9" w:hAnsi="CMR9" w:cs="CMR9"/>
          <w:sz w:val="18"/>
          <w:szCs w:val="18"/>
        </w:rPr>
        <w:t>: accordi</w:t>
      </w:r>
      <w:r>
        <w:rPr>
          <w:rFonts w:ascii="CMR9" w:hAnsi="CMR9" w:cs="CMR9"/>
          <w:sz w:val="18"/>
          <w:szCs w:val="18"/>
        </w:rPr>
        <w:t xml:space="preserve">ng to Bitcoin Wiki (2022) [1] a </w:t>
      </w:r>
      <w:r w:rsidR="008B1FBB">
        <w:rPr>
          <w:rFonts w:ascii="CMR9" w:hAnsi="CMR9" w:cs="CMR9"/>
          <w:sz w:val="18"/>
          <w:szCs w:val="18"/>
        </w:rPr>
        <w:t>timestamp is accepted as valid if it is greater than t</w:t>
      </w:r>
      <w:r>
        <w:rPr>
          <w:rFonts w:ascii="CMR9" w:hAnsi="CMR9" w:cs="CMR9"/>
          <w:sz w:val="18"/>
          <w:szCs w:val="18"/>
        </w:rPr>
        <w:t xml:space="preserve">he median timestamp of previous </w:t>
      </w:r>
      <w:r w:rsidR="008B1FBB">
        <w:rPr>
          <w:rFonts w:ascii="CMR9" w:hAnsi="CMR9" w:cs="CMR9"/>
          <w:sz w:val="18"/>
          <w:szCs w:val="18"/>
        </w:rPr>
        <w:t>11 blocks, and less than the network-adjusted time + 2 hours. The network-adju</w:t>
      </w:r>
      <w:r>
        <w:rPr>
          <w:rFonts w:ascii="CMR9" w:hAnsi="CMR9" w:cs="CMR9"/>
          <w:sz w:val="18"/>
          <w:szCs w:val="18"/>
        </w:rPr>
        <w:t xml:space="preserve">sted </w:t>
      </w:r>
      <w:r w:rsidR="008B1FBB">
        <w:rPr>
          <w:rFonts w:ascii="CMR9" w:hAnsi="CMR9" w:cs="CMR9"/>
          <w:sz w:val="18"/>
          <w:szCs w:val="18"/>
        </w:rPr>
        <w:t>time is the median of the timestamps returned by al</w:t>
      </w:r>
      <w:r>
        <w:rPr>
          <w:rFonts w:ascii="CMR9" w:hAnsi="CMR9" w:cs="CMR9"/>
          <w:sz w:val="18"/>
          <w:szCs w:val="18"/>
        </w:rPr>
        <w:t xml:space="preserve">l nodes connected around. It is </w:t>
      </w:r>
      <w:r w:rsidR="008B1FBB">
        <w:rPr>
          <w:rFonts w:ascii="CMR9" w:hAnsi="CMR9" w:cs="CMR9"/>
          <w:sz w:val="18"/>
          <w:szCs w:val="18"/>
        </w:rPr>
        <w:t>easy to understand that under these conditions the t</w:t>
      </w:r>
      <w:r>
        <w:rPr>
          <w:rFonts w:ascii="CMR9" w:hAnsi="CMR9" w:cs="CMR9"/>
          <w:sz w:val="18"/>
          <w:szCs w:val="18"/>
        </w:rPr>
        <w:t xml:space="preserve">imestamp is not precise and the </w:t>
      </w:r>
      <w:r w:rsidR="008B1FBB">
        <w:rPr>
          <w:rFonts w:ascii="CMR9" w:hAnsi="CMR9" w:cs="CMR9"/>
          <w:sz w:val="18"/>
          <w:szCs w:val="18"/>
        </w:rPr>
        <w:t>inaccuracy can go up to one or two hours. Note that</w:t>
      </w:r>
      <w:r>
        <w:rPr>
          <w:rFonts w:ascii="CMR9" w:hAnsi="CMR9" w:cs="CMR9"/>
          <w:sz w:val="18"/>
          <w:szCs w:val="18"/>
        </w:rPr>
        <w:t xml:space="preserve"> this is a decentralized way of </w:t>
      </w:r>
      <w:r w:rsidR="008B1FBB">
        <w:rPr>
          <w:rFonts w:ascii="CMR9" w:hAnsi="CMR9" w:cs="CMR9"/>
          <w:sz w:val="18"/>
          <w:szCs w:val="18"/>
        </w:rPr>
        <w:t>acquiring the date and that's what's important: not to</w:t>
      </w:r>
      <w:r>
        <w:rPr>
          <w:rFonts w:ascii="CMR9" w:hAnsi="CMR9" w:cs="CMR9"/>
          <w:sz w:val="18"/>
          <w:szCs w:val="18"/>
        </w:rPr>
        <w:t xml:space="preserve">tally decentralized but it goes </w:t>
      </w:r>
      <w:r w:rsidR="008B1FBB">
        <w:rPr>
          <w:rFonts w:ascii="CMR9" w:hAnsi="CMR9" w:cs="CMR9"/>
          <w:sz w:val="18"/>
          <w:szCs w:val="18"/>
        </w:rPr>
        <w:t>quite far in decentralization.</w:t>
      </w:r>
    </w:p>
    <w:p w:rsidR="00E2687D" w:rsidRDefault="008B1FBB" w:rsidP="00792348">
      <w:pPr>
        <w:pStyle w:val="Titre3"/>
      </w:pPr>
      <w:r>
        <w:t xml:space="preserve">Nature of the property of dating 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Where is</w:t>
      </w:r>
      <w:r w:rsidR="00CD3C98">
        <w:rPr>
          <w:rFonts w:ascii="CMR9" w:hAnsi="CMR9" w:cs="CMR9"/>
          <w:sz w:val="18"/>
          <w:szCs w:val="18"/>
        </w:rPr>
        <w:t xml:space="preserve"> really the trust</w:t>
      </w:r>
      <w:r w:rsidR="00E2687D">
        <w:rPr>
          <w:rFonts w:ascii="CMR9" w:hAnsi="CMR9" w:cs="CMR9"/>
          <w:sz w:val="18"/>
          <w:szCs w:val="18"/>
        </w:rPr>
        <w:t xml:space="preserve">? In the date </w:t>
      </w:r>
      <w:r>
        <w:rPr>
          <w:rFonts w:ascii="CMR9" w:hAnsi="CMR9" w:cs="CMR9"/>
          <w:sz w:val="18"/>
          <w:szCs w:val="18"/>
        </w:rPr>
        <w:t>or in the order of the event</w:t>
      </w:r>
      <w:r w:rsidR="00CD3C98">
        <w:rPr>
          <w:rFonts w:ascii="CMR9" w:hAnsi="CMR9" w:cs="CMR9"/>
          <w:sz w:val="18"/>
          <w:szCs w:val="18"/>
        </w:rPr>
        <w:t>s of the sequence</w:t>
      </w:r>
      <w:r>
        <w:rPr>
          <w:rFonts w:ascii="CMR9" w:hAnsi="CMR9" w:cs="CMR9"/>
          <w:sz w:val="18"/>
          <w:szCs w:val="18"/>
        </w:rPr>
        <w:t xml:space="preserve">? According to </w:t>
      </w:r>
      <w:proofErr w:type="spellStart"/>
      <w:r>
        <w:rPr>
          <w:rFonts w:ascii="CMR9" w:hAnsi="CMR9" w:cs="CMR9"/>
          <w:sz w:val="18"/>
          <w:szCs w:val="18"/>
        </w:rPr>
        <w:t>Ladle</w:t>
      </w:r>
      <w:r w:rsidR="00E2687D">
        <w:rPr>
          <w:rFonts w:ascii="CMR9" w:hAnsi="CMR9" w:cs="CMR9"/>
          <w:sz w:val="18"/>
          <w:szCs w:val="18"/>
        </w:rPr>
        <w:t>if</w:t>
      </w:r>
      <w:proofErr w:type="spellEnd"/>
      <w:r w:rsidR="00E2687D">
        <w:rPr>
          <w:rFonts w:ascii="CMR9" w:hAnsi="CMR9" w:cs="CMR9"/>
          <w:sz w:val="18"/>
          <w:szCs w:val="18"/>
        </w:rPr>
        <w:t xml:space="preserve"> and </w:t>
      </w:r>
      <w:proofErr w:type="spellStart"/>
      <w:r w:rsidR="00E2687D">
        <w:rPr>
          <w:rFonts w:ascii="CMR9" w:hAnsi="CMR9" w:cs="CMR9"/>
          <w:sz w:val="18"/>
          <w:szCs w:val="18"/>
        </w:rPr>
        <w:t>Weske</w:t>
      </w:r>
      <w:proofErr w:type="spellEnd"/>
      <w:r w:rsidR="00E2687D">
        <w:rPr>
          <w:rFonts w:ascii="CMR9" w:hAnsi="CMR9" w:cs="CMR9"/>
          <w:sz w:val="18"/>
          <w:szCs w:val="18"/>
        </w:rPr>
        <w:t xml:space="preserve"> </w:t>
      </w:r>
      <w:r>
        <w:rPr>
          <w:rFonts w:ascii="CMR9" w:hAnsi="CMR9" w:cs="CMR9"/>
          <w:sz w:val="18"/>
          <w:szCs w:val="18"/>
        </w:rPr>
        <w:t>(2020) [11] the trust is well in the ordering, even if accuracy is in the dating (table II).</w:t>
      </w:r>
    </w:p>
    <w:p w:rsidR="000D7112" w:rsidRPr="00950897" w:rsidRDefault="008B1FBB" w:rsidP="008B1FBB">
      <w:pPr>
        <w:autoSpaceDE w:val="0"/>
        <w:autoSpaceDN w:val="0"/>
        <w:adjustRightInd w:val="0"/>
        <w:spacing w:after="0" w:line="240" w:lineRule="auto"/>
        <w:rPr>
          <w:rStyle w:val="Titre3Car"/>
          <w:rFonts w:ascii="CMR9" w:eastAsiaTheme="minorHAnsi" w:hAnsi="CMR9" w:cs="CMR9"/>
          <w:color w:val="auto"/>
          <w:sz w:val="18"/>
          <w:szCs w:val="18"/>
        </w:rPr>
      </w:pPr>
      <w:proofErr w:type="spellStart"/>
      <w:r>
        <w:rPr>
          <w:rFonts w:ascii="CMR9" w:hAnsi="CMR9" w:cs="CMR9"/>
          <w:sz w:val="18"/>
          <w:szCs w:val="18"/>
        </w:rPr>
        <w:t>Blockchain's</w:t>
      </w:r>
      <w:proofErr w:type="spellEnd"/>
      <w:r>
        <w:rPr>
          <w:rFonts w:ascii="CMR9" w:hAnsi="CMR9" w:cs="CMR9"/>
          <w:sz w:val="18"/>
          <w:szCs w:val="18"/>
        </w:rPr>
        <w:t xml:space="preserve"> security function is an integrity function</w:t>
      </w:r>
      <w:r w:rsidR="00E2687D">
        <w:rPr>
          <w:rFonts w:ascii="CMR9" w:hAnsi="CMR9" w:cs="CMR9"/>
          <w:sz w:val="18"/>
          <w:szCs w:val="18"/>
        </w:rPr>
        <w:t xml:space="preserve">, and it is about the ordering, </w:t>
      </w:r>
      <w:r>
        <w:rPr>
          <w:rFonts w:ascii="CMR9" w:hAnsi="CMR9" w:cs="CMR9"/>
          <w:sz w:val="18"/>
          <w:szCs w:val="18"/>
        </w:rPr>
        <w:t>more that the dating. In this sense, the date is an add</w:t>
      </w:r>
      <w:r w:rsidR="00CD3C98">
        <w:rPr>
          <w:rFonts w:ascii="CMR9" w:hAnsi="CMR9" w:cs="CMR9"/>
          <w:sz w:val="18"/>
          <w:szCs w:val="18"/>
        </w:rPr>
        <w:t>itional parameter</w:t>
      </w:r>
      <w:r w:rsidR="00E2687D">
        <w:rPr>
          <w:rFonts w:ascii="CMR9" w:hAnsi="CMR9" w:cs="CMR9"/>
          <w:sz w:val="18"/>
          <w:szCs w:val="18"/>
        </w:rPr>
        <w:t xml:space="preserve">: in addition </w:t>
      </w:r>
      <w:r>
        <w:rPr>
          <w:rFonts w:ascii="CMR9" w:hAnsi="CMR9" w:cs="CMR9"/>
          <w:sz w:val="18"/>
          <w:szCs w:val="18"/>
        </w:rPr>
        <w:t>to the ordering, the date</w:t>
      </w:r>
      <w:r w:rsidR="00CD3C98">
        <w:rPr>
          <w:rFonts w:ascii="CMR9" w:hAnsi="CMR9" w:cs="CMR9"/>
          <w:sz w:val="18"/>
          <w:szCs w:val="18"/>
        </w:rPr>
        <w:t xml:space="preserve"> parameter is a form of control</w:t>
      </w:r>
      <w:r>
        <w:rPr>
          <w:rFonts w:ascii="CMR9" w:hAnsi="CMR9" w:cs="CMR9"/>
          <w:sz w:val="18"/>
          <w:szCs w:val="18"/>
        </w:rPr>
        <w:t xml:space="preserve">: </w:t>
      </w:r>
      <w:r w:rsidR="00E2687D">
        <w:rPr>
          <w:rFonts w:ascii="CMR9" w:hAnsi="CMR9" w:cs="CMR9"/>
          <w:sz w:val="18"/>
          <w:szCs w:val="18"/>
        </w:rPr>
        <w:t xml:space="preserve">in that sense, dating is linked </w:t>
      </w:r>
      <w:r w:rsidR="00950897">
        <w:rPr>
          <w:rFonts w:ascii="CMR9" w:hAnsi="CMR9" w:cs="CMR9"/>
          <w:sz w:val="18"/>
          <w:szCs w:val="18"/>
        </w:rPr>
        <w:t>to an objective of governance.</w:t>
      </w:r>
    </w:p>
    <w:p w:rsidR="00792348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sz w:val="20"/>
          <w:szCs w:val="20"/>
        </w:rPr>
      </w:pPr>
      <w:r w:rsidRPr="00792348">
        <w:rPr>
          <w:rStyle w:val="Titre3Car"/>
        </w:rPr>
        <w:t>Governance and tools</w:t>
      </w:r>
      <w:r>
        <w:rPr>
          <w:rFonts w:ascii="CMBX10" w:hAnsi="CMBX10" w:cs="CMBX10"/>
          <w:sz w:val="20"/>
          <w:szCs w:val="20"/>
        </w:rPr>
        <w:t xml:space="preserve"> 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The term governance is use</w:t>
      </w:r>
      <w:r w:rsidR="000D7112">
        <w:rPr>
          <w:rFonts w:ascii="CMR9" w:hAnsi="CMR9" w:cs="CMR9"/>
          <w:sz w:val="18"/>
          <w:szCs w:val="18"/>
        </w:rPr>
        <w:t>d in the sense of IT go</w:t>
      </w:r>
      <w:r w:rsidR="00CD3C98">
        <w:rPr>
          <w:rFonts w:ascii="CMR9" w:hAnsi="CMR9" w:cs="CMR9"/>
          <w:sz w:val="18"/>
          <w:szCs w:val="18"/>
        </w:rPr>
        <w:t>vernance</w:t>
      </w:r>
      <w:r w:rsidR="00950897">
        <w:rPr>
          <w:rFonts w:ascii="CMR9" w:hAnsi="CMR9" w:cs="CMR9"/>
          <w:sz w:val="18"/>
          <w:szCs w:val="18"/>
        </w:rPr>
        <w:t>: to defi</w:t>
      </w:r>
      <w:r>
        <w:rPr>
          <w:rFonts w:ascii="CMR9" w:hAnsi="CMR9" w:cs="CMR9"/>
          <w:sz w:val="18"/>
          <w:szCs w:val="18"/>
        </w:rPr>
        <w:t>ne it, ISO (2015) [2] states that gove</w:t>
      </w:r>
      <w:r w:rsidR="000D7112">
        <w:rPr>
          <w:rFonts w:ascii="CMR9" w:hAnsi="CMR9" w:cs="CMR9"/>
          <w:sz w:val="18"/>
          <w:szCs w:val="18"/>
        </w:rPr>
        <w:t xml:space="preserve">rnance is a system by which the </w:t>
      </w:r>
      <w:r>
        <w:rPr>
          <w:rFonts w:ascii="CMR9" w:hAnsi="CMR9" w:cs="CMR9"/>
          <w:sz w:val="18"/>
          <w:szCs w:val="18"/>
        </w:rPr>
        <w:t>current and future use of IT is directed and controlled. However, the expression used</w:t>
      </w:r>
    </w:p>
    <w:p w:rsidR="000D7112" w:rsidRPr="00950897" w:rsidRDefault="00CD3C98" w:rsidP="008B1FBB">
      <w:pPr>
        <w:autoSpaceDE w:val="0"/>
        <w:autoSpaceDN w:val="0"/>
        <w:adjustRightInd w:val="0"/>
        <w:spacing w:after="0" w:line="240" w:lineRule="auto"/>
        <w:rPr>
          <w:rStyle w:val="Titre2Car"/>
          <w:rFonts w:ascii="CMR9" w:eastAsiaTheme="minorHAnsi" w:hAnsi="CMR9" w:cs="CMR9"/>
          <w:color w:val="auto"/>
          <w:sz w:val="18"/>
          <w:szCs w:val="18"/>
        </w:rPr>
      </w:pPr>
      <w:r>
        <w:rPr>
          <w:rFonts w:ascii="CMR9" w:hAnsi="CMR9" w:cs="CMR9"/>
          <w:sz w:val="18"/>
          <w:szCs w:val="18"/>
        </w:rPr>
        <w:t>in this document is</w:t>
      </w:r>
      <w:r w:rsidR="008B1FBB">
        <w:rPr>
          <w:rFonts w:ascii="CMR9" w:hAnsi="CMR9" w:cs="CMR9"/>
          <w:sz w:val="18"/>
          <w:szCs w:val="18"/>
        </w:rPr>
        <w:t>: governance tools. Governance tools are</w:t>
      </w:r>
      <w:r w:rsidR="000D7112">
        <w:rPr>
          <w:rFonts w:ascii="CMR9" w:hAnsi="CMR9" w:cs="CMR9"/>
          <w:sz w:val="18"/>
          <w:szCs w:val="18"/>
        </w:rPr>
        <w:t xml:space="preserve"> governance support tools. </w:t>
      </w:r>
      <w:r w:rsidR="008B1FBB">
        <w:rPr>
          <w:rFonts w:ascii="CMR9" w:hAnsi="CMR9" w:cs="CMR9"/>
          <w:sz w:val="18"/>
          <w:szCs w:val="18"/>
        </w:rPr>
        <w:t xml:space="preserve">For </w:t>
      </w:r>
      <w:r>
        <w:rPr>
          <w:rFonts w:ascii="CMR9" w:hAnsi="CMR9" w:cs="CMR9"/>
          <w:sz w:val="18"/>
          <w:szCs w:val="18"/>
        </w:rPr>
        <w:t>example</w:t>
      </w:r>
      <w:r w:rsidR="008B1FBB">
        <w:rPr>
          <w:rFonts w:ascii="CMR9" w:hAnsi="CMR9" w:cs="CMR9"/>
          <w:sz w:val="18"/>
          <w:szCs w:val="18"/>
        </w:rPr>
        <w:t xml:space="preserve">, a smart contract, as a </w:t>
      </w:r>
      <w:r>
        <w:rPr>
          <w:rFonts w:ascii="CMR9" w:hAnsi="CMR9" w:cs="CMR9"/>
          <w:sz w:val="18"/>
          <w:szCs w:val="18"/>
        </w:rPr>
        <w:t>program</w:t>
      </w:r>
      <w:r w:rsidR="008B1FBB">
        <w:rPr>
          <w:rFonts w:ascii="CMR9" w:hAnsi="CMR9" w:cs="CMR9"/>
          <w:sz w:val="18"/>
          <w:szCs w:val="18"/>
        </w:rPr>
        <w:t xml:space="preserve"> runnin</w:t>
      </w:r>
      <w:r w:rsidR="000D7112">
        <w:rPr>
          <w:rFonts w:ascii="CMR9" w:hAnsi="CMR9" w:cs="CMR9"/>
          <w:sz w:val="18"/>
          <w:szCs w:val="18"/>
        </w:rPr>
        <w:t xml:space="preserve">g on-chain, can be a governance </w:t>
      </w:r>
      <w:r w:rsidR="008B1FBB">
        <w:rPr>
          <w:rFonts w:ascii="CMR9" w:hAnsi="CMR9" w:cs="CMR9"/>
          <w:sz w:val="18"/>
          <w:szCs w:val="18"/>
        </w:rPr>
        <w:t xml:space="preserve">tool. In a technical </w:t>
      </w:r>
      <w:r>
        <w:rPr>
          <w:rFonts w:ascii="CMR9" w:hAnsi="CMR9" w:cs="CMR9"/>
          <w:sz w:val="18"/>
          <w:szCs w:val="18"/>
        </w:rPr>
        <w:t>environment</w:t>
      </w:r>
      <w:r w:rsidR="008B1FBB">
        <w:rPr>
          <w:rFonts w:ascii="CMR9" w:hAnsi="CMR9" w:cs="CMR9"/>
          <w:sz w:val="18"/>
          <w:szCs w:val="18"/>
        </w:rPr>
        <w:t>, governance relie</w:t>
      </w:r>
      <w:r w:rsidR="000D7112">
        <w:rPr>
          <w:rFonts w:ascii="CMR9" w:hAnsi="CMR9" w:cs="CMR9"/>
          <w:sz w:val="18"/>
          <w:szCs w:val="18"/>
        </w:rPr>
        <w:t xml:space="preserve">s more and more on tools. It is </w:t>
      </w:r>
      <w:r w:rsidR="008B1FBB">
        <w:rPr>
          <w:rFonts w:ascii="CMR9" w:hAnsi="CMR9" w:cs="CMR9"/>
          <w:sz w:val="18"/>
          <w:szCs w:val="18"/>
        </w:rPr>
        <w:t>almost impo</w:t>
      </w:r>
      <w:r w:rsidR="00950897">
        <w:rPr>
          <w:rFonts w:ascii="CMR9" w:hAnsi="CMR9" w:cs="CMR9"/>
          <w:sz w:val="18"/>
          <w:szCs w:val="18"/>
        </w:rPr>
        <w:t>ssible to govern without tools.</w:t>
      </w:r>
    </w:p>
    <w:p w:rsidR="000D7112" w:rsidRPr="000D7112" w:rsidRDefault="008B1FBB" w:rsidP="000D7112">
      <w:pPr>
        <w:pStyle w:val="Titre3"/>
      </w:pPr>
      <w:r w:rsidRPr="000D7112">
        <w:rPr>
          <w:rStyle w:val="Titre2Car"/>
          <w:color w:val="1F4D78" w:themeColor="accent1" w:themeShade="7F"/>
          <w:sz w:val="24"/>
          <w:szCs w:val="24"/>
        </w:rPr>
        <w:t xml:space="preserve">Ordering and dating </w:t>
      </w:r>
      <w:r w:rsidR="000D7112" w:rsidRPr="000D7112">
        <w:rPr>
          <w:rStyle w:val="Titre2Car"/>
          <w:color w:val="1F4D78" w:themeColor="accent1" w:themeShade="7F"/>
          <w:sz w:val="24"/>
          <w:szCs w:val="24"/>
        </w:rPr>
        <w:t>classi</w:t>
      </w:r>
      <w:r w:rsidR="00CD3C98">
        <w:rPr>
          <w:rStyle w:val="Titre2Car"/>
          <w:color w:val="1F4D78" w:themeColor="accent1" w:themeShade="7F"/>
          <w:sz w:val="24"/>
          <w:szCs w:val="24"/>
        </w:rPr>
        <w:t>fi</w:t>
      </w:r>
      <w:r w:rsidRPr="000D7112">
        <w:rPr>
          <w:rStyle w:val="Titre2Car"/>
          <w:color w:val="1F4D78" w:themeColor="accent1" w:themeShade="7F"/>
          <w:sz w:val="24"/>
          <w:szCs w:val="24"/>
        </w:rPr>
        <w:t>cation table</w:t>
      </w:r>
      <w:r w:rsidRPr="000D7112">
        <w:t xml:space="preserve"> </w:t>
      </w:r>
    </w:p>
    <w:p w:rsidR="00021714" w:rsidRDefault="00DD39CF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Combining the function of dating with</w:t>
      </w:r>
      <w:r w:rsidR="00021714">
        <w:rPr>
          <w:rFonts w:ascii="CMR9" w:hAnsi="CMR9" w:cs="CMR9"/>
          <w:sz w:val="18"/>
          <w:szCs w:val="18"/>
        </w:rPr>
        <w:t xml:space="preserve"> a governance tool </w:t>
      </w:r>
      <w:r>
        <w:rPr>
          <w:rFonts w:ascii="CMR9" w:hAnsi="CMR9" w:cs="CMR9"/>
          <w:sz w:val="18"/>
          <w:szCs w:val="18"/>
        </w:rPr>
        <w:t>is the vision</w:t>
      </w:r>
      <w:r w:rsidR="00CD3C98">
        <w:rPr>
          <w:rFonts w:ascii="CMR9" w:hAnsi="CMR9" w:cs="CMR9"/>
          <w:sz w:val="18"/>
          <w:szCs w:val="18"/>
        </w:rPr>
        <w:t xml:space="preserve"> develo</w:t>
      </w:r>
      <w:r w:rsidR="000D7112">
        <w:rPr>
          <w:rFonts w:ascii="CMR9" w:hAnsi="CMR9" w:cs="CMR9"/>
          <w:sz w:val="18"/>
          <w:szCs w:val="18"/>
        </w:rPr>
        <w:t xml:space="preserve">ped </w:t>
      </w:r>
      <w:r>
        <w:rPr>
          <w:rFonts w:ascii="CMR9" w:hAnsi="CMR9" w:cs="CMR9"/>
          <w:sz w:val="18"/>
          <w:szCs w:val="18"/>
        </w:rPr>
        <w:t>in this document. Intuitively</w:t>
      </w:r>
      <w:r w:rsidR="00CD3C98">
        <w:rPr>
          <w:rFonts w:ascii="CMR9" w:hAnsi="CMR9" w:cs="CMR9"/>
          <w:sz w:val="18"/>
          <w:szCs w:val="18"/>
        </w:rPr>
        <w:t>,</w:t>
      </w:r>
      <w:r>
        <w:rPr>
          <w:rFonts w:ascii="CMR9" w:hAnsi="CMR9" w:cs="CMR9"/>
          <w:sz w:val="18"/>
          <w:szCs w:val="18"/>
        </w:rPr>
        <w:t xml:space="preserve"> we would rather say </w:t>
      </w:r>
      <w:r w:rsidR="000D7112">
        <w:rPr>
          <w:rFonts w:ascii="CMR9" w:hAnsi="CMR9" w:cs="CMR9"/>
          <w:sz w:val="18"/>
          <w:szCs w:val="18"/>
        </w:rPr>
        <w:t xml:space="preserve">that the function of dating </w:t>
      </w:r>
      <w:r w:rsidR="008B1FBB">
        <w:rPr>
          <w:rFonts w:ascii="CMR9" w:hAnsi="CMR9" w:cs="CMR9"/>
          <w:sz w:val="18"/>
          <w:szCs w:val="18"/>
        </w:rPr>
        <w:t>is</w:t>
      </w:r>
      <w:r w:rsidR="00021714">
        <w:rPr>
          <w:rFonts w:ascii="CMR9" w:hAnsi="CMR9" w:cs="CMR9"/>
          <w:sz w:val="18"/>
          <w:szCs w:val="18"/>
        </w:rPr>
        <w:t xml:space="preserve"> a security function. But on the contrary</w:t>
      </w:r>
      <w:r w:rsidR="008B1FBB">
        <w:rPr>
          <w:rFonts w:ascii="CMR9" w:hAnsi="CMR9" w:cs="CMR9"/>
          <w:sz w:val="18"/>
          <w:szCs w:val="18"/>
        </w:rPr>
        <w:t>,</w:t>
      </w:r>
      <w:r w:rsidR="00021714">
        <w:rPr>
          <w:rFonts w:ascii="CMR9" w:hAnsi="CMR9" w:cs="CMR9"/>
          <w:sz w:val="18"/>
          <w:szCs w:val="18"/>
        </w:rPr>
        <w:t xml:space="preserve"> the</w:t>
      </w:r>
      <w:r>
        <w:rPr>
          <w:rFonts w:ascii="CMR9" w:hAnsi="CMR9" w:cs="CMR9"/>
          <w:sz w:val="18"/>
          <w:szCs w:val="18"/>
        </w:rPr>
        <w:t xml:space="preserve"> point of</w:t>
      </w:r>
      <w:r w:rsidR="00021714">
        <w:rPr>
          <w:rFonts w:ascii="CMR9" w:hAnsi="CMR9" w:cs="CMR9"/>
          <w:sz w:val="18"/>
          <w:szCs w:val="18"/>
        </w:rPr>
        <w:t xml:space="preserve"> view presented in this document is that</w:t>
      </w:r>
      <w:r w:rsidR="008B1FBB">
        <w:rPr>
          <w:rFonts w:ascii="CMR9" w:hAnsi="CMR9" w:cs="CMR9"/>
          <w:sz w:val="18"/>
          <w:szCs w:val="18"/>
        </w:rPr>
        <w:t xml:space="preserve"> the associated secur</w:t>
      </w:r>
      <w:r w:rsidR="000D7112">
        <w:rPr>
          <w:rFonts w:ascii="CMR9" w:hAnsi="CMR9" w:cs="CMR9"/>
          <w:sz w:val="18"/>
          <w:szCs w:val="18"/>
        </w:rPr>
        <w:t xml:space="preserve">ity function is the function of </w:t>
      </w:r>
      <w:r w:rsidR="00021714">
        <w:rPr>
          <w:rFonts w:ascii="CMR9" w:hAnsi="CMR9" w:cs="CMR9"/>
          <w:sz w:val="18"/>
          <w:szCs w:val="18"/>
        </w:rPr>
        <w:t>ordering. By extension</w:t>
      </w:r>
      <w:r w:rsidR="008B1FBB">
        <w:rPr>
          <w:rFonts w:ascii="CMR9" w:hAnsi="CMR9" w:cs="CMR9"/>
          <w:sz w:val="18"/>
          <w:szCs w:val="18"/>
        </w:rPr>
        <w:t>,</w:t>
      </w:r>
      <w:r w:rsidR="00021714">
        <w:rPr>
          <w:rFonts w:ascii="CMR9" w:hAnsi="CMR9" w:cs="CMR9"/>
          <w:sz w:val="18"/>
          <w:szCs w:val="18"/>
        </w:rPr>
        <w:t xml:space="preserve"> </w:t>
      </w:r>
      <w:r w:rsidR="008B1FBB">
        <w:rPr>
          <w:rFonts w:ascii="CMR9" w:hAnsi="CMR9" w:cs="CMR9"/>
          <w:sz w:val="18"/>
          <w:szCs w:val="18"/>
        </w:rPr>
        <w:t>the reliability of the ordering</w:t>
      </w:r>
      <w:r w:rsidR="00DD62EC">
        <w:rPr>
          <w:rFonts w:ascii="CMR9" w:hAnsi="CMR9" w:cs="CMR9"/>
          <w:sz w:val="18"/>
          <w:szCs w:val="18"/>
        </w:rPr>
        <w:t xml:space="preserve"> between events</w:t>
      </w:r>
      <w:r>
        <w:rPr>
          <w:rFonts w:ascii="CMR9" w:hAnsi="CMR9" w:cs="CMR9"/>
          <w:sz w:val="18"/>
          <w:szCs w:val="18"/>
        </w:rPr>
        <w:t xml:space="preserve"> in the chain</w:t>
      </w:r>
      <w:r w:rsidR="00DD62EC">
        <w:rPr>
          <w:rFonts w:ascii="CMR9" w:hAnsi="CMR9" w:cs="CMR9"/>
          <w:sz w:val="18"/>
          <w:szCs w:val="18"/>
        </w:rPr>
        <w:t xml:space="preserve"> is a particula</w:t>
      </w:r>
      <w:r w:rsidR="00021714">
        <w:rPr>
          <w:rFonts w:ascii="CMR9" w:hAnsi="CMR9" w:cs="CMR9"/>
          <w:sz w:val="18"/>
          <w:szCs w:val="18"/>
        </w:rPr>
        <w:t>r form of integrity as presented</w:t>
      </w:r>
      <w:r w:rsidR="00DD62EC">
        <w:rPr>
          <w:rFonts w:ascii="CMR9" w:hAnsi="CMR9" w:cs="CMR9"/>
          <w:sz w:val="18"/>
          <w:szCs w:val="18"/>
        </w:rPr>
        <w:t xml:space="preserve"> table 1.</w:t>
      </w:r>
    </w:p>
    <w:p w:rsidR="000D7112" w:rsidRDefault="000D7112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D7112" w:rsidTr="000D7112">
        <w:tc>
          <w:tcPr>
            <w:tcW w:w="2265" w:type="dxa"/>
          </w:tcPr>
          <w:p w:rsidR="000D7112" w:rsidRPr="00DD39CF" w:rsidRDefault="00DD39CF" w:rsidP="008B1FBB">
            <w:pPr>
              <w:autoSpaceDE w:val="0"/>
              <w:autoSpaceDN w:val="0"/>
              <w:adjustRightInd w:val="0"/>
              <w:rPr>
                <w:rFonts w:ascii="CMR9" w:hAnsi="CMR9" w:cs="CMR9"/>
                <w:sz w:val="20"/>
                <w:szCs w:val="20"/>
              </w:rPr>
            </w:pPr>
            <w:r w:rsidRPr="00DD39CF">
              <w:rPr>
                <w:rFonts w:ascii="CMR9" w:hAnsi="CMR9" w:cs="CMR9"/>
                <w:sz w:val="20"/>
                <w:szCs w:val="20"/>
              </w:rPr>
              <w:t>Property</w:t>
            </w:r>
          </w:p>
        </w:tc>
        <w:tc>
          <w:tcPr>
            <w:tcW w:w="2265" w:type="dxa"/>
          </w:tcPr>
          <w:p w:rsidR="000D7112" w:rsidRDefault="000D7112" w:rsidP="008B1FBB">
            <w:pPr>
              <w:autoSpaceDE w:val="0"/>
              <w:autoSpaceDN w:val="0"/>
              <w:adjustRightInd w:val="0"/>
              <w:rPr>
                <w:rFonts w:ascii="CMR9" w:hAnsi="CMR9" w:cs="CMR9"/>
                <w:sz w:val="18"/>
                <w:szCs w:val="18"/>
              </w:rPr>
            </w:pPr>
            <w:r>
              <w:rPr>
                <w:rFonts w:ascii="CMR10" w:hAnsi="CMR10" w:cs="CMR10"/>
                <w:sz w:val="20"/>
                <w:szCs w:val="20"/>
              </w:rPr>
              <w:t>Associated function</w:t>
            </w:r>
            <w:r w:rsidR="00DD39CF">
              <w:rPr>
                <w:rFonts w:ascii="CMR10" w:hAnsi="CMR10" w:cs="CMR10"/>
                <w:sz w:val="20"/>
                <w:szCs w:val="20"/>
              </w:rPr>
              <w:t xml:space="preserve"> proposed</w:t>
            </w:r>
          </w:p>
        </w:tc>
        <w:tc>
          <w:tcPr>
            <w:tcW w:w="2266" w:type="dxa"/>
          </w:tcPr>
          <w:p w:rsidR="000D7112" w:rsidRDefault="000D7112" w:rsidP="008B1FBB">
            <w:pPr>
              <w:autoSpaceDE w:val="0"/>
              <w:autoSpaceDN w:val="0"/>
              <w:adjustRightInd w:val="0"/>
              <w:rPr>
                <w:rFonts w:ascii="CMR9" w:hAnsi="CMR9" w:cs="CMR9"/>
                <w:sz w:val="18"/>
                <w:szCs w:val="18"/>
              </w:rPr>
            </w:pPr>
            <w:r>
              <w:rPr>
                <w:rFonts w:ascii="CMR10" w:hAnsi="CMR10" w:cs="CMR10"/>
                <w:sz w:val="20"/>
                <w:szCs w:val="20"/>
              </w:rPr>
              <w:t xml:space="preserve">Domain </w:t>
            </w:r>
            <w:r w:rsidR="00DD39CF">
              <w:rPr>
                <w:rFonts w:ascii="CMR10" w:hAnsi="CMR10" w:cs="CMR10"/>
                <w:sz w:val="20"/>
                <w:szCs w:val="20"/>
              </w:rPr>
              <w:t>proposed</w:t>
            </w:r>
          </w:p>
        </w:tc>
        <w:tc>
          <w:tcPr>
            <w:tcW w:w="2266" w:type="dxa"/>
          </w:tcPr>
          <w:p w:rsidR="000D7112" w:rsidRDefault="00DD39CF" w:rsidP="000D7112">
            <w:pPr>
              <w:autoSpaceDE w:val="0"/>
              <w:autoSpaceDN w:val="0"/>
              <w:adjustRightInd w:val="0"/>
              <w:rPr>
                <w:rFonts w:ascii="CMR10" w:hAnsi="CMR10" w:cs="CMR10"/>
                <w:sz w:val="20"/>
                <w:szCs w:val="20"/>
              </w:rPr>
            </w:pPr>
            <w:r>
              <w:rPr>
                <w:rFonts w:ascii="CMR10" w:hAnsi="CMR10" w:cs="CMR10"/>
                <w:sz w:val="20"/>
                <w:szCs w:val="20"/>
              </w:rPr>
              <w:t>Implementation</w:t>
            </w:r>
          </w:p>
          <w:p w:rsidR="000D7112" w:rsidRDefault="000D7112" w:rsidP="008B1FBB">
            <w:pPr>
              <w:autoSpaceDE w:val="0"/>
              <w:autoSpaceDN w:val="0"/>
              <w:adjustRightInd w:val="0"/>
              <w:rPr>
                <w:rFonts w:ascii="CMR9" w:hAnsi="CMR9" w:cs="CMR9"/>
                <w:sz w:val="18"/>
                <w:szCs w:val="18"/>
              </w:rPr>
            </w:pPr>
          </w:p>
        </w:tc>
      </w:tr>
      <w:tr w:rsidR="000D7112" w:rsidTr="000D7112">
        <w:tc>
          <w:tcPr>
            <w:tcW w:w="2265" w:type="dxa"/>
          </w:tcPr>
          <w:p w:rsidR="000D7112" w:rsidRDefault="000D7112" w:rsidP="008B1FBB">
            <w:pPr>
              <w:autoSpaceDE w:val="0"/>
              <w:autoSpaceDN w:val="0"/>
              <w:adjustRightInd w:val="0"/>
              <w:rPr>
                <w:rFonts w:ascii="CMR9" w:hAnsi="CMR9" w:cs="CMR9"/>
                <w:sz w:val="18"/>
                <w:szCs w:val="18"/>
              </w:rPr>
            </w:pPr>
            <w:r>
              <w:rPr>
                <w:rFonts w:ascii="CMR10" w:hAnsi="CMR10" w:cs="CMR10"/>
                <w:sz w:val="20"/>
                <w:szCs w:val="20"/>
              </w:rPr>
              <w:t>Dating</w:t>
            </w:r>
          </w:p>
        </w:tc>
        <w:tc>
          <w:tcPr>
            <w:tcW w:w="2265" w:type="dxa"/>
          </w:tcPr>
          <w:p w:rsidR="000D7112" w:rsidRDefault="000D7112" w:rsidP="008B1FBB">
            <w:pPr>
              <w:autoSpaceDE w:val="0"/>
              <w:autoSpaceDN w:val="0"/>
              <w:adjustRightInd w:val="0"/>
              <w:rPr>
                <w:rFonts w:ascii="CMR9" w:hAnsi="CMR9" w:cs="CMR9"/>
                <w:sz w:val="18"/>
                <w:szCs w:val="18"/>
              </w:rPr>
            </w:pPr>
            <w:r>
              <w:rPr>
                <w:rFonts w:ascii="CMR10" w:hAnsi="CMR10" w:cs="CMR10"/>
                <w:sz w:val="20"/>
                <w:szCs w:val="20"/>
              </w:rPr>
              <w:t>Control</w:t>
            </w:r>
          </w:p>
        </w:tc>
        <w:tc>
          <w:tcPr>
            <w:tcW w:w="2266" w:type="dxa"/>
          </w:tcPr>
          <w:p w:rsidR="000D7112" w:rsidRDefault="000D7112" w:rsidP="008B1FBB">
            <w:pPr>
              <w:autoSpaceDE w:val="0"/>
              <w:autoSpaceDN w:val="0"/>
              <w:adjustRightInd w:val="0"/>
              <w:rPr>
                <w:rFonts w:ascii="CMR9" w:hAnsi="CMR9" w:cs="CMR9"/>
                <w:sz w:val="18"/>
                <w:szCs w:val="18"/>
              </w:rPr>
            </w:pPr>
            <w:r>
              <w:rPr>
                <w:rFonts w:ascii="CMR10" w:hAnsi="CMR10" w:cs="CMR10"/>
                <w:sz w:val="20"/>
                <w:szCs w:val="20"/>
              </w:rPr>
              <w:t>Governance</w:t>
            </w:r>
          </w:p>
        </w:tc>
        <w:tc>
          <w:tcPr>
            <w:tcW w:w="2266" w:type="dxa"/>
          </w:tcPr>
          <w:p w:rsidR="000D7112" w:rsidRDefault="00CD3C98" w:rsidP="000D7112">
            <w:pPr>
              <w:autoSpaceDE w:val="0"/>
              <w:autoSpaceDN w:val="0"/>
              <w:adjustRightInd w:val="0"/>
              <w:rPr>
                <w:rFonts w:ascii="CMR10" w:hAnsi="CMR10" w:cs="CMR10"/>
                <w:sz w:val="20"/>
                <w:szCs w:val="20"/>
              </w:rPr>
            </w:pPr>
            <w:r>
              <w:rPr>
                <w:rFonts w:ascii="CMR10" w:hAnsi="CMR10" w:cs="CMR10"/>
                <w:sz w:val="20"/>
                <w:szCs w:val="20"/>
              </w:rPr>
              <w:t>On-chain or/and off</w:t>
            </w:r>
            <w:r w:rsidR="000D7112">
              <w:rPr>
                <w:rFonts w:ascii="CMR10" w:hAnsi="CMR10" w:cs="CMR10"/>
                <w:sz w:val="20"/>
                <w:szCs w:val="20"/>
              </w:rPr>
              <w:t>-chain</w:t>
            </w:r>
          </w:p>
          <w:p w:rsidR="000D7112" w:rsidRDefault="000D7112" w:rsidP="008B1FBB">
            <w:pPr>
              <w:autoSpaceDE w:val="0"/>
              <w:autoSpaceDN w:val="0"/>
              <w:adjustRightInd w:val="0"/>
              <w:rPr>
                <w:rFonts w:ascii="CMR9" w:hAnsi="CMR9" w:cs="CMR9"/>
                <w:sz w:val="18"/>
                <w:szCs w:val="18"/>
              </w:rPr>
            </w:pPr>
          </w:p>
        </w:tc>
      </w:tr>
      <w:tr w:rsidR="000D7112" w:rsidTr="000D7112">
        <w:tc>
          <w:tcPr>
            <w:tcW w:w="2265" w:type="dxa"/>
          </w:tcPr>
          <w:p w:rsidR="000D7112" w:rsidRDefault="000D7112" w:rsidP="008B1FBB">
            <w:pPr>
              <w:autoSpaceDE w:val="0"/>
              <w:autoSpaceDN w:val="0"/>
              <w:adjustRightInd w:val="0"/>
              <w:rPr>
                <w:rFonts w:ascii="CMR9" w:hAnsi="CMR9" w:cs="CMR9"/>
                <w:sz w:val="18"/>
                <w:szCs w:val="18"/>
              </w:rPr>
            </w:pPr>
            <w:r>
              <w:rPr>
                <w:rFonts w:ascii="CMR10" w:hAnsi="CMR10" w:cs="CMR10"/>
                <w:sz w:val="20"/>
                <w:szCs w:val="20"/>
              </w:rPr>
              <w:t>Ordering</w:t>
            </w:r>
          </w:p>
        </w:tc>
        <w:tc>
          <w:tcPr>
            <w:tcW w:w="2265" w:type="dxa"/>
          </w:tcPr>
          <w:p w:rsidR="000D7112" w:rsidRDefault="000D7112" w:rsidP="008B1FBB">
            <w:pPr>
              <w:autoSpaceDE w:val="0"/>
              <w:autoSpaceDN w:val="0"/>
              <w:adjustRightInd w:val="0"/>
              <w:rPr>
                <w:rFonts w:ascii="CMR9" w:hAnsi="CMR9" w:cs="CMR9"/>
                <w:sz w:val="18"/>
                <w:szCs w:val="18"/>
              </w:rPr>
            </w:pPr>
            <w:r>
              <w:rPr>
                <w:rFonts w:ascii="CMR10" w:hAnsi="CMR10" w:cs="CMR10"/>
                <w:sz w:val="20"/>
                <w:szCs w:val="20"/>
              </w:rPr>
              <w:t>Integrity</w:t>
            </w:r>
          </w:p>
        </w:tc>
        <w:tc>
          <w:tcPr>
            <w:tcW w:w="2266" w:type="dxa"/>
          </w:tcPr>
          <w:p w:rsidR="000D7112" w:rsidRDefault="000D7112" w:rsidP="008B1FBB">
            <w:pPr>
              <w:autoSpaceDE w:val="0"/>
              <w:autoSpaceDN w:val="0"/>
              <w:adjustRightInd w:val="0"/>
              <w:rPr>
                <w:rFonts w:ascii="CMR9" w:hAnsi="CMR9" w:cs="CMR9"/>
                <w:sz w:val="18"/>
                <w:szCs w:val="18"/>
              </w:rPr>
            </w:pPr>
            <w:r>
              <w:rPr>
                <w:rFonts w:ascii="CMR10" w:hAnsi="CMR10" w:cs="CMR10"/>
                <w:sz w:val="20"/>
                <w:szCs w:val="20"/>
              </w:rPr>
              <w:t>Security</w:t>
            </w:r>
          </w:p>
        </w:tc>
        <w:tc>
          <w:tcPr>
            <w:tcW w:w="2266" w:type="dxa"/>
          </w:tcPr>
          <w:p w:rsidR="000D7112" w:rsidRDefault="000D7112" w:rsidP="000D7112">
            <w:pPr>
              <w:autoSpaceDE w:val="0"/>
              <w:autoSpaceDN w:val="0"/>
              <w:adjustRightInd w:val="0"/>
              <w:rPr>
                <w:rFonts w:ascii="CMR10" w:hAnsi="CMR10" w:cs="CMR10"/>
                <w:sz w:val="20"/>
                <w:szCs w:val="20"/>
              </w:rPr>
            </w:pPr>
            <w:r>
              <w:rPr>
                <w:rFonts w:ascii="CMR10" w:hAnsi="CMR10" w:cs="CMR10"/>
                <w:sz w:val="20"/>
                <w:szCs w:val="20"/>
              </w:rPr>
              <w:t>On-chain</w:t>
            </w:r>
          </w:p>
          <w:p w:rsidR="000D7112" w:rsidRDefault="000D7112" w:rsidP="008B1FBB">
            <w:pPr>
              <w:autoSpaceDE w:val="0"/>
              <w:autoSpaceDN w:val="0"/>
              <w:adjustRightInd w:val="0"/>
              <w:rPr>
                <w:rFonts w:ascii="CMR9" w:hAnsi="CMR9" w:cs="CMR9"/>
                <w:sz w:val="18"/>
                <w:szCs w:val="18"/>
              </w:rPr>
            </w:pPr>
          </w:p>
        </w:tc>
      </w:tr>
    </w:tbl>
    <w:p w:rsidR="000D7112" w:rsidRDefault="000D7112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</w:p>
    <w:p w:rsidR="000D7112" w:rsidRDefault="000D7112" w:rsidP="008B1FB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>
        <w:rPr>
          <w:rFonts w:ascii="CMR10" w:hAnsi="CMR10" w:cs="CMR10"/>
          <w:sz w:val="20"/>
          <w:szCs w:val="20"/>
        </w:rPr>
        <w:t>Tabl</w:t>
      </w:r>
      <w:r w:rsidR="00950897">
        <w:rPr>
          <w:rFonts w:ascii="CMR10" w:hAnsi="CMR10" w:cs="CMR10"/>
          <w:sz w:val="20"/>
          <w:szCs w:val="20"/>
        </w:rPr>
        <w:t>e 1: Ordering and dating classifi</w:t>
      </w:r>
      <w:r w:rsidR="00DD62EC">
        <w:rPr>
          <w:rFonts w:ascii="CMR10" w:hAnsi="CMR10" w:cs="CMR10"/>
          <w:sz w:val="20"/>
          <w:szCs w:val="20"/>
        </w:rPr>
        <w:t>cation table</w:t>
      </w:r>
    </w:p>
    <w:p w:rsidR="00DD39CF" w:rsidRDefault="00DD39CF" w:rsidP="008B1FB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p w:rsidR="00DD39CF" w:rsidRPr="00DD39CF" w:rsidRDefault="00DD39CF" w:rsidP="008B1FBB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18"/>
          <w:szCs w:val="18"/>
        </w:rPr>
      </w:pPr>
      <w:r w:rsidRPr="00DD39CF">
        <w:rPr>
          <w:rFonts w:ascii="CMR10" w:hAnsi="CMR10" w:cs="CMR10"/>
          <w:sz w:val="18"/>
          <w:szCs w:val="18"/>
        </w:rPr>
        <w:t>T</w:t>
      </w:r>
      <w:r>
        <w:rPr>
          <w:rFonts w:ascii="CMR10" w:hAnsi="CMR10" w:cs="CMR10"/>
          <w:sz w:val="18"/>
          <w:szCs w:val="18"/>
        </w:rPr>
        <w:t>he purpose of this paragraph is to highlight that there is an underlying</w:t>
      </w:r>
      <w:r w:rsidRPr="00DD39CF">
        <w:rPr>
          <w:rFonts w:ascii="CMR10" w:hAnsi="CMR10" w:cs="CMR10"/>
          <w:sz w:val="18"/>
          <w:szCs w:val="18"/>
        </w:rPr>
        <w:t xml:space="preserve"> technical structure to govern</w:t>
      </w:r>
      <w:r>
        <w:rPr>
          <w:rFonts w:ascii="CMR10" w:hAnsi="CMR10" w:cs="CMR10"/>
          <w:sz w:val="18"/>
          <w:szCs w:val="18"/>
        </w:rPr>
        <w:t>ance, i</w:t>
      </w:r>
      <w:r w:rsidRPr="00DD39CF">
        <w:rPr>
          <w:rFonts w:ascii="CMR10" w:hAnsi="CMR10" w:cs="CMR10"/>
          <w:sz w:val="18"/>
          <w:szCs w:val="18"/>
        </w:rPr>
        <w:t>n the form of governance tools, and this wil</w:t>
      </w:r>
      <w:r>
        <w:rPr>
          <w:rFonts w:ascii="CMR10" w:hAnsi="CMR10" w:cs="CMR10"/>
          <w:sz w:val="18"/>
          <w:szCs w:val="18"/>
        </w:rPr>
        <w:t xml:space="preserve">l require research in the </w:t>
      </w:r>
      <w:r w:rsidRPr="00DD39CF">
        <w:rPr>
          <w:rFonts w:ascii="CMR10" w:hAnsi="CMR10" w:cs="CMR10"/>
          <w:sz w:val="18"/>
          <w:szCs w:val="18"/>
        </w:rPr>
        <w:t>years</w:t>
      </w:r>
      <w:r>
        <w:rPr>
          <w:rFonts w:ascii="CMR10" w:hAnsi="CMR10" w:cs="CMR10"/>
          <w:sz w:val="18"/>
          <w:szCs w:val="18"/>
        </w:rPr>
        <w:t xml:space="preserve"> to come</w:t>
      </w:r>
      <w:r w:rsidRPr="00DD39CF">
        <w:rPr>
          <w:rFonts w:ascii="CMR10" w:hAnsi="CMR10" w:cs="CMR10"/>
          <w:sz w:val="18"/>
          <w:szCs w:val="18"/>
        </w:rPr>
        <w:t>.</w:t>
      </w:r>
    </w:p>
    <w:p w:rsidR="000D7112" w:rsidRDefault="006E4A58" w:rsidP="000D7112">
      <w:pPr>
        <w:pStyle w:val="Titre3"/>
      </w:pPr>
      <w:r>
        <w:t>On-chain vs off</w:t>
      </w:r>
      <w:r w:rsidR="008B1FBB">
        <w:t xml:space="preserve">-chain governance tools 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T</w:t>
      </w:r>
      <w:r w:rsidR="00950897">
        <w:rPr>
          <w:rFonts w:ascii="CMR9" w:hAnsi="CMR9" w:cs="CMR9"/>
          <w:sz w:val="18"/>
          <w:szCs w:val="18"/>
        </w:rPr>
        <w:t>he notions of on-chain/off</w:t>
      </w:r>
      <w:r w:rsidR="000D7112">
        <w:rPr>
          <w:rFonts w:ascii="CMR9" w:hAnsi="CMR9" w:cs="CMR9"/>
          <w:sz w:val="18"/>
          <w:szCs w:val="18"/>
        </w:rPr>
        <w:t xml:space="preserve">-chain </w:t>
      </w:r>
      <w:r>
        <w:rPr>
          <w:rFonts w:ascii="CMR9" w:hAnsi="CMR9" w:cs="CMR9"/>
          <w:sz w:val="18"/>
          <w:szCs w:val="18"/>
        </w:rPr>
        <w:t xml:space="preserve">are often </w:t>
      </w:r>
      <w:r w:rsidR="00CD3C98">
        <w:rPr>
          <w:rFonts w:ascii="CMR9" w:hAnsi="CMR9" w:cs="CMR9"/>
          <w:sz w:val="18"/>
          <w:szCs w:val="18"/>
        </w:rPr>
        <w:t>used concerning the transaction</w:t>
      </w:r>
      <w:r>
        <w:rPr>
          <w:rFonts w:ascii="CMR9" w:hAnsi="CMR9" w:cs="CMR9"/>
          <w:sz w:val="18"/>
          <w:szCs w:val="18"/>
        </w:rPr>
        <w:t>: a transact</w:t>
      </w:r>
      <w:r w:rsidR="000D7112">
        <w:rPr>
          <w:rFonts w:ascii="CMR9" w:hAnsi="CMR9" w:cs="CMR9"/>
          <w:sz w:val="18"/>
          <w:szCs w:val="18"/>
        </w:rPr>
        <w:t xml:space="preserve">ion can be realized on-chain or </w:t>
      </w:r>
      <w:r w:rsidR="00950897">
        <w:rPr>
          <w:rFonts w:ascii="CMR9" w:hAnsi="CMR9" w:cs="CMR9"/>
          <w:sz w:val="18"/>
          <w:szCs w:val="18"/>
        </w:rPr>
        <w:t>off-chain. Off</w:t>
      </w:r>
      <w:r>
        <w:rPr>
          <w:rFonts w:ascii="CMR9" w:hAnsi="CMR9" w:cs="CMR9"/>
          <w:sz w:val="18"/>
          <w:szCs w:val="18"/>
        </w:rPr>
        <w:t>-chain transactions are not the original spi</w:t>
      </w:r>
      <w:r w:rsidR="000D7112">
        <w:rPr>
          <w:rFonts w:ascii="CMR9" w:hAnsi="CMR9" w:cs="CMR9"/>
          <w:sz w:val="18"/>
          <w:szCs w:val="18"/>
        </w:rPr>
        <w:t xml:space="preserve">rit of </w:t>
      </w:r>
      <w:proofErr w:type="spellStart"/>
      <w:r w:rsidR="000D7112">
        <w:rPr>
          <w:rFonts w:ascii="CMR9" w:hAnsi="CMR9" w:cs="CMR9"/>
          <w:sz w:val="18"/>
          <w:szCs w:val="18"/>
        </w:rPr>
        <w:t>blockchain</w:t>
      </w:r>
      <w:proofErr w:type="spellEnd"/>
      <w:r w:rsidR="000D7112">
        <w:rPr>
          <w:rFonts w:ascii="CMR9" w:hAnsi="CMR9" w:cs="CMR9"/>
          <w:sz w:val="18"/>
          <w:szCs w:val="18"/>
        </w:rPr>
        <w:t xml:space="preserve">, in the sense of Satoshi </w:t>
      </w:r>
      <w:proofErr w:type="spellStart"/>
      <w:r>
        <w:rPr>
          <w:rFonts w:ascii="CMR9" w:hAnsi="CMR9" w:cs="CMR9"/>
          <w:sz w:val="18"/>
          <w:szCs w:val="18"/>
        </w:rPr>
        <w:t>Nakamot</w:t>
      </w:r>
      <w:r w:rsidR="00CD3C98">
        <w:rPr>
          <w:rFonts w:ascii="CMR9" w:hAnsi="CMR9" w:cs="CMR9"/>
          <w:sz w:val="18"/>
          <w:szCs w:val="18"/>
        </w:rPr>
        <w:t>o</w:t>
      </w:r>
      <w:proofErr w:type="spellEnd"/>
      <w:r w:rsidR="00CD3C98">
        <w:rPr>
          <w:rFonts w:ascii="CMR9" w:hAnsi="CMR9" w:cs="CMR9"/>
          <w:sz w:val="18"/>
          <w:szCs w:val="18"/>
        </w:rPr>
        <w:t>, however it is sometimes used</w:t>
      </w:r>
      <w:r>
        <w:rPr>
          <w:rFonts w:ascii="CMR9" w:hAnsi="CMR9" w:cs="CMR9"/>
          <w:sz w:val="18"/>
          <w:szCs w:val="18"/>
        </w:rPr>
        <w:t>:</w:t>
      </w:r>
    </w:p>
    <w:p w:rsidR="008B1FBB" w:rsidRPr="000D7112" w:rsidRDefault="008B1FBB" w:rsidP="000D711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0D7112">
        <w:rPr>
          <w:rFonts w:ascii="CMR9" w:hAnsi="CMR9" w:cs="CMR9"/>
          <w:sz w:val="18"/>
          <w:szCs w:val="18"/>
        </w:rPr>
        <w:t>Facing scalability issues</w:t>
      </w:r>
    </w:p>
    <w:p w:rsidR="004B7CB3" w:rsidRPr="005A1F65" w:rsidRDefault="008B1FBB" w:rsidP="005A1F6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0D7112">
        <w:rPr>
          <w:rFonts w:ascii="CMR9" w:hAnsi="CMR9" w:cs="CMR9"/>
          <w:sz w:val="18"/>
          <w:szCs w:val="18"/>
        </w:rPr>
        <w:t>To support the transactions when an external data is needed.</w:t>
      </w:r>
    </w:p>
    <w:p w:rsidR="000D7112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It is not necessarily related to governance. However</w:t>
      </w:r>
      <w:r w:rsidR="00CD3C98">
        <w:rPr>
          <w:rFonts w:ascii="CMR9" w:hAnsi="CMR9" w:cs="CMR9"/>
          <w:sz w:val="18"/>
          <w:szCs w:val="18"/>
        </w:rPr>
        <w:t>, it can be accepted that</w:t>
      </w:r>
      <w:r w:rsidR="005A1F65">
        <w:rPr>
          <w:rFonts w:ascii="CMR9" w:hAnsi="CMR9" w:cs="CMR9"/>
          <w:sz w:val="18"/>
          <w:szCs w:val="18"/>
        </w:rPr>
        <w:t>:</w:t>
      </w:r>
    </w:p>
    <w:p w:rsidR="008B1FBB" w:rsidRPr="000D7112" w:rsidRDefault="008B1FBB" w:rsidP="000D711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0D7112">
        <w:rPr>
          <w:rFonts w:ascii="CMR9" w:hAnsi="CMR9" w:cs="CMR9"/>
          <w:sz w:val="18"/>
          <w:szCs w:val="18"/>
        </w:rPr>
        <w:t>On-chain governance tools are based on smart contract.</w:t>
      </w:r>
    </w:p>
    <w:p w:rsidR="000D7112" w:rsidRPr="005A1F65" w:rsidRDefault="00950897" w:rsidP="005A1F6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Off</w:t>
      </w:r>
      <w:r w:rsidR="008B1FBB" w:rsidRPr="000D7112">
        <w:rPr>
          <w:rFonts w:ascii="CMR9" w:hAnsi="CMR9" w:cs="CMR9"/>
          <w:sz w:val="18"/>
          <w:szCs w:val="18"/>
        </w:rPr>
        <w:t>-chain governance tools are based on legal and institutional tools.</w:t>
      </w:r>
    </w:p>
    <w:p w:rsidR="008B1FBB" w:rsidRPr="000D7112" w:rsidRDefault="003C13AC" w:rsidP="008B1FBB">
      <w:pPr>
        <w:autoSpaceDE w:val="0"/>
        <w:autoSpaceDN w:val="0"/>
        <w:adjustRightInd w:val="0"/>
        <w:spacing w:after="0" w:line="240" w:lineRule="auto"/>
        <w:rPr>
          <w:rFonts w:ascii="CMTI9" w:hAnsi="CMTI9" w:cs="CMTI9"/>
          <w:sz w:val="18"/>
          <w:szCs w:val="18"/>
        </w:rPr>
      </w:pPr>
      <w:r>
        <w:rPr>
          <w:rFonts w:ascii="CMR9" w:hAnsi="CMR9" w:cs="CMR9"/>
          <w:sz w:val="18"/>
          <w:szCs w:val="18"/>
        </w:rPr>
        <w:lastRenderedPageBreak/>
        <w:t>However,</w:t>
      </w:r>
      <w:r w:rsidR="008B1FBB">
        <w:rPr>
          <w:rFonts w:ascii="CMR9" w:hAnsi="CMR9" w:cs="CMR9"/>
          <w:sz w:val="18"/>
          <w:szCs w:val="18"/>
        </w:rPr>
        <w:t xml:space="preserve"> the question </w:t>
      </w:r>
      <w:r w:rsidR="00CD3C98">
        <w:rPr>
          <w:rFonts w:ascii="CMR9" w:hAnsi="CMR9" w:cs="CMR9"/>
          <w:sz w:val="18"/>
          <w:szCs w:val="18"/>
        </w:rPr>
        <w:t>arises:</w:t>
      </w:r>
      <w:r w:rsidR="008B1FBB">
        <w:rPr>
          <w:rFonts w:ascii="CMR9" w:hAnsi="CMR9" w:cs="CMR9"/>
          <w:sz w:val="18"/>
          <w:szCs w:val="18"/>
        </w:rPr>
        <w:t xml:space="preserve"> </w:t>
      </w:r>
      <w:r w:rsidR="00950897">
        <w:rPr>
          <w:rFonts w:ascii="CMTI9" w:hAnsi="CMTI9" w:cs="CMTI9"/>
          <w:sz w:val="18"/>
          <w:szCs w:val="18"/>
        </w:rPr>
        <w:t>Are there specifi</w:t>
      </w:r>
      <w:r w:rsidR="008B1FBB">
        <w:rPr>
          <w:rFonts w:ascii="CMTI9" w:hAnsi="CMTI9" w:cs="CMTI9"/>
          <w:sz w:val="18"/>
          <w:szCs w:val="18"/>
        </w:rPr>
        <w:t>c o</w:t>
      </w:r>
      <w:r w:rsidR="00CD3C98">
        <w:rPr>
          <w:rFonts w:ascii="CMTI9" w:hAnsi="CMTI9" w:cs="CMTI9"/>
          <w:sz w:val="18"/>
          <w:szCs w:val="18"/>
        </w:rPr>
        <w:t>n-chain and off-</w:t>
      </w:r>
      <w:r w:rsidR="000D7112">
        <w:rPr>
          <w:rFonts w:ascii="CMTI9" w:hAnsi="CMTI9" w:cs="CMTI9"/>
          <w:sz w:val="18"/>
          <w:szCs w:val="18"/>
        </w:rPr>
        <w:t xml:space="preserve">chain governance </w:t>
      </w:r>
      <w:r w:rsidR="00CD3C98">
        <w:rPr>
          <w:rFonts w:ascii="CMTI9" w:hAnsi="CMTI9" w:cs="CMTI9"/>
          <w:sz w:val="18"/>
          <w:szCs w:val="18"/>
        </w:rPr>
        <w:t>tools</w:t>
      </w:r>
      <w:r w:rsidR="008B1FBB">
        <w:rPr>
          <w:rFonts w:ascii="CMTI9" w:hAnsi="CMTI9" w:cs="CMTI9"/>
          <w:sz w:val="18"/>
          <w:szCs w:val="18"/>
        </w:rPr>
        <w:t>?</w:t>
      </w:r>
      <w:r w:rsidR="008B1FBB">
        <w:rPr>
          <w:rFonts w:ascii="CMR9" w:hAnsi="CMR9" w:cs="CMR9"/>
          <w:sz w:val="18"/>
          <w:szCs w:val="18"/>
        </w:rPr>
        <w:t xml:space="preserve"> The question is not so easy. What is the </w:t>
      </w:r>
      <w:r w:rsidR="00CD3C98">
        <w:rPr>
          <w:rFonts w:ascii="CMR9" w:hAnsi="CMR9" w:cs="CMR9"/>
          <w:sz w:val="18"/>
          <w:szCs w:val="18"/>
        </w:rPr>
        <w:t>problem</w:t>
      </w:r>
      <w:r w:rsidR="008B1FBB">
        <w:rPr>
          <w:rFonts w:ascii="CMR9" w:hAnsi="CMR9" w:cs="CMR9"/>
          <w:sz w:val="18"/>
          <w:szCs w:val="18"/>
        </w:rPr>
        <w:t>?</w:t>
      </w:r>
    </w:p>
    <w:p w:rsidR="000D7112" w:rsidRDefault="00950897" w:rsidP="000D7112">
      <w:pPr>
        <w:pStyle w:val="Titre3"/>
      </w:pPr>
      <w:r>
        <w:t>Diff</w:t>
      </w:r>
      <w:r w:rsidR="008B1FBB">
        <w:t xml:space="preserve">erent dating techniques 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Another way to </w:t>
      </w:r>
      <w:r w:rsidR="004B7CB3">
        <w:rPr>
          <w:rFonts w:ascii="CMR9" w:hAnsi="CMR9" w:cs="CMR9"/>
          <w:sz w:val="18"/>
          <w:szCs w:val="18"/>
        </w:rPr>
        <w:t xml:space="preserve">get the dating is to go through </w:t>
      </w:r>
      <w:r>
        <w:rPr>
          <w:rFonts w:ascii="CMR9" w:hAnsi="CMR9" w:cs="CMR9"/>
          <w:sz w:val="18"/>
          <w:szCs w:val="18"/>
        </w:rPr>
        <w:t xml:space="preserve">by an external time server via an oracle, as describe by </w:t>
      </w:r>
      <w:proofErr w:type="spellStart"/>
      <w:r>
        <w:rPr>
          <w:rFonts w:ascii="CMR9" w:hAnsi="CMR9" w:cs="CMR9"/>
          <w:sz w:val="18"/>
          <w:szCs w:val="18"/>
        </w:rPr>
        <w:t>Ladleif</w:t>
      </w:r>
      <w:proofErr w:type="spellEnd"/>
      <w:r>
        <w:rPr>
          <w:rFonts w:ascii="CMR9" w:hAnsi="CMR9" w:cs="CMR9"/>
          <w:sz w:val="18"/>
          <w:szCs w:val="18"/>
        </w:rPr>
        <w:t xml:space="preserve"> and </w:t>
      </w:r>
      <w:proofErr w:type="spellStart"/>
      <w:r>
        <w:rPr>
          <w:rFonts w:ascii="CMR9" w:hAnsi="CMR9" w:cs="CMR9"/>
          <w:sz w:val="18"/>
          <w:szCs w:val="18"/>
        </w:rPr>
        <w:t>Weske</w:t>
      </w:r>
      <w:proofErr w:type="spellEnd"/>
      <w:r>
        <w:rPr>
          <w:rFonts w:ascii="CMR9" w:hAnsi="CMR9" w:cs="CMR9"/>
          <w:sz w:val="18"/>
          <w:szCs w:val="18"/>
        </w:rPr>
        <w:t xml:space="preserve"> (2020) [11].</w:t>
      </w:r>
    </w:p>
    <w:p w:rsidR="008B1FBB" w:rsidRDefault="00CD3C98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Note that we find the usual diff</w:t>
      </w:r>
      <w:r w:rsidR="008B1FBB">
        <w:rPr>
          <w:rFonts w:ascii="CMR9" w:hAnsi="CMR9" w:cs="CMR9"/>
          <w:sz w:val="18"/>
          <w:szCs w:val="18"/>
        </w:rPr>
        <w:t>erentiation on-chain/o</w:t>
      </w:r>
      <w:r>
        <w:rPr>
          <w:rFonts w:ascii="CMR9" w:hAnsi="CMR9" w:cs="CMR9"/>
          <w:sz w:val="18"/>
          <w:szCs w:val="18"/>
        </w:rPr>
        <w:t>ff</w:t>
      </w:r>
      <w:r w:rsidR="004B7CB3">
        <w:rPr>
          <w:rFonts w:ascii="CMR9" w:hAnsi="CMR9" w:cs="CMR9"/>
          <w:sz w:val="18"/>
          <w:szCs w:val="18"/>
        </w:rPr>
        <w:t xml:space="preserve">-chain governance tools if the </w:t>
      </w:r>
      <w:r w:rsidR="00950897">
        <w:rPr>
          <w:rFonts w:ascii="CMR9" w:hAnsi="CMR9" w:cs="CMR9"/>
          <w:sz w:val="18"/>
          <w:szCs w:val="18"/>
        </w:rPr>
        <w:t>dating is a tool, except that off</w:t>
      </w:r>
      <w:r w:rsidR="008B1FBB">
        <w:rPr>
          <w:rFonts w:ascii="CMR9" w:hAnsi="CMR9" w:cs="CMR9"/>
          <w:sz w:val="18"/>
          <w:szCs w:val="18"/>
        </w:rPr>
        <w:t xml:space="preserve">-chain is not legal or </w:t>
      </w:r>
      <w:r>
        <w:rPr>
          <w:rFonts w:ascii="CMR9" w:hAnsi="CMR9" w:cs="CMR9"/>
          <w:sz w:val="18"/>
          <w:szCs w:val="18"/>
        </w:rPr>
        <w:t>institutional</w:t>
      </w:r>
      <w:r w:rsidR="004B7CB3">
        <w:rPr>
          <w:rFonts w:ascii="CMR9" w:hAnsi="CMR9" w:cs="CMR9"/>
          <w:sz w:val="18"/>
          <w:szCs w:val="18"/>
        </w:rPr>
        <w:t xml:space="preserve"> data but a server, </w:t>
      </w:r>
      <w:r w:rsidR="008B1FBB">
        <w:rPr>
          <w:rFonts w:ascii="CMR9" w:hAnsi="CMR9" w:cs="CMR9"/>
          <w:sz w:val="18"/>
          <w:szCs w:val="18"/>
        </w:rPr>
        <w:t xml:space="preserve">an architectural device. We can roughly summarize, following with </w:t>
      </w:r>
      <w:proofErr w:type="spellStart"/>
      <w:r w:rsidR="008B1FBB">
        <w:rPr>
          <w:rFonts w:ascii="CMR9" w:hAnsi="CMR9" w:cs="CMR9"/>
          <w:sz w:val="18"/>
          <w:szCs w:val="18"/>
        </w:rPr>
        <w:t>Ladleif</w:t>
      </w:r>
      <w:proofErr w:type="spellEnd"/>
      <w:r w:rsidR="008B1FBB">
        <w:rPr>
          <w:rFonts w:ascii="CMR9" w:hAnsi="CMR9" w:cs="CMR9"/>
          <w:sz w:val="18"/>
          <w:szCs w:val="18"/>
        </w:rPr>
        <w:t xml:space="preserve"> and </w:t>
      </w:r>
      <w:proofErr w:type="spellStart"/>
      <w:r w:rsidR="008B1FBB">
        <w:rPr>
          <w:rFonts w:ascii="CMR9" w:hAnsi="CMR9" w:cs="CMR9"/>
          <w:sz w:val="18"/>
          <w:szCs w:val="18"/>
        </w:rPr>
        <w:t>Weske</w:t>
      </w:r>
      <w:proofErr w:type="spellEnd"/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(2020) [11</w:t>
      </w:r>
      <w:proofErr w:type="gramStart"/>
      <w:r>
        <w:rPr>
          <w:rFonts w:ascii="CMR9" w:hAnsi="CMR9" w:cs="CMR9"/>
          <w:sz w:val="18"/>
          <w:szCs w:val="18"/>
        </w:rPr>
        <w:t>] :</w:t>
      </w:r>
      <w:proofErr w:type="gramEnd"/>
    </w:p>
    <w:p w:rsidR="008B1FBB" w:rsidRPr="004B7CB3" w:rsidRDefault="00CD3C98" w:rsidP="004B7CB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On-chain approach</w:t>
      </w:r>
      <w:r w:rsidR="008B1FBB" w:rsidRPr="004B7CB3">
        <w:rPr>
          <w:rFonts w:ascii="CMR9" w:hAnsi="CMR9" w:cs="CMR9"/>
          <w:sz w:val="18"/>
          <w:szCs w:val="18"/>
        </w:rPr>
        <w:t>: network adjusted time approach or parameter added in</w:t>
      </w:r>
      <w:r w:rsidR="004B7CB3">
        <w:rPr>
          <w:rFonts w:ascii="CMR9" w:hAnsi="CMR9" w:cs="CMR9"/>
          <w:sz w:val="18"/>
          <w:szCs w:val="18"/>
        </w:rPr>
        <w:t xml:space="preserve"> </w:t>
      </w:r>
      <w:r w:rsidR="008B1FBB" w:rsidRPr="004B7CB3">
        <w:rPr>
          <w:rFonts w:ascii="CMR9" w:hAnsi="CMR9" w:cs="CMR9"/>
          <w:sz w:val="18"/>
          <w:szCs w:val="18"/>
        </w:rPr>
        <w:t>smart contract.</w:t>
      </w:r>
    </w:p>
    <w:p w:rsidR="008B1FBB" w:rsidRPr="004B7CB3" w:rsidRDefault="00CD3C98" w:rsidP="004B7CB3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On-chain and o</w:t>
      </w:r>
      <w:r w:rsidR="00950897">
        <w:rPr>
          <w:rFonts w:ascii="CMR9" w:hAnsi="CMR9" w:cs="CMR9"/>
          <w:sz w:val="18"/>
          <w:szCs w:val="18"/>
        </w:rPr>
        <w:t>ff</w:t>
      </w:r>
      <w:r>
        <w:rPr>
          <w:rFonts w:ascii="CMR9" w:hAnsi="CMR9" w:cs="CMR9"/>
          <w:sz w:val="18"/>
          <w:szCs w:val="18"/>
        </w:rPr>
        <w:t>-chain approach</w:t>
      </w:r>
      <w:r w:rsidR="008B1FBB" w:rsidRPr="004B7CB3">
        <w:rPr>
          <w:rFonts w:ascii="CMR9" w:hAnsi="CMR9" w:cs="CMR9"/>
          <w:sz w:val="18"/>
          <w:szCs w:val="18"/>
        </w:rPr>
        <w:t xml:space="preserve">: external </w:t>
      </w:r>
      <w:r w:rsidRPr="004B7CB3">
        <w:rPr>
          <w:rFonts w:ascii="CMR9" w:hAnsi="CMR9" w:cs="CMR9"/>
          <w:sz w:val="18"/>
          <w:szCs w:val="18"/>
        </w:rPr>
        <w:t>server</w:t>
      </w:r>
      <w:r w:rsidR="008B1FBB" w:rsidRPr="004B7CB3">
        <w:rPr>
          <w:rFonts w:ascii="CMR9" w:hAnsi="CMR9" w:cs="CMR9"/>
          <w:sz w:val="18"/>
          <w:szCs w:val="18"/>
        </w:rPr>
        <w:t xml:space="preserve"> with the use of an oracle.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This leads us to have another angle of view on what an </w:t>
      </w:r>
      <w:r w:rsidR="004B7CB3">
        <w:rPr>
          <w:rFonts w:ascii="CMR9" w:hAnsi="CMR9" w:cs="CMR9"/>
          <w:sz w:val="18"/>
          <w:szCs w:val="18"/>
        </w:rPr>
        <w:t>on-chain</w:t>
      </w:r>
      <w:r w:rsidR="00CD3C98">
        <w:rPr>
          <w:rFonts w:ascii="CMR9" w:hAnsi="CMR9" w:cs="CMR9"/>
          <w:sz w:val="18"/>
          <w:szCs w:val="18"/>
        </w:rPr>
        <w:t xml:space="preserve"> or off</w:t>
      </w:r>
      <w:r w:rsidR="004B7CB3">
        <w:rPr>
          <w:rFonts w:ascii="CMR9" w:hAnsi="CMR9" w:cs="CMR9"/>
          <w:sz w:val="18"/>
          <w:szCs w:val="18"/>
        </w:rPr>
        <w:t xml:space="preserve">-chain governance </w:t>
      </w:r>
      <w:r w:rsidR="00785FFF">
        <w:rPr>
          <w:rFonts w:ascii="CMR9" w:hAnsi="CMR9" w:cs="CMR9"/>
          <w:sz w:val="18"/>
          <w:szCs w:val="18"/>
        </w:rPr>
        <w:t>tools is</w:t>
      </w:r>
      <w:r>
        <w:rPr>
          <w:rFonts w:ascii="CMR9" w:hAnsi="CMR9" w:cs="CMR9"/>
          <w:sz w:val="18"/>
          <w:szCs w:val="18"/>
        </w:rPr>
        <w:t>: the notion can be extended, for example to a time server.</w:t>
      </w:r>
    </w:p>
    <w:p w:rsidR="008B1FBB" w:rsidRDefault="008B1FBB" w:rsidP="00792348">
      <w:pPr>
        <w:pStyle w:val="Titre2"/>
      </w:pPr>
      <w:r>
        <w:t>Concept of isolation by design and implications for governance</w:t>
      </w:r>
    </w:p>
    <w:p w:rsidR="00792348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sz w:val="20"/>
          <w:szCs w:val="20"/>
        </w:rPr>
      </w:pPr>
      <w:r w:rsidRPr="00792348">
        <w:rPr>
          <w:rStyle w:val="Titre3Car"/>
        </w:rPr>
        <w:t>Introduction</w:t>
      </w:r>
      <w:r>
        <w:rPr>
          <w:rFonts w:ascii="CMBX10" w:hAnsi="CMBX10" w:cs="CMBX10"/>
          <w:sz w:val="20"/>
          <w:szCs w:val="20"/>
        </w:rPr>
        <w:t xml:space="preserve"> 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The concept of isolation by design</w:t>
      </w:r>
      <w:r w:rsidR="004B7CB3">
        <w:rPr>
          <w:rFonts w:ascii="CMR9" w:hAnsi="CMR9" w:cs="CMR9"/>
          <w:sz w:val="18"/>
          <w:szCs w:val="18"/>
        </w:rPr>
        <w:t xml:space="preserve"> exists with the </w:t>
      </w:r>
      <w:proofErr w:type="spellStart"/>
      <w:r w:rsidR="004B7CB3">
        <w:rPr>
          <w:rFonts w:ascii="CMR9" w:hAnsi="CMR9" w:cs="CMR9"/>
          <w:sz w:val="18"/>
          <w:szCs w:val="18"/>
        </w:rPr>
        <w:t>blockchain</w:t>
      </w:r>
      <w:proofErr w:type="spellEnd"/>
      <w:r w:rsidR="004B7CB3">
        <w:rPr>
          <w:rFonts w:ascii="CMR9" w:hAnsi="CMR9" w:cs="CMR9"/>
          <w:sz w:val="18"/>
          <w:szCs w:val="18"/>
        </w:rPr>
        <w:t xml:space="preserve"> and </w:t>
      </w:r>
      <w:r>
        <w:rPr>
          <w:rFonts w:ascii="CMR9" w:hAnsi="CMR9" w:cs="CMR9"/>
          <w:sz w:val="18"/>
          <w:szCs w:val="18"/>
        </w:rPr>
        <w:t>the idea is to know in what sense it is used, how the</w:t>
      </w:r>
      <w:r w:rsidR="004B7CB3">
        <w:rPr>
          <w:rFonts w:ascii="CMR9" w:hAnsi="CMR9" w:cs="CMR9"/>
          <w:sz w:val="18"/>
          <w:szCs w:val="18"/>
        </w:rPr>
        <w:t xml:space="preserve"> consensus mechanism is engaged </w:t>
      </w:r>
      <w:r>
        <w:rPr>
          <w:rFonts w:ascii="CMR9" w:hAnsi="CMR9" w:cs="CMR9"/>
          <w:sz w:val="18"/>
          <w:szCs w:val="18"/>
        </w:rPr>
        <w:t>and what are the consequences on the governance tools.</w:t>
      </w:r>
    </w:p>
    <w:p w:rsidR="004B7CB3" w:rsidRDefault="008B1FBB" w:rsidP="004B7CB3">
      <w:pPr>
        <w:pStyle w:val="Titre3"/>
      </w:pPr>
      <w:r>
        <w:t xml:space="preserve">Isolation from the outside of the </w:t>
      </w:r>
      <w:proofErr w:type="spellStart"/>
      <w:r>
        <w:t>blockchain</w:t>
      </w:r>
      <w:proofErr w:type="spellEnd"/>
      <w:r>
        <w:t xml:space="preserve"> </w:t>
      </w:r>
    </w:p>
    <w:p w:rsidR="008B1FBB" w:rsidRDefault="004B7CB3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On-chain transaction is </w:t>
      </w:r>
      <w:r w:rsidR="008B1FBB">
        <w:rPr>
          <w:rFonts w:ascii="CMR9" w:hAnsi="CMR9" w:cs="CMR9"/>
          <w:sz w:val="18"/>
          <w:szCs w:val="18"/>
        </w:rPr>
        <w:t xml:space="preserve">isolated by design. This expression isolated by design is written by </w:t>
      </w:r>
      <w:proofErr w:type="spellStart"/>
      <w:r w:rsidR="008B1FBB">
        <w:rPr>
          <w:rFonts w:ascii="CMR9" w:hAnsi="CMR9" w:cs="CMR9"/>
          <w:sz w:val="18"/>
          <w:szCs w:val="18"/>
        </w:rPr>
        <w:t>Ladleif</w:t>
      </w:r>
      <w:proofErr w:type="spellEnd"/>
      <w:r w:rsidR="008B1FBB">
        <w:rPr>
          <w:rFonts w:ascii="CMR9" w:hAnsi="CMR9" w:cs="CMR9"/>
          <w:sz w:val="18"/>
          <w:szCs w:val="18"/>
        </w:rPr>
        <w:t xml:space="preserve"> and </w:t>
      </w:r>
      <w:proofErr w:type="spellStart"/>
      <w:r w:rsidR="008B1FBB">
        <w:rPr>
          <w:rFonts w:ascii="CMR9" w:hAnsi="CMR9" w:cs="CMR9"/>
          <w:sz w:val="18"/>
          <w:szCs w:val="18"/>
        </w:rPr>
        <w:t>Weske</w:t>
      </w:r>
      <w:proofErr w:type="spellEnd"/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(2021) [12] who present the </w:t>
      </w:r>
      <w:r w:rsidR="00785FFF">
        <w:rPr>
          <w:rFonts w:ascii="CMR9" w:hAnsi="CMR9" w:cs="CMR9"/>
          <w:sz w:val="18"/>
          <w:szCs w:val="18"/>
        </w:rPr>
        <w:t>characteristic</w:t>
      </w:r>
      <w:r>
        <w:rPr>
          <w:rFonts w:ascii="CMR9" w:hAnsi="CMR9" w:cs="CMR9"/>
          <w:sz w:val="18"/>
          <w:szCs w:val="18"/>
        </w:rPr>
        <w:t xml:space="preserve"> of a closed worl</w:t>
      </w:r>
      <w:r w:rsidR="005A1F65">
        <w:rPr>
          <w:rFonts w:ascii="CMR9" w:hAnsi="CMR9" w:cs="CMR9"/>
          <w:sz w:val="18"/>
          <w:szCs w:val="18"/>
        </w:rPr>
        <w:t>d by reasons of integrity</w:t>
      </w:r>
      <w:r w:rsidR="004B7CB3">
        <w:rPr>
          <w:rFonts w:ascii="CMR9" w:hAnsi="CMR9" w:cs="CMR9"/>
          <w:sz w:val="18"/>
          <w:szCs w:val="18"/>
        </w:rPr>
        <w:t xml:space="preserve">: the </w:t>
      </w:r>
      <w:r>
        <w:rPr>
          <w:rFonts w:ascii="CMR9" w:hAnsi="CMR9" w:cs="CMR9"/>
          <w:sz w:val="18"/>
          <w:szCs w:val="18"/>
        </w:rPr>
        <w:t>data must not be altered by a centralized external s</w:t>
      </w:r>
      <w:r w:rsidR="004B7CB3">
        <w:rPr>
          <w:rFonts w:ascii="CMR9" w:hAnsi="CMR9" w:cs="CMR9"/>
          <w:sz w:val="18"/>
          <w:szCs w:val="18"/>
        </w:rPr>
        <w:t xml:space="preserve">ource that does not respect for </w:t>
      </w:r>
      <w:r>
        <w:rPr>
          <w:rFonts w:ascii="CMR9" w:hAnsi="CMR9" w:cs="CMR9"/>
          <w:sz w:val="18"/>
          <w:szCs w:val="18"/>
        </w:rPr>
        <w:t xml:space="preserve">the decentralized nature of the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. The same </w:t>
      </w:r>
      <w:r w:rsidR="004B7CB3">
        <w:rPr>
          <w:rFonts w:ascii="CMR9" w:hAnsi="CMR9" w:cs="CMR9"/>
          <w:sz w:val="18"/>
          <w:szCs w:val="18"/>
        </w:rPr>
        <w:t xml:space="preserve">idea is developed by </w:t>
      </w:r>
      <w:proofErr w:type="spellStart"/>
      <w:r w:rsidR="004B7CB3">
        <w:rPr>
          <w:rFonts w:ascii="CMR9" w:hAnsi="CMR9" w:cs="CMR9"/>
          <w:sz w:val="18"/>
          <w:szCs w:val="18"/>
        </w:rPr>
        <w:t>Caldarelli</w:t>
      </w:r>
      <w:proofErr w:type="spellEnd"/>
      <w:r w:rsidR="004B7CB3">
        <w:rPr>
          <w:rFonts w:ascii="CMR9" w:hAnsi="CMR9" w:cs="CMR9"/>
          <w:sz w:val="18"/>
          <w:szCs w:val="18"/>
        </w:rPr>
        <w:t xml:space="preserve"> </w:t>
      </w:r>
      <w:r w:rsidR="00950897">
        <w:rPr>
          <w:rFonts w:ascii="CMR9" w:hAnsi="CMR9" w:cs="CMR9"/>
          <w:sz w:val="18"/>
          <w:szCs w:val="18"/>
        </w:rPr>
        <w:t>(2022) [4] who defi</w:t>
      </w:r>
      <w:r>
        <w:rPr>
          <w:rFonts w:ascii="CMR9" w:hAnsi="CMR9" w:cs="CMR9"/>
          <w:sz w:val="18"/>
          <w:szCs w:val="18"/>
        </w:rPr>
        <w:t xml:space="preserve">nes the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as a closed eco</w:t>
      </w:r>
      <w:r w:rsidR="004B7CB3">
        <w:rPr>
          <w:rFonts w:ascii="CMR9" w:hAnsi="CMR9" w:cs="CMR9"/>
          <w:sz w:val="18"/>
          <w:szCs w:val="18"/>
        </w:rPr>
        <w:t xml:space="preserve">system, the open characteristic </w:t>
      </w:r>
      <w:r>
        <w:rPr>
          <w:rFonts w:ascii="CMR9" w:hAnsi="CMR9" w:cs="CMR9"/>
          <w:sz w:val="18"/>
          <w:szCs w:val="18"/>
        </w:rPr>
        <w:t>being linked to the property of the content to be freely</w:t>
      </w:r>
      <w:r w:rsidR="004B7CB3">
        <w:rPr>
          <w:rFonts w:ascii="CMR9" w:hAnsi="CMR9" w:cs="CMR9"/>
          <w:sz w:val="18"/>
          <w:szCs w:val="18"/>
        </w:rPr>
        <w:t xml:space="preserve"> accessible (readable). In this sense, the </w:t>
      </w:r>
      <w:proofErr w:type="spellStart"/>
      <w:r w:rsidR="004B7CB3">
        <w:rPr>
          <w:rFonts w:ascii="CMR9" w:hAnsi="CMR9" w:cs="CMR9"/>
          <w:sz w:val="18"/>
          <w:szCs w:val="18"/>
        </w:rPr>
        <w:t>blockchain</w:t>
      </w:r>
      <w:proofErr w:type="spellEnd"/>
      <w:r w:rsidR="004B7CB3">
        <w:rPr>
          <w:rFonts w:ascii="CMR9" w:hAnsi="CMR9" w:cs="CMR9"/>
          <w:sz w:val="18"/>
          <w:szCs w:val="18"/>
        </w:rPr>
        <w:t xml:space="preserve"> is not </w:t>
      </w:r>
      <w:r>
        <w:rPr>
          <w:rFonts w:ascii="CMR9" w:hAnsi="CMR9" w:cs="CMR9"/>
          <w:sz w:val="18"/>
          <w:szCs w:val="18"/>
        </w:rPr>
        <w:t>natively prepared to deal w</w:t>
      </w:r>
      <w:r w:rsidR="004B7CB3">
        <w:rPr>
          <w:rFonts w:ascii="CMR9" w:hAnsi="CMR9" w:cs="CMR9"/>
          <w:sz w:val="18"/>
          <w:szCs w:val="18"/>
        </w:rPr>
        <w:t xml:space="preserve">ith external events. The oracle </w:t>
      </w:r>
      <w:r>
        <w:rPr>
          <w:rFonts w:ascii="CMR9" w:hAnsi="CMR9" w:cs="CMR9"/>
          <w:sz w:val="18"/>
          <w:szCs w:val="18"/>
        </w:rPr>
        <w:t xml:space="preserve">is a service that updates a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using data fro</w:t>
      </w:r>
      <w:r w:rsidR="005A1F65">
        <w:rPr>
          <w:rFonts w:ascii="CMR9" w:hAnsi="CMR9" w:cs="CMR9"/>
          <w:sz w:val="18"/>
          <w:szCs w:val="18"/>
        </w:rPr>
        <w:t>m the off-</w:t>
      </w:r>
      <w:r w:rsidR="004B7CB3">
        <w:rPr>
          <w:rFonts w:ascii="CMR9" w:hAnsi="CMR9" w:cs="CMR9"/>
          <w:sz w:val="18"/>
          <w:szCs w:val="18"/>
        </w:rPr>
        <w:t xml:space="preserve">chain environment, for </w:t>
      </w:r>
      <w:r>
        <w:rPr>
          <w:rFonts w:ascii="CMR9" w:hAnsi="CMR9" w:cs="CMR9"/>
          <w:sz w:val="18"/>
          <w:szCs w:val="18"/>
        </w:rPr>
        <w:t>example f</w:t>
      </w:r>
      <w:r w:rsidR="005A1F65">
        <w:rPr>
          <w:rFonts w:ascii="CMR9" w:hAnsi="CMR9" w:cs="CMR9"/>
          <w:sz w:val="18"/>
          <w:szCs w:val="18"/>
        </w:rPr>
        <w:t>or the need of an on</w:t>
      </w:r>
      <w:r w:rsidR="00950897">
        <w:rPr>
          <w:rFonts w:ascii="CMR9" w:hAnsi="CMR9" w:cs="CMR9"/>
          <w:sz w:val="18"/>
          <w:szCs w:val="18"/>
        </w:rPr>
        <w:t>-chain confi</w:t>
      </w:r>
      <w:r>
        <w:rPr>
          <w:rFonts w:ascii="CMR9" w:hAnsi="CMR9" w:cs="CMR9"/>
          <w:sz w:val="18"/>
          <w:szCs w:val="18"/>
        </w:rPr>
        <w:t>ned smar</w:t>
      </w:r>
      <w:r w:rsidR="004B7CB3">
        <w:rPr>
          <w:rFonts w:ascii="CMR9" w:hAnsi="CMR9" w:cs="CMR9"/>
          <w:sz w:val="18"/>
          <w:szCs w:val="18"/>
        </w:rPr>
        <w:t xml:space="preserve">t contract. The typical example </w:t>
      </w:r>
      <w:r>
        <w:rPr>
          <w:rFonts w:ascii="CMR9" w:hAnsi="CMR9" w:cs="CMR9"/>
          <w:sz w:val="18"/>
          <w:szCs w:val="18"/>
        </w:rPr>
        <w:t>of</w:t>
      </w:r>
      <w:r w:rsidR="004B7CB3">
        <w:rPr>
          <w:rFonts w:ascii="CMR9" w:hAnsi="CMR9" w:cs="CMR9"/>
          <w:sz w:val="18"/>
          <w:szCs w:val="18"/>
        </w:rPr>
        <w:t xml:space="preserve"> </w:t>
      </w:r>
      <w:r>
        <w:rPr>
          <w:rFonts w:ascii="CMR9" w:hAnsi="CMR9" w:cs="CMR9"/>
          <w:sz w:val="18"/>
          <w:szCs w:val="18"/>
        </w:rPr>
        <w:t xml:space="preserve">the oracle as explained by </w:t>
      </w:r>
      <w:proofErr w:type="spellStart"/>
      <w:r>
        <w:rPr>
          <w:rFonts w:ascii="CMR9" w:hAnsi="CMR9" w:cs="CMR9"/>
          <w:sz w:val="18"/>
          <w:szCs w:val="18"/>
        </w:rPr>
        <w:t>Caldarelli</w:t>
      </w:r>
      <w:proofErr w:type="spellEnd"/>
      <w:r>
        <w:rPr>
          <w:rFonts w:ascii="CMR9" w:hAnsi="CMR9" w:cs="CMR9"/>
          <w:sz w:val="18"/>
          <w:szCs w:val="18"/>
        </w:rPr>
        <w:t xml:space="preserve"> (2022) [4] is when th</w:t>
      </w:r>
      <w:r w:rsidR="004B7CB3">
        <w:rPr>
          <w:rFonts w:ascii="CMR9" w:hAnsi="CMR9" w:cs="CMR9"/>
          <w:sz w:val="18"/>
          <w:szCs w:val="18"/>
        </w:rPr>
        <w:t xml:space="preserve">ere is a need for a transaction between two </w:t>
      </w:r>
      <w:r w:rsidR="00785FFF">
        <w:rPr>
          <w:rFonts w:ascii="CMR9" w:hAnsi="CMR9" w:cs="CMR9"/>
          <w:sz w:val="18"/>
          <w:szCs w:val="18"/>
        </w:rPr>
        <w:t>cryptocurrencies</w:t>
      </w:r>
      <w:r>
        <w:rPr>
          <w:rFonts w:ascii="CMR9" w:hAnsi="CMR9" w:cs="CMR9"/>
          <w:sz w:val="18"/>
          <w:szCs w:val="18"/>
        </w:rPr>
        <w:t>, and there is a need to kn</w:t>
      </w:r>
      <w:r w:rsidR="004B7CB3">
        <w:rPr>
          <w:rFonts w:ascii="CMR9" w:hAnsi="CMR9" w:cs="CMR9"/>
          <w:sz w:val="18"/>
          <w:szCs w:val="18"/>
        </w:rPr>
        <w:t xml:space="preserve">ow the rate of exchange between </w:t>
      </w:r>
      <w:r>
        <w:rPr>
          <w:rFonts w:ascii="CMR9" w:hAnsi="CMR9" w:cs="CMR9"/>
          <w:sz w:val="18"/>
          <w:szCs w:val="18"/>
        </w:rPr>
        <w:t>the two, in real time. This information must be collected externally. In the c</w:t>
      </w:r>
      <w:r w:rsidR="004B7CB3">
        <w:rPr>
          <w:rFonts w:ascii="CMR9" w:hAnsi="CMR9" w:cs="CMR9"/>
          <w:sz w:val="18"/>
          <w:szCs w:val="18"/>
        </w:rPr>
        <w:t xml:space="preserve">ase of </w:t>
      </w:r>
      <w:r>
        <w:rPr>
          <w:rFonts w:ascii="CMR9" w:hAnsi="CMR9" w:cs="CMR9"/>
          <w:sz w:val="18"/>
          <w:szCs w:val="18"/>
        </w:rPr>
        <w:t>timestamp, an oracle could be used to take the timesta</w:t>
      </w:r>
      <w:r w:rsidR="004B7CB3">
        <w:rPr>
          <w:rFonts w:ascii="CMR9" w:hAnsi="CMR9" w:cs="CMR9"/>
          <w:sz w:val="18"/>
          <w:szCs w:val="18"/>
        </w:rPr>
        <w:t xml:space="preserve">mp from </w:t>
      </w:r>
      <w:proofErr w:type="spellStart"/>
      <w:proofErr w:type="gramStart"/>
      <w:r w:rsidR="004B7CB3">
        <w:rPr>
          <w:rFonts w:ascii="CMR9" w:hAnsi="CMR9" w:cs="CMR9"/>
          <w:sz w:val="18"/>
          <w:szCs w:val="18"/>
        </w:rPr>
        <w:t>a</w:t>
      </w:r>
      <w:proofErr w:type="spellEnd"/>
      <w:proofErr w:type="gramEnd"/>
      <w:r w:rsidR="004B7CB3">
        <w:rPr>
          <w:rFonts w:ascii="CMR9" w:hAnsi="CMR9" w:cs="CMR9"/>
          <w:sz w:val="18"/>
          <w:szCs w:val="18"/>
        </w:rPr>
        <w:t xml:space="preserve"> external time server, </w:t>
      </w:r>
      <w:r>
        <w:rPr>
          <w:rFonts w:ascii="CMR9" w:hAnsi="CMR9" w:cs="CMR9"/>
          <w:sz w:val="18"/>
          <w:szCs w:val="18"/>
        </w:rPr>
        <w:t xml:space="preserve">as described by </w:t>
      </w:r>
      <w:proofErr w:type="spellStart"/>
      <w:r>
        <w:rPr>
          <w:rFonts w:ascii="CMR9" w:hAnsi="CMR9" w:cs="CMR9"/>
          <w:sz w:val="18"/>
          <w:szCs w:val="18"/>
        </w:rPr>
        <w:t>Ladleif</w:t>
      </w:r>
      <w:proofErr w:type="spellEnd"/>
      <w:r>
        <w:rPr>
          <w:rFonts w:ascii="CMR9" w:hAnsi="CMR9" w:cs="CMR9"/>
          <w:sz w:val="18"/>
          <w:szCs w:val="18"/>
        </w:rPr>
        <w:t xml:space="preserve"> and </w:t>
      </w:r>
      <w:proofErr w:type="spellStart"/>
      <w:r>
        <w:rPr>
          <w:rFonts w:ascii="CMR9" w:hAnsi="CMR9" w:cs="CMR9"/>
          <w:sz w:val="18"/>
          <w:szCs w:val="18"/>
        </w:rPr>
        <w:t>Weske</w:t>
      </w:r>
      <w:proofErr w:type="spellEnd"/>
      <w:r>
        <w:rPr>
          <w:rFonts w:ascii="CMR9" w:hAnsi="CMR9" w:cs="CMR9"/>
          <w:sz w:val="18"/>
          <w:szCs w:val="18"/>
        </w:rPr>
        <w:t xml:space="preserve"> (2020) [11] where s</w:t>
      </w:r>
      <w:r w:rsidR="004B7CB3">
        <w:rPr>
          <w:rFonts w:ascii="CMR9" w:hAnsi="CMR9" w:cs="CMR9"/>
          <w:sz w:val="18"/>
          <w:szCs w:val="18"/>
        </w:rPr>
        <w:t xml:space="preserve">mart contracts are described as </w:t>
      </w:r>
      <w:r>
        <w:rPr>
          <w:rFonts w:ascii="CMR9" w:hAnsi="CMR9" w:cs="CMR9"/>
          <w:sz w:val="18"/>
          <w:szCs w:val="18"/>
        </w:rPr>
        <w:t xml:space="preserve">passive and executed between discrete transactions. The limit of an oracle is </w:t>
      </w:r>
      <w:r w:rsidR="004B7CB3">
        <w:rPr>
          <w:rFonts w:ascii="CMR9" w:hAnsi="CMR9" w:cs="CMR9"/>
          <w:sz w:val="18"/>
          <w:szCs w:val="18"/>
        </w:rPr>
        <w:t xml:space="preserve">that it </w:t>
      </w:r>
      <w:r>
        <w:rPr>
          <w:rFonts w:ascii="CMR9" w:hAnsi="CMR9" w:cs="CMR9"/>
          <w:sz w:val="18"/>
          <w:szCs w:val="18"/>
        </w:rPr>
        <w:t>introduces a form of centralization with a new trust</w:t>
      </w:r>
      <w:r w:rsidR="004B7CB3">
        <w:rPr>
          <w:rFonts w:ascii="CMR9" w:hAnsi="CMR9" w:cs="CMR9"/>
          <w:sz w:val="18"/>
          <w:szCs w:val="18"/>
        </w:rPr>
        <w:t xml:space="preserve">ed intermediary. Who will trust </w:t>
      </w:r>
      <w:r w:rsidR="00785FFF">
        <w:rPr>
          <w:rFonts w:ascii="CMR9" w:hAnsi="CMR9" w:cs="CMR9"/>
          <w:sz w:val="18"/>
          <w:szCs w:val="18"/>
        </w:rPr>
        <w:t>the oracle</w:t>
      </w:r>
      <w:r>
        <w:rPr>
          <w:rFonts w:ascii="CMR9" w:hAnsi="CMR9" w:cs="CMR9"/>
          <w:sz w:val="18"/>
          <w:szCs w:val="18"/>
        </w:rPr>
        <w:t xml:space="preserve">? as express </w:t>
      </w:r>
      <w:proofErr w:type="spellStart"/>
      <w:r>
        <w:rPr>
          <w:rFonts w:ascii="CMR9" w:hAnsi="CMR9" w:cs="CMR9"/>
          <w:sz w:val="18"/>
          <w:szCs w:val="18"/>
        </w:rPr>
        <w:t>Caldarelli</w:t>
      </w:r>
      <w:proofErr w:type="spellEnd"/>
      <w:r>
        <w:rPr>
          <w:rFonts w:ascii="CMR9" w:hAnsi="CMR9" w:cs="CMR9"/>
          <w:sz w:val="18"/>
          <w:szCs w:val="18"/>
        </w:rPr>
        <w:t xml:space="preserve"> (2022) [4</w:t>
      </w:r>
      <w:proofErr w:type="gramStart"/>
      <w:r>
        <w:rPr>
          <w:rFonts w:ascii="CMR9" w:hAnsi="CMR9" w:cs="CMR9"/>
          <w:sz w:val="18"/>
          <w:szCs w:val="18"/>
        </w:rPr>
        <w:t>] .</w:t>
      </w:r>
      <w:proofErr w:type="gramEnd"/>
      <w:r>
        <w:rPr>
          <w:rFonts w:ascii="CMR9" w:hAnsi="CMR9" w:cs="CMR9"/>
          <w:sz w:val="18"/>
          <w:szCs w:val="18"/>
        </w:rPr>
        <w:t xml:space="preserve"> Thus a weakness of the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in</w:t>
      </w:r>
      <w:r w:rsidR="004B7CB3">
        <w:rPr>
          <w:rFonts w:ascii="CMR9" w:hAnsi="CMR9" w:cs="CMR9"/>
          <w:sz w:val="18"/>
          <w:szCs w:val="18"/>
        </w:rPr>
        <w:t xml:space="preserve"> </w:t>
      </w:r>
      <w:r>
        <w:rPr>
          <w:rFonts w:ascii="CMR9" w:hAnsi="CMR9" w:cs="CMR9"/>
          <w:sz w:val="18"/>
          <w:szCs w:val="18"/>
        </w:rPr>
        <w:t>supply chain applications is inherent in the trust that we can have in the oracle.</w:t>
      </w:r>
    </w:p>
    <w:p w:rsidR="004B7CB3" w:rsidRDefault="008B1FBB" w:rsidP="004B7CB3">
      <w:pPr>
        <w:pStyle w:val="Titre3"/>
      </w:pPr>
      <w:r>
        <w:t xml:space="preserve">Isolation between transactions in the chain </w:t>
      </w:r>
    </w:p>
    <w:p w:rsidR="008B1FBB" w:rsidRPr="004B7CB3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Thi</w:t>
      </w:r>
      <w:r w:rsidR="004B7CB3">
        <w:rPr>
          <w:rFonts w:ascii="CMR9" w:hAnsi="CMR9" w:cs="CMR9"/>
          <w:sz w:val="18"/>
          <w:szCs w:val="18"/>
        </w:rPr>
        <w:t xml:space="preserve">s second aspect is particularly </w:t>
      </w:r>
      <w:r>
        <w:rPr>
          <w:rFonts w:ascii="CMR9" w:hAnsi="CMR9" w:cs="CMR9"/>
          <w:sz w:val="18"/>
          <w:szCs w:val="18"/>
        </w:rPr>
        <w:t>subtle and the main subject of the issues deve</w:t>
      </w:r>
      <w:r w:rsidR="004B7CB3">
        <w:rPr>
          <w:rFonts w:ascii="CMR9" w:hAnsi="CMR9" w:cs="CMR9"/>
          <w:sz w:val="18"/>
          <w:szCs w:val="18"/>
        </w:rPr>
        <w:t xml:space="preserve">loped in this document. A smart </w:t>
      </w:r>
      <w:r>
        <w:rPr>
          <w:rFonts w:ascii="CMR9" w:hAnsi="CMR9" w:cs="CMR9"/>
          <w:sz w:val="18"/>
          <w:szCs w:val="18"/>
        </w:rPr>
        <w:t>contract is started with a transaction and stops whe</w:t>
      </w:r>
      <w:r w:rsidR="004B7CB3">
        <w:rPr>
          <w:rFonts w:ascii="CMR9" w:hAnsi="CMR9" w:cs="CMR9"/>
          <w:sz w:val="18"/>
          <w:szCs w:val="18"/>
        </w:rPr>
        <w:t xml:space="preserve">n the transaction is completed. </w:t>
      </w:r>
      <w:r>
        <w:rPr>
          <w:rFonts w:ascii="CMR9" w:hAnsi="CMR9" w:cs="CMR9"/>
          <w:sz w:val="18"/>
          <w:szCs w:val="18"/>
        </w:rPr>
        <w:t>The result of the execution of the code of the s</w:t>
      </w:r>
      <w:r w:rsidR="004B7CB3">
        <w:rPr>
          <w:rFonts w:ascii="CMR9" w:hAnsi="CMR9" w:cs="CMR9"/>
          <w:sz w:val="18"/>
          <w:szCs w:val="18"/>
        </w:rPr>
        <w:t xml:space="preserve">mart contract can be written in </w:t>
      </w:r>
      <w:r>
        <w:rPr>
          <w:rFonts w:ascii="CMR9" w:hAnsi="CMR9" w:cs="CMR9"/>
          <w:sz w:val="18"/>
          <w:szCs w:val="18"/>
        </w:rPr>
        <w:t>the chain. The isolation could be considered by isola</w:t>
      </w:r>
      <w:r w:rsidR="004B7CB3">
        <w:rPr>
          <w:rFonts w:ascii="CMR9" w:hAnsi="CMR9" w:cs="CMR9"/>
          <w:sz w:val="18"/>
          <w:szCs w:val="18"/>
        </w:rPr>
        <w:t xml:space="preserve">tion by design, but not between </w:t>
      </w:r>
      <w:r>
        <w:rPr>
          <w:rFonts w:ascii="CMR9" w:hAnsi="CMR9" w:cs="CMR9"/>
          <w:sz w:val="18"/>
          <w:szCs w:val="18"/>
        </w:rPr>
        <w:t>a transaction and the outside world, but between two t</w:t>
      </w:r>
      <w:r w:rsidR="004B7CB3">
        <w:rPr>
          <w:rFonts w:ascii="CMR9" w:hAnsi="CMR9" w:cs="CMR9"/>
          <w:sz w:val="18"/>
          <w:szCs w:val="18"/>
        </w:rPr>
        <w:t xml:space="preserve">ransactions. This aspect exists </w:t>
      </w:r>
      <w:r>
        <w:rPr>
          <w:rFonts w:ascii="CMR9" w:hAnsi="CMR9" w:cs="CMR9"/>
          <w:sz w:val="18"/>
          <w:szCs w:val="18"/>
        </w:rPr>
        <w:t xml:space="preserve">in the idea developed by </w:t>
      </w:r>
      <w:proofErr w:type="spellStart"/>
      <w:r>
        <w:rPr>
          <w:rFonts w:ascii="CMR9" w:hAnsi="CMR9" w:cs="CMR9"/>
          <w:sz w:val="18"/>
          <w:szCs w:val="18"/>
        </w:rPr>
        <w:t>Ladleif</w:t>
      </w:r>
      <w:proofErr w:type="spellEnd"/>
      <w:r>
        <w:rPr>
          <w:rFonts w:ascii="CMR9" w:hAnsi="CMR9" w:cs="CMR9"/>
          <w:sz w:val="18"/>
          <w:szCs w:val="18"/>
        </w:rPr>
        <w:t xml:space="preserve"> and </w:t>
      </w:r>
      <w:proofErr w:type="spellStart"/>
      <w:r>
        <w:rPr>
          <w:rFonts w:ascii="CMR9" w:hAnsi="CMR9" w:cs="CMR9"/>
          <w:sz w:val="18"/>
          <w:szCs w:val="18"/>
        </w:rPr>
        <w:t>Weske</w:t>
      </w:r>
      <w:proofErr w:type="spellEnd"/>
      <w:r>
        <w:rPr>
          <w:rFonts w:ascii="CMR9" w:hAnsi="CMR9" w:cs="CMR9"/>
          <w:sz w:val="18"/>
          <w:szCs w:val="18"/>
        </w:rPr>
        <w:t xml:space="preserve"> (2021) [1</w:t>
      </w:r>
      <w:r w:rsidR="004B7CB3">
        <w:rPr>
          <w:rFonts w:ascii="CMR9" w:hAnsi="CMR9" w:cs="CMR9"/>
          <w:sz w:val="18"/>
          <w:szCs w:val="18"/>
        </w:rPr>
        <w:t xml:space="preserve">2]. This is the property of the </w:t>
      </w:r>
      <w:r>
        <w:rPr>
          <w:rFonts w:ascii="CMR9" w:hAnsi="CMR9" w:cs="CMR9"/>
          <w:sz w:val="18"/>
          <w:szCs w:val="18"/>
        </w:rPr>
        <w:t xml:space="preserve">consensus mechanisms and the fact that validating not </w:t>
      </w:r>
      <w:r w:rsidR="004B7CB3">
        <w:rPr>
          <w:rFonts w:ascii="CMR9" w:hAnsi="CMR9" w:cs="CMR9"/>
          <w:sz w:val="18"/>
          <w:szCs w:val="18"/>
        </w:rPr>
        <w:t xml:space="preserve">the content but the ordering of </w:t>
      </w:r>
      <w:r>
        <w:rPr>
          <w:rFonts w:ascii="CMR9" w:hAnsi="CMR9" w:cs="CMR9"/>
          <w:sz w:val="18"/>
          <w:szCs w:val="18"/>
        </w:rPr>
        <w:t>the transaction "take times" (for example nearly 10 m</w:t>
      </w:r>
      <w:r w:rsidR="00785FFF">
        <w:rPr>
          <w:rFonts w:ascii="CMR9" w:hAnsi="CMR9" w:cs="CMR9"/>
          <w:sz w:val="18"/>
          <w:szCs w:val="18"/>
        </w:rPr>
        <w:t>inutes for the proof of work)</w:t>
      </w:r>
      <w:r w:rsidR="004B7CB3">
        <w:rPr>
          <w:rFonts w:ascii="CMR9" w:hAnsi="CMR9" w:cs="CMR9"/>
          <w:sz w:val="18"/>
          <w:szCs w:val="18"/>
        </w:rPr>
        <w:t xml:space="preserve">: </w:t>
      </w:r>
      <w:r>
        <w:rPr>
          <w:rFonts w:ascii="CMR9" w:hAnsi="CMR9" w:cs="CMR9"/>
          <w:sz w:val="18"/>
          <w:szCs w:val="18"/>
        </w:rPr>
        <w:t xml:space="preserve">this discrete aspect exists. The term discrete is used </w:t>
      </w:r>
      <w:r w:rsidR="004B7CB3">
        <w:rPr>
          <w:rFonts w:ascii="CMR9" w:hAnsi="CMR9" w:cs="CMR9"/>
          <w:sz w:val="18"/>
          <w:szCs w:val="18"/>
        </w:rPr>
        <w:t xml:space="preserve">in the mathematical sense, when </w:t>
      </w:r>
      <w:r>
        <w:rPr>
          <w:rFonts w:ascii="CMR9" w:hAnsi="CMR9" w:cs="CMR9"/>
          <w:sz w:val="18"/>
          <w:szCs w:val="18"/>
        </w:rPr>
        <w:t>we say that a sequence of data is discrete, it means tha</w:t>
      </w:r>
      <w:r w:rsidR="004B7CB3">
        <w:rPr>
          <w:rFonts w:ascii="CMR9" w:hAnsi="CMR9" w:cs="CMR9"/>
          <w:sz w:val="18"/>
          <w:szCs w:val="18"/>
        </w:rPr>
        <w:t xml:space="preserve">t it is discontinuous, and this </w:t>
      </w:r>
      <w:r>
        <w:rPr>
          <w:rFonts w:ascii="CMR9" w:hAnsi="CMR9" w:cs="CMR9"/>
          <w:sz w:val="18"/>
          <w:szCs w:val="18"/>
        </w:rPr>
        <w:t>discontinuity is a kind of isolation by design between</w:t>
      </w:r>
      <w:r w:rsidR="004B7CB3">
        <w:rPr>
          <w:rFonts w:ascii="CMR9" w:hAnsi="CMR9" w:cs="CMR9"/>
          <w:sz w:val="18"/>
          <w:szCs w:val="18"/>
        </w:rPr>
        <w:t xml:space="preserve"> the entities, here represented </w:t>
      </w:r>
      <w:r>
        <w:rPr>
          <w:rFonts w:ascii="CMR9" w:hAnsi="CMR9" w:cs="CMR9"/>
          <w:sz w:val="18"/>
          <w:szCs w:val="18"/>
        </w:rPr>
        <w:t>by the trans</w:t>
      </w:r>
      <w:r w:rsidR="00785FFF">
        <w:rPr>
          <w:rFonts w:ascii="CMR9" w:hAnsi="CMR9" w:cs="CMR9"/>
          <w:sz w:val="18"/>
          <w:szCs w:val="18"/>
        </w:rPr>
        <w:t>actions. This have an obvious eff</w:t>
      </w:r>
      <w:r>
        <w:rPr>
          <w:rFonts w:ascii="CMR9" w:hAnsi="CMR9" w:cs="CMR9"/>
          <w:sz w:val="18"/>
          <w:szCs w:val="18"/>
        </w:rPr>
        <w:t>ect</w:t>
      </w:r>
      <w:r w:rsidR="004B7CB3">
        <w:rPr>
          <w:rFonts w:ascii="CMR9" w:hAnsi="CMR9" w:cs="CMR9"/>
          <w:sz w:val="18"/>
          <w:szCs w:val="18"/>
        </w:rPr>
        <w:t xml:space="preserve"> on what we can do with a smart </w:t>
      </w:r>
      <w:r>
        <w:rPr>
          <w:rFonts w:ascii="CMR9" w:hAnsi="CMR9" w:cs="CMR9"/>
          <w:sz w:val="18"/>
          <w:szCs w:val="18"/>
        </w:rPr>
        <w:t>contract, in a transaction. Now we understand that</w:t>
      </w:r>
      <w:r w:rsidR="004B7CB3">
        <w:rPr>
          <w:rFonts w:ascii="CMR9" w:hAnsi="CMR9" w:cs="CMR9"/>
          <w:sz w:val="18"/>
          <w:szCs w:val="18"/>
        </w:rPr>
        <w:t xml:space="preserve"> the limit imposed on us by the </w:t>
      </w:r>
      <w:r>
        <w:rPr>
          <w:rFonts w:ascii="CMR9" w:hAnsi="CMR9" w:cs="CMR9"/>
          <w:sz w:val="18"/>
          <w:szCs w:val="18"/>
        </w:rPr>
        <w:t>co</w:t>
      </w:r>
      <w:r w:rsidR="00950897">
        <w:rPr>
          <w:rFonts w:ascii="CMR9" w:hAnsi="CMR9" w:cs="CMR9"/>
          <w:sz w:val="18"/>
          <w:szCs w:val="18"/>
        </w:rPr>
        <w:t>nsensus algorithm is this specifi</w:t>
      </w:r>
      <w:r>
        <w:rPr>
          <w:rFonts w:ascii="CMR9" w:hAnsi="CMR9" w:cs="CMR9"/>
          <w:sz w:val="18"/>
          <w:szCs w:val="18"/>
        </w:rPr>
        <w:t>c temporality and by</w:t>
      </w:r>
      <w:r w:rsidR="004B7CB3">
        <w:rPr>
          <w:rFonts w:ascii="CMR9" w:hAnsi="CMR9" w:cs="CMR9"/>
          <w:sz w:val="18"/>
          <w:szCs w:val="18"/>
        </w:rPr>
        <w:t xml:space="preserve"> consequently this isolation by </w:t>
      </w:r>
      <w:r>
        <w:rPr>
          <w:rFonts w:ascii="CMR9" w:hAnsi="CMR9" w:cs="CMR9"/>
          <w:sz w:val="18"/>
          <w:szCs w:val="18"/>
        </w:rPr>
        <w:t xml:space="preserve">design within the limit of governance. </w:t>
      </w:r>
      <w:r>
        <w:rPr>
          <w:rFonts w:ascii="CMTI9" w:hAnsi="CMTI9" w:cs="CMTI9"/>
          <w:sz w:val="18"/>
          <w:szCs w:val="18"/>
        </w:rPr>
        <w:t xml:space="preserve">How to use </w:t>
      </w:r>
      <w:r w:rsidR="004B7CB3">
        <w:rPr>
          <w:rFonts w:ascii="CMTI9" w:hAnsi="CMTI9" w:cs="CMTI9"/>
          <w:sz w:val="18"/>
          <w:szCs w:val="18"/>
        </w:rPr>
        <w:t xml:space="preserve">governance tools in an isolated </w:t>
      </w:r>
      <w:r w:rsidR="00785FFF">
        <w:rPr>
          <w:rFonts w:ascii="CMTI9" w:hAnsi="CMTI9" w:cs="CMTI9"/>
          <w:sz w:val="18"/>
          <w:szCs w:val="18"/>
        </w:rPr>
        <w:t>environment</w:t>
      </w:r>
      <w:r>
        <w:rPr>
          <w:rFonts w:ascii="CMTI9" w:hAnsi="CMTI9" w:cs="CMTI9"/>
          <w:sz w:val="18"/>
          <w:szCs w:val="18"/>
        </w:rPr>
        <w:t>?</w:t>
      </w:r>
    </w:p>
    <w:p w:rsidR="004B7CB3" w:rsidRDefault="008B1FBB" w:rsidP="004B7CB3">
      <w:pPr>
        <w:pStyle w:val="Titre3"/>
      </w:pPr>
      <w:r>
        <w:t xml:space="preserve">Conclusion </w:t>
      </w:r>
    </w:p>
    <w:p w:rsidR="008B1FBB" w:rsidRPr="006E4A58" w:rsidRDefault="00950897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The temporality specifi</w:t>
      </w:r>
      <w:r w:rsidR="008B1FBB">
        <w:rPr>
          <w:rFonts w:ascii="CMR9" w:hAnsi="CMR9" w:cs="CMR9"/>
          <w:sz w:val="18"/>
          <w:szCs w:val="18"/>
        </w:rPr>
        <w:t xml:space="preserve">c to the </w:t>
      </w:r>
      <w:proofErr w:type="spellStart"/>
      <w:r w:rsidR="008B1FBB">
        <w:rPr>
          <w:rFonts w:ascii="CMR9" w:hAnsi="CMR9" w:cs="CMR9"/>
          <w:sz w:val="18"/>
          <w:szCs w:val="18"/>
        </w:rPr>
        <w:t>blockcha</w:t>
      </w:r>
      <w:r w:rsidR="004B7CB3">
        <w:rPr>
          <w:rFonts w:ascii="CMR9" w:hAnsi="CMR9" w:cs="CMR9"/>
          <w:sz w:val="18"/>
          <w:szCs w:val="18"/>
        </w:rPr>
        <w:t>in</w:t>
      </w:r>
      <w:proofErr w:type="spellEnd"/>
      <w:r w:rsidR="004B7CB3">
        <w:rPr>
          <w:rFonts w:ascii="CMR9" w:hAnsi="CMR9" w:cs="CMR9"/>
          <w:sz w:val="18"/>
          <w:szCs w:val="18"/>
        </w:rPr>
        <w:t xml:space="preserve"> and imposed by the consensus </w:t>
      </w:r>
      <w:r w:rsidR="008B1FBB">
        <w:rPr>
          <w:rFonts w:ascii="CMR9" w:hAnsi="CMR9" w:cs="CMR9"/>
          <w:sz w:val="18"/>
          <w:szCs w:val="18"/>
        </w:rPr>
        <w:t>mechanism limits the freedom we have with</w:t>
      </w:r>
      <w:r w:rsidR="004B7CB3">
        <w:rPr>
          <w:rFonts w:ascii="CMR9" w:hAnsi="CMR9" w:cs="CMR9"/>
          <w:sz w:val="18"/>
          <w:szCs w:val="18"/>
        </w:rPr>
        <w:t xml:space="preserve">in a transaction, in the use of </w:t>
      </w:r>
      <w:r w:rsidR="008B1FBB">
        <w:rPr>
          <w:rFonts w:ascii="CMR9" w:hAnsi="CMR9" w:cs="CMR9"/>
          <w:sz w:val="18"/>
          <w:szCs w:val="18"/>
        </w:rPr>
        <w:t>smart contract in support of governance objectives. T</w:t>
      </w:r>
      <w:r w:rsidR="004B7CB3">
        <w:rPr>
          <w:rFonts w:ascii="CMR9" w:hAnsi="CMR9" w:cs="CMR9"/>
          <w:sz w:val="18"/>
          <w:szCs w:val="18"/>
        </w:rPr>
        <w:t xml:space="preserve">his aspect is structural to the </w:t>
      </w:r>
      <w:proofErr w:type="spellStart"/>
      <w:r w:rsidR="008B1FBB">
        <w:rPr>
          <w:rFonts w:ascii="CMR9" w:hAnsi="CMR9" w:cs="CMR9"/>
          <w:sz w:val="18"/>
          <w:szCs w:val="18"/>
        </w:rPr>
        <w:t>blockchain</w:t>
      </w:r>
      <w:proofErr w:type="spellEnd"/>
      <w:r w:rsidR="008B1FBB">
        <w:rPr>
          <w:rFonts w:ascii="CMR9" w:hAnsi="CMR9" w:cs="CMR9"/>
          <w:sz w:val="18"/>
          <w:szCs w:val="18"/>
        </w:rPr>
        <w:t xml:space="preserve"> and means that we cannot separate the</w:t>
      </w:r>
      <w:r w:rsidR="004B7CB3">
        <w:rPr>
          <w:rFonts w:ascii="CMR9" w:hAnsi="CMR9" w:cs="CMR9"/>
          <w:sz w:val="18"/>
          <w:szCs w:val="18"/>
        </w:rPr>
        <w:t xml:space="preserve"> governance from the underlying </w:t>
      </w:r>
      <w:r w:rsidR="008B1FBB">
        <w:rPr>
          <w:rFonts w:ascii="CMR9" w:hAnsi="CMR9" w:cs="CMR9"/>
          <w:sz w:val="18"/>
          <w:szCs w:val="18"/>
        </w:rPr>
        <w:t>technology. This goes beyond mere isolation with the</w:t>
      </w:r>
      <w:r w:rsidR="004B7CB3">
        <w:rPr>
          <w:rFonts w:ascii="CMR9" w:hAnsi="CMR9" w:cs="CMR9"/>
          <w:sz w:val="18"/>
          <w:szCs w:val="18"/>
        </w:rPr>
        <w:t xml:space="preserve"> external world and engages the </w:t>
      </w:r>
      <w:proofErr w:type="spellStart"/>
      <w:r w:rsidR="008B1FBB">
        <w:rPr>
          <w:rFonts w:ascii="CMR9" w:hAnsi="CMR9" w:cs="CMR9"/>
          <w:sz w:val="18"/>
          <w:szCs w:val="18"/>
        </w:rPr>
        <w:t>seq</w:t>
      </w:r>
      <w:r w:rsidR="006E4A58">
        <w:rPr>
          <w:rFonts w:ascii="CMR9" w:hAnsi="CMR9" w:cs="CMR9"/>
          <w:sz w:val="18"/>
          <w:szCs w:val="18"/>
        </w:rPr>
        <w:t>uenciality</w:t>
      </w:r>
      <w:proofErr w:type="spellEnd"/>
      <w:r w:rsidR="006E4A58">
        <w:rPr>
          <w:rFonts w:ascii="CMR9" w:hAnsi="CMR9" w:cs="CMR9"/>
          <w:sz w:val="18"/>
          <w:szCs w:val="18"/>
        </w:rPr>
        <w:t xml:space="preserve"> of the chain itself.</w:t>
      </w:r>
    </w:p>
    <w:p w:rsidR="004B7CB3" w:rsidRDefault="00E41E73" w:rsidP="00950897">
      <w:pPr>
        <w:pStyle w:val="Titre1"/>
      </w:pPr>
      <w:r>
        <w:t>3.</w:t>
      </w:r>
      <w:r w:rsidR="008B1FBB">
        <w:t>Blockchain and approach by experience</w:t>
      </w:r>
    </w:p>
    <w:p w:rsidR="004B7CB3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sz w:val="20"/>
          <w:szCs w:val="20"/>
        </w:rPr>
      </w:pPr>
      <w:r w:rsidRPr="004B7CB3">
        <w:rPr>
          <w:rStyle w:val="Titre2Car"/>
        </w:rPr>
        <w:t>The End-to-End Principle</w:t>
      </w:r>
      <w:r>
        <w:rPr>
          <w:rFonts w:ascii="CMBX10" w:hAnsi="CMBX10" w:cs="CMBX10"/>
          <w:sz w:val="20"/>
          <w:szCs w:val="20"/>
        </w:rPr>
        <w:t xml:space="preserve"> </w:t>
      </w:r>
    </w:p>
    <w:p w:rsidR="004B7CB3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During the 1980, i</w:t>
      </w:r>
      <w:r w:rsidR="004B7CB3">
        <w:rPr>
          <w:rFonts w:ascii="CMR9" w:hAnsi="CMR9" w:cs="CMR9"/>
          <w:sz w:val="18"/>
          <w:szCs w:val="18"/>
        </w:rPr>
        <w:t xml:space="preserve">n particular by </w:t>
      </w:r>
      <w:proofErr w:type="spellStart"/>
      <w:r w:rsidR="004B7CB3">
        <w:rPr>
          <w:rFonts w:ascii="CMR9" w:hAnsi="CMR9" w:cs="CMR9"/>
          <w:sz w:val="18"/>
          <w:szCs w:val="18"/>
        </w:rPr>
        <w:t>Saltzer</w:t>
      </w:r>
      <w:proofErr w:type="spellEnd"/>
      <w:r w:rsidR="004B7CB3">
        <w:rPr>
          <w:rFonts w:ascii="CMR9" w:hAnsi="CMR9" w:cs="CMR9"/>
          <w:sz w:val="18"/>
          <w:szCs w:val="18"/>
        </w:rPr>
        <w:t xml:space="preserve"> and al. </w:t>
      </w:r>
      <w:r>
        <w:rPr>
          <w:rFonts w:ascii="CMR9" w:hAnsi="CMR9" w:cs="CMR9"/>
          <w:sz w:val="18"/>
          <w:szCs w:val="18"/>
        </w:rPr>
        <w:t xml:space="preserve">(1984) [20] a legal approach </w:t>
      </w:r>
      <w:r w:rsidR="008C01BA">
        <w:rPr>
          <w:rFonts w:ascii="CMR9" w:hAnsi="CMR9" w:cs="CMR9"/>
          <w:sz w:val="18"/>
          <w:szCs w:val="18"/>
        </w:rPr>
        <w:t>states the end-to-end principle</w:t>
      </w:r>
      <w:r>
        <w:rPr>
          <w:rFonts w:ascii="CMR9" w:hAnsi="CMR9" w:cs="CMR9"/>
          <w:sz w:val="18"/>
          <w:szCs w:val="18"/>
        </w:rPr>
        <w:t>:</w:t>
      </w:r>
      <w:r w:rsidR="004B7CB3">
        <w:rPr>
          <w:rFonts w:ascii="CMR9" w:hAnsi="CMR9" w:cs="CMR9"/>
          <w:sz w:val="18"/>
          <w:szCs w:val="18"/>
        </w:rPr>
        <w:t xml:space="preserve"> it should not be </w:t>
      </w:r>
      <w:r w:rsidR="008C01BA">
        <w:rPr>
          <w:rFonts w:ascii="CMR9" w:hAnsi="CMR9" w:cs="CMR9"/>
          <w:sz w:val="18"/>
          <w:szCs w:val="18"/>
        </w:rPr>
        <w:t>intermediate</w:t>
      </w:r>
      <w:r w:rsidR="004B7CB3">
        <w:rPr>
          <w:rFonts w:ascii="CMR9" w:hAnsi="CMR9" w:cs="CMR9"/>
          <w:sz w:val="18"/>
          <w:szCs w:val="18"/>
        </w:rPr>
        <w:t xml:space="preserve"> </w:t>
      </w:r>
      <w:r>
        <w:rPr>
          <w:rFonts w:ascii="CMR9" w:hAnsi="CMR9" w:cs="CMR9"/>
          <w:sz w:val="18"/>
          <w:szCs w:val="18"/>
        </w:rPr>
        <w:t>like the routers between two users of the Inte</w:t>
      </w:r>
      <w:r w:rsidR="004B7CB3">
        <w:rPr>
          <w:rFonts w:ascii="CMR9" w:hAnsi="CMR9" w:cs="CMR9"/>
          <w:sz w:val="18"/>
          <w:szCs w:val="18"/>
        </w:rPr>
        <w:t xml:space="preserve">rnet network. This is a network </w:t>
      </w:r>
      <w:r>
        <w:rPr>
          <w:rFonts w:ascii="CMR9" w:hAnsi="CMR9" w:cs="CMR9"/>
          <w:sz w:val="18"/>
          <w:szCs w:val="18"/>
        </w:rPr>
        <w:t>approach, in the technical sense of the security netwo</w:t>
      </w:r>
      <w:r w:rsidR="004B7CB3">
        <w:rPr>
          <w:rFonts w:ascii="CMR9" w:hAnsi="CMR9" w:cs="CMR9"/>
          <w:sz w:val="18"/>
          <w:szCs w:val="18"/>
        </w:rPr>
        <w:t xml:space="preserve">rk, and legal at the same time. </w:t>
      </w:r>
      <w:r>
        <w:rPr>
          <w:rFonts w:ascii="CMR9" w:hAnsi="CMR9" w:cs="CMR9"/>
          <w:sz w:val="18"/>
          <w:szCs w:val="18"/>
        </w:rPr>
        <w:t xml:space="preserve">The idea is to give control to the end user. This is </w:t>
      </w:r>
      <w:r w:rsidR="004B7CB3">
        <w:rPr>
          <w:rFonts w:ascii="CMR9" w:hAnsi="CMR9" w:cs="CMR9"/>
          <w:sz w:val="18"/>
          <w:szCs w:val="18"/>
        </w:rPr>
        <w:t xml:space="preserve">a reaction to the fact that the </w:t>
      </w:r>
      <w:r>
        <w:rPr>
          <w:rFonts w:ascii="CMR9" w:hAnsi="CMR9" w:cs="CMR9"/>
          <w:sz w:val="18"/>
          <w:szCs w:val="18"/>
        </w:rPr>
        <w:t>network is moving towa</w:t>
      </w:r>
      <w:r w:rsidR="00DD62EC">
        <w:rPr>
          <w:rFonts w:ascii="CMR9" w:hAnsi="CMR9" w:cs="CMR9"/>
          <w:sz w:val="18"/>
          <w:szCs w:val="18"/>
        </w:rPr>
        <w:t>rds a centralized architecture.</w:t>
      </w:r>
    </w:p>
    <w:p w:rsidR="004B7CB3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sz w:val="20"/>
          <w:szCs w:val="20"/>
        </w:rPr>
      </w:pPr>
      <w:r w:rsidRPr="004B7CB3">
        <w:rPr>
          <w:rStyle w:val="Titre2Car"/>
        </w:rPr>
        <w:t>The Man-in-the-Middle attack</w:t>
      </w:r>
      <w:r>
        <w:rPr>
          <w:rFonts w:ascii="CMBX10" w:hAnsi="CMBX10" w:cs="CMBX10"/>
          <w:sz w:val="20"/>
          <w:szCs w:val="20"/>
        </w:rPr>
        <w:t xml:space="preserve"> 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lastRenderedPageBreak/>
        <w:t>In network se</w:t>
      </w:r>
      <w:r w:rsidR="004B7CB3">
        <w:rPr>
          <w:rFonts w:ascii="CMR9" w:hAnsi="CMR9" w:cs="CMR9"/>
          <w:sz w:val="18"/>
          <w:szCs w:val="18"/>
        </w:rPr>
        <w:t xml:space="preserve">curity, when someone intercepts </w:t>
      </w:r>
      <w:r>
        <w:rPr>
          <w:rFonts w:ascii="CMR9" w:hAnsi="CMR9" w:cs="CMR9"/>
          <w:sz w:val="18"/>
          <w:szCs w:val="18"/>
        </w:rPr>
        <w:t>data in a communication channel, it is a man-in-th</w:t>
      </w:r>
      <w:r w:rsidR="004B7CB3">
        <w:rPr>
          <w:rFonts w:ascii="CMR9" w:hAnsi="CMR9" w:cs="CMR9"/>
          <w:sz w:val="18"/>
          <w:szCs w:val="18"/>
        </w:rPr>
        <w:t xml:space="preserve">e-middle attack. Fundamentally, </w:t>
      </w:r>
      <w:r>
        <w:rPr>
          <w:rFonts w:ascii="CMR9" w:hAnsi="CMR9" w:cs="CMR9"/>
          <w:sz w:val="18"/>
          <w:szCs w:val="18"/>
        </w:rPr>
        <w:t>the TCP/IP protocol itself is concerned with the fact that the TCP ack</w:t>
      </w:r>
      <w:r w:rsidR="004B7CB3">
        <w:rPr>
          <w:rFonts w:ascii="CMR9" w:hAnsi="CMR9" w:cs="CMR9"/>
          <w:sz w:val="18"/>
          <w:szCs w:val="18"/>
        </w:rPr>
        <w:t xml:space="preserve">nowledgment </w:t>
      </w:r>
      <w:r>
        <w:rPr>
          <w:rFonts w:ascii="CMR9" w:hAnsi="CMR9" w:cs="CMR9"/>
          <w:sz w:val="18"/>
          <w:szCs w:val="18"/>
        </w:rPr>
        <w:t>can be corrupted. This poses the problem of the trusted intermediary.</w:t>
      </w:r>
    </w:p>
    <w:p w:rsidR="004B7CB3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sz w:val="20"/>
          <w:szCs w:val="20"/>
        </w:rPr>
      </w:pPr>
      <w:r w:rsidRPr="004B7CB3">
        <w:rPr>
          <w:rStyle w:val="Titre2Car"/>
        </w:rPr>
        <w:t>Some previous work on timestamping</w:t>
      </w:r>
      <w:r>
        <w:rPr>
          <w:rFonts w:ascii="CMBX10" w:hAnsi="CMBX10" w:cs="CMBX10"/>
          <w:sz w:val="20"/>
          <w:szCs w:val="20"/>
        </w:rPr>
        <w:t xml:space="preserve"> 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In th</w:t>
      </w:r>
      <w:r w:rsidR="00950897">
        <w:rPr>
          <w:rFonts w:ascii="CMR9" w:hAnsi="CMR9" w:cs="CMR9"/>
          <w:sz w:val="18"/>
          <w:szCs w:val="18"/>
        </w:rPr>
        <w:t>e fi</w:t>
      </w:r>
      <w:r w:rsidR="004B7CB3">
        <w:rPr>
          <w:rFonts w:ascii="CMR9" w:hAnsi="CMR9" w:cs="CMR9"/>
          <w:sz w:val="18"/>
          <w:szCs w:val="18"/>
        </w:rPr>
        <w:t xml:space="preserve">eld of cryptography, earlier </w:t>
      </w:r>
      <w:r>
        <w:rPr>
          <w:rFonts w:ascii="CMR9" w:hAnsi="CMR9" w:cs="CMR9"/>
          <w:sz w:val="18"/>
          <w:szCs w:val="18"/>
        </w:rPr>
        <w:t xml:space="preserve">work by </w:t>
      </w:r>
      <w:proofErr w:type="spellStart"/>
      <w:r>
        <w:rPr>
          <w:rFonts w:ascii="CMR9" w:hAnsi="CMR9" w:cs="CMR9"/>
          <w:sz w:val="18"/>
          <w:szCs w:val="18"/>
        </w:rPr>
        <w:t>Stornetta</w:t>
      </w:r>
      <w:proofErr w:type="spellEnd"/>
      <w:r>
        <w:rPr>
          <w:rFonts w:ascii="CMR9" w:hAnsi="CMR9" w:cs="CMR9"/>
          <w:sz w:val="18"/>
          <w:szCs w:val="18"/>
        </w:rPr>
        <w:t xml:space="preserve"> and </w:t>
      </w:r>
      <w:proofErr w:type="spellStart"/>
      <w:r>
        <w:rPr>
          <w:rFonts w:ascii="CMR9" w:hAnsi="CMR9" w:cs="CMR9"/>
          <w:sz w:val="18"/>
          <w:szCs w:val="18"/>
        </w:rPr>
        <w:t>Habert</w:t>
      </w:r>
      <w:proofErr w:type="spellEnd"/>
      <w:r>
        <w:rPr>
          <w:rFonts w:ascii="CMR9" w:hAnsi="CMR9" w:cs="CMR9"/>
          <w:sz w:val="18"/>
          <w:szCs w:val="18"/>
        </w:rPr>
        <w:t xml:space="preserve"> (1990) [9] describes th</w:t>
      </w:r>
      <w:r w:rsidR="004B7CB3">
        <w:rPr>
          <w:rFonts w:ascii="CMR9" w:hAnsi="CMR9" w:cs="CMR9"/>
          <w:sz w:val="18"/>
          <w:szCs w:val="18"/>
        </w:rPr>
        <w:t xml:space="preserve">e creation of the chain through </w:t>
      </w:r>
      <w:r>
        <w:rPr>
          <w:rFonts w:ascii="CMR9" w:hAnsi="CMR9" w:cs="CMR9"/>
          <w:sz w:val="18"/>
          <w:szCs w:val="18"/>
        </w:rPr>
        <w:t xml:space="preserve">the use of the hash function. It is not yet the </w:t>
      </w:r>
      <w:proofErr w:type="spellStart"/>
      <w:r>
        <w:rPr>
          <w:rFonts w:ascii="CMR9" w:hAnsi="CMR9" w:cs="CMR9"/>
          <w:sz w:val="18"/>
          <w:szCs w:val="18"/>
        </w:rPr>
        <w:t>b</w:t>
      </w:r>
      <w:r w:rsidR="004B7CB3">
        <w:rPr>
          <w:rFonts w:ascii="CMR9" w:hAnsi="CMR9" w:cs="CMR9"/>
          <w:sz w:val="18"/>
          <w:szCs w:val="18"/>
        </w:rPr>
        <w:t>lockchain</w:t>
      </w:r>
      <w:proofErr w:type="spellEnd"/>
      <w:r w:rsidR="004B7CB3">
        <w:rPr>
          <w:rFonts w:ascii="CMR9" w:hAnsi="CMR9" w:cs="CMR9"/>
          <w:sz w:val="18"/>
          <w:szCs w:val="18"/>
        </w:rPr>
        <w:t xml:space="preserve">, imagined by </w:t>
      </w:r>
      <w:proofErr w:type="spellStart"/>
      <w:r w:rsidR="004B7CB3">
        <w:rPr>
          <w:rFonts w:ascii="CMR9" w:hAnsi="CMR9" w:cs="CMR9"/>
          <w:sz w:val="18"/>
          <w:szCs w:val="18"/>
        </w:rPr>
        <w:t>Nakamoto</w:t>
      </w:r>
      <w:proofErr w:type="spellEnd"/>
      <w:r w:rsidR="004B7CB3">
        <w:rPr>
          <w:rFonts w:ascii="CMR9" w:hAnsi="CMR9" w:cs="CMR9"/>
          <w:sz w:val="18"/>
          <w:szCs w:val="18"/>
        </w:rPr>
        <w:t xml:space="preserve"> </w:t>
      </w:r>
      <w:r>
        <w:rPr>
          <w:rFonts w:ascii="CMR9" w:hAnsi="CMR9" w:cs="CMR9"/>
          <w:sz w:val="18"/>
          <w:szCs w:val="18"/>
        </w:rPr>
        <w:t>(2008) [17], but a chain in the form of a series of blo</w:t>
      </w:r>
      <w:r w:rsidR="004B7CB3">
        <w:rPr>
          <w:rFonts w:ascii="CMR9" w:hAnsi="CMR9" w:cs="CMR9"/>
          <w:sz w:val="18"/>
          <w:szCs w:val="18"/>
        </w:rPr>
        <w:t xml:space="preserve">cks linked by the properties of </w:t>
      </w:r>
      <w:r>
        <w:rPr>
          <w:rFonts w:ascii="CMR9" w:hAnsi="CMR9" w:cs="CMR9"/>
          <w:sz w:val="18"/>
          <w:szCs w:val="18"/>
        </w:rPr>
        <w:t>the hash function. However, the audacity of the prop</w:t>
      </w:r>
      <w:r w:rsidR="004B7CB3">
        <w:rPr>
          <w:rFonts w:ascii="CMR9" w:hAnsi="CMR9" w:cs="CMR9"/>
          <w:sz w:val="18"/>
          <w:szCs w:val="18"/>
        </w:rPr>
        <w:t xml:space="preserve">osed solution concerns more the </w:t>
      </w:r>
      <w:r>
        <w:rPr>
          <w:rFonts w:ascii="CMR9" w:hAnsi="CMR9" w:cs="CMR9"/>
          <w:sz w:val="18"/>
          <w:szCs w:val="18"/>
        </w:rPr>
        <w:t xml:space="preserve">transaction than the consensus itself, even if </w:t>
      </w:r>
      <w:proofErr w:type="spellStart"/>
      <w:r>
        <w:rPr>
          <w:rFonts w:ascii="CMR9" w:hAnsi="CMR9" w:cs="CMR9"/>
          <w:sz w:val="18"/>
          <w:szCs w:val="18"/>
        </w:rPr>
        <w:t>Stornet</w:t>
      </w:r>
      <w:r w:rsidR="004B7CB3">
        <w:rPr>
          <w:rFonts w:ascii="CMR9" w:hAnsi="CMR9" w:cs="CMR9"/>
          <w:sz w:val="18"/>
          <w:szCs w:val="18"/>
        </w:rPr>
        <w:t>ta</w:t>
      </w:r>
      <w:proofErr w:type="spellEnd"/>
      <w:r w:rsidR="004B7CB3">
        <w:rPr>
          <w:rFonts w:ascii="CMR9" w:hAnsi="CMR9" w:cs="CMR9"/>
          <w:sz w:val="18"/>
          <w:szCs w:val="18"/>
        </w:rPr>
        <w:t xml:space="preserve"> and </w:t>
      </w:r>
      <w:proofErr w:type="spellStart"/>
      <w:r w:rsidR="004B7CB3">
        <w:rPr>
          <w:rFonts w:ascii="CMR9" w:hAnsi="CMR9" w:cs="CMR9"/>
          <w:sz w:val="18"/>
          <w:szCs w:val="18"/>
        </w:rPr>
        <w:t>Habert</w:t>
      </w:r>
      <w:proofErr w:type="spellEnd"/>
      <w:r w:rsidR="004B7CB3">
        <w:rPr>
          <w:rFonts w:ascii="CMR9" w:hAnsi="CMR9" w:cs="CMR9"/>
          <w:sz w:val="18"/>
          <w:szCs w:val="18"/>
        </w:rPr>
        <w:t xml:space="preserve"> proposed in their </w:t>
      </w:r>
      <w:r>
        <w:rPr>
          <w:rFonts w:ascii="CMR9" w:hAnsi="CMR9" w:cs="CMR9"/>
          <w:sz w:val="18"/>
          <w:szCs w:val="18"/>
        </w:rPr>
        <w:t xml:space="preserve">work a probabilistic consensus. The works of </w:t>
      </w:r>
      <w:proofErr w:type="spellStart"/>
      <w:r>
        <w:rPr>
          <w:rFonts w:ascii="CMR9" w:hAnsi="CMR9" w:cs="CMR9"/>
          <w:sz w:val="18"/>
          <w:szCs w:val="18"/>
        </w:rPr>
        <w:t>Stor</w:t>
      </w:r>
      <w:r w:rsidR="004B7CB3">
        <w:rPr>
          <w:rFonts w:ascii="CMR9" w:hAnsi="CMR9" w:cs="CMR9"/>
          <w:sz w:val="18"/>
          <w:szCs w:val="18"/>
        </w:rPr>
        <w:t>netta</w:t>
      </w:r>
      <w:proofErr w:type="spellEnd"/>
      <w:r w:rsidR="004B7CB3">
        <w:rPr>
          <w:rFonts w:ascii="CMR9" w:hAnsi="CMR9" w:cs="CMR9"/>
          <w:sz w:val="18"/>
          <w:szCs w:val="18"/>
        </w:rPr>
        <w:t xml:space="preserve"> and </w:t>
      </w:r>
      <w:proofErr w:type="spellStart"/>
      <w:r w:rsidR="004B7CB3">
        <w:rPr>
          <w:rFonts w:ascii="CMR9" w:hAnsi="CMR9" w:cs="CMR9"/>
          <w:sz w:val="18"/>
          <w:szCs w:val="18"/>
        </w:rPr>
        <w:t>Habert</w:t>
      </w:r>
      <w:proofErr w:type="spellEnd"/>
      <w:r w:rsidR="004B7CB3">
        <w:rPr>
          <w:rFonts w:ascii="CMR9" w:hAnsi="CMR9" w:cs="CMR9"/>
          <w:sz w:val="18"/>
          <w:szCs w:val="18"/>
        </w:rPr>
        <w:t xml:space="preserve"> were not alone </w:t>
      </w:r>
      <w:r>
        <w:rPr>
          <w:rFonts w:ascii="CMR9" w:hAnsi="CMR9" w:cs="CMR9"/>
          <w:sz w:val="18"/>
          <w:szCs w:val="18"/>
        </w:rPr>
        <w:t>at that time, but they had the merit to clearly posi</w:t>
      </w:r>
      <w:r w:rsidR="004B7CB3">
        <w:rPr>
          <w:rFonts w:ascii="CMR9" w:hAnsi="CMR9" w:cs="CMR9"/>
          <w:sz w:val="18"/>
          <w:szCs w:val="18"/>
        </w:rPr>
        <w:t xml:space="preserve">ng the problem of the </w:t>
      </w:r>
      <w:proofErr w:type="gramStart"/>
      <w:r w:rsidR="004B7CB3">
        <w:rPr>
          <w:rFonts w:ascii="CMR9" w:hAnsi="CMR9" w:cs="CMR9"/>
          <w:sz w:val="18"/>
          <w:szCs w:val="18"/>
        </w:rPr>
        <w:t>TSS :</w:t>
      </w:r>
      <w:proofErr w:type="gramEnd"/>
      <w:r w:rsidR="004B7CB3">
        <w:rPr>
          <w:rFonts w:ascii="CMR9" w:hAnsi="CMR9" w:cs="CMR9"/>
          <w:sz w:val="18"/>
          <w:szCs w:val="18"/>
        </w:rPr>
        <w:t xml:space="preserve"> the </w:t>
      </w:r>
      <w:r>
        <w:rPr>
          <w:rFonts w:ascii="CMR9" w:hAnsi="CMR9" w:cs="CMR9"/>
          <w:sz w:val="18"/>
          <w:szCs w:val="18"/>
        </w:rPr>
        <w:t>trusted intermediary of the</w:t>
      </w:r>
      <w:r w:rsidR="004B7CB3">
        <w:rPr>
          <w:rFonts w:ascii="CMR9" w:hAnsi="CMR9" w:cs="CMR9"/>
          <w:sz w:val="18"/>
          <w:szCs w:val="18"/>
        </w:rPr>
        <w:t xml:space="preserve"> time service </w:t>
      </w:r>
      <w:r>
        <w:rPr>
          <w:rFonts w:ascii="CMR9" w:hAnsi="CMR9" w:cs="CMR9"/>
          <w:sz w:val="18"/>
          <w:szCs w:val="18"/>
        </w:rPr>
        <w:t>provider wit</w:t>
      </w:r>
      <w:r w:rsidR="004B7CB3">
        <w:rPr>
          <w:rFonts w:ascii="CMR9" w:hAnsi="CMR9" w:cs="CMR9"/>
          <w:sz w:val="18"/>
          <w:szCs w:val="18"/>
        </w:rPr>
        <w:t xml:space="preserve">h the underlying question : who </w:t>
      </w:r>
      <w:r>
        <w:rPr>
          <w:rFonts w:ascii="CMR9" w:hAnsi="CMR9" w:cs="CMR9"/>
          <w:sz w:val="18"/>
          <w:szCs w:val="18"/>
        </w:rPr>
        <w:t>will trust the trusted intermediary ?</w:t>
      </w:r>
    </w:p>
    <w:p w:rsidR="004B7CB3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sz w:val="20"/>
          <w:szCs w:val="20"/>
        </w:rPr>
      </w:pPr>
      <w:r w:rsidRPr="004B7CB3">
        <w:rPr>
          <w:rStyle w:val="Titre2Car"/>
        </w:rPr>
        <w:t xml:space="preserve">The Byzantine </w:t>
      </w:r>
      <w:r w:rsidR="008C01BA" w:rsidRPr="004B7CB3">
        <w:rPr>
          <w:rStyle w:val="Titre2Car"/>
        </w:rPr>
        <w:t>general’s</w:t>
      </w:r>
      <w:r w:rsidRPr="004B7CB3">
        <w:rPr>
          <w:rStyle w:val="Titre2Car"/>
        </w:rPr>
        <w:t xml:space="preserve"> problem</w:t>
      </w:r>
      <w:r>
        <w:rPr>
          <w:rFonts w:ascii="CMBX10" w:hAnsi="CMBX10" w:cs="CMBX10"/>
          <w:sz w:val="20"/>
          <w:szCs w:val="20"/>
        </w:rPr>
        <w:t xml:space="preserve"> 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Related to the </w:t>
      </w:r>
      <w:r w:rsidR="004B7CB3">
        <w:rPr>
          <w:rFonts w:ascii="CMR9" w:hAnsi="CMR9" w:cs="CMR9"/>
          <w:sz w:val="18"/>
          <w:szCs w:val="18"/>
        </w:rPr>
        <w:t xml:space="preserve">work in the distributed system, </w:t>
      </w:r>
      <w:r>
        <w:rPr>
          <w:rFonts w:ascii="CMR9" w:hAnsi="CMR9" w:cs="CMR9"/>
          <w:sz w:val="18"/>
          <w:szCs w:val="18"/>
        </w:rPr>
        <w:t xml:space="preserve">and in particular of </w:t>
      </w:r>
      <w:proofErr w:type="spellStart"/>
      <w:r>
        <w:rPr>
          <w:rFonts w:ascii="CMR9" w:hAnsi="CMR9" w:cs="CMR9"/>
          <w:sz w:val="18"/>
          <w:szCs w:val="18"/>
        </w:rPr>
        <w:t>Lamport</w:t>
      </w:r>
      <w:proofErr w:type="spellEnd"/>
      <w:r>
        <w:rPr>
          <w:rFonts w:ascii="CMR9" w:hAnsi="CMR9" w:cs="CMR9"/>
          <w:sz w:val="18"/>
          <w:szCs w:val="18"/>
        </w:rPr>
        <w:t xml:space="preserve"> and al. (2019) [14] </w:t>
      </w:r>
      <w:r w:rsidR="004B7CB3">
        <w:rPr>
          <w:rFonts w:ascii="CMR9" w:hAnsi="CMR9" w:cs="CMR9"/>
          <w:sz w:val="18"/>
          <w:szCs w:val="18"/>
        </w:rPr>
        <w:t xml:space="preserve">the Byzantine General's problem </w:t>
      </w:r>
      <w:r>
        <w:rPr>
          <w:rFonts w:ascii="CMR9" w:hAnsi="CMR9" w:cs="CMR9"/>
          <w:sz w:val="18"/>
          <w:szCs w:val="18"/>
        </w:rPr>
        <w:t>statement is an illustration of the problematic of achie</w:t>
      </w:r>
      <w:r w:rsidR="004B7CB3">
        <w:rPr>
          <w:rFonts w:ascii="CMR9" w:hAnsi="CMR9" w:cs="CMR9"/>
          <w:sz w:val="18"/>
          <w:szCs w:val="18"/>
        </w:rPr>
        <w:t xml:space="preserve">ving consensus in a distributed </w:t>
      </w:r>
      <w:r w:rsidR="008C01BA">
        <w:rPr>
          <w:rFonts w:ascii="CMR9" w:hAnsi="CMR9" w:cs="CMR9"/>
          <w:sz w:val="18"/>
          <w:szCs w:val="18"/>
        </w:rPr>
        <w:t>environment</w:t>
      </w:r>
      <w:r>
        <w:rPr>
          <w:rFonts w:ascii="CMR9" w:hAnsi="CMR9" w:cs="CMR9"/>
          <w:sz w:val="18"/>
          <w:szCs w:val="18"/>
        </w:rPr>
        <w:t>. There followed other rich works that enr</w:t>
      </w:r>
      <w:r w:rsidR="004B7CB3">
        <w:rPr>
          <w:rFonts w:ascii="CMR9" w:hAnsi="CMR9" w:cs="CMR9"/>
          <w:sz w:val="18"/>
          <w:szCs w:val="18"/>
        </w:rPr>
        <w:t xml:space="preserve">iched the theory of distributed </w:t>
      </w:r>
      <w:r w:rsidR="00950897">
        <w:rPr>
          <w:rFonts w:ascii="CMR9" w:hAnsi="CMR9" w:cs="CMR9"/>
          <w:sz w:val="18"/>
          <w:szCs w:val="18"/>
        </w:rPr>
        <w:t>systems, often qualifi</w:t>
      </w:r>
      <w:r>
        <w:rPr>
          <w:rFonts w:ascii="CMR9" w:hAnsi="CMR9" w:cs="CMR9"/>
          <w:sz w:val="18"/>
          <w:szCs w:val="18"/>
        </w:rPr>
        <w:t>ed as a Byzantine approach. However, the Byzantine formalism</w:t>
      </w:r>
      <w:r w:rsidR="004B7CB3">
        <w:rPr>
          <w:rFonts w:ascii="CMR9" w:hAnsi="CMR9" w:cs="CMR9"/>
          <w:sz w:val="18"/>
          <w:szCs w:val="18"/>
        </w:rPr>
        <w:t xml:space="preserve"> </w:t>
      </w:r>
      <w:r>
        <w:rPr>
          <w:rFonts w:ascii="CMR9" w:hAnsi="CMR9" w:cs="CMR9"/>
          <w:sz w:val="18"/>
          <w:szCs w:val="18"/>
        </w:rPr>
        <w:t>is applicable to all types of consensus mechanisms.</w:t>
      </w:r>
    </w:p>
    <w:p w:rsidR="004B7CB3" w:rsidRDefault="00950897" w:rsidP="008B1FBB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sz w:val="20"/>
          <w:szCs w:val="20"/>
        </w:rPr>
      </w:pPr>
      <w:r>
        <w:rPr>
          <w:rStyle w:val="Titre2Car"/>
        </w:rPr>
        <w:t>The fi</w:t>
      </w:r>
      <w:r w:rsidR="008B1FBB" w:rsidRPr="004B7CB3">
        <w:rPr>
          <w:rStyle w:val="Titre2Car"/>
        </w:rPr>
        <w:t>nancial crisis of 2008 and the empirical approach</w:t>
      </w:r>
      <w:r w:rsidR="008B1FBB">
        <w:rPr>
          <w:rFonts w:ascii="CMBX10" w:hAnsi="CMBX10" w:cs="CMBX10"/>
          <w:sz w:val="20"/>
          <w:szCs w:val="20"/>
        </w:rPr>
        <w:t xml:space="preserve"> 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It is remarkable</w:t>
      </w:r>
      <w:r w:rsidR="00181CA3">
        <w:rPr>
          <w:rFonts w:ascii="CMR9" w:hAnsi="CMR9" w:cs="CMR9"/>
          <w:sz w:val="18"/>
          <w:szCs w:val="18"/>
        </w:rPr>
        <w:t xml:space="preserve"> </w:t>
      </w:r>
      <w:r>
        <w:rPr>
          <w:rFonts w:ascii="CMR9" w:hAnsi="CMR9" w:cs="CMR9"/>
          <w:sz w:val="18"/>
          <w:szCs w:val="18"/>
        </w:rPr>
        <w:t>that bitco</w:t>
      </w:r>
      <w:r w:rsidR="00950897">
        <w:rPr>
          <w:rFonts w:ascii="CMR9" w:hAnsi="CMR9" w:cs="CMR9"/>
          <w:sz w:val="18"/>
          <w:szCs w:val="18"/>
        </w:rPr>
        <w:t>in was shortly preceded by the fi</w:t>
      </w:r>
      <w:r>
        <w:rPr>
          <w:rFonts w:ascii="CMR9" w:hAnsi="CMR9" w:cs="CMR9"/>
          <w:sz w:val="18"/>
          <w:szCs w:val="18"/>
        </w:rPr>
        <w:t>nanc</w:t>
      </w:r>
      <w:r w:rsidR="00181CA3">
        <w:rPr>
          <w:rFonts w:ascii="CMR9" w:hAnsi="CMR9" w:cs="CMR9"/>
          <w:sz w:val="18"/>
          <w:szCs w:val="18"/>
        </w:rPr>
        <w:t xml:space="preserve">ial crisis of 2008, and Satoshi </w:t>
      </w:r>
      <w:proofErr w:type="spellStart"/>
      <w:r>
        <w:rPr>
          <w:rFonts w:ascii="CMR9" w:hAnsi="CMR9" w:cs="CMR9"/>
          <w:sz w:val="18"/>
          <w:szCs w:val="18"/>
        </w:rPr>
        <w:t>Nakamoto's</w:t>
      </w:r>
      <w:proofErr w:type="spellEnd"/>
      <w:r>
        <w:rPr>
          <w:rFonts w:ascii="CMR9" w:hAnsi="CMR9" w:cs="CMR9"/>
          <w:sz w:val="18"/>
          <w:szCs w:val="18"/>
        </w:rPr>
        <w:t xml:space="preserve"> (2008) </w:t>
      </w:r>
      <w:r w:rsidR="00950897">
        <w:rPr>
          <w:rFonts w:ascii="CMR9" w:hAnsi="CMR9" w:cs="CMR9"/>
          <w:sz w:val="18"/>
          <w:szCs w:val="18"/>
        </w:rPr>
        <w:t>white paper [16] is not that diffi</w:t>
      </w:r>
      <w:r>
        <w:rPr>
          <w:rFonts w:ascii="CMR9" w:hAnsi="CMR9" w:cs="CMR9"/>
          <w:sz w:val="18"/>
          <w:szCs w:val="18"/>
        </w:rPr>
        <w:t>cult t</w:t>
      </w:r>
      <w:r w:rsidR="00181CA3">
        <w:rPr>
          <w:rFonts w:ascii="CMR9" w:hAnsi="CMR9" w:cs="CMR9"/>
          <w:sz w:val="18"/>
          <w:szCs w:val="18"/>
        </w:rPr>
        <w:t xml:space="preserve">o read: the paper is relatively </w:t>
      </w:r>
      <w:r>
        <w:rPr>
          <w:rFonts w:ascii="CMR9" w:hAnsi="CMR9" w:cs="CMR9"/>
          <w:sz w:val="18"/>
          <w:szCs w:val="18"/>
        </w:rPr>
        <w:t>short and concrete, despite its disruptive nature. Sato</w:t>
      </w:r>
      <w:r w:rsidR="00181CA3">
        <w:rPr>
          <w:rFonts w:ascii="CMR9" w:hAnsi="CMR9" w:cs="CMR9"/>
          <w:sz w:val="18"/>
          <w:szCs w:val="18"/>
        </w:rPr>
        <w:t xml:space="preserve">shi </w:t>
      </w:r>
      <w:proofErr w:type="spellStart"/>
      <w:r w:rsidR="00181CA3">
        <w:rPr>
          <w:rFonts w:ascii="CMR9" w:hAnsi="CMR9" w:cs="CMR9"/>
          <w:sz w:val="18"/>
          <w:szCs w:val="18"/>
        </w:rPr>
        <w:t>Nakamoto</w:t>
      </w:r>
      <w:proofErr w:type="spellEnd"/>
      <w:r w:rsidR="00181CA3">
        <w:rPr>
          <w:rFonts w:ascii="CMR9" w:hAnsi="CMR9" w:cs="CMR9"/>
          <w:sz w:val="18"/>
          <w:szCs w:val="18"/>
        </w:rPr>
        <w:t xml:space="preserve"> not only wrote the </w:t>
      </w:r>
      <w:r>
        <w:rPr>
          <w:rFonts w:ascii="CMR9" w:hAnsi="CMR9" w:cs="CMR9"/>
          <w:sz w:val="18"/>
          <w:szCs w:val="18"/>
        </w:rPr>
        <w:t>white paper, but also developed the bitcoin, and comm</w:t>
      </w:r>
      <w:r w:rsidR="00181CA3">
        <w:rPr>
          <w:rFonts w:ascii="CMR9" w:hAnsi="CMR9" w:cs="CMR9"/>
          <w:sz w:val="18"/>
          <w:szCs w:val="18"/>
        </w:rPr>
        <w:t xml:space="preserve">unicated in a specialized forum </w:t>
      </w:r>
      <w:r>
        <w:rPr>
          <w:rFonts w:ascii="CMR9" w:hAnsi="CMR9" w:cs="CMR9"/>
          <w:sz w:val="18"/>
          <w:szCs w:val="18"/>
        </w:rPr>
        <w:t xml:space="preserve">until he announces his withdrawal a few months later. </w:t>
      </w:r>
      <w:r w:rsidR="00181CA3">
        <w:rPr>
          <w:rFonts w:ascii="CMR9" w:hAnsi="CMR9" w:cs="CMR9"/>
          <w:sz w:val="18"/>
          <w:szCs w:val="18"/>
        </w:rPr>
        <w:t xml:space="preserve">It is gradually and because "it works" that bitcoin </w:t>
      </w:r>
      <w:r>
        <w:rPr>
          <w:rFonts w:ascii="CMR9" w:hAnsi="CMR9" w:cs="CMR9"/>
          <w:sz w:val="18"/>
          <w:szCs w:val="18"/>
        </w:rPr>
        <w:t>attracts the attention of the ac</w:t>
      </w:r>
      <w:r w:rsidR="00950897">
        <w:rPr>
          <w:rFonts w:ascii="CMR9" w:hAnsi="CMR9" w:cs="CMR9"/>
          <w:sz w:val="18"/>
          <w:szCs w:val="18"/>
        </w:rPr>
        <w:t>ademic and financial world fi</w:t>
      </w:r>
      <w:r w:rsidR="00181CA3">
        <w:rPr>
          <w:rFonts w:ascii="CMR9" w:hAnsi="CMR9" w:cs="CMR9"/>
          <w:sz w:val="18"/>
          <w:szCs w:val="18"/>
        </w:rPr>
        <w:t xml:space="preserve">rst, </w:t>
      </w:r>
      <w:r>
        <w:rPr>
          <w:rFonts w:ascii="CMR9" w:hAnsi="CMR9" w:cs="CMR9"/>
          <w:sz w:val="18"/>
          <w:szCs w:val="18"/>
        </w:rPr>
        <w:t>and then of the gener</w:t>
      </w:r>
      <w:r w:rsidR="00181CA3">
        <w:rPr>
          <w:rFonts w:ascii="CMR9" w:hAnsi="CMR9" w:cs="CMR9"/>
          <w:sz w:val="18"/>
          <w:szCs w:val="18"/>
        </w:rPr>
        <w:t xml:space="preserve">al public. It is the experience </w:t>
      </w:r>
      <w:r>
        <w:rPr>
          <w:rFonts w:ascii="CMR9" w:hAnsi="CMR9" w:cs="CMR9"/>
          <w:sz w:val="18"/>
          <w:szCs w:val="18"/>
        </w:rPr>
        <w:t xml:space="preserve">of its </w:t>
      </w:r>
      <w:r w:rsidR="00181CA3">
        <w:rPr>
          <w:rFonts w:ascii="CMR9" w:hAnsi="CMR9" w:cs="CMR9"/>
          <w:sz w:val="18"/>
          <w:szCs w:val="18"/>
        </w:rPr>
        <w:t xml:space="preserve">functioning, its </w:t>
      </w:r>
      <w:r w:rsidR="008C01BA">
        <w:rPr>
          <w:rFonts w:ascii="CMR9" w:hAnsi="CMR9" w:cs="CMR9"/>
          <w:sz w:val="18"/>
          <w:szCs w:val="18"/>
        </w:rPr>
        <w:t>resilience</w:t>
      </w:r>
      <w:r w:rsidR="00181CA3">
        <w:rPr>
          <w:rFonts w:ascii="CMR9" w:hAnsi="CMR9" w:cs="CMR9"/>
          <w:sz w:val="18"/>
          <w:szCs w:val="18"/>
        </w:rPr>
        <w:t xml:space="preserve">, its </w:t>
      </w:r>
      <w:r>
        <w:rPr>
          <w:rFonts w:ascii="CMR9" w:hAnsi="CMR9" w:cs="CMR9"/>
          <w:sz w:val="18"/>
          <w:szCs w:val="18"/>
        </w:rPr>
        <w:t>solidity, which made bitcoin what it is.</w:t>
      </w:r>
    </w:p>
    <w:p w:rsidR="004B7CB3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sz w:val="20"/>
          <w:szCs w:val="20"/>
        </w:rPr>
      </w:pPr>
      <w:r w:rsidRPr="004B7CB3">
        <w:rPr>
          <w:rStyle w:val="Titre2Car"/>
        </w:rPr>
        <w:t>The intersection of several technical in</w:t>
      </w:r>
      <w:r w:rsidR="006E4A58">
        <w:rPr>
          <w:rStyle w:val="Titre2Car"/>
        </w:rPr>
        <w:t>fl</w:t>
      </w:r>
      <w:r w:rsidRPr="004B7CB3">
        <w:rPr>
          <w:rStyle w:val="Titre2Car"/>
        </w:rPr>
        <w:t>uences</w:t>
      </w:r>
      <w:r>
        <w:rPr>
          <w:rFonts w:ascii="CMBX10" w:hAnsi="CMBX10" w:cs="CMBX10"/>
          <w:sz w:val="20"/>
          <w:szCs w:val="20"/>
        </w:rPr>
        <w:t xml:space="preserve"> </w:t>
      </w:r>
    </w:p>
    <w:p w:rsidR="004B7CB3" w:rsidRDefault="00181CA3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Sometimes a theory gives </w:t>
      </w:r>
      <w:r w:rsidR="008B1FBB">
        <w:rPr>
          <w:rFonts w:ascii="CMR9" w:hAnsi="CMR9" w:cs="CMR9"/>
          <w:sz w:val="18"/>
          <w:szCs w:val="18"/>
        </w:rPr>
        <w:t xml:space="preserve">birth to a concrete application, but in the case of the </w:t>
      </w:r>
      <w:proofErr w:type="spellStart"/>
      <w:r w:rsidR="008B1FBB">
        <w:rPr>
          <w:rFonts w:ascii="CMR9" w:hAnsi="CMR9" w:cs="CMR9"/>
          <w:sz w:val="18"/>
          <w:szCs w:val="18"/>
        </w:rPr>
        <w:t>bl</w:t>
      </w:r>
      <w:r>
        <w:rPr>
          <w:rFonts w:ascii="CMR9" w:hAnsi="CMR9" w:cs="CMR9"/>
          <w:sz w:val="18"/>
          <w:szCs w:val="18"/>
        </w:rPr>
        <w:t>ockchain</w:t>
      </w:r>
      <w:proofErr w:type="spellEnd"/>
      <w:r>
        <w:rPr>
          <w:rFonts w:ascii="CMR9" w:hAnsi="CMR9" w:cs="CMR9"/>
          <w:sz w:val="18"/>
          <w:szCs w:val="18"/>
        </w:rPr>
        <w:t xml:space="preserve">, it is on the contrary </w:t>
      </w:r>
      <w:r w:rsidR="008B1FBB">
        <w:rPr>
          <w:rFonts w:ascii="CMR9" w:hAnsi="CMR9" w:cs="CMR9"/>
          <w:sz w:val="18"/>
          <w:szCs w:val="18"/>
        </w:rPr>
        <w:t>bitcoin as an application which subsequently led to a lot</w:t>
      </w:r>
      <w:r>
        <w:rPr>
          <w:rFonts w:ascii="CMR9" w:hAnsi="CMR9" w:cs="CMR9"/>
          <w:sz w:val="18"/>
          <w:szCs w:val="18"/>
        </w:rPr>
        <w:t xml:space="preserve"> of theoretical work, and there </w:t>
      </w:r>
      <w:r w:rsidR="008B1FBB">
        <w:rPr>
          <w:rFonts w:ascii="CMR9" w:hAnsi="CMR9" w:cs="CMR9"/>
          <w:sz w:val="18"/>
          <w:szCs w:val="18"/>
        </w:rPr>
        <w:t>is still a lot to be done. This is what I mean in t</w:t>
      </w:r>
      <w:r>
        <w:rPr>
          <w:rFonts w:ascii="CMR9" w:hAnsi="CMR9" w:cs="CMR9"/>
          <w:sz w:val="18"/>
          <w:szCs w:val="18"/>
        </w:rPr>
        <w:t xml:space="preserve">his part of the document by the </w:t>
      </w:r>
      <w:r w:rsidR="008B1FBB">
        <w:rPr>
          <w:rFonts w:ascii="CMR9" w:hAnsi="CMR9" w:cs="CMR9"/>
          <w:sz w:val="18"/>
          <w:szCs w:val="18"/>
        </w:rPr>
        <w:t>previous historical reminders is that, in a certain wa</w:t>
      </w:r>
      <w:r>
        <w:rPr>
          <w:rFonts w:ascii="CMR9" w:hAnsi="CMR9" w:cs="CMR9"/>
          <w:sz w:val="18"/>
          <w:szCs w:val="18"/>
        </w:rPr>
        <w:t xml:space="preserve">y, bitcoin and by extension the </w:t>
      </w:r>
      <w:proofErr w:type="spellStart"/>
      <w:r w:rsidR="008B1FBB">
        <w:rPr>
          <w:rFonts w:ascii="CMR9" w:hAnsi="CMR9" w:cs="CMR9"/>
          <w:sz w:val="18"/>
          <w:szCs w:val="18"/>
        </w:rPr>
        <w:t>blockchain</w:t>
      </w:r>
      <w:proofErr w:type="spellEnd"/>
      <w:r w:rsidR="008B1FBB">
        <w:rPr>
          <w:rFonts w:ascii="CMR9" w:hAnsi="CMR9" w:cs="CMR9"/>
          <w:sz w:val="18"/>
          <w:szCs w:val="18"/>
        </w:rPr>
        <w:t xml:space="preserve"> value the experience. The bad side is th</w:t>
      </w:r>
      <w:r>
        <w:rPr>
          <w:rFonts w:ascii="CMR9" w:hAnsi="CMR9" w:cs="CMR9"/>
          <w:sz w:val="18"/>
          <w:szCs w:val="18"/>
        </w:rPr>
        <w:t xml:space="preserve">at we are in a situation where, </w:t>
      </w:r>
      <w:r w:rsidR="008B1FBB">
        <w:rPr>
          <w:rFonts w:ascii="CMR9" w:hAnsi="CMR9" w:cs="CMR9"/>
          <w:sz w:val="18"/>
          <w:szCs w:val="18"/>
        </w:rPr>
        <w:t>despite the high number of research works in recent years,</w:t>
      </w:r>
      <w:r>
        <w:rPr>
          <w:rFonts w:ascii="CMR9" w:hAnsi="CMR9" w:cs="CMR9"/>
          <w:sz w:val="18"/>
          <w:szCs w:val="18"/>
        </w:rPr>
        <w:t xml:space="preserve">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in general is still </w:t>
      </w:r>
      <w:r w:rsidR="00950897">
        <w:rPr>
          <w:rFonts w:ascii="CMR9" w:hAnsi="CMR9" w:cs="CMR9"/>
          <w:sz w:val="18"/>
          <w:szCs w:val="18"/>
        </w:rPr>
        <w:t>a young fi</w:t>
      </w:r>
      <w:r w:rsidR="008B1FBB">
        <w:rPr>
          <w:rFonts w:ascii="CMR9" w:hAnsi="CMR9" w:cs="CMR9"/>
          <w:sz w:val="18"/>
          <w:szCs w:val="18"/>
        </w:rPr>
        <w:t xml:space="preserve">eld where we need theoretical </w:t>
      </w:r>
      <w:r w:rsidR="008C01BA">
        <w:rPr>
          <w:rFonts w:ascii="CMR9" w:hAnsi="CMR9" w:cs="CMR9"/>
          <w:sz w:val="18"/>
          <w:szCs w:val="18"/>
        </w:rPr>
        <w:t>developments</w:t>
      </w:r>
      <w:r w:rsidR="008B1FBB">
        <w:rPr>
          <w:rFonts w:ascii="CMR9" w:hAnsi="CMR9" w:cs="CMR9"/>
          <w:sz w:val="18"/>
          <w:szCs w:val="18"/>
        </w:rPr>
        <w:t xml:space="preserve">. </w:t>
      </w:r>
      <w:r w:rsidR="008B1FBB">
        <w:rPr>
          <w:rFonts w:ascii="CMTI9" w:hAnsi="CMTI9" w:cs="CMTI9"/>
          <w:sz w:val="18"/>
          <w:szCs w:val="18"/>
        </w:rPr>
        <w:t xml:space="preserve">What are the new </w:t>
      </w:r>
      <w:r w:rsidR="00ED26DE">
        <w:rPr>
          <w:rFonts w:ascii="CMTI9" w:hAnsi="CMTI9" w:cs="CMTI9"/>
          <w:sz w:val="18"/>
          <w:szCs w:val="18"/>
        </w:rPr>
        <w:t>research</w:t>
      </w:r>
      <w:r>
        <w:rPr>
          <w:rFonts w:ascii="CMR9" w:hAnsi="CMR9" w:cs="CMR9"/>
          <w:sz w:val="18"/>
          <w:szCs w:val="18"/>
        </w:rPr>
        <w:t xml:space="preserve"> </w:t>
      </w:r>
      <w:r w:rsidR="008B1FBB">
        <w:rPr>
          <w:rFonts w:ascii="CMTI9" w:hAnsi="CMTI9" w:cs="CMTI9"/>
          <w:sz w:val="18"/>
          <w:szCs w:val="18"/>
        </w:rPr>
        <w:t>tr</w:t>
      </w:r>
      <w:r w:rsidR="008C01BA">
        <w:rPr>
          <w:rFonts w:ascii="CMTI9" w:hAnsi="CMTI9" w:cs="CMTI9"/>
          <w:sz w:val="18"/>
          <w:szCs w:val="18"/>
        </w:rPr>
        <w:t>ends that can change the things</w:t>
      </w:r>
      <w:r w:rsidR="008B1FBB">
        <w:rPr>
          <w:rFonts w:ascii="CMTI9" w:hAnsi="CMTI9" w:cs="CMTI9"/>
          <w:sz w:val="18"/>
          <w:szCs w:val="18"/>
        </w:rPr>
        <w:t xml:space="preserve">? </w:t>
      </w:r>
      <w:r w:rsidR="00950897">
        <w:rPr>
          <w:rFonts w:ascii="CMR9" w:hAnsi="CMR9" w:cs="CMR9"/>
          <w:sz w:val="18"/>
          <w:szCs w:val="18"/>
        </w:rPr>
        <w:t>The fi</w:t>
      </w:r>
      <w:r w:rsidR="008B1FBB">
        <w:rPr>
          <w:rFonts w:ascii="CMR9" w:hAnsi="CMR9" w:cs="CMR9"/>
          <w:sz w:val="18"/>
          <w:szCs w:val="18"/>
        </w:rPr>
        <w:t>rst could be</w:t>
      </w:r>
      <w:r>
        <w:rPr>
          <w:rFonts w:ascii="CMR9" w:hAnsi="CMR9" w:cs="CMR9"/>
          <w:sz w:val="18"/>
          <w:szCs w:val="18"/>
        </w:rPr>
        <w:t xml:space="preserve"> the emergence of new consensus </w:t>
      </w:r>
      <w:r w:rsidR="008B1FBB">
        <w:rPr>
          <w:rFonts w:ascii="CMR9" w:hAnsi="CMR9" w:cs="CMR9"/>
          <w:sz w:val="18"/>
          <w:szCs w:val="18"/>
        </w:rPr>
        <w:t>algorithms, and the second the raise of an abstract frame</w:t>
      </w:r>
      <w:r>
        <w:rPr>
          <w:rFonts w:ascii="CMR9" w:hAnsi="CMR9" w:cs="CMR9"/>
          <w:sz w:val="18"/>
          <w:szCs w:val="18"/>
        </w:rPr>
        <w:t xml:space="preserve">work. Without being exhaustive, </w:t>
      </w:r>
      <w:r w:rsidR="008B1FBB">
        <w:rPr>
          <w:rFonts w:ascii="CMR9" w:hAnsi="CMR9" w:cs="CMR9"/>
          <w:sz w:val="18"/>
          <w:szCs w:val="18"/>
        </w:rPr>
        <w:t>the following paragraph does not present a com</w:t>
      </w:r>
      <w:r>
        <w:rPr>
          <w:rFonts w:ascii="CMR9" w:hAnsi="CMR9" w:cs="CMR9"/>
          <w:sz w:val="18"/>
          <w:szCs w:val="18"/>
        </w:rPr>
        <w:t xml:space="preserve">prehensive state of the art but </w:t>
      </w:r>
      <w:r w:rsidR="008B1FBB">
        <w:rPr>
          <w:rFonts w:ascii="CMR9" w:hAnsi="CMR9" w:cs="CMR9"/>
          <w:sz w:val="18"/>
          <w:szCs w:val="18"/>
        </w:rPr>
        <w:t>focuses on two trends because their possible relationship wi</w:t>
      </w:r>
      <w:r>
        <w:rPr>
          <w:rFonts w:ascii="CMR9" w:hAnsi="CMR9" w:cs="CMR9"/>
          <w:sz w:val="18"/>
          <w:szCs w:val="18"/>
        </w:rPr>
        <w:t xml:space="preserve">th the convergence of consensus </w:t>
      </w:r>
      <w:r w:rsidR="008B1FBB">
        <w:rPr>
          <w:rFonts w:ascii="CMR9" w:hAnsi="CMR9" w:cs="CMR9"/>
          <w:sz w:val="18"/>
          <w:szCs w:val="18"/>
        </w:rPr>
        <w:t>mechanisms and governance tools. My prepara</w:t>
      </w:r>
      <w:r>
        <w:rPr>
          <w:rFonts w:ascii="CMR9" w:hAnsi="CMR9" w:cs="CMR9"/>
          <w:sz w:val="18"/>
          <w:szCs w:val="18"/>
        </w:rPr>
        <w:t xml:space="preserve">tory work preceding the writing </w:t>
      </w:r>
      <w:r w:rsidR="008B1FBB">
        <w:rPr>
          <w:rFonts w:ascii="CMR9" w:hAnsi="CMR9" w:cs="CMR9"/>
          <w:sz w:val="18"/>
          <w:szCs w:val="18"/>
        </w:rPr>
        <w:t>of this document consisted of monitoring research work o</w:t>
      </w:r>
      <w:r>
        <w:rPr>
          <w:rFonts w:ascii="CMR9" w:hAnsi="CMR9" w:cs="CMR9"/>
          <w:sz w:val="18"/>
          <w:szCs w:val="18"/>
        </w:rPr>
        <w:t xml:space="preserve">n subjects related to consensus </w:t>
      </w:r>
      <w:r w:rsidR="008B1FBB">
        <w:rPr>
          <w:rFonts w:ascii="CMR9" w:hAnsi="CMR9" w:cs="CMR9"/>
          <w:sz w:val="18"/>
          <w:szCs w:val="18"/>
        </w:rPr>
        <w:t>mechanisms, and secondly to promote two qualitat</w:t>
      </w:r>
      <w:r>
        <w:rPr>
          <w:rFonts w:ascii="CMR9" w:hAnsi="CMR9" w:cs="CMR9"/>
          <w:sz w:val="18"/>
          <w:szCs w:val="18"/>
        </w:rPr>
        <w:t xml:space="preserve">ive directions because of their </w:t>
      </w:r>
      <w:r w:rsidR="008B1FBB">
        <w:rPr>
          <w:rFonts w:ascii="CMR9" w:hAnsi="CMR9" w:cs="CMR9"/>
          <w:sz w:val="18"/>
          <w:szCs w:val="18"/>
        </w:rPr>
        <w:t>strategic or innovative aspects. This should not ove</w:t>
      </w:r>
      <w:r>
        <w:rPr>
          <w:rFonts w:ascii="CMR9" w:hAnsi="CMR9" w:cs="CMR9"/>
          <w:sz w:val="18"/>
          <w:szCs w:val="18"/>
        </w:rPr>
        <w:t xml:space="preserve">rshadow the importance of other </w:t>
      </w:r>
      <w:r w:rsidR="008B1FBB">
        <w:rPr>
          <w:rFonts w:ascii="CMR9" w:hAnsi="CMR9" w:cs="CMR9"/>
          <w:sz w:val="18"/>
          <w:szCs w:val="18"/>
        </w:rPr>
        <w:t>directions of work, for example the improvement of t</w:t>
      </w:r>
      <w:r>
        <w:rPr>
          <w:rFonts w:ascii="CMR9" w:hAnsi="CMR9" w:cs="CMR9"/>
          <w:sz w:val="18"/>
          <w:szCs w:val="18"/>
        </w:rPr>
        <w:t xml:space="preserve">he existing consensus mechanism </w:t>
      </w:r>
      <w:r w:rsidR="008B1FBB">
        <w:rPr>
          <w:rFonts w:ascii="CMR9" w:hAnsi="CMR9" w:cs="CMR9"/>
          <w:sz w:val="18"/>
          <w:szCs w:val="18"/>
        </w:rPr>
        <w:t>(for example about the scalability problem), or the des</w:t>
      </w:r>
      <w:r>
        <w:rPr>
          <w:rFonts w:ascii="CMR9" w:hAnsi="CMR9" w:cs="CMR9"/>
          <w:sz w:val="18"/>
          <w:szCs w:val="18"/>
        </w:rPr>
        <w:t xml:space="preserve">ign of new consensus mechanisms </w:t>
      </w:r>
      <w:r w:rsidR="008B1FBB">
        <w:rPr>
          <w:rFonts w:ascii="CMR9" w:hAnsi="CMR9" w:cs="CMR9"/>
          <w:sz w:val="18"/>
          <w:szCs w:val="18"/>
        </w:rPr>
        <w:t>combining two existing ones such as Proof of</w:t>
      </w:r>
      <w:r>
        <w:rPr>
          <w:rFonts w:ascii="CMR9" w:hAnsi="CMR9" w:cs="CMR9"/>
          <w:sz w:val="18"/>
          <w:szCs w:val="18"/>
        </w:rPr>
        <w:t xml:space="preserve"> Stack and Byzantine agreement. </w:t>
      </w:r>
      <w:r w:rsidR="008B1FBB">
        <w:rPr>
          <w:rFonts w:ascii="CMR9" w:hAnsi="CMR9" w:cs="CMR9"/>
          <w:sz w:val="18"/>
          <w:szCs w:val="18"/>
        </w:rPr>
        <w:t xml:space="preserve">However, four years ago, the question of trends </w:t>
      </w:r>
      <w:proofErr w:type="spellStart"/>
      <w:r w:rsidR="008B1FBB">
        <w:rPr>
          <w:rFonts w:ascii="CMR9" w:hAnsi="CMR9" w:cs="CMR9"/>
          <w:sz w:val="18"/>
          <w:szCs w:val="18"/>
        </w:rPr>
        <w:t>block</w:t>
      </w:r>
      <w:r>
        <w:rPr>
          <w:rFonts w:ascii="CMR9" w:hAnsi="CMR9" w:cs="CMR9"/>
          <w:sz w:val="18"/>
          <w:szCs w:val="18"/>
        </w:rPr>
        <w:t>chain</w:t>
      </w:r>
      <w:proofErr w:type="spellEnd"/>
      <w:r>
        <w:rPr>
          <w:rFonts w:ascii="CMR9" w:hAnsi="CMR9" w:cs="CMR9"/>
          <w:sz w:val="18"/>
          <w:szCs w:val="18"/>
        </w:rPr>
        <w:t xml:space="preserve"> consensus mechanisms came </w:t>
      </w:r>
      <w:r w:rsidR="008B1FBB">
        <w:rPr>
          <w:rFonts w:ascii="CMR9" w:hAnsi="CMR9" w:cs="CMR9"/>
          <w:sz w:val="18"/>
          <w:szCs w:val="18"/>
        </w:rPr>
        <w:t xml:space="preserve">to me, </w:t>
      </w:r>
      <w:r w:rsidR="00ED26DE">
        <w:rPr>
          <w:rFonts w:ascii="CMR9" w:hAnsi="CMR9" w:cs="CMR9"/>
          <w:sz w:val="18"/>
          <w:szCs w:val="18"/>
        </w:rPr>
        <w:t>characterized</w:t>
      </w:r>
      <w:r w:rsidR="008B1FBB">
        <w:rPr>
          <w:rFonts w:ascii="CMR9" w:hAnsi="CMR9" w:cs="CMR9"/>
          <w:sz w:val="18"/>
          <w:szCs w:val="18"/>
        </w:rPr>
        <w:t xml:space="preserve"> in my opinion at that time by t</w:t>
      </w:r>
      <w:r>
        <w:rPr>
          <w:rFonts w:ascii="CMR9" w:hAnsi="CMR9" w:cs="CMR9"/>
          <w:sz w:val="18"/>
          <w:szCs w:val="18"/>
        </w:rPr>
        <w:t xml:space="preserve">he emergence of the alternative </w:t>
      </w:r>
      <w:proofErr w:type="spellStart"/>
      <w:r w:rsidR="008B1FBB">
        <w:rPr>
          <w:rFonts w:ascii="CMR9" w:hAnsi="CMR9" w:cs="CMR9"/>
          <w:sz w:val="18"/>
          <w:szCs w:val="18"/>
        </w:rPr>
        <w:t>Nakamoto</w:t>
      </w:r>
      <w:proofErr w:type="spellEnd"/>
      <w:r w:rsidR="008B1FBB">
        <w:rPr>
          <w:rFonts w:ascii="CMR9" w:hAnsi="CMR9" w:cs="CMR9"/>
          <w:sz w:val="18"/>
          <w:szCs w:val="18"/>
        </w:rPr>
        <w:t xml:space="preserve"> Consensus (proof of...) and the renewal of the Byzantine agreement.</w:t>
      </w:r>
    </w:p>
    <w:p w:rsidR="008B1FBB" w:rsidRDefault="00E41E73" w:rsidP="00181CA3">
      <w:pPr>
        <w:pStyle w:val="Titre1"/>
      </w:pPr>
      <w:r>
        <w:t>4.</w:t>
      </w:r>
      <w:r w:rsidR="008B1FBB">
        <w:t>Two research trends</w:t>
      </w:r>
    </w:p>
    <w:p w:rsidR="00181CA3" w:rsidRPr="00181CA3" w:rsidRDefault="008B1FBB" w:rsidP="00181CA3">
      <w:pPr>
        <w:pStyle w:val="Titre2"/>
      </w:pPr>
      <w:r>
        <w:t>Quantum consensus mechanisms</w:t>
      </w:r>
    </w:p>
    <w:p w:rsidR="00E914B8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BX10" w:hAnsi="CMBX10" w:cs="CMBX10"/>
          <w:sz w:val="20"/>
          <w:szCs w:val="20"/>
        </w:rPr>
      </w:pPr>
      <w:r w:rsidRPr="00E914B8">
        <w:rPr>
          <w:rStyle w:val="Titre3Car"/>
        </w:rPr>
        <w:t>Issue</w:t>
      </w:r>
      <w:r>
        <w:rPr>
          <w:rFonts w:ascii="CMBX10" w:hAnsi="CMBX10" w:cs="CMBX10"/>
          <w:sz w:val="20"/>
          <w:szCs w:val="20"/>
        </w:rPr>
        <w:t xml:space="preserve"> 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TI9" w:hAnsi="CMTI9" w:cs="CMTI9"/>
          <w:sz w:val="18"/>
          <w:szCs w:val="18"/>
        </w:rPr>
        <w:t xml:space="preserve">Are new consensus algorithms possible? </w:t>
      </w:r>
      <w:r>
        <w:rPr>
          <w:rFonts w:ascii="CMR9" w:hAnsi="CMR9" w:cs="CMR9"/>
          <w:sz w:val="18"/>
          <w:szCs w:val="18"/>
        </w:rPr>
        <w:t>A fai</w:t>
      </w:r>
      <w:r w:rsidR="00181CA3">
        <w:rPr>
          <w:rFonts w:ascii="CMR9" w:hAnsi="CMR9" w:cs="CMR9"/>
          <w:sz w:val="18"/>
          <w:szCs w:val="18"/>
        </w:rPr>
        <w:t xml:space="preserve">rly recent subject, the quantum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and the associated consensus mechanisms deserve our interest.</w:t>
      </w:r>
      <w:r w:rsidR="00181CA3">
        <w:rPr>
          <w:rFonts w:ascii="CMR9" w:hAnsi="CMR9" w:cs="CMR9"/>
          <w:sz w:val="18"/>
          <w:szCs w:val="18"/>
        </w:rPr>
        <w:t xml:space="preserve"> Not </w:t>
      </w:r>
      <w:r>
        <w:rPr>
          <w:rFonts w:ascii="CMR9" w:hAnsi="CMR9" w:cs="CMR9"/>
          <w:sz w:val="18"/>
          <w:szCs w:val="18"/>
        </w:rPr>
        <w:t xml:space="preserve">to be confused with attacks against a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 w:rsidR="00181CA3">
        <w:rPr>
          <w:rFonts w:ascii="CMR9" w:hAnsi="CMR9" w:cs="CMR9"/>
          <w:sz w:val="18"/>
          <w:szCs w:val="18"/>
        </w:rPr>
        <w:t xml:space="preserve"> by a quantum computer. Quantum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may introduce new consensus mechanisms</w:t>
      </w:r>
      <w:r w:rsidR="00181CA3">
        <w:rPr>
          <w:rFonts w:ascii="CMR9" w:hAnsi="CMR9" w:cs="CMR9"/>
          <w:sz w:val="18"/>
          <w:szCs w:val="18"/>
        </w:rPr>
        <w:t xml:space="preserve"> and by extension a new area of </w:t>
      </w:r>
      <w:r>
        <w:rPr>
          <w:rFonts w:ascii="CMR9" w:hAnsi="CMR9" w:cs="CMR9"/>
          <w:sz w:val="18"/>
          <w:szCs w:val="18"/>
        </w:rPr>
        <w:t xml:space="preserve">research for the next years. This could lead to an alternative to proof of work, </w:t>
      </w:r>
      <w:r w:rsidR="00181CA3">
        <w:rPr>
          <w:rFonts w:ascii="CMR9" w:hAnsi="CMR9" w:cs="CMR9"/>
          <w:sz w:val="18"/>
          <w:szCs w:val="18"/>
        </w:rPr>
        <w:t xml:space="preserve">characterized </w:t>
      </w:r>
      <w:r>
        <w:rPr>
          <w:rFonts w:ascii="CMR9" w:hAnsi="CMR9" w:cs="CMR9"/>
          <w:sz w:val="18"/>
          <w:szCs w:val="18"/>
        </w:rPr>
        <w:t>by its high energy consumption and scalab</w:t>
      </w:r>
      <w:r w:rsidR="00181CA3">
        <w:rPr>
          <w:rFonts w:ascii="CMR9" w:hAnsi="CMR9" w:cs="CMR9"/>
          <w:sz w:val="18"/>
          <w:szCs w:val="18"/>
        </w:rPr>
        <w:t xml:space="preserve">ility problem. The introduction </w:t>
      </w:r>
      <w:r>
        <w:rPr>
          <w:rFonts w:ascii="CMR9" w:hAnsi="CMR9" w:cs="CMR9"/>
          <w:sz w:val="18"/>
          <w:szCs w:val="18"/>
        </w:rPr>
        <w:t>of new quantum based consensus mechanisms, if con</w:t>
      </w:r>
      <w:r w:rsidR="00950897">
        <w:rPr>
          <w:rFonts w:ascii="CMR9" w:hAnsi="CMR9" w:cs="CMR9"/>
          <w:sz w:val="18"/>
          <w:szCs w:val="18"/>
        </w:rPr>
        <w:t>fi</w:t>
      </w:r>
      <w:r w:rsidR="00181CA3">
        <w:rPr>
          <w:rFonts w:ascii="CMR9" w:hAnsi="CMR9" w:cs="CMR9"/>
          <w:sz w:val="18"/>
          <w:szCs w:val="18"/>
        </w:rPr>
        <w:t xml:space="preserve">rmed in the coming years, will </w:t>
      </w:r>
      <w:r>
        <w:rPr>
          <w:rFonts w:ascii="CMR9" w:hAnsi="CMR9" w:cs="CMR9"/>
          <w:sz w:val="18"/>
          <w:szCs w:val="18"/>
        </w:rPr>
        <w:t>involve new possibilities and constraints of governance due to t</w:t>
      </w:r>
      <w:r w:rsidR="00181CA3">
        <w:rPr>
          <w:rFonts w:ascii="CMR9" w:hAnsi="CMR9" w:cs="CMR9"/>
          <w:sz w:val="18"/>
          <w:szCs w:val="18"/>
        </w:rPr>
        <w:t xml:space="preserve">heir technical characteristics. </w:t>
      </w:r>
      <w:r>
        <w:rPr>
          <w:rFonts w:ascii="CMR9" w:hAnsi="CMR9" w:cs="CMR9"/>
          <w:sz w:val="18"/>
          <w:szCs w:val="18"/>
        </w:rPr>
        <w:t xml:space="preserve">Academic work on quantum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is a</w:t>
      </w:r>
      <w:r w:rsidR="00181CA3">
        <w:rPr>
          <w:rFonts w:ascii="CMR9" w:hAnsi="CMR9" w:cs="CMR9"/>
          <w:sz w:val="18"/>
          <w:szCs w:val="18"/>
        </w:rPr>
        <w:t xml:space="preserve"> recent topic, some of them are </w:t>
      </w:r>
      <w:r>
        <w:rPr>
          <w:rFonts w:ascii="CMR9" w:hAnsi="CMR9" w:cs="CMR9"/>
          <w:sz w:val="18"/>
          <w:szCs w:val="18"/>
        </w:rPr>
        <w:t>particularly interested in the consensus mechanism.</w:t>
      </w:r>
    </w:p>
    <w:p w:rsidR="008B1FBB" w:rsidRDefault="008B1FBB" w:rsidP="00E914B8">
      <w:pPr>
        <w:pStyle w:val="Titre3"/>
      </w:pPr>
      <w:r>
        <w:t>Some recent works</w:t>
      </w:r>
    </w:p>
    <w:p w:rsidR="008B1FBB" w:rsidRPr="00312F84" w:rsidRDefault="008B1FBB" w:rsidP="00312F8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312F84">
        <w:rPr>
          <w:rFonts w:ascii="CMR9" w:hAnsi="CMR9" w:cs="CMR9"/>
          <w:sz w:val="18"/>
          <w:szCs w:val="18"/>
        </w:rPr>
        <w:t xml:space="preserve">Wen et al. (2022) [24] design a new consensus </w:t>
      </w:r>
      <w:r w:rsidR="00181CA3" w:rsidRPr="00312F84">
        <w:rPr>
          <w:rFonts w:ascii="CMR9" w:hAnsi="CMR9" w:cs="CMR9"/>
          <w:sz w:val="18"/>
          <w:szCs w:val="18"/>
        </w:rPr>
        <w:t xml:space="preserve">mechanism of quantum </w:t>
      </w:r>
      <w:proofErr w:type="spellStart"/>
      <w:r w:rsidR="00181CA3" w:rsidRPr="00312F84">
        <w:rPr>
          <w:rFonts w:ascii="CMR9" w:hAnsi="CMR9" w:cs="CMR9"/>
          <w:sz w:val="18"/>
          <w:szCs w:val="18"/>
        </w:rPr>
        <w:t>blockchain</w:t>
      </w:r>
      <w:proofErr w:type="spellEnd"/>
      <w:r w:rsidR="00181CA3" w:rsidRPr="00312F84">
        <w:rPr>
          <w:rFonts w:ascii="CMR9" w:hAnsi="CMR9" w:cs="CMR9"/>
          <w:sz w:val="18"/>
          <w:szCs w:val="18"/>
        </w:rPr>
        <w:t xml:space="preserve"> </w:t>
      </w:r>
      <w:r w:rsidR="007C12C5">
        <w:rPr>
          <w:rFonts w:ascii="CMR9" w:hAnsi="CMR9" w:cs="CMR9"/>
          <w:sz w:val="18"/>
          <w:szCs w:val="18"/>
        </w:rPr>
        <w:t xml:space="preserve">based on the </w:t>
      </w:r>
      <w:r w:rsidRPr="00312F84">
        <w:rPr>
          <w:rFonts w:ascii="CMR9" w:hAnsi="CMR9" w:cs="CMR9"/>
          <w:sz w:val="18"/>
          <w:szCs w:val="18"/>
        </w:rPr>
        <w:t>randomness and the irreversibi</w:t>
      </w:r>
      <w:r w:rsidR="00181CA3" w:rsidRPr="00312F84">
        <w:rPr>
          <w:rFonts w:ascii="CMR9" w:hAnsi="CMR9" w:cs="CMR9"/>
          <w:sz w:val="18"/>
          <w:szCs w:val="18"/>
        </w:rPr>
        <w:t xml:space="preserve">lity of quantum measurement and </w:t>
      </w:r>
      <w:r w:rsidRPr="00312F84">
        <w:rPr>
          <w:rFonts w:ascii="CMR9" w:hAnsi="CMR9" w:cs="CMR9"/>
          <w:sz w:val="18"/>
          <w:szCs w:val="18"/>
        </w:rPr>
        <w:t>quantum zero-knowledg</w:t>
      </w:r>
      <w:r w:rsidR="007C12C5">
        <w:rPr>
          <w:rFonts w:ascii="CMR9" w:hAnsi="CMR9" w:cs="CMR9"/>
          <w:sz w:val="18"/>
          <w:szCs w:val="18"/>
        </w:rPr>
        <w:t xml:space="preserve">e proof. </w:t>
      </w:r>
      <w:r w:rsidRPr="00312F84">
        <w:rPr>
          <w:rFonts w:ascii="CMR9" w:hAnsi="CMR9" w:cs="CMR9"/>
          <w:sz w:val="18"/>
          <w:szCs w:val="18"/>
        </w:rPr>
        <w:t xml:space="preserve">According to </w:t>
      </w:r>
      <w:r w:rsidR="00181CA3" w:rsidRPr="00312F84">
        <w:rPr>
          <w:rFonts w:ascii="CMR9" w:hAnsi="CMR9" w:cs="CMR9"/>
          <w:sz w:val="18"/>
          <w:szCs w:val="18"/>
        </w:rPr>
        <w:t xml:space="preserve">the author, by this way a great </w:t>
      </w:r>
      <w:r w:rsidRPr="00312F84">
        <w:rPr>
          <w:rFonts w:ascii="CMR9" w:hAnsi="CMR9" w:cs="CMR9"/>
          <w:sz w:val="18"/>
          <w:szCs w:val="18"/>
        </w:rPr>
        <w:t>deal of computing resources and energy can be saved.</w:t>
      </w:r>
    </w:p>
    <w:p w:rsidR="008B1FBB" w:rsidRPr="00312F84" w:rsidRDefault="008B1FBB" w:rsidP="00312F8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proofErr w:type="spellStart"/>
      <w:r w:rsidRPr="00312F84">
        <w:rPr>
          <w:rFonts w:ascii="CMR9" w:hAnsi="CMR9" w:cs="CMR9"/>
          <w:sz w:val="18"/>
          <w:szCs w:val="18"/>
        </w:rPr>
        <w:t>Nilesh</w:t>
      </w:r>
      <w:proofErr w:type="spellEnd"/>
      <w:r w:rsidRPr="00312F84">
        <w:rPr>
          <w:rFonts w:ascii="CMR9" w:hAnsi="CMR9" w:cs="CMR9"/>
          <w:sz w:val="18"/>
          <w:szCs w:val="18"/>
        </w:rPr>
        <w:t xml:space="preserve"> and </w:t>
      </w:r>
      <w:proofErr w:type="spellStart"/>
      <w:r w:rsidRPr="00312F84">
        <w:rPr>
          <w:rFonts w:ascii="CMR9" w:hAnsi="CMR9" w:cs="CMR9"/>
          <w:sz w:val="18"/>
          <w:szCs w:val="18"/>
        </w:rPr>
        <w:t>Panigrahi</w:t>
      </w:r>
      <w:proofErr w:type="spellEnd"/>
      <w:r w:rsidRPr="00312F84">
        <w:rPr>
          <w:rFonts w:ascii="CMR9" w:hAnsi="CMR9" w:cs="CMR9"/>
          <w:sz w:val="18"/>
          <w:szCs w:val="18"/>
        </w:rPr>
        <w:t xml:space="preserve"> (2022) [18] propose a mo</w:t>
      </w:r>
      <w:r w:rsidR="00181CA3" w:rsidRPr="00312F84">
        <w:rPr>
          <w:rFonts w:ascii="CMR9" w:hAnsi="CMR9" w:cs="CMR9"/>
          <w:sz w:val="18"/>
          <w:szCs w:val="18"/>
        </w:rPr>
        <w:t xml:space="preserve">del of quantum </w:t>
      </w:r>
      <w:proofErr w:type="spellStart"/>
      <w:r w:rsidR="00181CA3" w:rsidRPr="00312F84">
        <w:rPr>
          <w:rFonts w:ascii="CMR9" w:hAnsi="CMR9" w:cs="CMR9"/>
          <w:sz w:val="18"/>
          <w:szCs w:val="18"/>
        </w:rPr>
        <w:t>blockchain</w:t>
      </w:r>
      <w:proofErr w:type="spellEnd"/>
      <w:r w:rsidR="00181CA3" w:rsidRPr="00312F84">
        <w:rPr>
          <w:rFonts w:ascii="CMR9" w:hAnsi="CMR9" w:cs="CMR9"/>
          <w:sz w:val="18"/>
          <w:szCs w:val="18"/>
        </w:rPr>
        <w:t xml:space="preserve"> based </w:t>
      </w:r>
      <w:r w:rsidR="007C12C5">
        <w:rPr>
          <w:rFonts w:ascii="CMR9" w:hAnsi="CMR9" w:cs="CMR9"/>
          <w:sz w:val="18"/>
          <w:szCs w:val="18"/>
        </w:rPr>
        <w:t>on generalized Gram-</w:t>
      </w:r>
      <w:r w:rsidRPr="00312F84">
        <w:rPr>
          <w:rFonts w:ascii="CMR9" w:hAnsi="CMR9" w:cs="CMR9"/>
          <w:sz w:val="18"/>
          <w:szCs w:val="18"/>
        </w:rPr>
        <w:t>Schmidt procedure utilizin</w:t>
      </w:r>
      <w:r w:rsidR="00181CA3" w:rsidRPr="00312F84">
        <w:rPr>
          <w:rFonts w:ascii="CMR9" w:hAnsi="CMR9" w:cs="CMR9"/>
          <w:sz w:val="18"/>
          <w:szCs w:val="18"/>
        </w:rPr>
        <w:t xml:space="preserve">g dimensional lifting, which is </w:t>
      </w:r>
      <w:r w:rsidRPr="00312F84">
        <w:rPr>
          <w:rFonts w:ascii="CMR9" w:hAnsi="CMR9" w:cs="CMR9"/>
          <w:sz w:val="18"/>
          <w:szCs w:val="18"/>
        </w:rPr>
        <w:t>practically realizable. The consensus consists of</w:t>
      </w:r>
      <w:r w:rsidR="007C12C5">
        <w:rPr>
          <w:rFonts w:ascii="CMR9" w:hAnsi="CMR9" w:cs="CMR9"/>
          <w:sz w:val="18"/>
          <w:szCs w:val="18"/>
        </w:rPr>
        <w:t xml:space="preserve"> </w:t>
      </w:r>
      <w:r w:rsidR="00181CA3" w:rsidRPr="00312F84">
        <w:rPr>
          <w:rFonts w:ascii="CMR9" w:hAnsi="CMR9" w:cs="CMR9"/>
          <w:sz w:val="18"/>
          <w:szCs w:val="18"/>
        </w:rPr>
        <w:t xml:space="preserve">the following three steps- the </w:t>
      </w:r>
      <w:r w:rsidRPr="00312F84">
        <w:rPr>
          <w:rFonts w:ascii="CMR9" w:hAnsi="CMR9" w:cs="CMR9"/>
          <w:sz w:val="18"/>
          <w:szCs w:val="18"/>
        </w:rPr>
        <w:t>proposing step, the voting step, and the decision step.</w:t>
      </w:r>
    </w:p>
    <w:p w:rsidR="008B1FBB" w:rsidRPr="00312F84" w:rsidRDefault="008B1FBB" w:rsidP="00312F8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312F84">
        <w:rPr>
          <w:rFonts w:ascii="CMR9" w:hAnsi="CMR9" w:cs="CMR9"/>
          <w:sz w:val="18"/>
          <w:szCs w:val="18"/>
        </w:rPr>
        <w:t>Chen et al. (2021) [6] propose new post-quan</w:t>
      </w:r>
      <w:r w:rsidR="00181CA3" w:rsidRPr="00312F84">
        <w:rPr>
          <w:rFonts w:ascii="CMR9" w:hAnsi="CMR9" w:cs="CMR9"/>
          <w:sz w:val="18"/>
          <w:szCs w:val="18"/>
        </w:rPr>
        <w:t xml:space="preserve">tum proof of work (post-quantum </w:t>
      </w:r>
      <w:proofErr w:type="spellStart"/>
      <w:r w:rsidR="007C12C5">
        <w:rPr>
          <w:rFonts w:ascii="CMR9" w:hAnsi="CMR9" w:cs="CMR9"/>
          <w:sz w:val="18"/>
          <w:szCs w:val="18"/>
        </w:rPr>
        <w:t>PoW</w:t>
      </w:r>
      <w:proofErr w:type="spellEnd"/>
      <w:r w:rsidR="007C12C5">
        <w:rPr>
          <w:rFonts w:ascii="CMR9" w:hAnsi="CMR9" w:cs="CMR9"/>
          <w:sz w:val="18"/>
          <w:szCs w:val="18"/>
        </w:rPr>
        <w:t xml:space="preserve">) consensus </w:t>
      </w:r>
      <w:r w:rsidRPr="00312F84">
        <w:rPr>
          <w:rFonts w:ascii="CMR9" w:hAnsi="CMR9" w:cs="CMR9"/>
          <w:sz w:val="18"/>
          <w:szCs w:val="18"/>
        </w:rPr>
        <w:t>algorithm for security and priv</w:t>
      </w:r>
      <w:r w:rsidR="00181CA3" w:rsidRPr="00312F84">
        <w:rPr>
          <w:rFonts w:ascii="CMR9" w:hAnsi="CMR9" w:cs="CMR9"/>
          <w:sz w:val="18"/>
          <w:szCs w:val="18"/>
        </w:rPr>
        <w:t xml:space="preserve">acy of smart city applications. </w:t>
      </w:r>
      <w:r w:rsidRPr="00312F84">
        <w:rPr>
          <w:rFonts w:ascii="CMR9" w:hAnsi="CMR9" w:cs="CMR9"/>
          <w:sz w:val="18"/>
          <w:szCs w:val="18"/>
        </w:rPr>
        <w:t xml:space="preserve">According to the authors, it can be used to </w:t>
      </w:r>
      <w:r w:rsidRPr="00312F84">
        <w:rPr>
          <w:rFonts w:ascii="CMR9" w:hAnsi="CMR9" w:cs="CMR9"/>
          <w:sz w:val="18"/>
          <w:szCs w:val="18"/>
        </w:rPr>
        <w:lastRenderedPageBreak/>
        <w:t>supp</w:t>
      </w:r>
      <w:r w:rsidR="00181CA3" w:rsidRPr="00312F84">
        <w:rPr>
          <w:rFonts w:ascii="CMR9" w:hAnsi="CMR9" w:cs="CMR9"/>
          <w:sz w:val="18"/>
          <w:szCs w:val="18"/>
        </w:rPr>
        <w:t xml:space="preserve">ly memory mining. In this case, </w:t>
      </w:r>
      <w:r w:rsidRPr="00312F84">
        <w:rPr>
          <w:rFonts w:ascii="CMR9" w:hAnsi="CMR9" w:cs="CMR9"/>
          <w:sz w:val="18"/>
          <w:szCs w:val="18"/>
        </w:rPr>
        <w:t xml:space="preserve">the basic puzzle objects of this new </w:t>
      </w:r>
      <w:proofErr w:type="spellStart"/>
      <w:r w:rsidRPr="00312F84">
        <w:rPr>
          <w:rFonts w:ascii="CMR9" w:hAnsi="CMR9" w:cs="CMR9"/>
          <w:sz w:val="18"/>
          <w:szCs w:val="18"/>
        </w:rPr>
        <w:t>PoW</w:t>
      </w:r>
      <w:proofErr w:type="spellEnd"/>
      <w:r w:rsidRPr="00312F84">
        <w:rPr>
          <w:rFonts w:ascii="CMR9" w:hAnsi="CMR9" w:cs="CMR9"/>
          <w:sz w:val="18"/>
          <w:szCs w:val="18"/>
        </w:rPr>
        <w:t xml:space="preserve"> algorithm are a syst</w:t>
      </w:r>
      <w:r w:rsidR="00181CA3" w:rsidRPr="00312F84">
        <w:rPr>
          <w:rFonts w:ascii="CMR9" w:hAnsi="CMR9" w:cs="CMR9"/>
          <w:sz w:val="18"/>
          <w:szCs w:val="18"/>
        </w:rPr>
        <w:t xml:space="preserve">em of multivariate </w:t>
      </w:r>
      <w:r w:rsidRPr="00312F84">
        <w:rPr>
          <w:rFonts w:ascii="CMR9" w:hAnsi="CMR9" w:cs="CMR9"/>
          <w:sz w:val="18"/>
          <w:szCs w:val="18"/>
        </w:rPr>
        <w:t>quadratic equations.</w:t>
      </w:r>
    </w:p>
    <w:p w:rsidR="008B1FBB" w:rsidRPr="00312F84" w:rsidRDefault="008B1FBB" w:rsidP="00312F8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proofErr w:type="spellStart"/>
      <w:r w:rsidRPr="00312F84">
        <w:rPr>
          <w:rFonts w:ascii="CMR9" w:hAnsi="CMR9" w:cs="CMR9"/>
          <w:sz w:val="18"/>
          <w:szCs w:val="18"/>
        </w:rPr>
        <w:t>Rajan</w:t>
      </w:r>
      <w:proofErr w:type="spellEnd"/>
      <w:r w:rsidRPr="00312F84">
        <w:rPr>
          <w:rFonts w:ascii="CMR9" w:hAnsi="CMR9" w:cs="CMR9"/>
          <w:sz w:val="18"/>
          <w:szCs w:val="18"/>
        </w:rPr>
        <w:t xml:space="preserve"> and </w:t>
      </w:r>
      <w:proofErr w:type="spellStart"/>
      <w:r w:rsidRPr="00312F84">
        <w:rPr>
          <w:rFonts w:ascii="CMR9" w:hAnsi="CMR9" w:cs="CMR9"/>
          <w:sz w:val="18"/>
          <w:szCs w:val="18"/>
        </w:rPr>
        <w:t>Visser</w:t>
      </w:r>
      <w:proofErr w:type="spellEnd"/>
      <w:r w:rsidRPr="00312F84">
        <w:rPr>
          <w:rFonts w:ascii="CMR9" w:hAnsi="CMR9" w:cs="CMR9"/>
          <w:sz w:val="18"/>
          <w:szCs w:val="18"/>
        </w:rPr>
        <w:t xml:space="preserve"> (2019) [19] </w:t>
      </w:r>
      <w:proofErr w:type="spellStart"/>
      <w:r w:rsidRPr="00312F84">
        <w:rPr>
          <w:rFonts w:ascii="CMR9" w:hAnsi="CMR9" w:cs="CMR9"/>
          <w:sz w:val="18"/>
          <w:szCs w:val="18"/>
        </w:rPr>
        <w:t>focuse</w:t>
      </w:r>
      <w:proofErr w:type="spellEnd"/>
      <w:r w:rsidRPr="00312F84">
        <w:rPr>
          <w:rFonts w:ascii="CMR9" w:hAnsi="CMR9" w:cs="CMR9"/>
          <w:sz w:val="18"/>
          <w:szCs w:val="18"/>
        </w:rPr>
        <w:t xml:space="preserve"> on the case of quantum </w:t>
      </w:r>
      <w:r w:rsidR="00ED26DE" w:rsidRPr="00312F84">
        <w:rPr>
          <w:rFonts w:ascii="CMR9" w:hAnsi="CMR9" w:cs="CMR9"/>
          <w:sz w:val="18"/>
          <w:szCs w:val="18"/>
        </w:rPr>
        <w:t>entanglement</w:t>
      </w:r>
      <w:r w:rsidRPr="00312F84">
        <w:rPr>
          <w:rFonts w:ascii="CMR9" w:hAnsi="CMR9" w:cs="CMR9"/>
          <w:sz w:val="18"/>
          <w:szCs w:val="18"/>
        </w:rPr>
        <w:t>:</w:t>
      </w:r>
    </w:p>
    <w:p w:rsidR="008B1FBB" w:rsidRPr="00312F84" w:rsidRDefault="008B1FBB" w:rsidP="00312F8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312F84">
        <w:rPr>
          <w:rFonts w:ascii="CMR9" w:hAnsi="CMR9" w:cs="CMR9"/>
          <w:sz w:val="18"/>
          <w:szCs w:val="18"/>
        </w:rPr>
        <w:t xml:space="preserve">for the quantum </w:t>
      </w:r>
      <w:proofErr w:type="spellStart"/>
      <w:r w:rsidRPr="00312F84">
        <w:rPr>
          <w:rFonts w:ascii="CMR9" w:hAnsi="CMR9" w:cs="CMR9"/>
          <w:sz w:val="18"/>
          <w:szCs w:val="18"/>
        </w:rPr>
        <w:t>blockchain</w:t>
      </w:r>
      <w:proofErr w:type="spellEnd"/>
      <w:r w:rsidRPr="00312F84">
        <w:rPr>
          <w:rFonts w:ascii="CMR9" w:hAnsi="CMR9" w:cs="CMR9"/>
          <w:sz w:val="18"/>
          <w:szCs w:val="18"/>
        </w:rPr>
        <w:t>, they replaced the importa</w:t>
      </w:r>
      <w:r w:rsidR="00181CA3" w:rsidRPr="00312F84">
        <w:rPr>
          <w:rFonts w:ascii="CMR9" w:hAnsi="CMR9" w:cs="CMR9"/>
          <w:sz w:val="18"/>
          <w:szCs w:val="18"/>
        </w:rPr>
        <w:t xml:space="preserve">nt functionality of timestamped </w:t>
      </w:r>
      <w:r w:rsidRPr="00312F84">
        <w:rPr>
          <w:rFonts w:ascii="CMR9" w:hAnsi="CMR9" w:cs="CMR9"/>
          <w:sz w:val="18"/>
          <w:szCs w:val="18"/>
        </w:rPr>
        <w:t>blocks and hash functions linking them with a temporal</w:t>
      </w:r>
      <w:r w:rsidR="00181CA3" w:rsidRPr="00312F84">
        <w:rPr>
          <w:rFonts w:ascii="CMR9" w:hAnsi="CMR9" w:cs="CMR9"/>
          <w:sz w:val="18"/>
          <w:szCs w:val="18"/>
        </w:rPr>
        <w:t xml:space="preserve"> GHZ state </w:t>
      </w:r>
      <w:r w:rsidRPr="00312F84">
        <w:rPr>
          <w:rFonts w:ascii="CMR9" w:hAnsi="CMR9" w:cs="CMR9"/>
          <w:sz w:val="18"/>
          <w:szCs w:val="18"/>
        </w:rPr>
        <w:t xml:space="preserve">with an entanglement in time. The quantum network uses the </w:t>
      </w:r>
      <w:r w:rsidRPr="00312F84">
        <w:rPr>
          <w:rFonts w:ascii="CMMI9" w:hAnsi="CMMI9" w:cs="CMMI9"/>
          <w:sz w:val="18"/>
          <w:szCs w:val="18"/>
        </w:rPr>
        <w:t>_</w:t>
      </w:r>
      <w:r w:rsidR="00181CA3" w:rsidRPr="00312F84">
        <w:rPr>
          <w:rFonts w:ascii="CMR9" w:hAnsi="CMR9" w:cs="CMR9"/>
          <w:sz w:val="18"/>
          <w:szCs w:val="18"/>
        </w:rPr>
        <w:t xml:space="preserve">-protocol, which </w:t>
      </w:r>
      <w:r w:rsidRPr="00312F84">
        <w:rPr>
          <w:rFonts w:ascii="CMR9" w:hAnsi="CMR9" w:cs="CMR9"/>
          <w:sz w:val="18"/>
          <w:szCs w:val="18"/>
        </w:rPr>
        <w:t xml:space="preserve">is a consensus algorithm where a random </w:t>
      </w:r>
      <w:r w:rsidR="00181CA3" w:rsidRPr="00312F84">
        <w:rPr>
          <w:rFonts w:ascii="CMR9" w:hAnsi="CMR9" w:cs="CMR9"/>
          <w:sz w:val="18"/>
          <w:szCs w:val="18"/>
        </w:rPr>
        <w:t xml:space="preserve">node in the quantum network can </w:t>
      </w:r>
      <w:r w:rsidRPr="00312F84">
        <w:rPr>
          <w:rFonts w:ascii="CMR9" w:hAnsi="CMR9" w:cs="CMR9"/>
          <w:sz w:val="18"/>
          <w:szCs w:val="18"/>
        </w:rPr>
        <w:t>verify that the untrusted source created a valid block.</w:t>
      </w:r>
    </w:p>
    <w:p w:rsidR="008B1FBB" w:rsidRPr="00312F84" w:rsidRDefault="008B1FBB" w:rsidP="00312F8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312F84">
        <w:rPr>
          <w:rFonts w:ascii="CMR9" w:hAnsi="CMR9" w:cs="CMR9"/>
          <w:sz w:val="18"/>
          <w:szCs w:val="18"/>
        </w:rPr>
        <w:t xml:space="preserve">In this work, </w:t>
      </w:r>
      <w:proofErr w:type="spellStart"/>
      <w:r w:rsidRPr="00312F84">
        <w:rPr>
          <w:rFonts w:ascii="CMR9" w:hAnsi="CMR9" w:cs="CMR9"/>
          <w:sz w:val="18"/>
          <w:szCs w:val="18"/>
        </w:rPr>
        <w:t>Faridi</w:t>
      </w:r>
      <w:proofErr w:type="spellEnd"/>
      <w:r w:rsidRPr="00312F84">
        <w:rPr>
          <w:rFonts w:ascii="CMR9" w:hAnsi="CMR9" w:cs="CMR9"/>
          <w:sz w:val="18"/>
          <w:szCs w:val="18"/>
        </w:rPr>
        <w:t xml:space="preserve"> et al. (2022) [7] present</w:t>
      </w:r>
      <w:r w:rsidR="00181CA3" w:rsidRPr="00312F84">
        <w:rPr>
          <w:rFonts w:ascii="CMR9" w:hAnsi="CMR9" w:cs="CMR9"/>
          <w:sz w:val="18"/>
          <w:szCs w:val="18"/>
        </w:rPr>
        <w:t xml:space="preserve"> a systematic literature review </w:t>
      </w:r>
      <w:r w:rsidRPr="00312F84">
        <w:rPr>
          <w:rFonts w:ascii="CMR9" w:hAnsi="CMR9" w:cs="CMR9"/>
          <w:sz w:val="18"/>
          <w:szCs w:val="18"/>
        </w:rPr>
        <w:t>starting with identifying the research questio</w:t>
      </w:r>
      <w:r w:rsidR="00ED26DE">
        <w:rPr>
          <w:rFonts w:ascii="CMR9" w:hAnsi="CMR9" w:cs="CMR9"/>
          <w:sz w:val="18"/>
          <w:szCs w:val="18"/>
        </w:rPr>
        <w:t>ns. At the question</w:t>
      </w:r>
      <w:r w:rsidR="00181CA3" w:rsidRPr="00312F84">
        <w:rPr>
          <w:rFonts w:ascii="CMR9" w:hAnsi="CMR9" w:cs="CMR9"/>
          <w:sz w:val="18"/>
          <w:szCs w:val="18"/>
        </w:rPr>
        <w:t xml:space="preserve">: Frequency </w:t>
      </w:r>
      <w:r w:rsidRPr="00312F84">
        <w:rPr>
          <w:rFonts w:ascii="CMR9" w:hAnsi="CMR9" w:cs="CMR9"/>
          <w:sz w:val="18"/>
          <w:szCs w:val="18"/>
        </w:rPr>
        <w:t>Analysis of Solution for the Discussed Challeng</w:t>
      </w:r>
      <w:r w:rsidR="00ED26DE">
        <w:rPr>
          <w:rFonts w:ascii="CMR9" w:hAnsi="CMR9" w:cs="CMR9"/>
          <w:sz w:val="18"/>
          <w:szCs w:val="18"/>
        </w:rPr>
        <w:t>es,</w:t>
      </w:r>
      <w:r w:rsidR="00181CA3" w:rsidRPr="00312F84">
        <w:rPr>
          <w:rFonts w:ascii="CMR9" w:hAnsi="CMR9" w:cs="CMR9"/>
          <w:sz w:val="18"/>
          <w:szCs w:val="18"/>
        </w:rPr>
        <w:t xml:space="preserve"> "n</w:t>
      </w:r>
      <w:r w:rsidR="007C12C5">
        <w:rPr>
          <w:rFonts w:ascii="CMR9" w:hAnsi="CMR9" w:cs="CMR9"/>
          <w:sz w:val="18"/>
          <w:szCs w:val="18"/>
        </w:rPr>
        <w:t>ew consensus" represents 14 % (Fi</w:t>
      </w:r>
      <w:r w:rsidR="00181CA3" w:rsidRPr="00312F84">
        <w:rPr>
          <w:rFonts w:ascii="CMR9" w:hAnsi="CMR9" w:cs="CMR9"/>
          <w:sz w:val="18"/>
          <w:szCs w:val="18"/>
        </w:rPr>
        <w:t>gure 4).</w:t>
      </w:r>
    </w:p>
    <w:p w:rsidR="00181CA3" w:rsidRPr="00DD62EC" w:rsidRDefault="008B1FBB" w:rsidP="008B1FBB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312F84">
        <w:rPr>
          <w:rFonts w:ascii="CMR9" w:hAnsi="CMR9" w:cs="CMR9"/>
          <w:sz w:val="18"/>
          <w:szCs w:val="18"/>
        </w:rPr>
        <w:t xml:space="preserve">In their paper, </w:t>
      </w:r>
      <w:proofErr w:type="spellStart"/>
      <w:r w:rsidRPr="00312F84">
        <w:rPr>
          <w:rFonts w:ascii="CMR9" w:hAnsi="CMR9" w:cs="CMR9"/>
          <w:sz w:val="18"/>
          <w:szCs w:val="18"/>
        </w:rPr>
        <w:t>Ullah</w:t>
      </w:r>
      <w:proofErr w:type="spellEnd"/>
      <w:r w:rsidRPr="00312F84">
        <w:rPr>
          <w:rFonts w:ascii="CMR9" w:hAnsi="CMR9" w:cs="CMR9"/>
          <w:sz w:val="18"/>
          <w:szCs w:val="18"/>
        </w:rPr>
        <w:t xml:space="preserve"> et al. [23] evaluate the</w:t>
      </w:r>
      <w:r w:rsidR="00181CA3" w:rsidRPr="00312F84">
        <w:rPr>
          <w:rFonts w:ascii="CMR9" w:hAnsi="CMR9" w:cs="CMR9"/>
          <w:sz w:val="18"/>
          <w:szCs w:val="18"/>
        </w:rPr>
        <w:t xml:space="preserve"> performance of various quantum </w:t>
      </w:r>
      <w:r w:rsidRPr="00312F84">
        <w:rPr>
          <w:rFonts w:ascii="CMR9" w:hAnsi="CMR9" w:cs="CMR9"/>
          <w:sz w:val="18"/>
          <w:szCs w:val="18"/>
        </w:rPr>
        <w:t>Byzantine agreement(QBA) protocols in terms of t</w:t>
      </w:r>
      <w:r w:rsidR="00181CA3" w:rsidRPr="00312F84">
        <w:rPr>
          <w:rFonts w:ascii="CMR9" w:hAnsi="CMR9" w:cs="CMR9"/>
          <w:sz w:val="18"/>
          <w:szCs w:val="18"/>
        </w:rPr>
        <w:t xml:space="preserve">heir scalability, security, and </w:t>
      </w:r>
      <w:r w:rsidRPr="00312F84">
        <w:rPr>
          <w:rFonts w:ascii="CMR9" w:hAnsi="CMR9" w:cs="CMR9"/>
          <w:sz w:val="18"/>
          <w:szCs w:val="18"/>
        </w:rPr>
        <w:t xml:space="preserve">decentralization for </w:t>
      </w:r>
      <w:proofErr w:type="spellStart"/>
      <w:r w:rsidRPr="00312F84">
        <w:rPr>
          <w:rFonts w:ascii="CMR9" w:hAnsi="CMR9" w:cs="CMR9"/>
          <w:sz w:val="18"/>
          <w:szCs w:val="18"/>
        </w:rPr>
        <w:t>blockchain</w:t>
      </w:r>
      <w:proofErr w:type="spellEnd"/>
      <w:r w:rsidRPr="00312F84">
        <w:rPr>
          <w:rFonts w:ascii="CMR9" w:hAnsi="CMR9" w:cs="CMR9"/>
          <w:sz w:val="18"/>
          <w:szCs w:val="18"/>
        </w:rPr>
        <w:t xml:space="preserve"> consensus.</w:t>
      </w:r>
    </w:p>
    <w:p w:rsidR="008B1FBB" w:rsidRDefault="008B1FBB" w:rsidP="00181CA3">
      <w:pPr>
        <w:pStyle w:val="Titre2"/>
      </w:pPr>
      <w:r>
        <w:t xml:space="preserve">Algebra, state machine and other theoretical </w:t>
      </w:r>
      <w:r w:rsidR="005A1F65">
        <w:t>approaches</w:t>
      </w:r>
    </w:p>
    <w:p w:rsidR="00181CA3" w:rsidRDefault="008B1FBB" w:rsidP="008B1FBB">
      <w:pPr>
        <w:autoSpaceDE w:val="0"/>
        <w:autoSpaceDN w:val="0"/>
        <w:adjustRightInd w:val="0"/>
        <w:spacing w:after="0" w:line="240" w:lineRule="auto"/>
        <w:rPr>
          <w:rStyle w:val="Titre3Car"/>
        </w:rPr>
      </w:pPr>
      <w:r w:rsidRPr="00181CA3">
        <w:rPr>
          <w:rStyle w:val="Titre3Car"/>
        </w:rPr>
        <w:t>Issue</w:t>
      </w:r>
    </w:p>
    <w:p w:rsidR="00312F84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T</w:t>
      </w:r>
      <w:r w:rsidR="00950897">
        <w:rPr>
          <w:rFonts w:ascii="CMR9" w:hAnsi="CMR9" w:cs="CMR9"/>
          <w:sz w:val="18"/>
          <w:szCs w:val="18"/>
        </w:rPr>
        <w:t xml:space="preserve">he </w:t>
      </w:r>
      <w:proofErr w:type="spellStart"/>
      <w:r w:rsidR="00950897">
        <w:rPr>
          <w:rFonts w:ascii="CMR9" w:hAnsi="CMR9" w:cs="CMR9"/>
          <w:sz w:val="18"/>
          <w:szCs w:val="18"/>
        </w:rPr>
        <w:t>blockchain</w:t>
      </w:r>
      <w:proofErr w:type="spellEnd"/>
      <w:r w:rsidR="00950897">
        <w:rPr>
          <w:rFonts w:ascii="CMR9" w:hAnsi="CMR9" w:cs="CMR9"/>
          <w:sz w:val="18"/>
          <w:szCs w:val="18"/>
        </w:rPr>
        <w:t xml:space="preserve"> is composed of diff</w:t>
      </w:r>
      <w:r w:rsidR="00ED26DE">
        <w:rPr>
          <w:rFonts w:ascii="CMR9" w:hAnsi="CMR9" w:cs="CMR9"/>
          <w:sz w:val="18"/>
          <w:szCs w:val="18"/>
        </w:rPr>
        <w:t>erent parts</w:t>
      </w:r>
      <w:r>
        <w:rPr>
          <w:rFonts w:ascii="CMR9" w:hAnsi="CMR9" w:cs="CMR9"/>
          <w:sz w:val="18"/>
          <w:szCs w:val="18"/>
        </w:rPr>
        <w:t>:</w:t>
      </w:r>
    </w:p>
    <w:p w:rsidR="008B1FBB" w:rsidRPr="00E878A2" w:rsidRDefault="008B1FBB" w:rsidP="00E41E7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E878A2">
        <w:rPr>
          <w:rFonts w:ascii="CMBX9" w:hAnsi="CMBX9" w:cs="CMBX9"/>
          <w:sz w:val="18"/>
          <w:szCs w:val="18"/>
        </w:rPr>
        <w:t xml:space="preserve">The decentralized consensus </w:t>
      </w:r>
      <w:r w:rsidRPr="00E878A2">
        <w:rPr>
          <w:rFonts w:ascii="CMR9" w:hAnsi="CMR9" w:cs="CMR9"/>
          <w:sz w:val="18"/>
          <w:szCs w:val="18"/>
        </w:rPr>
        <w:t>Resulting from work in</w:t>
      </w:r>
      <w:r w:rsidR="00E878A2" w:rsidRPr="00E878A2">
        <w:rPr>
          <w:rFonts w:ascii="CMR9" w:hAnsi="CMR9" w:cs="CMR9"/>
          <w:sz w:val="18"/>
          <w:szCs w:val="18"/>
        </w:rPr>
        <w:t xml:space="preserve"> distributed systems (Byzantine </w:t>
      </w:r>
      <w:r w:rsidRPr="00E878A2">
        <w:rPr>
          <w:rFonts w:ascii="CMR9" w:hAnsi="CMR9" w:cs="CMR9"/>
          <w:sz w:val="18"/>
          <w:szCs w:val="18"/>
        </w:rPr>
        <w:t>approach).</w:t>
      </w:r>
    </w:p>
    <w:p w:rsidR="008B1FBB" w:rsidRPr="00E878A2" w:rsidRDefault="008B1FBB" w:rsidP="00E41E7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E878A2">
        <w:rPr>
          <w:rFonts w:ascii="CMBX9" w:hAnsi="CMBX9" w:cs="CMBX9"/>
          <w:sz w:val="18"/>
          <w:szCs w:val="18"/>
        </w:rPr>
        <w:t xml:space="preserve">The chain with the hash function </w:t>
      </w:r>
      <w:r w:rsidRPr="00E878A2">
        <w:rPr>
          <w:rFonts w:ascii="CMR9" w:hAnsi="CMR9" w:cs="CMR9"/>
          <w:sz w:val="18"/>
          <w:szCs w:val="18"/>
        </w:rPr>
        <w:t xml:space="preserve">Coming from </w:t>
      </w:r>
      <w:r w:rsidR="00950897">
        <w:rPr>
          <w:rFonts w:ascii="CMR9" w:hAnsi="CMR9" w:cs="CMR9"/>
          <w:sz w:val="18"/>
          <w:szCs w:val="18"/>
        </w:rPr>
        <w:t>the fi</w:t>
      </w:r>
      <w:r w:rsidR="00E878A2" w:rsidRPr="00E878A2">
        <w:rPr>
          <w:rFonts w:ascii="CMR9" w:hAnsi="CMR9" w:cs="CMR9"/>
          <w:sz w:val="18"/>
          <w:szCs w:val="18"/>
        </w:rPr>
        <w:t xml:space="preserve">eld of cryptography, which </w:t>
      </w:r>
      <w:r w:rsidRPr="00E878A2">
        <w:rPr>
          <w:rFonts w:ascii="CMR9" w:hAnsi="CMR9" w:cs="CMR9"/>
          <w:sz w:val="18"/>
          <w:szCs w:val="18"/>
        </w:rPr>
        <w:t>started with symmetric then asymmetric cry</w:t>
      </w:r>
      <w:r w:rsidR="00E878A2" w:rsidRPr="00E878A2">
        <w:rPr>
          <w:rFonts w:ascii="CMR9" w:hAnsi="CMR9" w:cs="CMR9"/>
          <w:sz w:val="18"/>
          <w:szCs w:val="18"/>
        </w:rPr>
        <w:t xml:space="preserve">ptography, then the development </w:t>
      </w:r>
      <w:r w:rsidRPr="00E878A2">
        <w:rPr>
          <w:rFonts w:ascii="CMR9" w:hAnsi="CMR9" w:cs="CMR9"/>
          <w:sz w:val="18"/>
          <w:szCs w:val="18"/>
        </w:rPr>
        <w:t>of the hash function</w:t>
      </w:r>
    </w:p>
    <w:p w:rsidR="008B1FBB" w:rsidRPr="00E41E73" w:rsidRDefault="008B1FBB" w:rsidP="00E41E73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E878A2">
        <w:rPr>
          <w:rFonts w:ascii="CMBX9" w:hAnsi="CMBX9" w:cs="CMBX9"/>
          <w:sz w:val="18"/>
          <w:szCs w:val="18"/>
        </w:rPr>
        <w:t xml:space="preserve">The distributed storage </w:t>
      </w:r>
      <w:r w:rsidRPr="00E878A2">
        <w:rPr>
          <w:rFonts w:ascii="CMR9" w:hAnsi="CMR9" w:cs="CMR9"/>
          <w:sz w:val="18"/>
          <w:szCs w:val="18"/>
        </w:rPr>
        <w:t>Distributed network is a type of networks used in the</w:t>
      </w:r>
      <w:r w:rsidR="00E41E73">
        <w:rPr>
          <w:rFonts w:ascii="CMR9" w:hAnsi="CMR9" w:cs="CMR9"/>
          <w:sz w:val="18"/>
          <w:szCs w:val="18"/>
        </w:rPr>
        <w:t xml:space="preserve"> </w:t>
      </w:r>
      <w:r w:rsidRPr="00E41E73">
        <w:rPr>
          <w:rFonts w:ascii="CMR9" w:hAnsi="CMR9" w:cs="CMR9"/>
          <w:sz w:val="18"/>
          <w:szCs w:val="18"/>
        </w:rPr>
        <w:t>internet network, in particular database provider, the distributed data is a way</w:t>
      </w:r>
      <w:r w:rsidR="00E41E73">
        <w:rPr>
          <w:rFonts w:ascii="CMR9" w:hAnsi="CMR9" w:cs="CMR9"/>
          <w:sz w:val="18"/>
          <w:szCs w:val="18"/>
        </w:rPr>
        <w:t xml:space="preserve"> </w:t>
      </w:r>
      <w:r w:rsidRPr="00E41E73">
        <w:rPr>
          <w:rFonts w:ascii="CMR9" w:hAnsi="CMR9" w:cs="CMR9"/>
          <w:sz w:val="18"/>
          <w:szCs w:val="18"/>
        </w:rPr>
        <w:t>to be sure not to lose the data</w:t>
      </w:r>
      <w:r w:rsidR="00950897" w:rsidRPr="00E41E73">
        <w:rPr>
          <w:rFonts w:ascii="CMR9" w:hAnsi="CMR9" w:cs="CMR9"/>
          <w:sz w:val="18"/>
          <w:szCs w:val="18"/>
        </w:rPr>
        <w:t>, by duplicating the data in diff</w:t>
      </w:r>
      <w:r w:rsidRPr="00E41E73">
        <w:rPr>
          <w:rFonts w:ascii="CMR9" w:hAnsi="CMR9" w:cs="CMR9"/>
          <w:sz w:val="18"/>
          <w:szCs w:val="18"/>
        </w:rPr>
        <w:t>erent places in the</w:t>
      </w:r>
      <w:r w:rsidR="00950897" w:rsidRPr="00E41E73">
        <w:rPr>
          <w:rFonts w:ascii="CMR9" w:hAnsi="CMR9" w:cs="CMR9"/>
          <w:sz w:val="18"/>
          <w:szCs w:val="18"/>
        </w:rPr>
        <w:t xml:space="preserve"> </w:t>
      </w:r>
      <w:r w:rsidRPr="00E41E73">
        <w:rPr>
          <w:rFonts w:ascii="CMR9" w:hAnsi="CMR9" w:cs="CMR9"/>
          <w:sz w:val="18"/>
          <w:szCs w:val="18"/>
        </w:rPr>
        <w:t>network.</w:t>
      </w:r>
    </w:p>
    <w:p w:rsidR="00E878A2" w:rsidRPr="006E4A58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Note that if the validation is decentralized, the storage i</w:t>
      </w:r>
      <w:r w:rsidR="00E878A2">
        <w:rPr>
          <w:rFonts w:ascii="CMR9" w:hAnsi="CMR9" w:cs="CMR9"/>
          <w:sz w:val="18"/>
          <w:szCs w:val="18"/>
        </w:rPr>
        <w:t xml:space="preserve">s </w:t>
      </w:r>
      <w:r w:rsidR="00ED26DE">
        <w:rPr>
          <w:rFonts w:ascii="CMR9" w:hAnsi="CMR9" w:cs="CMR9"/>
          <w:sz w:val="18"/>
          <w:szCs w:val="18"/>
        </w:rPr>
        <w:t>distributed:</w:t>
      </w:r>
      <w:r w:rsidR="00E878A2">
        <w:rPr>
          <w:rFonts w:ascii="CMR9" w:hAnsi="CMR9" w:cs="CMR9"/>
          <w:sz w:val="18"/>
          <w:szCs w:val="18"/>
        </w:rPr>
        <w:t xml:space="preserve"> the two notions </w:t>
      </w:r>
      <w:r>
        <w:rPr>
          <w:rFonts w:ascii="CMR9" w:hAnsi="CMR9" w:cs="CMR9"/>
          <w:sz w:val="18"/>
          <w:szCs w:val="18"/>
        </w:rPr>
        <w:t>should not be confused. Each of the three domains has its own formalism, an</w:t>
      </w:r>
      <w:r w:rsidR="00E878A2">
        <w:rPr>
          <w:rFonts w:ascii="CMR9" w:hAnsi="CMR9" w:cs="CMR9"/>
          <w:sz w:val="18"/>
          <w:szCs w:val="18"/>
        </w:rPr>
        <w:t xml:space="preserve">d this the </w:t>
      </w:r>
      <w:r w:rsidR="00950897">
        <w:rPr>
          <w:rFonts w:ascii="CMR9" w:hAnsi="CMR9" w:cs="CMR9"/>
          <w:sz w:val="18"/>
          <w:szCs w:val="18"/>
        </w:rPr>
        <w:t>diffi</w:t>
      </w:r>
      <w:r>
        <w:rPr>
          <w:rFonts w:ascii="CMR9" w:hAnsi="CMR9" w:cs="CMR9"/>
          <w:sz w:val="18"/>
          <w:szCs w:val="18"/>
        </w:rPr>
        <w:t>culty. There is not a domain divided in three parts</w:t>
      </w:r>
      <w:r w:rsidR="00E878A2">
        <w:rPr>
          <w:rFonts w:ascii="CMR9" w:hAnsi="CMR9" w:cs="CMR9"/>
          <w:sz w:val="18"/>
          <w:szCs w:val="18"/>
        </w:rPr>
        <w:t>, but three very</w:t>
      </w:r>
      <w:r w:rsidR="00950897">
        <w:rPr>
          <w:rFonts w:ascii="CMR9" w:hAnsi="CMR9" w:cs="CMR9"/>
          <w:sz w:val="18"/>
          <w:szCs w:val="18"/>
        </w:rPr>
        <w:t xml:space="preserve"> diff</w:t>
      </w:r>
      <w:r w:rsidR="00E878A2">
        <w:rPr>
          <w:rFonts w:ascii="CMR9" w:hAnsi="CMR9" w:cs="CMR9"/>
          <w:sz w:val="18"/>
          <w:szCs w:val="18"/>
        </w:rPr>
        <w:t xml:space="preserve">erent parts </w:t>
      </w:r>
      <w:r>
        <w:rPr>
          <w:rFonts w:ascii="CMR9" w:hAnsi="CMR9" w:cs="CMR9"/>
          <w:sz w:val="18"/>
          <w:szCs w:val="18"/>
        </w:rPr>
        <w:t xml:space="preserve">from each other, and the "miracle of the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>"</w:t>
      </w:r>
      <w:r w:rsidR="00312F84">
        <w:rPr>
          <w:rFonts w:ascii="CMR9" w:hAnsi="CMR9" w:cs="CMR9"/>
          <w:sz w:val="18"/>
          <w:szCs w:val="18"/>
        </w:rPr>
        <w:t xml:space="preserve"> is that put together it works. </w:t>
      </w:r>
      <w:r>
        <w:rPr>
          <w:rFonts w:ascii="CMR9" w:hAnsi="CMR9" w:cs="CMR9"/>
          <w:sz w:val="18"/>
          <w:szCs w:val="18"/>
        </w:rPr>
        <w:t xml:space="preserve">The problem then is to create an underlying theoretical structure. </w:t>
      </w:r>
      <w:r>
        <w:rPr>
          <w:rFonts w:ascii="CMTI9" w:hAnsi="CMTI9" w:cs="CMTI9"/>
          <w:sz w:val="18"/>
          <w:szCs w:val="18"/>
        </w:rPr>
        <w:t>To what extent</w:t>
      </w:r>
      <w:r w:rsidR="00312F84">
        <w:rPr>
          <w:rFonts w:ascii="CMR9" w:hAnsi="CMR9" w:cs="CMR9"/>
          <w:sz w:val="18"/>
          <w:szCs w:val="18"/>
        </w:rPr>
        <w:t xml:space="preserve"> </w:t>
      </w:r>
      <w:r>
        <w:rPr>
          <w:rFonts w:ascii="CMTI9" w:hAnsi="CMTI9" w:cs="CMTI9"/>
          <w:sz w:val="18"/>
          <w:szCs w:val="18"/>
        </w:rPr>
        <w:t>could or could not the consensus mechanism support this structure?</w:t>
      </w:r>
    </w:p>
    <w:p w:rsidR="008B1FBB" w:rsidRDefault="008B1FBB" w:rsidP="00E914B8">
      <w:pPr>
        <w:pStyle w:val="Titre3"/>
      </w:pPr>
      <w:r>
        <w:t>Some recent works</w:t>
      </w:r>
    </w:p>
    <w:p w:rsidR="008B1FBB" w:rsidRPr="007C12C5" w:rsidRDefault="008B1FBB" w:rsidP="007C12C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E878A2">
        <w:rPr>
          <w:rFonts w:ascii="CMR9" w:hAnsi="CMR9" w:cs="CMR9"/>
          <w:sz w:val="18"/>
          <w:szCs w:val="18"/>
        </w:rPr>
        <w:t xml:space="preserve">Lambert (2021) [13] presents a reformulation in </w:t>
      </w:r>
      <w:proofErr w:type="spellStart"/>
      <w:r w:rsidRPr="00E878A2">
        <w:rPr>
          <w:rFonts w:ascii="CMR9" w:hAnsi="CMR9" w:cs="CMR9"/>
          <w:sz w:val="18"/>
          <w:szCs w:val="18"/>
        </w:rPr>
        <w:t>topos</w:t>
      </w:r>
      <w:proofErr w:type="spellEnd"/>
      <w:r w:rsidRPr="00E878A2">
        <w:rPr>
          <w:rFonts w:ascii="CMR9" w:hAnsi="CMR9" w:cs="CMR9"/>
          <w:sz w:val="18"/>
          <w:szCs w:val="18"/>
        </w:rPr>
        <w:t xml:space="preserve"> logic of a safety result</w:t>
      </w:r>
      <w:r w:rsidR="007C12C5">
        <w:rPr>
          <w:rFonts w:ascii="CMR9" w:hAnsi="CMR9" w:cs="CMR9"/>
          <w:sz w:val="18"/>
          <w:szCs w:val="18"/>
        </w:rPr>
        <w:t xml:space="preserve"> </w:t>
      </w:r>
      <w:r w:rsidRPr="007C12C5">
        <w:rPr>
          <w:rFonts w:ascii="CMR9" w:hAnsi="CMR9" w:cs="CMR9"/>
          <w:sz w:val="18"/>
          <w:szCs w:val="18"/>
        </w:rPr>
        <w:t xml:space="preserve">arising in an abstract presentation of </w:t>
      </w:r>
      <w:proofErr w:type="spellStart"/>
      <w:r w:rsidRPr="007C12C5">
        <w:rPr>
          <w:rFonts w:ascii="CMR9" w:hAnsi="CMR9" w:cs="CMR9"/>
          <w:sz w:val="18"/>
          <w:szCs w:val="18"/>
        </w:rPr>
        <w:t>blockchain</w:t>
      </w:r>
      <w:proofErr w:type="spellEnd"/>
      <w:r w:rsidRPr="007C12C5">
        <w:rPr>
          <w:rFonts w:ascii="CMR9" w:hAnsi="CMR9" w:cs="CMR9"/>
          <w:sz w:val="18"/>
          <w:szCs w:val="18"/>
        </w:rPr>
        <w:t xml:space="preserve"> consensus protocols.</w:t>
      </w:r>
    </w:p>
    <w:p w:rsidR="008B1FBB" w:rsidRPr="007C12C5" w:rsidRDefault="008B1FBB" w:rsidP="007C12C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E878A2">
        <w:rPr>
          <w:rFonts w:ascii="CMR9" w:hAnsi="CMR9" w:cs="CMR9"/>
          <w:sz w:val="18"/>
          <w:szCs w:val="18"/>
        </w:rPr>
        <w:t xml:space="preserve">Shapiro (2021) [21] present a </w:t>
      </w:r>
      <w:proofErr w:type="spellStart"/>
      <w:r w:rsidRPr="00E878A2">
        <w:rPr>
          <w:rFonts w:ascii="CMR9" w:hAnsi="CMR9" w:cs="CMR9"/>
          <w:sz w:val="18"/>
          <w:szCs w:val="18"/>
        </w:rPr>
        <w:t>Multiagent</w:t>
      </w:r>
      <w:proofErr w:type="spellEnd"/>
      <w:r w:rsidRPr="00E878A2">
        <w:rPr>
          <w:rFonts w:ascii="CMR9" w:hAnsi="CMR9" w:cs="CMR9"/>
          <w:sz w:val="18"/>
          <w:szCs w:val="18"/>
        </w:rPr>
        <w:t xml:space="preserve"> Transition System Protocol Stack. The</w:t>
      </w:r>
      <w:r w:rsidR="007C12C5">
        <w:rPr>
          <w:rFonts w:ascii="CMR9" w:hAnsi="CMR9" w:cs="CMR9"/>
          <w:sz w:val="18"/>
          <w:szCs w:val="18"/>
        </w:rPr>
        <w:t xml:space="preserve"> </w:t>
      </w:r>
      <w:r w:rsidR="00950897" w:rsidRPr="007C12C5">
        <w:rPr>
          <w:rFonts w:ascii="CMR9" w:hAnsi="CMR9" w:cs="CMR9"/>
          <w:sz w:val="18"/>
          <w:szCs w:val="18"/>
        </w:rPr>
        <w:t>framework also off</w:t>
      </w:r>
      <w:r w:rsidRPr="007C12C5">
        <w:rPr>
          <w:rFonts w:ascii="CMR9" w:hAnsi="CMR9" w:cs="CMR9"/>
          <w:sz w:val="18"/>
          <w:szCs w:val="18"/>
        </w:rPr>
        <w:t>ers formal | yet natural and expressive | notions of faults,</w:t>
      </w:r>
      <w:r w:rsidR="007C12C5">
        <w:rPr>
          <w:rFonts w:ascii="CMR9" w:hAnsi="CMR9" w:cs="CMR9"/>
          <w:sz w:val="18"/>
          <w:szCs w:val="18"/>
        </w:rPr>
        <w:t xml:space="preserve"> </w:t>
      </w:r>
      <w:r w:rsidRPr="007C12C5">
        <w:rPr>
          <w:rFonts w:ascii="CMR9" w:hAnsi="CMR9" w:cs="CMR9"/>
          <w:sz w:val="18"/>
          <w:szCs w:val="18"/>
        </w:rPr>
        <w:t>fault-resilient implementations, and their composition.</w:t>
      </w:r>
    </w:p>
    <w:p w:rsidR="008B1FBB" w:rsidRPr="007C12C5" w:rsidRDefault="008B1FBB" w:rsidP="007C12C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E878A2">
        <w:rPr>
          <w:rFonts w:ascii="CMR9" w:hAnsi="CMR9" w:cs="CMR9"/>
          <w:sz w:val="18"/>
          <w:szCs w:val="18"/>
        </w:rPr>
        <w:t>In this paper</w:t>
      </w:r>
      <w:r w:rsidR="00950897">
        <w:rPr>
          <w:rFonts w:ascii="CMR9" w:hAnsi="CMR9" w:cs="CMR9"/>
          <w:sz w:val="18"/>
          <w:szCs w:val="18"/>
        </w:rPr>
        <w:t xml:space="preserve">, </w:t>
      </w:r>
      <w:proofErr w:type="spellStart"/>
      <w:r w:rsidR="00950897">
        <w:rPr>
          <w:rFonts w:ascii="CMR9" w:hAnsi="CMR9" w:cs="CMR9"/>
          <w:sz w:val="18"/>
          <w:szCs w:val="18"/>
        </w:rPr>
        <w:t>Zha</w:t>
      </w:r>
      <w:proofErr w:type="spellEnd"/>
      <w:r w:rsidR="00950897">
        <w:rPr>
          <w:rFonts w:ascii="CMR9" w:hAnsi="CMR9" w:cs="CMR9"/>
          <w:sz w:val="18"/>
          <w:szCs w:val="18"/>
        </w:rPr>
        <w:t xml:space="preserve"> (2020) [25] presents the fi</w:t>
      </w:r>
      <w:r w:rsidRPr="00E878A2">
        <w:rPr>
          <w:rFonts w:ascii="CMR9" w:hAnsi="CMR9" w:cs="CMR9"/>
          <w:sz w:val="18"/>
          <w:szCs w:val="18"/>
        </w:rPr>
        <w:t>rst study on the algebraic structure</w:t>
      </w:r>
      <w:r w:rsidR="007C12C5">
        <w:rPr>
          <w:rFonts w:ascii="CMR9" w:hAnsi="CMR9" w:cs="CMR9"/>
          <w:sz w:val="18"/>
          <w:szCs w:val="18"/>
        </w:rPr>
        <w:t xml:space="preserve"> </w:t>
      </w:r>
      <w:r w:rsidRPr="007C12C5">
        <w:rPr>
          <w:rFonts w:ascii="CMR9" w:hAnsi="CMR9" w:cs="CMR9"/>
          <w:sz w:val="18"/>
          <w:szCs w:val="18"/>
        </w:rPr>
        <w:t xml:space="preserve">of </w:t>
      </w:r>
      <w:proofErr w:type="spellStart"/>
      <w:r w:rsidRPr="007C12C5">
        <w:rPr>
          <w:rFonts w:ascii="CMR9" w:hAnsi="CMR9" w:cs="CMR9"/>
          <w:sz w:val="18"/>
          <w:szCs w:val="18"/>
        </w:rPr>
        <w:t>blockchains</w:t>
      </w:r>
      <w:proofErr w:type="spellEnd"/>
      <w:r w:rsidRPr="007C12C5">
        <w:rPr>
          <w:rFonts w:ascii="CMR9" w:hAnsi="CMR9" w:cs="CMR9"/>
          <w:sz w:val="18"/>
          <w:szCs w:val="18"/>
        </w:rPr>
        <w:t xml:space="preserve"> with an emphasis on the internal properties under algebraic</w:t>
      </w:r>
      <w:r w:rsidR="007C12C5">
        <w:rPr>
          <w:rFonts w:ascii="CMR9" w:hAnsi="CMR9" w:cs="CMR9"/>
          <w:sz w:val="18"/>
          <w:szCs w:val="18"/>
        </w:rPr>
        <w:t xml:space="preserve"> </w:t>
      </w:r>
      <w:r w:rsidRPr="007C12C5">
        <w:rPr>
          <w:rFonts w:ascii="CMR9" w:hAnsi="CMR9" w:cs="CMR9"/>
          <w:sz w:val="18"/>
          <w:szCs w:val="18"/>
        </w:rPr>
        <w:t>groups.</w:t>
      </w:r>
    </w:p>
    <w:p w:rsidR="008B1FBB" w:rsidRPr="007C12C5" w:rsidRDefault="008B1FBB" w:rsidP="007C12C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E878A2">
        <w:rPr>
          <w:rFonts w:ascii="CMR9" w:hAnsi="CMR9" w:cs="CMR9"/>
          <w:sz w:val="18"/>
          <w:szCs w:val="18"/>
        </w:rPr>
        <w:t xml:space="preserve">In this work </w:t>
      </w:r>
      <w:proofErr w:type="spellStart"/>
      <w:r w:rsidRPr="00E878A2">
        <w:rPr>
          <w:rFonts w:ascii="CMR9" w:hAnsi="CMR9" w:cs="CMR9"/>
          <w:sz w:val="18"/>
          <w:szCs w:val="18"/>
        </w:rPr>
        <w:t>Gabbay</w:t>
      </w:r>
      <w:proofErr w:type="spellEnd"/>
      <w:r w:rsidRPr="00E878A2">
        <w:rPr>
          <w:rFonts w:ascii="CMR9" w:hAnsi="CMR9" w:cs="CMR9"/>
          <w:sz w:val="18"/>
          <w:szCs w:val="18"/>
        </w:rPr>
        <w:t xml:space="preserve"> (2021) [8] condenses the theory of </w:t>
      </w:r>
      <w:proofErr w:type="spellStart"/>
      <w:r w:rsidRPr="00E878A2">
        <w:rPr>
          <w:rFonts w:ascii="CMR9" w:hAnsi="CMR9" w:cs="CMR9"/>
          <w:sz w:val="18"/>
          <w:szCs w:val="18"/>
        </w:rPr>
        <w:t>UTxO</w:t>
      </w:r>
      <w:proofErr w:type="spellEnd"/>
      <w:r w:rsidRPr="00E878A2">
        <w:rPr>
          <w:rFonts w:ascii="CMR9" w:hAnsi="CMR9" w:cs="CMR9"/>
          <w:sz w:val="18"/>
          <w:szCs w:val="18"/>
        </w:rPr>
        <w:t xml:space="preserve"> </w:t>
      </w:r>
      <w:proofErr w:type="spellStart"/>
      <w:r w:rsidRPr="00E878A2">
        <w:rPr>
          <w:rFonts w:ascii="CMR9" w:hAnsi="CMR9" w:cs="CMR9"/>
          <w:sz w:val="18"/>
          <w:szCs w:val="18"/>
        </w:rPr>
        <w:t>blockchains</w:t>
      </w:r>
      <w:proofErr w:type="spellEnd"/>
      <w:r w:rsidRPr="00E878A2">
        <w:rPr>
          <w:rFonts w:ascii="CMR9" w:hAnsi="CMR9" w:cs="CMR9"/>
          <w:sz w:val="18"/>
          <w:szCs w:val="18"/>
        </w:rPr>
        <w:t xml:space="preserve"> down</w:t>
      </w:r>
      <w:r w:rsidR="007C12C5">
        <w:rPr>
          <w:rFonts w:ascii="CMR9" w:hAnsi="CMR9" w:cs="CMR9"/>
          <w:sz w:val="18"/>
          <w:szCs w:val="18"/>
        </w:rPr>
        <w:t xml:space="preserve"> </w:t>
      </w:r>
      <w:r w:rsidRPr="007C12C5">
        <w:rPr>
          <w:rFonts w:ascii="CMR9" w:hAnsi="CMR9" w:cs="CMR9"/>
          <w:sz w:val="18"/>
          <w:szCs w:val="18"/>
        </w:rPr>
        <w:t xml:space="preserve">to a simple and compact set of four type equations (Idealised </w:t>
      </w:r>
      <w:proofErr w:type="spellStart"/>
      <w:r w:rsidRPr="007C12C5">
        <w:rPr>
          <w:rFonts w:ascii="CMR9" w:hAnsi="CMR9" w:cs="CMR9"/>
          <w:sz w:val="18"/>
          <w:szCs w:val="18"/>
        </w:rPr>
        <w:t>EUTxO</w:t>
      </w:r>
      <w:proofErr w:type="spellEnd"/>
      <w:r w:rsidRPr="007C12C5">
        <w:rPr>
          <w:rFonts w:ascii="CMR9" w:hAnsi="CMR9" w:cs="CMR9"/>
          <w:sz w:val="18"/>
          <w:szCs w:val="18"/>
        </w:rPr>
        <w:t>), and to</w:t>
      </w:r>
      <w:r w:rsidR="007C12C5">
        <w:rPr>
          <w:rFonts w:ascii="CMR9" w:hAnsi="CMR9" w:cs="CMR9"/>
          <w:sz w:val="18"/>
          <w:szCs w:val="18"/>
        </w:rPr>
        <w:t xml:space="preserve"> </w:t>
      </w:r>
      <w:r w:rsidRPr="007C12C5">
        <w:rPr>
          <w:rFonts w:ascii="CMR9" w:hAnsi="CMR9" w:cs="CMR9"/>
          <w:sz w:val="18"/>
          <w:szCs w:val="18"/>
        </w:rPr>
        <w:t>an algebraic characterisation (abstract chunk systems).</w:t>
      </w:r>
    </w:p>
    <w:p w:rsidR="008B1FBB" w:rsidRPr="007C12C5" w:rsidRDefault="008B1FBB" w:rsidP="007C12C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proofErr w:type="spellStart"/>
      <w:r w:rsidRPr="00E878A2">
        <w:rPr>
          <w:rFonts w:ascii="CMR9" w:hAnsi="CMR9" w:cs="CMR9"/>
          <w:sz w:val="18"/>
          <w:szCs w:val="18"/>
        </w:rPr>
        <w:t>Shorish</w:t>
      </w:r>
      <w:proofErr w:type="spellEnd"/>
      <w:r w:rsidRPr="00E878A2">
        <w:rPr>
          <w:rFonts w:ascii="CMR9" w:hAnsi="CMR9" w:cs="CMR9"/>
          <w:sz w:val="18"/>
          <w:szCs w:val="18"/>
        </w:rPr>
        <w:t xml:space="preserve"> (2018) [22] presents a formalization of </w:t>
      </w:r>
      <w:proofErr w:type="spellStart"/>
      <w:r w:rsidRPr="00E878A2">
        <w:rPr>
          <w:rFonts w:ascii="CMR9" w:hAnsi="CMR9" w:cs="CMR9"/>
          <w:sz w:val="18"/>
          <w:szCs w:val="18"/>
        </w:rPr>
        <w:t>blockchain</w:t>
      </w:r>
      <w:proofErr w:type="spellEnd"/>
      <w:r w:rsidRPr="00E878A2">
        <w:rPr>
          <w:rFonts w:ascii="CMR9" w:hAnsi="CMR9" w:cs="CMR9"/>
          <w:sz w:val="18"/>
          <w:szCs w:val="18"/>
        </w:rPr>
        <w:t xml:space="preserve"> as a state machine.</w:t>
      </w:r>
      <w:r w:rsidR="00ED26DE">
        <w:rPr>
          <w:rFonts w:ascii="CMR9" w:hAnsi="CMR9" w:cs="CMR9"/>
          <w:sz w:val="18"/>
          <w:szCs w:val="18"/>
        </w:rPr>
        <w:t xml:space="preserve"> </w:t>
      </w:r>
      <w:r w:rsidRPr="007C12C5">
        <w:rPr>
          <w:rFonts w:ascii="CMR9" w:hAnsi="CMR9" w:cs="CMR9"/>
          <w:sz w:val="18"/>
          <w:szCs w:val="18"/>
        </w:rPr>
        <w:t>Further, this interesting work associate state machine and governance concepts</w:t>
      </w:r>
      <w:r w:rsidR="007C12C5">
        <w:rPr>
          <w:rFonts w:ascii="CMR9" w:hAnsi="CMR9" w:cs="CMR9"/>
          <w:sz w:val="18"/>
          <w:szCs w:val="18"/>
        </w:rPr>
        <w:t xml:space="preserve"> </w:t>
      </w:r>
      <w:r w:rsidRPr="007C12C5">
        <w:rPr>
          <w:rFonts w:ascii="CMR9" w:hAnsi="CMR9" w:cs="CMR9"/>
          <w:sz w:val="18"/>
          <w:szCs w:val="18"/>
        </w:rPr>
        <w:t>(Figure 1).</w:t>
      </w:r>
    </w:p>
    <w:p w:rsidR="008B1FBB" w:rsidRPr="007C12C5" w:rsidRDefault="008B1FBB" w:rsidP="007C12C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E878A2">
        <w:rPr>
          <w:rFonts w:ascii="CMR9" w:hAnsi="CMR9" w:cs="CMR9"/>
          <w:sz w:val="18"/>
          <w:szCs w:val="18"/>
        </w:rPr>
        <w:t xml:space="preserve">Lin </w:t>
      </w:r>
      <w:r w:rsidR="00ED26DE" w:rsidRPr="00E878A2">
        <w:rPr>
          <w:rFonts w:ascii="CMR9" w:hAnsi="CMR9" w:cs="CMR9"/>
          <w:sz w:val="18"/>
          <w:szCs w:val="18"/>
        </w:rPr>
        <w:t>et al. (</w:t>
      </w:r>
      <w:r w:rsidRPr="00E878A2">
        <w:rPr>
          <w:rFonts w:ascii="CMR9" w:hAnsi="CMR9" w:cs="CMR9"/>
          <w:sz w:val="18"/>
          <w:szCs w:val="18"/>
        </w:rPr>
        <w:t xml:space="preserve">2020) [15] investigate the relationship between underlying </w:t>
      </w:r>
      <w:proofErr w:type="spellStart"/>
      <w:r w:rsidRPr="00E878A2">
        <w:rPr>
          <w:rFonts w:ascii="CMR9" w:hAnsi="CMR9" w:cs="CMR9"/>
          <w:sz w:val="18"/>
          <w:szCs w:val="18"/>
        </w:rPr>
        <w:t>blockchain</w:t>
      </w:r>
      <w:proofErr w:type="spellEnd"/>
      <w:r w:rsidR="007C12C5">
        <w:rPr>
          <w:rFonts w:ascii="CMR9" w:hAnsi="CMR9" w:cs="CMR9"/>
          <w:sz w:val="18"/>
          <w:szCs w:val="18"/>
        </w:rPr>
        <w:t xml:space="preserve"> </w:t>
      </w:r>
      <w:r w:rsidRPr="007C12C5">
        <w:rPr>
          <w:rFonts w:ascii="CMR9" w:hAnsi="CMR9" w:cs="CMR9"/>
          <w:sz w:val="18"/>
          <w:szCs w:val="18"/>
        </w:rPr>
        <w:t>mechanism of cryptocurrencies and its distributional characteristics.</w:t>
      </w:r>
    </w:p>
    <w:p w:rsidR="00E878A2" w:rsidRPr="007C12C5" w:rsidRDefault="008B1FBB" w:rsidP="007C12C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proofErr w:type="spellStart"/>
      <w:r w:rsidRPr="00E878A2">
        <w:rPr>
          <w:rFonts w:ascii="CMR9" w:hAnsi="CMR9" w:cs="CMR9"/>
          <w:sz w:val="18"/>
          <w:szCs w:val="18"/>
        </w:rPr>
        <w:t>Hennebert</w:t>
      </w:r>
      <w:proofErr w:type="spellEnd"/>
      <w:r w:rsidRPr="00E878A2">
        <w:rPr>
          <w:rFonts w:ascii="CMR9" w:hAnsi="CMR9" w:cs="CMR9"/>
          <w:sz w:val="18"/>
          <w:szCs w:val="18"/>
        </w:rPr>
        <w:t xml:space="preserve"> (2020) [10] applies the </w:t>
      </w:r>
      <w:proofErr w:type="spellStart"/>
      <w:r w:rsidRPr="00E878A2">
        <w:rPr>
          <w:rFonts w:ascii="CMR9" w:hAnsi="CMR9" w:cs="CMR9"/>
          <w:sz w:val="18"/>
          <w:szCs w:val="18"/>
        </w:rPr>
        <w:t>rigourous</w:t>
      </w:r>
      <w:proofErr w:type="spellEnd"/>
      <w:r w:rsidRPr="00E878A2">
        <w:rPr>
          <w:rFonts w:ascii="CMR9" w:hAnsi="CMR9" w:cs="CMR9"/>
          <w:sz w:val="18"/>
          <w:szCs w:val="18"/>
        </w:rPr>
        <w:t xml:space="preserve"> standardized methodology of the</w:t>
      </w:r>
      <w:r w:rsidR="007C12C5">
        <w:rPr>
          <w:rFonts w:ascii="CMR9" w:hAnsi="CMR9" w:cs="CMR9"/>
          <w:sz w:val="18"/>
          <w:szCs w:val="18"/>
        </w:rPr>
        <w:t xml:space="preserve"> </w:t>
      </w:r>
      <w:r w:rsidRPr="007C12C5">
        <w:rPr>
          <w:rFonts w:ascii="CMR9" w:hAnsi="CMR9" w:cs="CMR9"/>
          <w:sz w:val="18"/>
          <w:szCs w:val="18"/>
        </w:rPr>
        <w:t>common cr</w:t>
      </w:r>
      <w:r w:rsidR="006E4A58" w:rsidRPr="007C12C5">
        <w:rPr>
          <w:rFonts w:ascii="CMR9" w:hAnsi="CMR9" w:cs="CMR9"/>
          <w:sz w:val="18"/>
          <w:szCs w:val="18"/>
        </w:rPr>
        <w:t>iteria to consensus mechanisms.</w:t>
      </w:r>
    </w:p>
    <w:p w:rsidR="008B1FBB" w:rsidRDefault="00E41E73" w:rsidP="00E878A2">
      <w:pPr>
        <w:pStyle w:val="Titre1"/>
      </w:pPr>
      <w:r>
        <w:t>5.</w:t>
      </w:r>
      <w:r w:rsidR="008B1FBB">
        <w:t>Main questions and perspectives</w:t>
      </w:r>
    </w:p>
    <w:p w:rsidR="00312F84" w:rsidRPr="00D11D07" w:rsidRDefault="008B1FBB" w:rsidP="00D11D07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Finally, can we </w:t>
      </w:r>
      <w:r w:rsidR="00ED26DE">
        <w:rPr>
          <w:rFonts w:ascii="CMR9" w:hAnsi="CMR9" w:cs="CMR9"/>
          <w:sz w:val="18"/>
          <w:szCs w:val="18"/>
        </w:rPr>
        <w:t>summarize</w:t>
      </w:r>
      <w:r>
        <w:rPr>
          <w:rFonts w:ascii="CMR9" w:hAnsi="CMR9" w:cs="CMR9"/>
          <w:sz w:val="18"/>
          <w:szCs w:val="18"/>
        </w:rPr>
        <w:t xml:space="preserve"> the aspects developed in th</w:t>
      </w:r>
      <w:r w:rsidR="00ED26DE">
        <w:rPr>
          <w:rFonts w:ascii="CMR9" w:hAnsi="CMR9" w:cs="CMR9"/>
          <w:sz w:val="18"/>
          <w:szCs w:val="18"/>
        </w:rPr>
        <w:t xml:space="preserve">is document into main </w:t>
      </w:r>
      <w:r w:rsidR="00ED26DE" w:rsidRPr="00ED26DE">
        <w:rPr>
          <w:rFonts w:ascii="CMR9" w:hAnsi="CMR9" w:cs="CMR9"/>
          <w:sz w:val="18"/>
          <w:szCs w:val="18"/>
        </w:rPr>
        <w:t>questions</w:t>
      </w:r>
      <w:r w:rsidRPr="00ED26DE">
        <w:rPr>
          <w:rFonts w:ascii="CMR9" w:hAnsi="CMR9" w:cs="CMR9"/>
          <w:sz w:val="18"/>
          <w:szCs w:val="18"/>
        </w:rPr>
        <w:t xml:space="preserve">? </w:t>
      </w:r>
      <w:r w:rsidR="00E914B8">
        <w:rPr>
          <w:rFonts w:ascii="CMR9" w:hAnsi="CMR9" w:cs="CMR9"/>
          <w:sz w:val="18"/>
          <w:szCs w:val="18"/>
        </w:rPr>
        <w:t>Some possible</w:t>
      </w:r>
      <w:r w:rsidR="00ED26DE">
        <w:rPr>
          <w:rFonts w:ascii="CMR9" w:hAnsi="CMR9" w:cs="CMR9"/>
          <w:sz w:val="18"/>
          <w:szCs w:val="18"/>
        </w:rPr>
        <w:t xml:space="preserve"> questions are</w:t>
      </w:r>
      <w:r>
        <w:rPr>
          <w:rFonts w:ascii="CMR9" w:hAnsi="CMR9" w:cs="CMR9"/>
          <w:sz w:val="18"/>
          <w:szCs w:val="18"/>
        </w:rPr>
        <w:t>:</w:t>
      </w:r>
    </w:p>
    <w:p w:rsidR="008B1FBB" w:rsidRPr="00312F84" w:rsidRDefault="008B1FBB" w:rsidP="00312F8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312F84">
        <w:rPr>
          <w:rFonts w:ascii="CMR9" w:hAnsi="CMR9" w:cs="CMR9"/>
          <w:sz w:val="18"/>
          <w:szCs w:val="18"/>
        </w:rPr>
        <w:t>Is on-chain governance limited by the fact that a transaction is isolated by design</w:t>
      </w:r>
      <w:r w:rsidR="00312F84">
        <w:rPr>
          <w:rFonts w:ascii="CMR9" w:hAnsi="CMR9" w:cs="CMR9"/>
          <w:sz w:val="18"/>
          <w:szCs w:val="18"/>
        </w:rPr>
        <w:t>?</w:t>
      </w:r>
    </w:p>
    <w:p w:rsidR="008B1FBB" w:rsidRPr="00312F84" w:rsidRDefault="008B1FBB" w:rsidP="00312F8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312F84">
        <w:rPr>
          <w:rFonts w:ascii="CMR9" w:hAnsi="CMR9" w:cs="CMR9"/>
          <w:sz w:val="18"/>
          <w:szCs w:val="18"/>
        </w:rPr>
        <w:t>Are on-cha</w:t>
      </w:r>
      <w:r w:rsidR="00ED26DE">
        <w:rPr>
          <w:rFonts w:ascii="CMR9" w:hAnsi="CMR9" w:cs="CMR9"/>
          <w:sz w:val="18"/>
          <w:szCs w:val="18"/>
        </w:rPr>
        <w:t>in and off</w:t>
      </w:r>
      <w:r w:rsidR="00950897">
        <w:rPr>
          <w:rFonts w:ascii="CMR9" w:hAnsi="CMR9" w:cs="CMR9"/>
          <w:sz w:val="18"/>
          <w:szCs w:val="18"/>
        </w:rPr>
        <w:t>-chain separated by diff</w:t>
      </w:r>
      <w:r w:rsidR="00ED26DE">
        <w:rPr>
          <w:rFonts w:ascii="CMR9" w:hAnsi="CMR9" w:cs="CMR9"/>
          <w:sz w:val="18"/>
          <w:szCs w:val="18"/>
        </w:rPr>
        <w:t>erent temporalities</w:t>
      </w:r>
      <w:r w:rsidRPr="00312F84">
        <w:rPr>
          <w:rFonts w:ascii="CMR9" w:hAnsi="CMR9" w:cs="CMR9"/>
          <w:sz w:val="18"/>
          <w:szCs w:val="18"/>
        </w:rPr>
        <w:t>? Is the oracle</w:t>
      </w:r>
    </w:p>
    <w:p w:rsidR="008B1FBB" w:rsidRPr="00312F84" w:rsidRDefault="00ED26DE" w:rsidP="00312F84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enough to unify the two</w:t>
      </w:r>
      <w:r w:rsidR="00A649A8">
        <w:rPr>
          <w:rFonts w:ascii="CMR9" w:hAnsi="CMR9" w:cs="CMR9"/>
          <w:sz w:val="18"/>
          <w:szCs w:val="18"/>
        </w:rPr>
        <w:t>? This is one</w:t>
      </w:r>
      <w:r w:rsidR="008B1FBB" w:rsidRPr="00312F84">
        <w:rPr>
          <w:rFonts w:ascii="CMR9" w:hAnsi="CMR9" w:cs="CMR9"/>
          <w:sz w:val="18"/>
          <w:szCs w:val="18"/>
        </w:rPr>
        <w:t xml:space="preserve"> issue of the decentralized governance.</w:t>
      </w:r>
    </w:p>
    <w:p w:rsidR="008B1FBB" w:rsidRPr="00312F84" w:rsidRDefault="008B1FBB" w:rsidP="00312F8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312F84">
        <w:rPr>
          <w:rFonts w:ascii="CMR9" w:hAnsi="CMR9" w:cs="CMR9"/>
          <w:sz w:val="18"/>
          <w:szCs w:val="18"/>
        </w:rPr>
        <w:t>Is there a technical framework in accord</w:t>
      </w:r>
      <w:r w:rsidR="00ED26DE">
        <w:rPr>
          <w:rFonts w:ascii="CMR9" w:hAnsi="CMR9" w:cs="CMR9"/>
          <w:sz w:val="18"/>
          <w:szCs w:val="18"/>
        </w:rPr>
        <w:t>ance with the two temporalities</w:t>
      </w:r>
      <w:r w:rsidRPr="00312F84">
        <w:rPr>
          <w:rFonts w:ascii="CMR9" w:hAnsi="CMR9" w:cs="CMR9"/>
          <w:sz w:val="18"/>
          <w:szCs w:val="18"/>
        </w:rPr>
        <w:t>?</w:t>
      </w:r>
    </w:p>
    <w:p w:rsidR="00312F84" w:rsidRPr="00D11D07" w:rsidRDefault="008B1FBB" w:rsidP="00D11D07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 w:rsidRPr="00312F84">
        <w:rPr>
          <w:rFonts w:ascii="CMR9" w:hAnsi="CMR9" w:cs="CMR9"/>
          <w:sz w:val="18"/>
          <w:szCs w:val="18"/>
        </w:rPr>
        <w:t>Is it possible to switch from one consensus mechanism to another using this</w:t>
      </w:r>
      <w:r w:rsidR="007C12C5">
        <w:rPr>
          <w:rFonts w:ascii="CMR9" w:hAnsi="CMR9" w:cs="CMR9"/>
          <w:sz w:val="18"/>
          <w:szCs w:val="18"/>
        </w:rPr>
        <w:t xml:space="preserve"> </w:t>
      </w:r>
      <w:r w:rsidRPr="007C12C5">
        <w:rPr>
          <w:rFonts w:ascii="CMR9" w:hAnsi="CMR9" w:cs="CMR9"/>
          <w:sz w:val="18"/>
          <w:szCs w:val="18"/>
        </w:rPr>
        <w:t>technical</w:t>
      </w:r>
      <w:r w:rsidR="00ED26DE">
        <w:rPr>
          <w:rFonts w:ascii="CMR9" w:hAnsi="CMR9" w:cs="CMR9"/>
          <w:sz w:val="18"/>
          <w:szCs w:val="18"/>
        </w:rPr>
        <w:t xml:space="preserve"> framework (consensus agnostic)</w:t>
      </w:r>
      <w:r w:rsidRPr="007C12C5">
        <w:rPr>
          <w:rFonts w:ascii="CMR9" w:hAnsi="CMR9" w:cs="CMR9"/>
          <w:sz w:val="18"/>
          <w:szCs w:val="18"/>
        </w:rPr>
        <w:t>?</w:t>
      </w:r>
      <w:bookmarkStart w:id="0" w:name="_GoBack"/>
      <w:bookmarkEnd w:id="0"/>
    </w:p>
    <w:p w:rsidR="008B1FBB" w:rsidRDefault="00A649A8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In my point of view</w:t>
      </w:r>
      <w:r w:rsidR="008B1FBB">
        <w:rPr>
          <w:rFonts w:ascii="CMR9" w:hAnsi="CMR9" w:cs="CMR9"/>
          <w:sz w:val="18"/>
          <w:szCs w:val="18"/>
        </w:rPr>
        <w:t>, a framework is not a technique but a mode of representa</w:t>
      </w:r>
      <w:r w:rsidR="00312F84">
        <w:rPr>
          <w:rFonts w:ascii="CMR9" w:hAnsi="CMR9" w:cs="CMR9"/>
          <w:sz w:val="18"/>
          <w:szCs w:val="18"/>
        </w:rPr>
        <w:t xml:space="preserve">tion. The </w:t>
      </w:r>
      <w:r w:rsidR="008B1FBB">
        <w:rPr>
          <w:rFonts w:ascii="CMR9" w:hAnsi="CMR9" w:cs="CMR9"/>
          <w:sz w:val="18"/>
          <w:szCs w:val="18"/>
        </w:rPr>
        <w:t>purpose of this document is to present the problem of</w:t>
      </w:r>
      <w:r w:rsidR="00312F84">
        <w:rPr>
          <w:rFonts w:ascii="CMR9" w:hAnsi="CMR9" w:cs="CMR9"/>
          <w:sz w:val="18"/>
          <w:szCs w:val="18"/>
        </w:rPr>
        <w:t xml:space="preserve"> building a framework consensus </w:t>
      </w:r>
      <w:r w:rsidR="008B1FBB">
        <w:rPr>
          <w:rFonts w:ascii="CMR9" w:hAnsi="CMR9" w:cs="CMR9"/>
          <w:sz w:val="18"/>
          <w:szCs w:val="18"/>
        </w:rPr>
        <w:t xml:space="preserve">agnostic in order to have a </w:t>
      </w:r>
      <w:r w:rsidR="00ED26DE">
        <w:rPr>
          <w:rFonts w:ascii="CMR9" w:hAnsi="CMR9" w:cs="CMR9"/>
          <w:sz w:val="18"/>
          <w:szCs w:val="18"/>
        </w:rPr>
        <w:t>sustainable</w:t>
      </w:r>
      <w:r w:rsidR="008B1FBB">
        <w:rPr>
          <w:rFonts w:ascii="CMR9" w:hAnsi="CMR9" w:cs="CMR9"/>
          <w:sz w:val="18"/>
          <w:szCs w:val="18"/>
        </w:rPr>
        <w:t xml:space="preserve"> </w:t>
      </w:r>
      <w:proofErr w:type="spellStart"/>
      <w:r w:rsidR="008B1FBB">
        <w:rPr>
          <w:rFonts w:ascii="CMR9" w:hAnsi="CMR9" w:cs="CMR9"/>
          <w:sz w:val="18"/>
          <w:szCs w:val="18"/>
        </w:rPr>
        <w:t>blockchain</w:t>
      </w:r>
      <w:proofErr w:type="spellEnd"/>
      <w:r w:rsidR="008B1FBB">
        <w:rPr>
          <w:rFonts w:ascii="CMR9" w:hAnsi="CMR9" w:cs="CMR9"/>
          <w:sz w:val="18"/>
          <w:szCs w:val="18"/>
        </w:rPr>
        <w:t>.</w:t>
      </w:r>
      <w:r w:rsidR="00312F84">
        <w:rPr>
          <w:rFonts w:ascii="CMR9" w:hAnsi="CMR9" w:cs="CMR9"/>
          <w:sz w:val="18"/>
          <w:szCs w:val="18"/>
        </w:rPr>
        <w:t xml:space="preserve"> A framework whose objective is </w:t>
      </w:r>
      <w:r w:rsidR="008B1FBB">
        <w:rPr>
          <w:rFonts w:ascii="CMR9" w:hAnsi="CMR9" w:cs="CMR9"/>
          <w:sz w:val="18"/>
          <w:szCs w:val="18"/>
        </w:rPr>
        <w:t>to reconcile governance and decentralization. Today beyond the proof of conce</w:t>
      </w:r>
      <w:r w:rsidR="00312F84">
        <w:rPr>
          <w:rFonts w:ascii="CMR9" w:hAnsi="CMR9" w:cs="CMR9"/>
          <w:sz w:val="18"/>
          <w:szCs w:val="18"/>
        </w:rPr>
        <w:t xml:space="preserve">pts the </w:t>
      </w:r>
      <w:r w:rsidR="008B1FBB">
        <w:rPr>
          <w:rFonts w:ascii="CMR9" w:hAnsi="CMR9" w:cs="CMR9"/>
          <w:sz w:val="18"/>
          <w:szCs w:val="18"/>
        </w:rPr>
        <w:t xml:space="preserve">objective is to see the </w:t>
      </w:r>
      <w:r w:rsidR="00ED26DE">
        <w:rPr>
          <w:rFonts w:ascii="CMR9" w:hAnsi="CMR9" w:cs="CMR9"/>
          <w:sz w:val="18"/>
          <w:szCs w:val="18"/>
        </w:rPr>
        <w:t>behaviour</w:t>
      </w:r>
      <w:r w:rsidR="008B1FBB">
        <w:rPr>
          <w:rFonts w:ascii="CMR9" w:hAnsi="CMR9" w:cs="CMR9"/>
          <w:sz w:val="18"/>
          <w:szCs w:val="18"/>
        </w:rPr>
        <w:t xml:space="preserve"> of a </w:t>
      </w:r>
      <w:proofErr w:type="spellStart"/>
      <w:r w:rsidR="008B1FBB">
        <w:rPr>
          <w:rFonts w:ascii="CMR9" w:hAnsi="CMR9" w:cs="CMR9"/>
          <w:sz w:val="18"/>
          <w:szCs w:val="18"/>
        </w:rPr>
        <w:t>blockchain</w:t>
      </w:r>
      <w:proofErr w:type="spellEnd"/>
      <w:r w:rsidR="008B1FBB">
        <w:rPr>
          <w:rFonts w:ascii="CMR9" w:hAnsi="CMR9" w:cs="CMR9"/>
          <w:sz w:val="18"/>
          <w:szCs w:val="18"/>
        </w:rPr>
        <w:t xml:space="preserve"> in a lo</w:t>
      </w:r>
      <w:r w:rsidR="00312F84">
        <w:rPr>
          <w:rFonts w:ascii="CMR9" w:hAnsi="CMR9" w:cs="CMR9"/>
          <w:sz w:val="18"/>
          <w:szCs w:val="18"/>
        </w:rPr>
        <w:t xml:space="preserve">ng term, in accordance with the </w:t>
      </w:r>
      <w:r w:rsidR="008B1FBB">
        <w:rPr>
          <w:rFonts w:ascii="CMR9" w:hAnsi="CMR9" w:cs="CMR9"/>
          <w:sz w:val="18"/>
          <w:szCs w:val="18"/>
        </w:rPr>
        <w:t>requirement of durability and its sub-part the resilience</w:t>
      </w:r>
      <w:r w:rsidR="00312F84">
        <w:rPr>
          <w:rFonts w:ascii="CMR9" w:hAnsi="CMR9" w:cs="CMR9"/>
          <w:sz w:val="18"/>
          <w:szCs w:val="18"/>
        </w:rPr>
        <w:t xml:space="preserve"> of a technical system, such as </w:t>
      </w:r>
      <w:r w:rsidR="008B1FBB">
        <w:rPr>
          <w:rFonts w:ascii="CMR9" w:hAnsi="CMR9" w:cs="CMR9"/>
          <w:sz w:val="18"/>
          <w:szCs w:val="18"/>
        </w:rPr>
        <w:t xml:space="preserve">its ability to withstand </w:t>
      </w:r>
      <w:r w:rsidR="00ED26DE">
        <w:rPr>
          <w:rFonts w:ascii="CMR9" w:hAnsi="CMR9" w:cs="CMR9"/>
          <w:sz w:val="18"/>
          <w:szCs w:val="18"/>
        </w:rPr>
        <w:t>fl</w:t>
      </w:r>
      <w:r w:rsidR="008B1FBB">
        <w:rPr>
          <w:rFonts w:ascii="CMR9" w:hAnsi="CMR9" w:cs="CMR9"/>
          <w:sz w:val="18"/>
          <w:szCs w:val="18"/>
        </w:rPr>
        <w:t xml:space="preserve">uctuations as I have presented in my previous </w:t>
      </w:r>
      <w:r w:rsidR="00312F84">
        <w:rPr>
          <w:rFonts w:ascii="CMR9" w:hAnsi="CMR9" w:cs="CMR9"/>
          <w:sz w:val="18"/>
          <w:szCs w:val="18"/>
        </w:rPr>
        <w:t xml:space="preserve">document. [5] </w:t>
      </w:r>
      <w:r w:rsidR="008B1FBB">
        <w:rPr>
          <w:rFonts w:ascii="CMR9" w:hAnsi="CMR9" w:cs="CMR9"/>
          <w:sz w:val="18"/>
          <w:szCs w:val="18"/>
        </w:rPr>
        <w:t xml:space="preserve">Perhaps </w:t>
      </w:r>
      <w:proofErr w:type="spellStart"/>
      <w:r w:rsidR="008B1FBB">
        <w:rPr>
          <w:rFonts w:ascii="CMR9" w:hAnsi="CMR9" w:cs="CMR9"/>
          <w:sz w:val="18"/>
          <w:szCs w:val="18"/>
        </w:rPr>
        <w:t>blockchain</w:t>
      </w:r>
      <w:proofErr w:type="spellEnd"/>
      <w:r w:rsidR="008B1FBB">
        <w:rPr>
          <w:rFonts w:ascii="CMR9" w:hAnsi="CMR9" w:cs="CMR9"/>
          <w:sz w:val="18"/>
          <w:szCs w:val="18"/>
        </w:rPr>
        <w:t xml:space="preserve"> </w:t>
      </w:r>
      <w:r w:rsidR="00ED26DE">
        <w:rPr>
          <w:rFonts w:ascii="CMR9" w:hAnsi="CMR9" w:cs="CMR9"/>
          <w:sz w:val="18"/>
          <w:szCs w:val="18"/>
        </w:rPr>
        <w:t>technology</w:t>
      </w:r>
      <w:r>
        <w:rPr>
          <w:rFonts w:ascii="CMR9" w:hAnsi="CMR9" w:cs="CMR9"/>
          <w:sz w:val="18"/>
          <w:szCs w:val="18"/>
        </w:rPr>
        <w:t xml:space="preserve"> is</w:t>
      </w:r>
      <w:r w:rsidR="008B1FBB">
        <w:rPr>
          <w:rFonts w:ascii="CMR9" w:hAnsi="CMR9" w:cs="CMR9"/>
          <w:sz w:val="18"/>
          <w:szCs w:val="18"/>
        </w:rPr>
        <w:t xml:space="preserve"> in a tr</w:t>
      </w:r>
      <w:r w:rsidR="00312F84">
        <w:rPr>
          <w:rFonts w:ascii="CMR9" w:hAnsi="CMR9" w:cs="CMR9"/>
          <w:sz w:val="18"/>
          <w:szCs w:val="18"/>
        </w:rPr>
        <w:t xml:space="preserve">ansition phase, with a </w:t>
      </w:r>
      <w:r>
        <w:rPr>
          <w:rFonts w:ascii="CMR9" w:hAnsi="CMR9" w:cs="CMR9"/>
          <w:sz w:val="18"/>
          <w:szCs w:val="18"/>
        </w:rPr>
        <w:t xml:space="preserve">new cycle of experimentations, </w:t>
      </w:r>
      <w:r w:rsidR="008B1FBB">
        <w:rPr>
          <w:rFonts w:ascii="CMR9" w:hAnsi="CMR9" w:cs="CMR9"/>
          <w:sz w:val="18"/>
          <w:szCs w:val="18"/>
        </w:rPr>
        <w:t>research</w:t>
      </w:r>
      <w:r>
        <w:rPr>
          <w:rFonts w:ascii="CMR9" w:hAnsi="CMR9" w:cs="CMR9"/>
          <w:sz w:val="18"/>
          <w:szCs w:val="18"/>
        </w:rPr>
        <w:t xml:space="preserve"> and innovation</w:t>
      </w:r>
      <w:r w:rsidR="008B1FBB">
        <w:rPr>
          <w:rFonts w:ascii="CMR9" w:hAnsi="CMR9" w:cs="CMR9"/>
          <w:sz w:val="18"/>
          <w:szCs w:val="18"/>
        </w:rPr>
        <w:t xml:space="preserve"> that will lengthen, as we will increasi</w:t>
      </w:r>
      <w:r w:rsidR="00312F84">
        <w:rPr>
          <w:rFonts w:ascii="CMR9" w:hAnsi="CMR9" w:cs="CMR9"/>
          <w:sz w:val="18"/>
          <w:szCs w:val="18"/>
        </w:rPr>
        <w:t xml:space="preserve">ngly understand the </w:t>
      </w:r>
      <w:r w:rsidR="00ED26DE">
        <w:rPr>
          <w:rFonts w:ascii="CMR9" w:hAnsi="CMR9" w:cs="CMR9"/>
          <w:sz w:val="18"/>
          <w:szCs w:val="18"/>
        </w:rPr>
        <w:t>technology</w:t>
      </w:r>
      <w:r w:rsidR="00312F84">
        <w:rPr>
          <w:rFonts w:ascii="CMR9" w:hAnsi="CMR9" w:cs="CMR9"/>
          <w:sz w:val="18"/>
          <w:szCs w:val="18"/>
        </w:rPr>
        <w:t xml:space="preserve"> </w:t>
      </w:r>
      <w:r w:rsidR="008B1FBB">
        <w:rPr>
          <w:rFonts w:ascii="CMR9" w:hAnsi="CMR9" w:cs="CMR9"/>
          <w:sz w:val="18"/>
          <w:szCs w:val="18"/>
        </w:rPr>
        <w:t>in its complexity in the coming years</w:t>
      </w:r>
      <w:r>
        <w:rPr>
          <w:rFonts w:ascii="CMR9" w:hAnsi="CMR9" w:cs="CMR9"/>
          <w:sz w:val="18"/>
          <w:szCs w:val="18"/>
        </w:rPr>
        <w:t>,</w:t>
      </w:r>
      <w:r w:rsidRPr="00A649A8">
        <w:t xml:space="preserve"> </w:t>
      </w:r>
      <w:r w:rsidRPr="00A649A8">
        <w:rPr>
          <w:rFonts w:ascii="CMR9" w:hAnsi="CMR9" w:cs="CMR9"/>
          <w:sz w:val="18"/>
          <w:szCs w:val="18"/>
        </w:rPr>
        <w:t>in parallel with more mature industrial projects.</w:t>
      </w:r>
      <w:r>
        <w:rPr>
          <w:rFonts w:ascii="CMR9" w:hAnsi="CMR9" w:cs="CMR9"/>
          <w:sz w:val="18"/>
          <w:szCs w:val="18"/>
        </w:rPr>
        <w:t xml:space="preserve"> </w:t>
      </w:r>
      <w:r w:rsidR="008B1FBB">
        <w:rPr>
          <w:rFonts w:ascii="CMR9" w:hAnsi="CMR9" w:cs="CMR9"/>
          <w:sz w:val="18"/>
          <w:szCs w:val="18"/>
        </w:rPr>
        <w:t>The experience of the developm</w:t>
      </w:r>
      <w:r w:rsidR="00312F84">
        <w:rPr>
          <w:rFonts w:ascii="CMR9" w:hAnsi="CMR9" w:cs="CMR9"/>
          <w:sz w:val="18"/>
          <w:szCs w:val="18"/>
        </w:rPr>
        <w:t xml:space="preserve">ent of the </w:t>
      </w:r>
      <w:r w:rsidR="008B1FBB">
        <w:rPr>
          <w:rFonts w:ascii="CMR9" w:hAnsi="CMR9" w:cs="CMR9"/>
          <w:sz w:val="18"/>
          <w:szCs w:val="18"/>
        </w:rPr>
        <w:t>Intern</w:t>
      </w:r>
      <w:r w:rsidR="00312F84">
        <w:rPr>
          <w:rFonts w:ascii="CMR9" w:hAnsi="CMR9" w:cs="CMR9"/>
          <w:sz w:val="18"/>
          <w:szCs w:val="18"/>
        </w:rPr>
        <w:t xml:space="preserve">et network has shown that there </w:t>
      </w:r>
      <w:r w:rsidR="008B1FBB">
        <w:rPr>
          <w:rFonts w:ascii="CMR9" w:hAnsi="CMR9" w:cs="CMR9"/>
          <w:sz w:val="18"/>
          <w:szCs w:val="18"/>
        </w:rPr>
        <w:t>is a genera</w:t>
      </w:r>
      <w:r w:rsidR="00312F84">
        <w:rPr>
          <w:rFonts w:ascii="CMR9" w:hAnsi="CMR9" w:cs="CMR9"/>
          <w:sz w:val="18"/>
          <w:szCs w:val="18"/>
        </w:rPr>
        <w:t xml:space="preserve">l tendency to underestimate the </w:t>
      </w:r>
      <w:r w:rsidR="008B1FBB">
        <w:rPr>
          <w:rFonts w:ascii="CMR9" w:hAnsi="CMR9" w:cs="CMR9"/>
          <w:sz w:val="18"/>
          <w:szCs w:val="18"/>
        </w:rPr>
        <w:t xml:space="preserve">duration of technical cycles. </w:t>
      </w:r>
      <w:r w:rsidRPr="00A649A8">
        <w:rPr>
          <w:rFonts w:ascii="CMR9" w:hAnsi="CMR9" w:cs="CMR9"/>
          <w:sz w:val="18"/>
          <w:szCs w:val="18"/>
        </w:rPr>
        <w:t>In a different context</w:t>
      </w:r>
      <w:r>
        <w:rPr>
          <w:rFonts w:ascii="CMR9" w:hAnsi="CMR9" w:cs="CMR9"/>
          <w:sz w:val="18"/>
          <w:szCs w:val="18"/>
        </w:rPr>
        <w:t>, t</w:t>
      </w:r>
      <w:r w:rsidR="008B1FBB">
        <w:rPr>
          <w:rFonts w:ascii="CMR9" w:hAnsi="CMR9" w:cs="CMR9"/>
          <w:sz w:val="18"/>
          <w:szCs w:val="18"/>
        </w:rPr>
        <w:t>his was also the cas</w:t>
      </w:r>
      <w:r w:rsidR="00950897">
        <w:rPr>
          <w:rFonts w:ascii="CMR9" w:hAnsi="CMR9" w:cs="CMR9"/>
          <w:sz w:val="18"/>
          <w:szCs w:val="18"/>
        </w:rPr>
        <w:t>e in the quantum fi</w:t>
      </w:r>
      <w:r w:rsidR="00312F84">
        <w:rPr>
          <w:rFonts w:ascii="CMR9" w:hAnsi="CMR9" w:cs="CMR9"/>
          <w:sz w:val="18"/>
          <w:szCs w:val="18"/>
        </w:rPr>
        <w:t xml:space="preserve">eld where the </w:t>
      </w:r>
      <w:r w:rsidR="008B1FBB">
        <w:rPr>
          <w:rFonts w:ascii="CMR9" w:hAnsi="CMR9" w:cs="CMR9"/>
          <w:sz w:val="18"/>
          <w:szCs w:val="18"/>
        </w:rPr>
        <w:t xml:space="preserve">foundations were laid </w:t>
      </w:r>
      <w:r w:rsidR="008B1FBB">
        <w:rPr>
          <w:rFonts w:ascii="CMR9" w:hAnsi="CMR9" w:cs="CMR9"/>
          <w:sz w:val="18"/>
          <w:szCs w:val="18"/>
        </w:rPr>
        <w:lastRenderedPageBreak/>
        <w:t>in 1927 both during the Solvay Conference, and from the deb</w:t>
      </w:r>
      <w:r w:rsidR="00312F84">
        <w:rPr>
          <w:rFonts w:ascii="CMR9" w:hAnsi="CMR9" w:cs="CMR9"/>
          <w:sz w:val="18"/>
          <w:szCs w:val="18"/>
        </w:rPr>
        <w:t xml:space="preserve">ate on </w:t>
      </w:r>
      <w:r w:rsidR="00503164">
        <w:rPr>
          <w:rFonts w:ascii="CMR9" w:hAnsi="CMR9" w:cs="CMR9"/>
          <w:sz w:val="18"/>
          <w:szCs w:val="18"/>
        </w:rPr>
        <w:t>non-locality</w:t>
      </w:r>
      <w:r w:rsidR="008B1FBB">
        <w:rPr>
          <w:rFonts w:ascii="CMR9" w:hAnsi="CMR9" w:cs="CMR9"/>
          <w:sz w:val="18"/>
          <w:szCs w:val="18"/>
        </w:rPr>
        <w:t xml:space="preserve"> as explained by </w:t>
      </w:r>
      <w:proofErr w:type="spellStart"/>
      <w:r w:rsidR="008B1FBB">
        <w:rPr>
          <w:rFonts w:ascii="CMR9" w:hAnsi="CMR9" w:cs="CMR9"/>
          <w:sz w:val="18"/>
          <w:szCs w:val="18"/>
        </w:rPr>
        <w:t>Valentini</w:t>
      </w:r>
      <w:proofErr w:type="spellEnd"/>
      <w:r w:rsidR="008B1FBB">
        <w:rPr>
          <w:rFonts w:ascii="CMR9" w:hAnsi="CMR9" w:cs="CMR9"/>
          <w:sz w:val="18"/>
          <w:szCs w:val="18"/>
        </w:rPr>
        <w:t xml:space="preserve"> and </w:t>
      </w:r>
      <w:proofErr w:type="spellStart"/>
      <w:r w:rsidR="008B1FBB">
        <w:rPr>
          <w:rFonts w:ascii="CMR9" w:hAnsi="CMR9" w:cs="CMR9"/>
          <w:sz w:val="18"/>
          <w:szCs w:val="18"/>
        </w:rPr>
        <w:t>Bacciagalup</w:t>
      </w:r>
      <w:r w:rsidR="00312F84">
        <w:rPr>
          <w:rFonts w:ascii="CMR9" w:hAnsi="CMR9" w:cs="CMR9"/>
          <w:sz w:val="18"/>
          <w:szCs w:val="18"/>
        </w:rPr>
        <w:t>pi</w:t>
      </w:r>
      <w:proofErr w:type="spellEnd"/>
      <w:r w:rsidR="00312F84">
        <w:rPr>
          <w:rFonts w:ascii="CMR9" w:hAnsi="CMR9" w:cs="CMR9"/>
          <w:sz w:val="18"/>
          <w:szCs w:val="18"/>
        </w:rPr>
        <w:t xml:space="preserve"> (2009) [3], but the concrete </w:t>
      </w:r>
      <w:r w:rsidR="008B1FBB">
        <w:rPr>
          <w:rFonts w:ascii="CMR9" w:hAnsi="CMR9" w:cs="CMR9"/>
          <w:sz w:val="18"/>
          <w:szCs w:val="18"/>
        </w:rPr>
        <w:t>applications of quantum calculation (which use th</w:t>
      </w:r>
      <w:r w:rsidR="00312F84">
        <w:rPr>
          <w:rFonts w:ascii="CMR9" w:hAnsi="CMR9" w:cs="CMR9"/>
          <w:sz w:val="18"/>
          <w:szCs w:val="18"/>
        </w:rPr>
        <w:t xml:space="preserve">e property of entanglement) did </w:t>
      </w:r>
      <w:r w:rsidR="008B1FBB">
        <w:rPr>
          <w:rFonts w:ascii="CMR9" w:hAnsi="CMR9" w:cs="CMR9"/>
          <w:sz w:val="18"/>
          <w:szCs w:val="18"/>
        </w:rPr>
        <w:t>not arrive until the end of the 20th century</w:t>
      </w:r>
      <w:r>
        <w:rPr>
          <w:rFonts w:ascii="CMR9" w:hAnsi="CMR9" w:cs="CMR9"/>
          <w:sz w:val="18"/>
          <w:szCs w:val="18"/>
        </w:rPr>
        <w:t xml:space="preserve"> (</w:t>
      </w:r>
      <w:r w:rsidRPr="00A649A8">
        <w:rPr>
          <w:rFonts w:ascii="CMR9" w:hAnsi="CMR9" w:cs="CMR9"/>
          <w:sz w:val="18"/>
          <w:szCs w:val="18"/>
        </w:rPr>
        <w:t>preceded it is true by the development of electronic</w:t>
      </w:r>
      <w:r>
        <w:rPr>
          <w:rFonts w:ascii="CMR9" w:hAnsi="CMR9" w:cs="CMR9"/>
          <w:sz w:val="18"/>
          <w:szCs w:val="18"/>
        </w:rPr>
        <w:t>s also based on quantum effects)</w:t>
      </w:r>
      <w:r w:rsidR="008B1FBB">
        <w:rPr>
          <w:rFonts w:ascii="CMR9" w:hAnsi="CMR9" w:cs="CMR9"/>
          <w:sz w:val="18"/>
          <w:szCs w:val="18"/>
        </w:rPr>
        <w:t>. The</w:t>
      </w:r>
      <w:r w:rsidR="00312F84">
        <w:rPr>
          <w:rFonts w:ascii="CMR9" w:hAnsi="CMR9" w:cs="CMR9"/>
          <w:sz w:val="18"/>
          <w:szCs w:val="18"/>
        </w:rPr>
        <w:t xml:space="preserve"> past few years may have been a </w:t>
      </w:r>
      <w:r w:rsidR="008B1FBB">
        <w:rPr>
          <w:rFonts w:ascii="CMR9" w:hAnsi="CMR9" w:cs="CMR9"/>
          <w:sz w:val="18"/>
          <w:szCs w:val="18"/>
        </w:rPr>
        <w:t xml:space="preserve">golden period for </w:t>
      </w:r>
      <w:proofErr w:type="spellStart"/>
      <w:r w:rsidR="008B1FBB">
        <w:rPr>
          <w:rFonts w:ascii="CMR9" w:hAnsi="CMR9" w:cs="CMR9"/>
          <w:sz w:val="18"/>
          <w:szCs w:val="18"/>
        </w:rPr>
        <w:t>blockchain</w:t>
      </w:r>
      <w:proofErr w:type="spellEnd"/>
      <w:r w:rsidR="008B1FBB">
        <w:rPr>
          <w:rFonts w:ascii="CMR9" w:hAnsi="CMR9" w:cs="CMR9"/>
          <w:sz w:val="18"/>
          <w:szCs w:val="18"/>
        </w:rPr>
        <w:t xml:space="preserve"> where everyone was talk</w:t>
      </w:r>
      <w:r w:rsidR="00312F84">
        <w:rPr>
          <w:rFonts w:ascii="CMR9" w:hAnsi="CMR9" w:cs="CMR9"/>
          <w:sz w:val="18"/>
          <w:szCs w:val="18"/>
        </w:rPr>
        <w:t xml:space="preserve">ing to everyone and a technical </w:t>
      </w:r>
      <w:r w:rsidR="008B1FBB">
        <w:rPr>
          <w:rFonts w:ascii="CMR9" w:hAnsi="CMR9" w:cs="CMR9"/>
          <w:sz w:val="18"/>
          <w:szCs w:val="18"/>
        </w:rPr>
        <w:t>foundation was possible based on consensus of expe</w:t>
      </w:r>
      <w:r w:rsidR="00312F84">
        <w:rPr>
          <w:rFonts w:ascii="CMR9" w:hAnsi="CMR9" w:cs="CMR9"/>
          <w:sz w:val="18"/>
          <w:szCs w:val="18"/>
        </w:rPr>
        <w:t xml:space="preserve">rts from all walks of life in a short period of time. However, </w:t>
      </w:r>
      <w:r w:rsidR="008B1FBB">
        <w:rPr>
          <w:rFonts w:ascii="CMR9" w:hAnsi="CMR9" w:cs="CMR9"/>
          <w:sz w:val="18"/>
          <w:szCs w:val="18"/>
        </w:rPr>
        <w:t>research and expe</w:t>
      </w:r>
      <w:r w:rsidR="00312F84">
        <w:rPr>
          <w:rFonts w:ascii="CMR9" w:hAnsi="CMR9" w:cs="CMR9"/>
          <w:sz w:val="18"/>
          <w:szCs w:val="18"/>
        </w:rPr>
        <w:t xml:space="preserve">rimentation need more time, and </w:t>
      </w:r>
      <w:r w:rsidR="008B1FBB">
        <w:rPr>
          <w:rFonts w:ascii="CMR9" w:hAnsi="CMR9" w:cs="CMR9"/>
          <w:sz w:val="18"/>
          <w:szCs w:val="18"/>
        </w:rPr>
        <w:t xml:space="preserve">innovation must follow its own pace. Maybe we are at the beginning of a new </w:t>
      </w:r>
      <w:r w:rsidR="00503164">
        <w:rPr>
          <w:rFonts w:ascii="CMR9" w:hAnsi="CMR9" w:cs="CMR9"/>
          <w:sz w:val="18"/>
          <w:szCs w:val="18"/>
        </w:rPr>
        <w:t>cycle</w:t>
      </w:r>
      <w:r w:rsidR="008B1FBB">
        <w:rPr>
          <w:rFonts w:ascii="CMR9" w:hAnsi="CMR9" w:cs="CMR9"/>
          <w:sz w:val="18"/>
          <w:szCs w:val="18"/>
        </w:rPr>
        <w:t xml:space="preserve"> of</w:t>
      </w:r>
      <w:r w:rsidR="00312F84">
        <w:rPr>
          <w:rFonts w:ascii="CMR9" w:hAnsi="CMR9" w:cs="CMR9"/>
          <w:sz w:val="18"/>
          <w:szCs w:val="18"/>
        </w:rPr>
        <w:t xml:space="preserve"> </w:t>
      </w:r>
      <w:r w:rsidR="008B1FBB">
        <w:rPr>
          <w:rFonts w:ascii="CMR9" w:hAnsi="CMR9" w:cs="CMR9"/>
          <w:sz w:val="18"/>
          <w:szCs w:val="18"/>
        </w:rPr>
        <w:t xml:space="preserve">the </w:t>
      </w:r>
      <w:proofErr w:type="spellStart"/>
      <w:r w:rsidR="008B1FBB">
        <w:rPr>
          <w:rFonts w:ascii="CMR9" w:hAnsi="CMR9" w:cs="CMR9"/>
          <w:sz w:val="18"/>
          <w:szCs w:val="18"/>
        </w:rPr>
        <w:t>blockchain</w:t>
      </w:r>
      <w:proofErr w:type="spellEnd"/>
      <w:r w:rsidR="008B1FBB">
        <w:rPr>
          <w:rFonts w:ascii="CMR9" w:hAnsi="CMR9" w:cs="CMR9"/>
          <w:sz w:val="18"/>
          <w:szCs w:val="18"/>
        </w:rPr>
        <w:t>.</w:t>
      </w:r>
    </w:p>
    <w:p w:rsidR="006E4A58" w:rsidRDefault="006E4A58" w:rsidP="008B1FBB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9"/>
          <w:szCs w:val="29"/>
        </w:rPr>
      </w:pP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9"/>
          <w:szCs w:val="29"/>
        </w:rPr>
      </w:pPr>
      <w:r>
        <w:rPr>
          <w:rFonts w:ascii="CMBX12" w:hAnsi="CMBX12" w:cs="CMBX12"/>
          <w:sz w:val="29"/>
          <w:szCs w:val="29"/>
        </w:rPr>
        <w:t>References</w:t>
      </w:r>
    </w:p>
    <w:p w:rsidR="00312F84" w:rsidRDefault="00312F84" w:rsidP="008B1FBB">
      <w:pPr>
        <w:autoSpaceDE w:val="0"/>
        <w:autoSpaceDN w:val="0"/>
        <w:adjustRightInd w:val="0"/>
        <w:spacing w:after="0" w:line="240" w:lineRule="auto"/>
        <w:rPr>
          <w:rFonts w:ascii="CMBX12" w:hAnsi="CMBX12" w:cs="CMBX12"/>
          <w:sz w:val="29"/>
          <w:szCs w:val="29"/>
        </w:rPr>
      </w:pP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[1] Block timestamp-bitcoin wiki. </w:t>
      </w:r>
      <w:hyperlink r:id="rId8" w:history="1">
        <w:r w:rsidR="006E4A58" w:rsidRPr="008E689B">
          <w:rPr>
            <w:rStyle w:val="Lienhypertexte"/>
            <w:rFonts w:ascii="CMTT9" w:hAnsi="CMTT9" w:cs="CMTT9"/>
            <w:sz w:val="18"/>
            <w:szCs w:val="18"/>
          </w:rPr>
          <w:t>https://en.bitcoin.it/wiki/Block_timestamp</w:t>
        </w:r>
      </w:hyperlink>
      <w:r w:rsidR="006E4A58">
        <w:rPr>
          <w:rFonts w:ascii="CMR9" w:hAnsi="CMR9" w:cs="CMR9"/>
          <w:sz w:val="18"/>
          <w:szCs w:val="18"/>
        </w:rPr>
        <w:t xml:space="preserve">. </w:t>
      </w:r>
      <w:r>
        <w:rPr>
          <w:rFonts w:ascii="CMR9" w:hAnsi="CMR9" w:cs="CMR9"/>
          <w:sz w:val="18"/>
          <w:szCs w:val="18"/>
        </w:rPr>
        <w:t>(Accessed on 04/07/2022).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[2] ISO-ISO/IEC 38500:2015-Information </w:t>
      </w:r>
      <w:proofErr w:type="gramStart"/>
      <w:r>
        <w:rPr>
          <w:rFonts w:ascii="CMR9" w:hAnsi="CMR9" w:cs="CMR9"/>
          <w:sz w:val="18"/>
          <w:szCs w:val="18"/>
        </w:rPr>
        <w:t>technology</w:t>
      </w:r>
      <w:proofErr w:type="gramEnd"/>
      <w:r>
        <w:rPr>
          <w:rFonts w:ascii="CMR9" w:hAnsi="CMR9" w:cs="CMR9"/>
          <w:sz w:val="18"/>
          <w:szCs w:val="18"/>
        </w:rPr>
        <w:t>-Governa</w:t>
      </w:r>
      <w:r w:rsidR="006E4A58">
        <w:rPr>
          <w:rFonts w:ascii="CMR9" w:hAnsi="CMR9" w:cs="CMR9"/>
          <w:sz w:val="18"/>
          <w:szCs w:val="18"/>
        </w:rPr>
        <w:t xml:space="preserve">nce of IT for the organization. </w:t>
      </w:r>
      <w:hyperlink r:id="rId9" w:history="1">
        <w:r w:rsidR="006E4A58" w:rsidRPr="008E689B">
          <w:rPr>
            <w:rStyle w:val="Lienhypertexte"/>
            <w:rFonts w:ascii="CMTT9" w:hAnsi="CMTT9" w:cs="CMTT9"/>
            <w:sz w:val="18"/>
            <w:szCs w:val="18"/>
          </w:rPr>
          <w:t>https://www.iso.org/standard/62816.html</w:t>
        </w:r>
      </w:hyperlink>
      <w:r w:rsidR="006E4A58">
        <w:rPr>
          <w:rFonts w:ascii="CMR9" w:hAnsi="CMR9" w:cs="CMR9"/>
          <w:sz w:val="18"/>
          <w:szCs w:val="18"/>
        </w:rPr>
        <w:t xml:space="preserve"> </w:t>
      </w:r>
      <w:r>
        <w:rPr>
          <w:rFonts w:ascii="CMR9" w:hAnsi="CMR9" w:cs="CMR9"/>
          <w:sz w:val="18"/>
          <w:szCs w:val="18"/>
        </w:rPr>
        <w:t>(Accessed on 03/23/2022).</w:t>
      </w:r>
    </w:p>
    <w:p w:rsidR="008B1FBB" w:rsidRPr="00312F84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TI9" w:hAnsi="CMTI9" w:cs="CMTI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[3] </w:t>
      </w:r>
      <w:proofErr w:type="spellStart"/>
      <w:r>
        <w:rPr>
          <w:rFonts w:ascii="CMR9" w:hAnsi="CMR9" w:cs="CMR9"/>
          <w:sz w:val="18"/>
          <w:szCs w:val="18"/>
        </w:rPr>
        <w:t>Bacciagaluppi</w:t>
      </w:r>
      <w:proofErr w:type="spellEnd"/>
      <w:r>
        <w:rPr>
          <w:rFonts w:ascii="CMR9" w:hAnsi="CMR9" w:cs="CMR9"/>
          <w:sz w:val="18"/>
          <w:szCs w:val="18"/>
        </w:rPr>
        <w:t xml:space="preserve">, G. and </w:t>
      </w:r>
      <w:proofErr w:type="spellStart"/>
      <w:r>
        <w:rPr>
          <w:rFonts w:ascii="CMR9" w:hAnsi="CMR9" w:cs="CMR9"/>
          <w:sz w:val="18"/>
          <w:szCs w:val="18"/>
        </w:rPr>
        <w:t>Valentini</w:t>
      </w:r>
      <w:proofErr w:type="spellEnd"/>
      <w:r>
        <w:rPr>
          <w:rFonts w:ascii="CMR9" w:hAnsi="CMR9" w:cs="CMR9"/>
          <w:sz w:val="18"/>
          <w:szCs w:val="18"/>
        </w:rPr>
        <w:t xml:space="preserve">, A. (2009). </w:t>
      </w:r>
      <w:r>
        <w:rPr>
          <w:rFonts w:ascii="CMTI9" w:hAnsi="CMTI9" w:cs="CMTI9"/>
          <w:sz w:val="18"/>
          <w:szCs w:val="18"/>
        </w:rPr>
        <w:t>Qu</w:t>
      </w:r>
      <w:r w:rsidR="00312F84">
        <w:rPr>
          <w:rFonts w:ascii="CMTI9" w:hAnsi="CMTI9" w:cs="CMTI9"/>
          <w:sz w:val="18"/>
          <w:szCs w:val="18"/>
        </w:rPr>
        <w:t xml:space="preserve">antum theory at the </w:t>
      </w:r>
      <w:proofErr w:type="gramStart"/>
      <w:r w:rsidR="00312F84">
        <w:rPr>
          <w:rFonts w:ascii="CMTI9" w:hAnsi="CMTI9" w:cs="CMTI9"/>
          <w:sz w:val="18"/>
          <w:szCs w:val="18"/>
        </w:rPr>
        <w:t>crossroads :</w:t>
      </w:r>
      <w:proofErr w:type="gramEnd"/>
      <w:r w:rsidR="00312F84">
        <w:rPr>
          <w:rFonts w:ascii="CMTI9" w:hAnsi="CMTI9" w:cs="CMTI9"/>
          <w:sz w:val="18"/>
          <w:szCs w:val="18"/>
        </w:rPr>
        <w:t xml:space="preserve"> </w:t>
      </w:r>
      <w:r>
        <w:rPr>
          <w:rFonts w:ascii="CMTI9" w:hAnsi="CMTI9" w:cs="CMTI9"/>
          <w:sz w:val="18"/>
          <w:szCs w:val="18"/>
        </w:rPr>
        <w:t>reconsidering the 1927 Solvay conference</w:t>
      </w:r>
      <w:r>
        <w:rPr>
          <w:rFonts w:ascii="CMR9" w:hAnsi="CMR9" w:cs="CMR9"/>
          <w:sz w:val="18"/>
          <w:szCs w:val="18"/>
        </w:rPr>
        <w:t>. Cambridge University Press.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[4] </w:t>
      </w:r>
      <w:proofErr w:type="spellStart"/>
      <w:r>
        <w:rPr>
          <w:rFonts w:ascii="CMR9" w:hAnsi="CMR9" w:cs="CMR9"/>
          <w:sz w:val="18"/>
          <w:szCs w:val="18"/>
        </w:rPr>
        <w:t>Caldarelli</w:t>
      </w:r>
      <w:proofErr w:type="spellEnd"/>
      <w:r>
        <w:rPr>
          <w:rFonts w:ascii="CMR9" w:hAnsi="CMR9" w:cs="CMR9"/>
          <w:sz w:val="18"/>
          <w:szCs w:val="18"/>
        </w:rPr>
        <w:t>, G. (2022). Formalizing oracle trust model</w:t>
      </w:r>
      <w:r w:rsidR="00312F84">
        <w:rPr>
          <w:rFonts w:ascii="CMR9" w:hAnsi="CMR9" w:cs="CMR9"/>
          <w:sz w:val="18"/>
          <w:szCs w:val="18"/>
        </w:rPr>
        <w:t xml:space="preserve">s for </w:t>
      </w:r>
      <w:proofErr w:type="spellStart"/>
      <w:r w:rsidR="00312F84">
        <w:rPr>
          <w:rFonts w:ascii="CMR9" w:hAnsi="CMR9" w:cs="CMR9"/>
          <w:sz w:val="18"/>
          <w:szCs w:val="18"/>
        </w:rPr>
        <w:t>blockchain</w:t>
      </w:r>
      <w:proofErr w:type="spellEnd"/>
      <w:r w:rsidR="00312F84">
        <w:rPr>
          <w:rFonts w:ascii="CMR9" w:hAnsi="CMR9" w:cs="CMR9"/>
          <w:sz w:val="18"/>
          <w:szCs w:val="18"/>
        </w:rPr>
        <w:t xml:space="preserve">-based business </w:t>
      </w:r>
      <w:r>
        <w:rPr>
          <w:rFonts w:ascii="CMR9" w:hAnsi="CMR9" w:cs="CMR9"/>
          <w:sz w:val="18"/>
          <w:szCs w:val="18"/>
        </w:rPr>
        <w:t xml:space="preserve">applications. An example from the supply chain sector. </w:t>
      </w:r>
      <w:proofErr w:type="spellStart"/>
      <w:r>
        <w:rPr>
          <w:rFonts w:ascii="CMTI9" w:hAnsi="CMTI9" w:cs="CMTI9"/>
          <w:sz w:val="18"/>
          <w:szCs w:val="18"/>
        </w:rPr>
        <w:t>arXiv</w:t>
      </w:r>
      <w:proofErr w:type="spellEnd"/>
      <w:r>
        <w:rPr>
          <w:rFonts w:ascii="CMTI9" w:hAnsi="CMTI9" w:cs="CMTI9"/>
          <w:sz w:val="18"/>
          <w:szCs w:val="18"/>
        </w:rPr>
        <w:t xml:space="preserve"> preprint</w:t>
      </w:r>
      <w:r w:rsidR="00312F84">
        <w:rPr>
          <w:rFonts w:ascii="CMR9" w:hAnsi="CMR9" w:cs="CMR9"/>
          <w:sz w:val="18"/>
          <w:szCs w:val="18"/>
        </w:rPr>
        <w:t xml:space="preserve"> </w:t>
      </w:r>
      <w:r>
        <w:rPr>
          <w:rFonts w:ascii="CMTI9" w:hAnsi="CMTI9" w:cs="CMTI9"/>
          <w:sz w:val="18"/>
          <w:szCs w:val="18"/>
        </w:rPr>
        <w:t>arXiv:2202.13930</w:t>
      </w:r>
      <w:r>
        <w:rPr>
          <w:rFonts w:ascii="CMR9" w:hAnsi="CMR9" w:cs="CMR9"/>
          <w:sz w:val="18"/>
          <w:szCs w:val="18"/>
        </w:rPr>
        <w:t>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[5] </w:t>
      </w:r>
      <w:proofErr w:type="spellStart"/>
      <w:r>
        <w:rPr>
          <w:rFonts w:ascii="CMR9" w:hAnsi="CMR9" w:cs="CMR9"/>
          <w:sz w:val="18"/>
          <w:szCs w:val="18"/>
        </w:rPr>
        <w:t>Caporali</w:t>
      </w:r>
      <w:proofErr w:type="spellEnd"/>
      <w:r>
        <w:rPr>
          <w:rFonts w:ascii="CMR9" w:hAnsi="CMR9" w:cs="CMR9"/>
          <w:sz w:val="18"/>
          <w:szCs w:val="18"/>
        </w:rPr>
        <w:t xml:space="preserve">, S. (2020). Time, consensus and governance by design for </w:t>
      </w:r>
      <w:proofErr w:type="spellStart"/>
      <w:r>
        <w:rPr>
          <w:rFonts w:ascii="CMR9" w:hAnsi="CMR9" w:cs="CMR9"/>
          <w:sz w:val="18"/>
          <w:szCs w:val="18"/>
        </w:rPr>
        <w:t>blockcha</w:t>
      </w:r>
      <w:r w:rsidR="00312F84">
        <w:rPr>
          <w:rFonts w:ascii="CMR9" w:hAnsi="CMR9" w:cs="CMR9"/>
          <w:sz w:val="18"/>
          <w:szCs w:val="18"/>
        </w:rPr>
        <w:t>in</w:t>
      </w:r>
      <w:proofErr w:type="spellEnd"/>
      <w:r w:rsidR="00312F84">
        <w:rPr>
          <w:rFonts w:ascii="CMR9" w:hAnsi="CMR9" w:cs="CMR9"/>
          <w:sz w:val="18"/>
          <w:szCs w:val="18"/>
        </w:rPr>
        <w:t xml:space="preserve"> and </w:t>
      </w:r>
      <w:r>
        <w:rPr>
          <w:rFonts w:ascii="CMR9" w:hAnsi="CMR9" w:cs="CMR9"/>
          <w:sz w:val="18"/>
          <w:szCs w:val="18"/>
        </w:rPr>
        <w:t xml:space="preserve">DLT. </w:t>
      </w:r>
      <w:proofErr w:type="spellStart"/>
      <w:r>
        <w:rPr>
          <w:rFonts w:ascii="CMTI9" w:hAnsi="CMTI9" w:cs="CMTI9"/>
          <w:sz w:val="18"/>
          <w:szCs w:val="18"/>
        </w:rPr>
        <w:t>Orvium</w:t>
      </w:r>
      <w:proofErr w:type="spellEnd"/>
      <w:r>
        <w:rPr>
          <w:rFonts w:ascii="CMR9" w:hAnsi="CMR9" w:cs="CMR9"/>
          <w:sz w:val="18"/>
          <w:szCs w:val="18"/>
        </w:rPr>
        <w:t>, pages 10{11.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[6] Chen, J., </w:t>
      </w:r>
      <w:proofErr w:type="spellStart"/>
      <w:r>
        <w:rPr>
          <w:rFonts w:ascii="CMR9" w:hAnsi="CMR9" w:cs="CMR9"/>
          <w:sz w:val="18"/>
          <w:szCs w:val="18"/>
        </w:rPr>
        <w:t>Gan</w:t>
      </w:r>
      <w:proofErr w:type="spellEnd"/>
      <w:r>
        <w:rPr>
          <w:rFonts w:ascii="CMR9" w:hAnsi="CMR9" w:cs="CMR9"/>
          <w:sz w:val="18"/>
          <w:szCs w:val="18"/>
        </w:rPr>
        <w:t>, W., Hu, M., and Chen, C.-M.</w:t>
      </w:r>
      <w:r w:rsidR="00312F84">
        <w:rPr>
          <w:rFonts w:ascii="CMR9" w:hAnsi="CMR9" w:cs="CMR9"/>
          <w:sz w:val="18"/>
          <w:szCs w:val="18"/>
        </w:rPr>
        <w:t xml:space="preserve"> (2021). On the construction of </w:t>
      </w:r>
      <w:r>
        <w:rPr>
          <w:rFonts w:ascii="CMR9" w:hAnsi="CMR9" w:cs="CMR9"/>
          <w:sz w:val="18"/>
          <w:szCs w:val="18"/>
        </w:rPr>
        <w:t xml:space="preserve">a post-quantum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for smart city. </w:t>
      </w:r>
      <w:r>
        <w:rPr>
          <w:rFonts w:ascii="CMTI9" w:hAnsi="CMTI9" w:cs="CMTI9"/>
          <w:sz w:val="18"/>
          <w:szCs w:val="18"/>
        </w:rPr>
        <w:t>Journal of Information Security and</w:t>
      </w:r>
      <w:r w:rsidR="00312F84">
        <w:rPr>
          <w:rFonts w:ascii="CMR9" w:hAnsi="CMR9" w:cs="CMR9"/>
          <w:sz w:val="18"/>
          <w:szCs w:val="18"/>
        </w:rPr>
        <w:t xml:space="preserve"> </w:t>
      </w:r>
      <w:r>
        <w:rPr>
          <w:rFonts w:ascii="CMTI9" w:hAnsi="CMTI9" w:cs="CMTI9"/>
          <w:sz w:val="18"/>
          <w:szCs w:val="18"/>
        </w:rPr>
        <w:t>Applications</w:t>
      </w:r>
      <w:r>
        <w:rPr>
          <w:rFonts w:ascii="CMR9" w:hAnsi="CMR9" w:cs="CMR9"/>
          <w:sz w:val="18"/>
          <w:szCs w:val="18"/>
        </w:rPr>
        <w:t>, pages 3,9.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[7] </w:t>
      </w:r>
      <w:proofErr w:type="spellStart"/>
      <w:r>
        <w:rPr>
          <w:rFonts w:ascii="CMR9" w:hAnsi="CMR9" w:cs="CMR9"/>
          <w:sz w:val="18"/>
          <w:szCs w:val="18"/>
        </w:rPr>
        <w:t>Faridi</w:t>
      </w:r>
      <w:proofErr w:type="spellEnd"/>
      <w:r>
        <w:rPr>
          <w:rFonts w:ascii="CMR9" w:hAnsi="CMR9" w:cs="CMR9"/>
          <w:sz w:val="18"/>
          <w:szCs w:val="18"/>
        </w:rPr>
        <w:t xml:space="preserve">, A. R., Masood, F., </w:t>
      </w:r>
      <w:proofErr w:type="spellStart"/>
      <w:r>
        <w:rPr>
          <w:rFonts w:ascii="CMR9" w:hAnsi="CMR9" w:cs="CMR9"/>
          <w:sz w:val="18"/>
          <w:szCs w:val="18"/>
        </w:rPr>
        <w:t>Shamsan</w:t>
      </w:r>
      <w:proofErr w:type="spellEnd"/>
      <w:r>
        <w:rPr>
          <w:rFonts w:ascii="CMR9" w:hAnsi="CMR9" w:cs="CMR9"/>
          <w:sz w:val="18"/>
          <w:szCs w:val="18"/>
        </w:rPr>
        <w:t>, A. H. T.,</w:t>
      </w:r>
      <w:r w:rsidR="00312F84">
        <w:rPr>
          <w:rFonts w:ascii="CMR9" w:hAnsi="CMR9" w:cs="CMR9"/>
          <w:sz w:val="18"/>
          <w:szCs w:val="18"/>
        </w:rPr>
        <w:t xml:space="preserve"> </w:t>
      </w:r>
      <w:proofErr w:type="spellStart"/>
      <w:r w:rsidR="00312F84">
        <w:rPr>
          <w:rFonts w:ascii="CMR9" w:hAnsi="CMR9" w:cs="CMR9"/>
          <w:sz w:val="18"/>
          <w:szCs w:val="18"/>
        </w:rPr>
        <w:t>Luqman</w:t>
      </w:r>
      <w:proofErr w:type="spellEnd"/>
      <w:r w:rsidR="00312F84">
        <w:rPr>
          <w:rFonts w:ascii="CMR9" w:hAnsi="CMR9" w:cs="CMR9"/>
          <w:sz w:val="18"/>
          <w:szCs w:val="18"/>
        </w:rPr>
        <w:t xml:space="preserve">, M., and </w:t>
      </w:r>
      <w:proofErr w:type="spellStart"/>
      <w:r w:rsidR="00312F84">
        <w:rPr>
          <w:rFonts w:ascii="CMR9" w:hAnsi="CMR9" w:cs="CMR9"/>
          <w:sz w:val="18"/>
          <w:szCs w:val="18"/>
        </w:rPr>
        <w:t>Salmony</w:t>
      </w:r>
      <w:proofErr w:type="spellEnd"/>
      <w:r w:rsidR="00312F84">
        <w:rPr>
          <w:rFonts w:ascii="CMR9" w:hAnsi="CMR9" w:cs="CMR9"/>
          <w:sz w:val="18"/>
          <w:szCs w:val="18"/>
        </w:rPr>
        <w:t xml:space="preserve">, M. Y. </w:t>
      </w:r>
      <w:r>
        <w:rPr>
          <w:rFonts w:ascii="CMR9" w:hAnsi="CMR9" w:cs="CMR9"/>
          <w:sz w:val="18"/>
          <w:szCs w:val="18"/>
        </w:rPr>
        <w:t xml:space="preserve">(2022).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in the quantum world. </w:t>
      </w:r>
      <w:r>
        <w:rPr>
          <w:rFonts w:ascii="CMTI9" w:hAnsi="CMTI9" w:cs="CMTI9"/>
          <w:sz w:val="18"/>
          <w:szCs w:val="18"/>
        </w:rPr>
        <w:t>Intern</w:t>
      </w:r>
      <w:r w:rsidR="00312F84">
        <w:rPr>
          <w:rFonts w:ascii="CMTI9" w:hAnsi="CMTI9" w:cs="CMTI9"/>
          <w:sz w:val="18"/>
          <w:szCs w:val="18"/>
        </w:rPr>
        <w:t>ational Journal of Advanced Com</w:t>
      </w:r>
      <w:r>
        <w:rPr>
          <w:rFonts w:ascii="CMTI9" w:hAnsi="CMTI9" w:cs="CMTI9"/>
          <w:sz w:val="18"/>
          <w:szCs w:val="18"/>
        </w:rPr>
        <w:t>puter Science and Applications</w:t>
      </w:r>
      <w:r>
        <w:rPr>
          <w:rFonts w:ascii="CMR9" w:hAnsi="CMR9" w:cs="CMR9"/>
          <w:sz w:val="18"/>
          <w:szCs w:val="18"/>
        </w:rPr>
        <w:t>, page 549.</w:t>
      </w:r>
    </w:p>
    <w:p w:rsidR="008B1FBB" w:rsidRPr="006E4A58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TI9" w:hAnsi="CMTI9" w:cs="CMTI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[8] </w:t>
      </w:r>
      <w:proofErr w:type="spellStart"/>
      <w:r>
        <w:rPr>
          <w:rFonts w:ascii="CMR9" w:hAnsi="CMR9" w:cs="CMR9"/>
          <w:sz w:val="18"/>
          <w:szCs w:val="18"/>
        </w:rPr>
        <w:t>Gabbay</w:t>
      </w:r>
      <w:proofErr w:type="spellEnd"/>
      <w:r>
        <w:rPr>
          <w:rFonts w:ascii="CMR9" w:hAnsi="CMR9" w:cs="CMR9"/>
          <w:sz w:val="18"/>
          <w:szCs w:val="18"/>
        </w:rPr>
        <w:t xml:space="preserve">, M. J. Algebras of </w:t>
      </w:r>
      <w:proofErr w:type="spellStart"/>
      <w:r>
        <w:rPr>
          <w:rFonts w:ascii="CMR9" w:hAnsi="CMR9" w:cs="CMR9"/>
          <w:sz w:val="18"/>
          <w:szCs w:val="18"/>
        </w:rPr>
        <w:t>UTxO</w:t>
      </w:r>
      <w:proofErr w:type="spellEnd"/>
      <w:r>
        <w:rPr>
          <w:rFonts w:ascii="CMR9" w:hAnsi="CMR9" w:cs="CMR9"/>
          <w:sz w:val="18"/>
          <w:szCs w:val="18"/>
        </w:rPr>
        <w:t xml:space="preserve"> </w:t>
      </w:r>
      <w:proofErr w:type="spellStart"/>
      <w:r>
        <w:rPr>
          <w:rFonts w:ascii="CMR9" w:hAnsi="CMR9" w:cs="CMR9"/>
          <w:sz w:val="18"/>
          <w:szCs w:val="18"/>
        </w:rPr>
        <w:t>blockchains</w:t>
      </w:r>
      <w:proofErr w:type="spellEnd"/>
      <w:r>
        <w:rPr>
          <w:rFonts w:ascii="CMR9" w:hAnsi="CMR9" w:cs="CMR9"/>
          <w:sz w:val="18"/>
          <w:szCs w:val="18"/>
        </w:rPr>
        <w:t xml:space="preserve">. </w:t>
      </w:r>
      <w:r w:rsidR="00312F84">
        <w:rPr>
          <w:rFonts w:ascii="CMTI9" w:hAnsi="CMTI9" w:cs="CMTI9"/>
          <w:sz w:val="18"/>
          <w:szCs w:val="18"/>
        </w:rPr>
        <w:t>Mathematical Structures in Com</w:t>
      </w:r>
      <w:r>
        <w:rPr>
          <w:rFonts w:ascii="CMTI9" w:hAnsi="CMTI9" w:cs="CMTI9"/>
          <w:sz w:val="18"/>
          <w:szCs w:val="18"/>
        </w:rPr>
        <w:t>puter Science</w:t>
      </w:r>
      <w:r w:rsidR="006E4A58">
        <w:rPr>
          <w:rFonts w:ascii="CMR9" w:hAnsi="CMR9" w:cs="CMR9"/>
          <w:sz w:val="18"/>
          <w:szCs w:val="18"/>
        </w:rPr>
        <w:t>, pages 1-</w:t>
      </w:r>
      <w:r>
        <w:rPr>
          <w:rFonts w:ascii="CMR9" w:hAnsi="CMR9" w:cs="CMR9"/>
          <w:sz w:val="18"/>
          <w:szCs w:val="18"/>
        </w:rPr>
        <w:t>56.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[9] Haber, S. and </w:t>
      </w:r>
      <w:proofErr w:type="spellStart"/>
      <w:r>
        <w:rPr>
          <w:rFonts w:ascii="CMR9" w:hAnsi="CMR9" w:cs="CMR9"/>
          <w:sz w:val="18"/>
          <w:szCs w:val="18"/>
        </w:rPr>
        <w:t>Stornetta</w:t>
      </w:r>
      <w:proofErr w:type="spellEnd"/>
      <w:r>
        <w:rPr>
          <w:rFonts w:ascii="CMR9" w:hAnsi="CMR9" w:cs="CMR9"/>
          <w:sz w:val="18"/>
          <w:szCs w:val="18"/>
        </w:rPr>
        <w:t>, W. S. (1990). How to</w:t>
      </w:r>
      <w:r w:rsidR="00312F84">
        <w:rPr>
          <w:rFonts w:ascii="CMR9" w:hAnsi="CMR9" w:cs="CMR9"/>
          <w:sz w:val="18"/>
          <w:szCs w:val="18"/>
        </w:rPr>
        <w:t xml:space="preserve"> time-stamp a digital document. </w:t>
      </w:r>
      <w:r>
        <w:rPr>
          <w:rFonts w:ascii="CMR9" w:hAnsi="CMR9" w:cs="CMR9"/>
          <w:sz w:val="18"/>
          <w:szCs w:val="18"/>
        </w:rPr>
        <w:t xml:space="preserve">In </w:t>
      </w:r>
      <w:r>
        <w:rPr>
          <w:rFonts w:ascii="CMTI9" w:hAnsi="CMTI9" w:cs="CMTI9"/>
          <w:sz w:val="18"/>
          <w:szCs w:val="18"/>
        </w:rPr>
        <w:t>Conference on the Theory and Application of Cryptography</w:t>
      </w:r>
      <w:r w:rsidR="00312F84">
        <w:rPr>
          <w:rFonts w:ascii="CMR9" w:hAnsi="CMR9" w:cs="CMR9"/>
          <w:sz w:val="18"/>
          <w:szCs w:val="18"/>
        </w:rPr>
        <w:t xml:space="preserve">, pages 437{455. </w:t>
      </w:r>
      <w:r>
        <w:rPr>
          <w:rFonts w:ascii="CMR9" w:hAnsi="CMR9" w:cs="CMR9"/>
          <w:sz w:val="18"/>
          <w:szCs w:val="18"/>
        </w:rPr>
        <w:t>Springer.</w:t>
      </w:r>
    </w:p>
    <w:p w:rsidR="008B1FBB" w:rsidRDefault="006E4A58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[10] </w:t>
      </w:r>
      <w:proofErr w:type="spellStart"/>
      <w:r>
        <w:rPr>
          <w:rFonts w:ascii="CMR9" w:hAnsi="CMR9" w:cs="CMR9"/>
          <w:sz w:val="18"/>
          <w:szCs w:val="18"/>
        </w:rPr>
        <w:t>Hennebert</w:t>
      </w:r>
      <w:proofErr w:type="spellEnd"/>
      <w:r>
        <w:rPr>
          <w:rFonts w:ascii="CMR9" w:hAnsi="CMR9" w:cs="CMR9"/>
          <w:sz w:val="18"/>
          <w:szCs w:val="18"/>
        </w:rPr>
        <w:t>, C. (2020). A fi</w:t>
      </w:r>
      <w:r w:rsidR="008B1FBB">
        <w:rPr>
          <w:rFonts w:ascii="CMR9" w:hAnsi="CMR9" w:cs="CMR9"/>
          <w:sz w:val="18"/>
          <w:szCs w:val="18"/>
        </w:rPr>
        <w:t>rst step towards a pro</w:t>
      </w:r>
      <w:r>
        <w:rPr>
          <w:rFonts w:ascii="CMR9" w:hAnsi="CMR9" w:cs="CMR9"/>
          <w:sz w:val="18"/>
          <w:szCs w:val="18"/>
        </w:rPr>
        <w:t>tection profi</w:t>
      </w:r>
      <w:r w:rsidR="00312F84">
        <w:rPr>
          <w:rFonts w:ascii="CMR9" w:hAnsi="CMR9" w:cs="CMR9"/>
          <w:sz w:val="18"/>
          <w:szCs w:val="18"/>
        </w:rPr>
        <w:t xml:space="preserve">le for the security </w:t>
      </w:r>
      <w:r w:rsidR="008B1FBB">
        <w:rPr>
          <w:rFonts w:ascii="CMR9" w:hAnsi="CMR9" w:cs="CMR9"/>
          <w:sz w:val="18"/>
          <w:szCs w:val="18"/>
        </w:rPr>
        <w:t xml:space="preserve">evaluation of consensus mechanisms. In </w:t>
      </w:r>
      <w:r w:rsidR="008B1FBB">
        <w:rPr>
          <w:rFonts w:ascii="CMTI9" w:hAnsi="CMTI9" w:cs="CMTI9"/>
          <w:sz w:val="18"/>
          <w:szCs w:val="18"/>
        </w:rPr>
        <w:t>2020 7th</w:t>
      </w:r>
      <w:r w:rsidR="00312F84">
        <w:rPr>
          <w:rFonts w:ascii="CMTI9" w:hAnsi="CMTI9" w:cs="CMTI9"/>
          <w:sz w:val="18"/>
          <w:szCs w:val="18"/>
        </w:rPr>
        <w:t xml:space="preserve"> International Conference on In</w:t>
      </w:r>
      <w:r w:rsidR="008B1FBB">
        <w:rPr>
          <w:rFonts w:ascii="CMTI9" w:hAnsi="CMTI9" w:cs="CMTI9"/>
          <w:sz w:val="18"/>
          <w:szCs w:val="18"/>
        </w:rPr>
        <w:t>ternet of Things: Systems, Management and Security (IOTSMS)</w:t>
      </w:r>
      <w:r>
        <w:rPr>
          <w:rFonts w:ascii="CMR9" w:hAnsi="CMR9" w:cs="CMR9"/>
          <w:sz w:val="18"/>
          <w:szCs w:val="18"/>
        </w:rPr>
        <w:t>, pages 1-</w:t>
      </w:r>
      <w:r w:rsidR="008B1FBB">
        <w:rPr>
          <w:rFonts w:ascii="CMR9" w:hAnsi="CMR9" w:cs="CMR9"/>
          <w:sz w:val="18"/>
          <w:szCs w:val="18"/>
        </w:rPr>
        <w:t>6. IEEE.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[11] </w:t>
      </w:r>
      <w:proofErr w:type="spellStart"/>
      <w:r>
        <w:rPr>
          <w:rFonts w:ascii="CMR9" w:hAnsi="CMR9" w:cs="CMR9"/>
          <w:sz w:val="18"/>
          <w:szCs w:val="18"/>
        </w:rPr>
        <w:t>Ladleif</w:t>
      </w:r>
      <w:proofErr w:type="spellEnd"/>
      <w:r>
        <w:rPr>
          <w:rFonts w:ascii="CMR9" w:hAnsi="CMR9" w:cs="CMR9"/>
          <w:sz w:val="18"/>
          <w:szCs w:val="18"/>
        </w:rPr>
        <w:t xml:space="preserve">, J. and </w:t>
      </w:r>
      <w:proofErr w:type="spellStart"/>
      <w:r>
        <w:rPr>
          <w:rFonts w:ascii="CMR9" w:hAnsi="CMR9" w:cs="CMR9"/>
          <w:sz w:val="18"/>
          <w:szCs w:val="18"/>
        </w:rPr>
        <w:t>Weske</w:t>
      </w:r>
      <w:proofErr w:type="spellEnd"/>
      <w:r>
        <w:rPr>
          <w:rFonts w:ascii="CMR9" w:hAnsi="CMR9" w:cs="CMR9"/>
          <w:sz w:val="18"/>
          <w:szCs w:val="18"/>
        </w:rPr>
        <w:t xml:space="preserve">, M. (2020). Time in </w:t>
      </w:r>
      <w:proofErr w:type="spellStart"/>
      <w:r>
        <w:rPr>
          <w:rFonts w:ascii="CMR9" w:hAnsi="CMR9" w:cs="CMR9"/>
          <w:sz w:val="18"/>
          <w:szCs w:val="18"/>
        </w:rPr>
        <w:t>bloc</w:t>
      </w:r>
      <w:r w:rsidR="00312F84">
        <w:rPr>
          <w:rFonts w:ascii="CMR9" w:hAnsi="CMR9" w:cs="CMR9"/>
          <w:sz w:val="18"/>
          <w:szCs w:val="18"/>
        </w:rPr>
        <w:t>kchain</w:t>
      </w:r>
      <w:proofErr w:type="spellEnd"/>
      <w:r w:rsidR="00312F84">
        <w:rPr>
          <w:rFonts w:ascii="CMR9" w:hAnsi="CMR9" w:cs="CMR9"/>
          <w:sz w:val="18"/>
          <w:szCs w:val="18"/>
        </w:rPr>
        <w:t xml:space="preserve">-based process execution. </w:t>
      </w:r>
      <w:proofErr w:type="spellStart"/>
      <w:r w:rsidR="00312F84">
        <w:rPr>
          <w:rFonts w:ascii="CMTI9" w:hAnsi="CMTI9" w:cs="CMTI9"/>
          <w:sz w:val="18"/>
          <w:szCs w:val="18"/>
        </w:rPr>
        <w:t>arXiv</w:t>
      </w:r>
      <w:proofErr w:type="spellEnd"/>
      <w:r w:rsidR="00312F84">
        <w:rPr>
          <w:rFonts w:ascii="CMTI9" w:hAnsi="CMTI9" w:cs="CMTI9"/>
          <w:sz w:val="18"/>
          <w:szCs w:val="18"/>
        </w:rPr>
        <w:t xml:space="preserve"> preprint </w:t>
      </w:r>
      <w:r>
        <w:rPr>
          <w:rFonts w:ascii="CMTI9" w:hAnsi="CMTI9" w:cs="CMTI9"/>
          <w:sz w:val="18"/>
          <w:szCs w:val="18"/>
        </w:rPr>
        <w:t>arXiv:2008.06210</w:t>
      </w:r>
      <w:r>
        <w:rPr>
          <w:rFonts w:ascii="CMR9" w:hAnsi="CMR9" w:cs="CMR9"/>
          <w:sz w:val="18"/>
          <w:szCs w:val="18"/>
        </w:rPr>
        <w:t>, page 5.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[12] </w:t>
      </w:r>
      <w:proofErr w:type="spellStart"/>
      <w:r>
        <w:rPr>
          <w:rFonts w:ascii="CMR9" w:hAnsi="CMR9" w:cs="CMR9"/>
          <w:sz w:val="18"/>
          <w:szCs w:val="18"/>
        </w:rPr>
        <w:t>Ladleif</w:t>
      </w:r>
      <w:proofErr w:type="spellEnd"/>
      <w:r>
        <w:rPr>
          <w:rFonts w:ascii="CMR9" w:hAnsi="CMR9" w:cs="CMR9"/>
          <w:sz w:val="18"/>
          <w:szCs w:val="18"/>
        </w:rPr>
        <w:t xml:space="preserve">, J. and </w:t>
      </w:r>
      <w:proofErr w:type="spellStart"/>
      <w:r>
        <w:rPr>
          <w:rFonts w:ascii="CMR9" w:hAnsi="CMR9" w:cs="CMR9"/>
          <w:sz w:val="18"/>
          <w:szCs w:val="18"/>
        </w:rPr>
        <w:t>Weske</w:t>
      </w:r>
      <w:proofErr w:type="spellEnd"/>
      <w:r>
        <w:rPr>
          <w:rFonts w:ascii="CMR9" w:hAnsi="CMR9" w:cs="CMR9"/>
          <w:sz w:val="18"/>
          <w:szCs w:val="18"/>
        </w:rPr>
        <w:t>, M. (2021). Which event</w:t>
      </w:r>
      <w:r w:rsidR="006E4A58">
        <w:rPr>
          <w:rFonts w:ascii="CMR9" w:hAnsi="CMR9" w:cs="CMR9"/>
          <w:sz w:val="18"/>
          <w:szCs w:val="18"/>
        </w:rPr>
        <w:t xml:space="preserve"> happened fi</w:t>
      </w:r>
      <w:r w:rsidR="00312F84">
        <w:rPr>
          <w:rFonts w:ascii="CMR9" w:hAnsi="CMR9" w:cs="CMR9"/>
          <w:sz w:val="18"/>
          <w:szCs w:val="18"/>
        </w:rPr>
        <w:t xml:space="preserve">rst? Deferred choice </w:t>
      </w:r>
      <w:r>
        <w:rPr>
          <w:rFonts w:ascii="CMR9" w:hAnsi="CMR9" w:cs="CMR9"/>
          <w:sz w:val="18"/>
          <w:szCs w:val="18"/>
        </w:rPr>
        <w:t xml:space="preserve">on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using oracles. </w:t>
      </w:r>
      <w:proofErr w:type="spellStart"/>
      <w:r>
        <w:rPr>
          <w:rFonts w:ascii="CMTI9" w:hAnsi="CMTI9" w:cs="CMTI9"/>
          <w:sz w:val="18"/>
          <w:szCs w:val="18"/>
        </w:rPr>
        <w:t>arXiv</w:t>
      </w:r>
      <w:proofErr w:type="spellEnd"/>
      <w:r>
        <w:rPr>
          <w:rFonts w:ascii="CMTI9" w:hAnsi="CMTI9" w:cs="CMTI9"/>
          <w:sz w:val="18"/>
          <w:szCs w:val="18"/>
        </w:rPr>
        <w:t xml:space="preserve"> preprint arXiv:2104.10520</w:t>
      </w:r>
      <w:r>
        <w:rPr>
          <w:rFonts w:ascii="CMR9" w:hAnsi="CMR9" w:cs="CMR9"/>
          <w:sz w:val="18"/>
          <w:szCs w:val="18"/>
        </w:rPr>
        <w:t>, page 2.</w:t>
      </w:r>
    </w:p>
    <w:p w:rsidR="008B1FBB" w:rsidRPr="00312F84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TI9" w:hAnsi="CMTI9" w:cs="CMTI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[13] Lambert, M. (2021). A </w:t>
      </w:r>
      <w:proofErr w:type="spellStart"/>
      <w:r>
        <w:rPr>
          <w:rFonts w:ascii="CMR9" w:hAnsi="CMR9" w:cs="CMR9"/>
          <w:sz w:val="18"/>
          <w:szCs w:val="18"/>
        </w:rPr>
        <w:t>topos</w:t>
      </w:r>
      <w:proofErr w:type="spellEnd"/>
      <w:r>
        <w:rPr>
          <w:rFonts w:ascii="CMR9" w:hAnsi="CMR9" w:cs="CMR9"/>
          <w:sz w:val="18"/>
          <w:szCs w:val="18"/>
        </w:rPr>
        <w:t xml:space="preserve"> view of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consensus protocols. </w:t>
      </w:r>
      <w:proofErr w:type="spellStart"/>
      <w:r w:rsidR="00312F84">
        <w:rPr>
          <w:rFonts w:ascii="CMTI9" w:hAnsi="CMTI9" w:cs="CMTI9"/>
          <w:sz w:val="18"/>
          <w:szCs w:val="18"/>
        </w:rPr>
        <w:t>arXiv</w:t>
      </w:r>
      <w:proofErr w:type="spellEnd"/>
      <w:r w:rsidR="00312F84">
        <w:rPr>
          <w:rFonts w:ascii="CMTI9" w:hAnsi="CMTI9" w:cs="CMTI9"/>
          <w:sz w:val="18"/>
          <w:szCs w:val="18"/>
        </w:rPr>
        <w:t xml:space="preserve"> </w:t>
      </w:r>
      <w:r>
        <w:rPr>
          <w:rFonts w:ascii="CMTI9" w:hAnsi="CMTI9" w:cs="CMTI9"/>
          <w:sz w:val="18"/>
          <w:szCs w:val="18"/>
        </w:rPr>
        <w:t>preprint arXiv:2111.07461</w:t>
      </w:r>
      <w:r>
        <w:rPr>
          <w:rFonts w:ascii="CMR9" w:hAnsi="CMR9" w:cs="CMR9"/>
          <w:sz w:val="18"/>
          <w:szCs w:val="18"/>
        </w:rPr>
        <w:t>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[14] </w:t>
      </w:r>
      <w:proofErr w:type="spellStart"/>
      <w:r>
        <w:rPr>
          <w:rFonts w:ascii="CMR9" w:hAnsi="CMR9" w:cs="CMR9"/>
          <w:sz w:val="18"/>
          <w:szCs w:val="18"/>
        </w:rPr>
        <w:t>Lamport</w:t>
      </w:r>
      <w:proofErr w:type="spellEnd"/>
      <w:r>
        <w:rPr>
          <w:rFonts w:ascii="CMR9" w:hAnsi="CMR9" w:cs="CMR9"/>
          <w:sz w:val="18"/>
          <w:szCs w:val="18"/>
        </w:rPr>
        <w:t xml:space="preserve">, L., </w:t>
      </w:r>
      <w:proofErr w:type="spellStart"/>
      <w:r>
        <w:rPr>
          <w:rFonts w:ascii="CMR9" w:hAnsi="CMR9" w:cs="CMR9"/>
          <w:sz w:val="18"/>
          <w:szCs w:val="18"/>
        </w:rPr>
        <w:t>Shostak</w:t>
      </w:r>
      <w:proofErr w:type="spellEnd"/>
      <w:r>
        <w:rPr>
          <w:rFonts w:ascii="CMR9" w:hAnsi="CMR9" w:cs="CMR9"/>
          <w:sz w:val="18"/>
          <w:szCs w:val="18"/>
        </w:rPr>
        <w:t xml:space="preserve">, R., and Pease, M. (2019). </w:t>
      </w:r>
      <w:r>
        <w:rPr>
          <w:rFonts w:ascii="CMTI9" w:hAnsi="CMTI9" w:cs="CMTI9"/>
          <w:sz w:val="18"/>
          <w:szCs w:val="18"/>
        </w:rPr>
        <w:t>The Byzantine Generals Problem</w:t>
      </w:r>
      <w:r w:rsidR="00312F84">
        <w:rPr>
          <w:rFonts w:ascii="CMR9" w:hAnsi="CMR9" w:cs="CMR9"/>
          <w:sz w:val="18"/>
          <w:szCs w:val="18"/>
        </w:rPr>
        <w:t xml:space="preserve">, </w:t>
      </w:r>
      <w:r>
        <w:rPr>
          <w:rFonts w:ascii="CMR9" w:hAnsi="CMR9" w:cs="CMR9"/>
          <w:sz w:val="18"/>
          <w:szCs w:val="18"/>
        </w:rPr>
        <w:t>page 203{226. Association for Computing Machinery, New York, NY, USA.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[15] Lin, M.-B., </w:t>
      </w:r>
      <w:proofErr w:type="spellStart"/>
      <w:r>
        <w:rPr>
          <w:rFonts w:ascii="CMR9" w:hAnsi="CMR9" w:cs="CMR9"/>
          <w:sz w:val="18"/>
          <w:szCs w:val="18"/>
        </w:rPr>
        <w:t>Khowaja</w:t>
      </w:r>
      <w:proofErr w:type="spellEnd"/>
      <w:r>
        <w:rPr>
          <w:rFonts w:ascii="CMR9" w:hAnsi="CMR9" w:cs="CMR9"/>
          <w:sz w:val="18"/>
          <w:szCs w:val="18"/>
        </w:rPr>
        <w:t>, K., Chen, C. Y.</w:t>
      </w:r>
      <w:r w:rsidR="00312F84">
        <w:rPr>
          <w:rFonts w:ascii="CMR9" w:hAnsi="CMR9" w:cs="CMR9"/>
          <w:sz w:val="18"/>
          <w:szCs w:val="18"/>
        </w:rPr>
        <w:t xml:space="preserve">-H., and </w:t>
      </w:r>
      <w:proofErr w:type="spellStart"/>
      <w:r w:rsidR="00312F84">
        <w:rPr>
          <w:rFonts w:ascii="CMR9" w:hAnsi="CMR9" w:cs="CMR9"/>
          <w:sz w:val="18"/>
          <w:szCs w:val="18"/>
        </w:rPr>
        <w:t>Hardle</w:t>
      </w:r>
      <w:proofErr w:type="spellEnd"/>
      <w:r w:rsidR="00312F84">
        <w:rPr>
          <w:rFonts w:ascii="CMR9" w:hAnsi="CMR9" w:cs="CMR9"/>
          <w:sz w:val="18"/>
          <w:szCs w:val="18"/>
        </w:rPr>
        <w:t xml:space="preserve">, W. K. (2020).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mechanism and distributional characteristics of </w:t>
      </w:r>
      <w:proofErr w:type="spellStart"/>
      <w:r>
        <w:rPr>
          <w:rFonts w:ascii="CMR9" w:hAnsi="CMR9" w:cs="CMR9"/>
          <w:sz w:val="18"/>
          <w:szCs w:val="18"/>
        </w:rPr>
        <w:t>cryptos</w:t>
      </w:r>
      <w:proofErr w:type="spellEnd"/>
      <w:r>
        <w:rPr>
          <w:rFonts w:ascii="CMR9" w:hAnsi="CMR9" w:cs="CMR9"/>
          <w:sz w:val="18"/>
          <w:szCs w:val="18"/>
        </w:rPr>
        <w:t xml:space="preserve">. </w:t>
      </w:r>
      <w:proofErr w:type="spellStart"/>
      <w:r>
        <w:rPr>
          <w:rFonts w:ascii="CMTI9" w:hAnsi="CMTI9" w:cs="CMTI9"/>
          <w:sz w:val="18"/>
          <w:szCs w:val="18"/>
        </w:rPr>
        <w:t>arXiv</w:t>
      </w:r>
      <w:proofErr w:type="spellEnd"/>
      <w:r>
        <w:rPr>
          <w:rFonts w:ascii="CMTI9" w:hAnsi="CMTI9" w:cs="CMTI9"/>
          <w:sz w:val="18"/>
          <w:szCs w:val="18"/>
        </w:rPr>
        <w:t xml:space="preserve"> preprint</w:t>
      </w:r>
      <w:r w:rsidR="00312F84">
        <w:rPr>
          <w:rFonts w:ascii="CMR9" w:hAnsi="CMR9" w:cs="CMR9"/>
          <w:sz w:val="18"/>
          <w:szCs w:val="18"/>
        </w:rPr>
        <w:t xml:space="preserve"> </w:t>
      </w:r>
      <w:r>
        <w:rPr>
          <w:rFonts w:ascii="CMTI9" w:hAnsi="CMTI9" w:cs="CMTI9"/>
          <w:sz w:val="18"/>
          <w:szCs w:val="18"/>
        </w:rPr>
        <w:t>arXiv:2011.13240</w:t>
      </w:r>
      <w:r>
        <w:rPr>
          <w:rFonts w:ascii="CMR9" w:hAnsi="CMR9" w:cs="CMR9"/>
          <w:sz w:val="18"/>
          <w:szCs w:val="18"/>
        </w:rPr>
        <w:t>.</w:t>
      </w:r>
    </w:p>
    <w:p w:rsidR="008B1FBB" w:rsidRPr="00312F84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TI9" w:hAnsi="CMTI9" w:cs="CMTI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[16] </w:t>
      </w:r>
      <w:proofErr w:type="spellStart"/>
      <w:r>
        <w:rPr>
          <w:rFonts w:ascii="CMR9" w:hAnsi="CMR9" w:cs="CMR9"/>
          <w:sz w:val="18"/>
          <w:szCs w:val="18"/>
        </w:rPr>
        <w:t>Nakamoto</w:t>
      </w:r>
      <w:proofErr w:type="spellEnd"/>
      <w:r>
        <w:rPr>
          <w:rFonts w:ascii="CMR9" w:hAnsi="CMR9" w:cs="CMR9"/>
          <w:sz w:val="18"/>
          <w:szCs w:val="18"/>
        </w:rPr>
        <w:t xml:space="preserve">, S. (2008a). Bitcoin: A peer-to-peer electronic cash system. </w:t>
      </w:r>
      <w:r w:rsidR="00312F84">
        <w:rPr>
          <w:rFonts w:ascii="CMTI9" w:hAnsi="CMTI9" w:cs="CMTI9"/>
          <w:sz w:val="18"/>
          <w:szCs w:val="18"/>
        </w:rPr>
        <w:t>Decentral</w:t>
      </w:r>
      <w:r>
        <w:rPr>
          <w:rFonts w:ascii="CMTI9" w:hAnsi="CMTI9" w:cs="CMTI9"/>
          <w:sz w:val="18"/>
          <w:szCs w:val="18"/>
        </w:rPr>
        <w:t>ized Business Review</w:t>
      </w:r>
      <w:r>
        <w:rPr>
          <w:rFonts w:ascii="CMR9" w:hAnsi="CMR9" w:cs="CMR9"/>
          <w:sz w:val="18"/>
          <w:szCs w:val="18"/>
        </w:rPr>
        <w:t>, page 21260.</w:t>
      </w:r>
    </w:p>
    <w:p w:rsidR="008B1FBB" w:rsidRPr="00312F84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TT9" w:hAnsi="CMTT9" w:cs="CMTT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[17] </w:t>
      </w:r>
      <w:proofErr w:type="spellStart"/>
      <w:r>
        <w:rPr>
          <w:rFonts w:ascii="CMR9" w:hAnsi="CMR9" w:cs="CMR9"/>
          <w:sz w:val="18"/>
          <w:szCs w:val="18"/>
        </w:rPr>
        <w:t>Nakamoto</w:t>
      </w:r>
      <w:proofErr w:type="spellEnd"/>
      <w:r>
        <w:rPr>
          <w:rFonts w:ascii="CMR9" w:hAnsi="CMR9" w:cs="CMR9"/>
          <w:sz w:val="18"/>
          <w:szCs w:val="18"/>
        </w:rPr>
        <w:t>, S. (20</w:t>
      </w:r>
      <w:r w:rsidR="00312F84">
        <w:rPr>
          <w:rFonts w:ascii="CMR9" w:hAnsi="CMR9" w:cs="CMR9"/>
          <w:sz w:val="18"/>
          <w:szCs w:val="18"/>
        </w:rPr>
        <w:t>08b). Bitcoin p2p e-cash paper.</w:t>
      </w:r>
      <w:r w:rsidR="006E4A58">
        <w:rPr>
          <w:rFonts w:ascii="CMR9" w:hAnsi="CMR9" w:cs="CMR9"/>
          <w:sz w:val="18"/>
          <w:szCs w:val="18"/>
        </w:rPr>
        <w:t xml:space="preserve"> </w:t>
      </w:r>
      <w:hyperlink r:id="rId10" w:history="1">
        <w:r w:rsidR="006E4A58" w:rsidRPr="008E689B">
          <w:rPr>
            <w:rStyle w:val="Lienhypertexte"/>
            <w:rFonts w:ascii="CMTT9" w:hAnsi="CMTT9" w:cs="CMTT9"/>
            <w:sz w:val="18"/>
            <w:szCs w:val="18"/>
          </w:rPr>
          <w:t>https://users.encs.concordia.ca/~clark/biblio/bitcoin/Nakamoto%202008.pdf</w:t>
        </w:r>
      </w:hyperlink>
      <w:r w:rsidR="006E4A58">
        <w:rPr>
          <w:rFonts w:ascii="CMR9" w:hAnsi="CMR9" w:cs="CMR9"/>
          <w:sz w:val="18"/>
          <w:szCs w:val="18"/>
        </w:rPr>
        <w:t xml:space="preserve">. </w:t>
      </w:r>
      <w:r>
        <w:rPr>
          <w:rFonts w:ascii="CMR9" w:hAnsi="CMR9" w:cs="CMR9"/>
          <w:sz w:val="18"/>
          <w:szCs w:val="18"/>
        </w:rPr>
        <w:t>(Accessed</w:t>
      </w:r>
      <w:r w:rsidR="00312F84">
        <w:rPr>
          <w:rFonts w:ascii="CMTT9" w:hAnsi="CMTT9" w:cs="CMTT9"/>
          <w:sz w:val="18"/>
          <w:szCs w:val="18"/>
        </w:rPr>
        <w:t xml:space="preserve"> </w:t>
      </w:r>
      <w:r>
        <w:rPr>
          <w:rFonts w:ascii="CMR9" w:hAnsi="CMR9" w:cs="CMR9"/>
          <w:sz w:val="18"/>
          <w:szCs w:val="18"/>
        </w:rPr>
        <w:t>on 04/07/2022).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[18] </w:t>
      </w:r>
      <w:proofErr w:type="spellStart"/>
      <w:r>
        <w:rPr>
          <w:rFonts w:ascii="CMR9" w:hAnsi="CMR9" w:cs="CMR9"/>
          <w:sz w:val="18"/>
          <w:szCs w:val="18"/>
        </w:rPr>
        <w:t>Nilesh</w:t>
      </w:r>
      <w:proofErr w:type="spellEnd"/>
      <w:r>
        <w:rPr>
          <w:rFonts w:ascii="CMR9" w:hAnsi="CMR9" w:cs="CMR9"/>
          <w:sz w:val="18"/>
          <w:szCs w:val="18"/>
        </w:rPr>
        <w:t xml:space="preserve">, K. and </w:t>
      </w:r>
      <w:proofErr w:type="spellStart"/>
      <w:r>
        <w:rPr>
          <w:rFonts w:ascii="CMR9" w:hAnsi="CMR9" w:cs="CMR9"/>
          <w:sz w:val="18"/>
          <w:szCs w:val="18"/>
        </w:rPr>
        <w:t>Panigrahi</w:t>
      </w:r>
      <w:proofErr w:type="spellEnd"/>
      <w:r>
        <w:rPr>
          <w:rFonts w:ascii="CMR9" w:hAnsi="CMR9" w:cs="CMR9"/>
          <w:sz w:val="18"/>
          <w:szCs w:val="18"/>
        </w:rPr>
        <w:t xml:space="preserve">, P. (2021). Quantum </w:t>
      </w:r>
      <w:proofErr w:type="spellStart"/>
      <w:r>
        <w:rPr>
          <w:rFonts w:ascii="CMR9" w:hAnsi="CMR9" w:cs="CMR9"/>
          <w:sz w:val="18"/>
          <w:szCs w:val="18"/>
        </w:rPr>
        <w:t>bl</w:t>
      </w:r>
      <w:r w:rsidR="00312F84">
        <w:rPr>
          <w:rFonts w:ascii="CMR9" w:hAnsi="CMR9" w:cs="CMR9"/>
          <w:sz w:val="18"/>
          <w:szCs w:val="18"/>
        </w:rPr>
        <w:t>ockchain</w:t>
      </w:r>
      <w:proofErr w:type="spellEnd"/>
      <w:r w:rsidR="00312F84">
        <w:rPr>
          <w:rFonts w:ascii="CMR9" w:hAnsi="CMR9" w:cs="CMR9"/>
          <w:sz w:val="18"/>
          <w:szCs w:val="18"/>
        </w:rPr>
        <w:t xml:space="preserve"> based on dimensional </w:t>
      </w:r>
      <w:r>
        <w:rPr>
          <w:rFonts w:ascii="CMR9" w:hAnsi="CMR9" w:cs="CMR9"/>
          <w:sz w:val="18"/>
          <w:szCs w:val="18"/>
        </w:rPr>
        <w:t>lifting generalized gram-</w:t>
      </w:r>
      <w:proofErr w:type="spellStart"/>
      <w:r>
        <w:rPr>
          <w:rFonts w:ascii="CMR9" w:hAnsi="CMR9" w:cs="CMR9"/>
          <w:sz w:val="18"/>
          <w:szCs w:val="18"/>
        </w:rPr>
        <w:t>schmidt</w:t>
      </w:r>
      <w:proofErr w:type="spellEnd"/>
      <w:r>
        <w:rPr>
          <w:rFonts w:ascii="CMR9" w:hAnsi="CMR9" w:cs="CMR9"/>
          <w:sz w:val="18"/>
          <w:szCs w:val="18"/>
        </w:rPr>
        <w:t xml:space="preserve"> procedure. </w:t>
      </w:r>
      <w:proofErr w:type="spellStart"/>
      <w:r>
        <w:rPr>
          <w:rFonts w:ascii="CMTI9" w:hAnsi="CMTI9" w:cs="CMTI9"/>
          <w:sz w:val="18"/>
          <w:szCs w:val="18"/>
        </w:rPr>
        <w:t>arXiv</w:t>
      </w:r>
      <w:proofErr w:type="spellEnd"/>
      <w:r>
        <w:rPr>
          <w:rFonts w:ascii="CMTI9" w:hAnsi="CMTI9" w:cs="CMTI9"/>
          <w:sz w:val="18"/>
          <w:szCs w:val="18"/>
        </w:rPr>
        <w:t xml:space="preserve"> preprint arXiv:2110.02763</w:t>
      </w:r>
      <w:r w:rsidR="00312F84">
        <w:rPr>
          <w:rFonts w:ascii="CMR9" w:hAnsi="CMR9" w:cs="CMR9"/>
          <w:sz w:val="18"/>
          <w:szCs w:val="18"/>
        </w:rPr>
        <w:t xml:space="preserve">, </w:t>
      </w:r>
      <w:r>
        <w:rPr>
          <w:rFonts w:ascii="CMR9" w:hAnsi="CMR9" w:cs="CMR9"/>
          <w:sz w:val="18"/>
          <w:szCs w:val="18"/>
        </w:rPr>
        <w:t>page 7.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[19] </w:t>
      </w:r>
      <w:proofErr w:type="spellStart"/>
      <w:r>
        <w:rPr>
          <w:rFonts w:ascii="CMR9" w:hAnsi="CMR9" w:cs="CMR9"/>
          <w:sz w:val="18"/>
          <w:szCs w:val="18"/>
        </w:rPr>
        <w:t>Rajan</w:t>
      </w:r>
      <w:proofErr w:type="spellEnd"/>
      <w:r>
        <w:rPr>
          <w:rFonts w:ascii="CMR9" w:hAnsi="CMR9" w:cs="CMR9"/>
          <w:sz w:val="18"/>
          <w:szCs w:val="18"/>
        </w:rPr>
        <w:t xml:space="preserve">, D. and </w:t>
      </w:r>
      <w:proofErr w:type="spellStart"/>
      <w:r>
        <w:rPr>
          <w:rFonts w:ascii="CMR9" w:hAnsi="CMR9" w:cs="CMR9"/>
          <w:sz w:val="18"/>
          <w:szCs w:val="18"/>
        </w:rPr>
        <w:t>Visser</w:t>
      </w:r>
      <w:proofErr w:type="spellEnd"/>
      <w:r>
        <w:rPr>
          <w:rFonts w:ascii="CMR9" w:hAnsi="CMR9" w:cs="CMR9"/>
          <w:sz w:val="18"/>
          <w:szCs w:val="18"/>
        </w:rPr>
        <w:t xml:space="preserve">, M. (2019). Quantum </w:t>
      </w:r>
      <w:proofErr w:type="spellStart"/>
      <w:r>
        <w:rPr>
          <w:rFonts w:ascii="CMR9" w:hAnsi="CMR9" w:cs="CMR9"/>
          <w:sz w:val="18"/>
          <w:szCs w:val="18"/>
        </w:rPr>
        <w:t>b</w:t>
      </w:r>
      <w:r w:rsidR="00312F84">
        <w:rPr>
          <w:rFonts w:ascii="CMR9" w:hAnsi="CMR9" w:cs="CMR9"/>
          <w:sz w:val="18"/>
          <w:szCs w:val="18"/>
        </w:rPr>
        <w:t>lockchain</w:t>
      </w:r>
      <w:proofErr w:type="spellEnd"/>
      <w:r w:rsidR="00312F84">
        <w:rPr>
          <w:rFonts w:ascii="CMR9" w:hAnsi="CMR9" w:cs="CMR9"/>
          <w:sz w:val="18"/>
          <w:szCs w:val="18"/>
        </w:rPr>
        <w:t xml:space="preserve"> using entanglement in </w:t>
      </w:r>
      <w:r>
        <w:rPr>
          <w:rFonts w:ascii="CMR9" w:hAnsi="CMR9" w:cs="CMR9"/>
          <w:sz w:val="18"/>
          <w:szCs w:val="18"/>
        </w:rPr>
        <w:t xml:space="preserve">time. </w:t>
      </w:r>
      <w:r>
        <w:rPr>
          <w:rFonts w:ascii="CMTI9" w:hAnsi="CMTI9" w:cs="CMTI9"/>
          <w:sz w:val="18"/>
          <w:szCs w:val="18"/>
        </w:rPr>
        <w:t>Quantum Reports</w:t>
      </w:r>
      <w:r>
        <w:rPr>
          <w:rFonts w:ascii="CMR9" w:hAnsi="CMR9" w:cs="CMR9"/>
          <w:sz w:val="18"/>
          <w:szCs w:val="18"/>
        </w:rPr>
        <w:t>, page 4.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[20] </w:t>
      </w:r>
      <w:proofErr w:type="spellStart"/>
      <w:r>
        <w:rPr>
          <w:rFonts w:ascii="CMR9" w:hAnsi="CMR9" w:cs="CMR9"/>
          <w:sz w:val="18"/>
          <w:szCs w:val="18"/>
        </w:rPr>
        <w:t>Saltzer</w:t>
      </w:r>
      <w:proofErr w:type="spellEnd"/>
      <w:r>
        <w:rPr>
          <w:rFonts w:ascii="CMR9" w:hAnsi="CMR9" w:cs="CMR9"/>
          <w:sz w:val="18"/>
          <w:szCs w:val="18"/>
        </w:rPr>
        <w:t xml:space="preserve">, J. H., Reed, D. P., and Clark, D. D. </w:t>
      </w:r>
      <w:r w:rsidR="00312F84">
        <w:rPr>
          <w:rFonts w:ascii="CMR9" w:hAnsi="CMR9" w:cs="CMR9"/>
          <w:sz w:val="18"/>
          <w:szCs w:val="18"/>
        </w:rPr>
        <w:t xml:space="preserve">(1984). End-to-end arguments in </w:t>
      </w:r>
      <w:r>
        <w:rPr>
          <w:rFonts w:ascii="CMR9" w:hAnsi="CMR9" w:cs="CMR9"/>
          <w:sz w:val="18"/>
          <w:szCs w:val="18"/>
        </w:rPr>
        <w:t xml:space="preserve">system design. </w:t>
      </w:r>
      <w:r>
        <w:rPr>
          <w:rFonts w:ascii="CMTI9" w:hAnsi="CMTI9" w:cs="CMTI9"/>
          <w:sz w:val="18"/>
          <w:szCs w:val="18"/>
        </w:rPr>
        <w:t>ACM Transactions on Computer Systems (TOCS)</w:t>
      </w:r>
      <w:r>
        <w:rPr>
          <w:rFonts w:ascii="CMR9" w:hAnsi="CMR9" w:cs="CMR9"/>
          <w:sz w:val="18"/>
          <w:szCs w:val="18"/>
        </w:rPr>
        <w:t>, 2(4):277{288.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[21] Shapiro, E. (2021). </w:t>
      </w:r>
      <w:proofErr w:type="spellStart"/>
      <w:r>
        <w:rPr>
          <w:rFonts w:ascii="CMR9" w:hAnsi="CMR9" w:cs="CMR9"/>
          <w:sz w:val="18"/>
          <w:szCs w:val="18"/>
        </w:rPr>
        <w:t>Multiagent</w:t>
      </w:r>
      <w:proofErr w:type="spellEnd"/>
      <w:r>
        <w:rPr>
          <w:rFonts w:ascii="CMR9" w:hAnsi="CMR9" w:cs="CMR9"/>
          <w:sz w:val="18"/>
          <w:szCs w:val="18"/>
        </w:rPr>
        <w:t xml:space="preserve"> transition syst</w:t>
      </w:r>
      <w:r w:rsidR="00312F84">
        <w:rPr>
          <w:rFonts w:ascii="CMR9" w:hAnsi="CMR9" w:cs="CMR9"/>
          <w:sz w:val="18"/>
          <w:szCs w:val="18"/>
        </w:rPr>
        <w:t xml:space="preserve">ems: Protocol-stack mathematics </w:t>
      </w:r>
      <w:r>
        <w:rPr>
          <w:rFonts w:ascii="CMR9" w:hAnsi="CMR9" w:cs="CMR9"/>
          <w:sz w:val="18"/>
          <w:szCs w:val="18"/>
        </w:rPr>
        <w:t xml:space="preserve">for distributed computing. </w:t>
      </w:r>
      <w:proofErr w:type="spellStart"/>
      <w:r>
        <w:rPr>
          <w:rFonts w:ascii="CMTI9" w:hAnsi="CMTI9" w:cs="CMTI9"/>
          <w:sz w:val="18"/>
          <w:szCs w:val="18"/>
        </w:rPr>
        <w:t>arXiv</w:t>
      </w:r>
      <w:proofErr w:type="spellEnd"/>
      <w:r>
        <w:rPr>
          <w:rFonts w:ascii="CMTI9" w:hAnsi="CMTI9" w:cs="CMTI9"/>
          <w:sz w:val="18"/>
          <w:szCs w:val="18"/>
        </w:rPr>
        <w:t xml:space="preserve"> preprint arXiv:2112.13650</w:t>
      </w:r>
      <w:r>
        <w:rPr>
          <w:rFonts w:ascii="CMR9" w:hAnsi="CMR9" w:cs="CMR9"/>
          <w:sz w:val="18"/>
          <w:szCs w:val="18"/>
        </w:rPr>
        <w:t>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[22] </w:t>
      </w:r>
      <w:proofErr w:type="spellStart"/>
      <w:r>
        <w:rPr>
          <w:rFonts w:ascii="CMR9" w:hAnsi="CMR9" w:cs="CMR9"/>
          <w:sz w:val="18"/>
          <w:szCs w:val="18"/>
        </w:rPr>
        <w:t>Shorish</w:t>
      </w:r>
      <w:proofErr w:type="spellEnd"/>
      <w:r>
        <w:rPr>
          <w:rFonts w:ascii="CMR9" w:hAnsi="CMR9" w:cs="CMR9"/>
          <w:sz w:val="18"/>
          <w:szCs w:val="18"/>
        </w:rPr>
        <w:t xml:space="preserve">, J. (2018).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state machine re</w:t>
      </w:r>
      <w:r w:rsidR="00312F84">
        <w:rPr>
          <w:rFonts w:ascii="CMR9" w:hAnsi="CMR9" w:cs="CMR9"/>
          <w:sz w:val="18"/>
          <w:szCs w:val="18"/>
        </w:rPr>
        <w:t xml:space="preserve">presentation. Technical report, </w:t>
      </w:r>
      <w:proofErr w:type="spellStart"/>
      <w:r>
        <w:rPr>
          <w:rFonts w:ascii="CMR9" w:hAnsi="CMR9" w:cs="CMR9"/>
          <w:sz w:val="18"/>
          <w:szCs w:val="18"/>
        </w:rPr>
        <w:t>Center</w:t>
      </w:r>
      <w:proofErr w:type="spellEnd"/>
      <w:r>
        <w:rPr>
          <w:rFonts w:ascii="CMR9" w:hAnsi="CMR9" w:cs="CMR9"/>
          <w:sz w:val="18"/>
          <w:szCs w:val="18"/>
        </w:rPr>
        <w:t xml:space="preserve"> for Open Science.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[23] </w:t>
      </w:r>
      <w:proofErr w:type="spellStart"/>
      <w:r>
        <w:rPr>
          <w:rFonts w:ascii="CMR9" w:hAnsi="CMR9" w:cs="CMR9"/>
          <w:sz w:val="18"/>
          <w:szCs w:val="18"/>
        </w:rPr>
        <w:t>Ullah</w:t>
      </w:r>
      <w:proofErr w:type="spellEnd"/>
      <w:r>
        <w:rPr>
          <w:rFonts w:ascii="CMR9" w:hAnsi="CMR9" w:cs="CMR9"/>
          <w:sz w:val="18"/>
          <w:szCs w:val="18"/>
        </w:rPr>
        <w:t xml:space="preserve">, M. A., </w:t>
      </w:r>
      <w:proofErr w:type="spellStart"/>
      <w:r>
        <w:rPr>
          <w:rFonts w:ascii="CMR9" w:hAnsi="CMR9" w:cs="CMR9"/>
          <w:sz w:val="18"/>
          <w:szCs w:val="18"/>
        </w:rPr>
        <w:t>Setiawan</w:t>
      </w:r>
      <w:proofErr w:type="spellEnd"/>
      <w:r>
        <w:rPr>
          <w:rFonts w:ascii="CMR9" w:hAnsi="CMR9" w:cs="CMR9"/>
          <w:sz w:val="18"/>
          <w:szCs w:val="18"/>
        </w:rPr>
        <w:t xml:space="preserve">, J. W., </w:t>
      </w:r>
      <w:proofErr w:type="spellStart"/>
      <w:r>
        <w:rPr>
          <w:rFonts w:ascii="CMR9" w:hAnsi="CMR9" w:cs="CMR9"/>
          <w:sz w:val="18"/>
          <w:szCs w:val="18"/>
        </w:rPr>
        <w:t>ur</w:t>
      </w:r>
      <w:proofErr w:type="spellEnd"/>
      <w:r>
        <w:rPr>
          <w:rFonts w:ascii="CMR9" w:hAnsi="CMR9" w:cs="CMR9"/>
          <w:sz w:val="18"/>
          <w:szCs w:val="18"/>
        </w:rPr>
        <w:t xml:space="preserve"> </w:t>
      </w:r>
      <w:proofErr w:type="spellStart"/>
      <w:r>
        <w:rPr>
          <w:rFonts w:ascii="CMR9" w:hAnsi="CMR9" w:cs="CMR9"/>
          <w:sz w:val="18"/>
          <w:szCs w:val="18"/>
        </w:rPr>
        <w:t>Rehman</w:t>
      </w:r>
      <w:proofErr w:type="spellEnd"/>
      <w:r>
        <w:rPr>
          <w:rFonts w:ascii="CMR9" w:hAnsi="CMR9" w:cs="CMR9"/>
          <w:sz w:val="18"/>
          <w:szCs w:val="18"/>
        </w:rPr>
        <w:t xml:space="preserve">, </w:t>
      </w:r>
      <w:r w:rsidR="00312F84">
        <w:rPr>
          <w:rFonts w:ascii="CMR9" w:hAnsi="CMR9" w:cs="CMR9"/>
          <w:sz w:val="18"/>
          <w:szCs w:val="18"/>
        </w:rPr>
        <w:t xml:space="preserve">J., and Shin, H. (2022). On the </w:t>
      </w:r>
      <w:r>
        <w:rPr>
          <w:rFonts w:ascii="CMR9" w:hAnsi="CMR9" w:cs="CMR9"/>
          <w:sz w:val="18"/>
          <w:szCs w:val="18"/>
        </w:rPr>
        <w:t xml:space="preserve">robustness of quantum algorithms for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consensus. </w:t>
      </w:r>
      <w:r>
        <w:rPr>
          <w:rFonts w:ascii="CMTI9" w:hAnsi="CMTI9" w:cs="CMTI9"/>
          <w:sz w:val="18"/>
          <w:szCs w:val="18"/>
        </w:rPr>
        <w:t>Sensors</w:t>
      </w:r>
      <w:r>
        <w:rPr>
          <w:rFonts w:ascii="CMR9" w:hAnsi="CMR9" w:cs="CMR9"/>
          <w:sz w:val="18"/>
          <w:szCs w:val="18"/>
        </w:rPr>
        <w:t>, page 2.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>[24] Wen, X.-J., Chen, Y.-Z., Fan, X.-C., Zhang, W., Yi,</w:t>
      </w:r>
      <w:r w:rsidR="00312F84">
        <w:rPr>
          <w:rFonts w:ascii="CMR9" w:hAnsi="CMR9" w:cs="CMR9"/>
          <w:sz w:val="18"/>
          <w:szCs w:val="18"/>
        </w:rPr>
        <w:t xml:space="preserve"> Z.-Z., and Fang, J.-B. (2022). </w:t>
      </w:r>
      <w:proofErr w:type="spellStart"/>
      <w:r>
        <w:rPr>
          <w:rFonts w:ascii="CMR9" w:hAnsi="CMR9" w:cs="CMR9"/>
          <w:sz w:val="18"/>
          <w:szCs w:val="18"/>
        </w:rPr>
        <w:t>Blockchain</w:t>
      </w:r>
      <w:proofErr w:type="spellEnd"/>
      <w:r>
        <w:rPr>
          <w:rFonts w:ascii="CMR9" w:hAnsi="CMR9" w:cs="CMR9"/>
          <w:sz w:val="18"/>
          <w:szCs w:val="18"/>
        </w:rPr>
        <w:t xml:space="preserve"> consensus mechanism based on quantum zero-knowledge proof. </w:t>
      </w:r>
      <w:r>
        <w:rPr>
          <w:rFonts w:ascii="CMTI9" w:hAnsi="CMTI9" w:cs="CMTI9"/>
          <w:sz w:val="18"/>
          <w:szCs w:val="18"/>
        </w:rPr>
        <w:t>Optics</w:t>
      </w:r>
      <w:r w:rsidR="00312F84">
        <w:rPr>
          <w:rFonts w:ascii="CMR9" w:hAnsi="CMR9" w:cs="CMR9"/>
          <w:sz w:val="18"/>
          <w:szCs w:val="18"/>
        </w:rPr>
        <w:t xml:space="preserve"> </w:t>
      </w:r>
      <w:r>
        <w:rPr>
          <w:rFonts w:ascii="CMTI9" w:hAnsi="CMTI9" w:cs="CMTI9"/>
          <w:sz w:val="18"/>
          <w:szCs w:val="18"/>
        </w:rPr>
        <w:t>&amp; Laser Technology</w:t>
      </w:r>
      <w:r>
        <w:rPr>
          <w:rFonts w:ascii="CMR9" w:hAnsi="CMR9" w:cs="CMR9"/>
          <w:sz w:val="18"/>
          <w:szCs w:val="18"/>
        </w:rPr>
        <w:t>, 147:107693.</w:t>
      </w:r>
    </w:p>
    <w:p w:rsidR="008B1FBB" w:rsidRDefault="008B1FBB" w:rsidP="008B1FBB">
      <w:pPr>
        <w:autoSpaceDE w:val="0"/>
        <w:autoSpaceDN w:val="0"/>
        <w:adjustRightInd w:val="0"/>
        <w:spacing w:after="0" w:line="240" w:lineRule="auto"/>
        <w:rPr>
          <w:rFonts w:ascii="CMR9" w:hAnsi="CMR9" w:cs="CMR9"/>
          <w:sz w:val="18"/>
          <w:szCs w:val="18"/>
        </w:rPr>
      </w:pPr>
      <w:r>
        <w:rPr>
          <w:rFonts w:ascii="CMR9" w:hAnsi="CMR9" w:cs="CMR9"/>
          <w:sz w:val="18"/>
          <w:szCs w:val="18"/>
        </w:rPr>
        <w:t xml:space="preserve">[25] Zhao, D. (2020). Algebraic structure of </w:t>
      </w:r>
      <w:proofErr w:type="spellStart"/>
      <w:r>
        <w:rPr>
          <w:rFonts w:ascii="CMR9" w:hAnsi="CMR9" w:cs="CMR9"/>
          <w:sz w:val="18"/>
          <w:szCs w:val="18"/>
        </w:rPr>
        <w:t>blockchai</w:t>
      </w:r>
      <w:r w:rsidR="00312F84">
        <w:rPr>
          <w:rFonts w:ascii="CMR9" w:hAnsi="CMR9" w:cs="CMR9"/>
          <w:sz w:val="18"/>
          <w:szCs w:val="18"/>
        </w:rPr>
        <w:t>ns</w:t>
      </w:r>
      <w:proofErr w:type="spellEnd"/>
      <w:r w:rsidR="00312F84">
        <w:rPr>
          <w:rFonts w:ascii="CMR9" w:hAnsi="CMR9" w:cs="CMR9"/>
          <w:sz w:val="18"/>
          <w:szCs w:val="18"/>
        </w:rPr>
        <w:t xml:space="preserve">: A group-theoretical primer. </w:t>
      </w:r>
      <w:proofErr w:type="spellStart"/>
      <w:r w:rsidR="00312F84">
        <w:rPr>
          <w:rFonts w:ascii="CMTI9" w:hAnsi="CMTI9" w:cs="CMTI9"/>
          <w:sz w:val="18"/>
          <w:szCs w:val="18"/>
        </w:rPr>
        <w:t>arXiv</w:t>
      </w:r>
      <w:proofErr w:type="spellEnd"/>
      <w:r w:rsidR="00312F84">
        <w:rPr>
          <w:rFonts w:ascii="CMTI9" w:hAnsi="CMTI9" w:cs="CMTI9"/>
          <w:sz w:val="18"/>
          <w:szCs w:val="18"/>
        </w:rPr>
        <w:t xml:space="preserve"> preprint </w:t>
      </w:r>
      <w:r>
        <w:rPr>
          <w:rFonts w:ascii="CMTI9" w:hAnsi="CMTI9" w:cs="CMTI9"/>
          <w:sz w:val="18"/>
          <w:szCs w:val="18"/>
        </w:rPr>
        <w:t>arXiv:2002.05973</w:t>
      </w:r>
      <w:r>
        <w:rPr>
          <w:rFonts w:ascii="CMR9" w:hAnsi="CMR9" w:cs="CMR9"/>
          <w:sz w:val="18"/>
          <w:szCs w:val="18"/>
        </w:rPr>
        <w:t>.</w:t>
      </w:r>
    </w:p>
    <w:p w:rsidR="008B1FBB" w:rsidRDefault="008B1FBB" w:rsidP="008B1FBB"/>
    <w:sectPr w:rsidR="008B1FBB" w:rsidSect="008B1FB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894" w:rsidRDefault="00B17894" w:rsidP="00792348">
      <w:pPr>
        <w:spacing w:after="0" w:line="240" w:lineRule="auto"/>
      </w:pPr>
      <w:r>
        <w:separator/>
      </w:r>
    </w:p>
  </w:endnote>
  <w:endnote w:type="continuationSeparator" w:id="0">
    <w:p w:rsidR="00B17894" w:rsidRDefault="00B17894" w:rsidP="0079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MR1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T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981978"/>
      <w:docPartObj>
        <w:docPartGallery w:val="Page Numbers (Bottom of Page)"/>
        <w:docPartUnique/>
      </w:docPartObj>
    </w:sdtPr>
    <w:sdtEndPr/>
    <w:sdtContent>
      <w:p w:rsidR="00950897" w:rsidRDefault="0095089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D07">
          <w:rPr>
            <w:noProof/>
          </w:rPr>
          <w:t>6</w:t>
        </w:r>
        <w:r>
          <w:fldChar w:fldCharType="end"/>
        </w:r>
      </w:p>
    </w:sdtContent>
  </w:sdt>
  <w:p w:rsidR="00950897" w:rsidRDefault="0095089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894" w:rsidRDefault="00B17894" w:rsidP="00792348">
      <w:pPr>
        <w:spacing w:after="0" w:line="240" w:lineRule="auto"/>
      </w:pPr>
      <w:r>
        <w:separator/>
      </w:r>
    </w:p>
  </w:footnote>
  <w:footnote w:type="continuationSeparator" w:id="0">
    <w:p w:rsidR="00B17894" w:rsidRDefault="00B17894" w:rsidP="00792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14504"/>
    <w:multiLevelType w:val="hybridMultilevel"/>
    <w:tmpl w:val="EB3293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84709"/>
    <w:multiLevelType w:val="hybridMultilevel"/>
    <w:tmpl w:val="AE4AF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1C1F"/>
    <w:multiLevelType w:val="hybridMultilevel"/>
    <w:tmpl w:val="D4CC4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C52E9"/>
    <w:multiLevelType w:val="hybridMultilevel"/>
    <w:tmpl w:val="E9D08B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8799A"/>
    <w:multiLevelType w:val="hybridMultilevel"/>
    <w:tmpl w:val="CD060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F6B2A"/>
    <w:multiLevelType w:val="hybridMultilevel"/>
    <w:tmpl w:val="429843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57A55"/>
    <w:multiLevelType w:val="hybridMultilevel"/>
    <w:tmpl w:val="CB2CF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77818"/>
    <w:multiLevelType w:val="hybridMultilevel"/>
    <w:tmpl w:val="09F0A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F7CBD"/>
    <w:multiLevelType w:val="hybridMultilevel"/>
    <w:tmpl w:val="528E7B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010F4"/>
    <w:multiLevelType w:val="hybridMultilevel"/>
    <w:tmpl w:val="02E43F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BB"/>
    <w:rsid w:val="00021714"/>
    <w:rsid w:val="000D7112"/>
    <w:rsid w:val="00181CA3"/>
    <w:rsid w:val="00312F84"/>
    <w:rsid w:val="003C13AC"/>
    <w:rsid w:val="004B7CB3"/>
    <w:rsid w:val="00503164"/>
    <w:rsid w:val="0056761C"/>
    <w:rsid w:val="005A1F65"/>
    <w:rsid w:val="005A541C"/>
    <w:rsid w:val="006D732A"/>
    <w:rsid w:val="006E4A58"/>
    <w:rsid w:val="00785FFF"/>
    <w:rsid w:val="00792348"/>
    <w:rsid w:val="007C12C5"/>
    <w:rsid w:val="008B1FBB"/>
    <w:rsid w:val="008C01BA"/>
    <w:rsid w:val="00950897"/>
    <w:rsid w:val="00A649A8"/>
    <w:rsid w:val="00B17894"/>
    <w:rsid w:val="00CD3C98"/>
    <w:rsid w:val="00D11D07"/>
    <w:rsid w:val="00DD39CF"/>
    <w:rsid w:val="00DD62EC"/>
    <w:rsid w:val="00E2687D"/>
    <w:rsid w:val="00E41E73"/>
    <w:rsid w:val="00E878A2"/>
    <w:rsid w:val="00E914B8"/>
    <w:rsid w:val="00E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486E"/>
  <w15:chartTrackingRefBased/>
  <w15:docId w15:val="{210EEA59-1965-4B30-877E-5DF3A8B3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5A54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A5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A54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A54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9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348"/>
  </w:style>
  <w:style w:type="paragraph" w:styleId="Pieddepage">
    <w:name w:val="footer"/>
    <w:basedOn w:val="Normal"/>
    <w:link w:val="PieddepageCar"/>
    <w:uiPriority w:val="99"/>
    <w:unhideWhenUsed/>
    <w:rsid w:val="0079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348"/>
  </w:style>
  <w:style w:type="table" w:styleId="Grilledutableau">
    <w:name w:val="Table Grid"/>
    <w:basedOn w:val="TableauNormal"/>
    <w:uiPriority w:val="39"/>
    <w:rsid w:val="000D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D71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4A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bitcoin.it/wiki/Block_timestam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sers.encs.concordia.ca/~clark/biblio/bitcoin/Nakamoto%2020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o.org/standard/62816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99676-413B-42DF-94D2-BEDBF82C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4412</Words>
  <Characters>24270</Characters>
  <Application>Microsoft Office Word</Application>
  <DocSecurity>0</DocSecurity>
  <Lines>202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Bibliothèque Sainte-Geneviève</Company>
  <LinksUpToDate>false</LinksUpToDate>
  <CharactersWithSpaces>28625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CAPORALI</dc:creator>
  <cp:keywords/>
  <dc:description/>
  <cp:lastModifiedBy>Stéphane CAPORALI</cp:lastModifiedBy>
  <cp:revision>18</cp:revision>
  <cp:lastPrinted>2022-04-09T17:29:00Z</cp:lastPrinted>
  <dcterms:created xsi:type="dcterms:W3CDTF">2022-04-09T12:15:00Z</dcterms:created>
  <dcterms:modified xsi:type="dcterms:W3CDTF">2022-04-09T17:32:00Z</dcterms:modified>
</cp:coreProperties>
</file>