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21700B" w:rsidRDefault="00A86E9F" w:rsidP="06E4EE12">
      <w:pPr>
        <w:pStyle w:val="MDPI11articletype"/>
        <w:rPr>
          <w:rFonts w:ascii="Georgia" w:eastAsiaTheme="minorEastAsia" w:hAnsi="Georgia" w:cs="Arial"/>
          <w:i w:val="0"/>
          <w:sz w:val="18"/>
          <w:szCs w:val="18"/>
        </w:rPr>
      </w:pPr>
      <w:r w:rsidRPr="0021700B">
        <w:rPr>
          <w:rFonts w:ascii="Georgia" w:eastAsiaTheme="minorEastAsia" w:hAnsi="Georgia" w:cs="Arial"/>
          <w:i w:val="0"/>
          <w:sz w:val="18"/>
          <w:szCs w:val="18"/>
        </w:rPr>
        <w:t>Type of the Paper</w:t>
      </w:r>
      <w:r w:rsidR="004752C1" w:rsidRPr="0021700B">
        <w:rPr>
          <w:rFonts w:ascii="Georgia" w:eastAsiaTheme="minorEastAsia" w:hAnsi="Georgia" w:cs="Arial"/>
          <w:i w:val="0"/>
          <w:sz w:val="18"/>
          <w:szCs w:val="18"/>
        </w:rPr>
        <w:t xml:space="preserve">: </w:t>
      </w:r>
      <w:r w:rsidR="009B16DB" w:rsidRPr="0021700B">
        <w:rPr>
          <w:rFonts w:ascii="Georgia" w:eastAsiaTheme="minorEastAsia" w:hAnsi="Georgia" w:cs="Arial"/>
          <w:i w:val="0"/>
          <w:sz w:val="18"/>
          <w:szCs w:val="18"/>
        </w:rPr>
        <w:t xml:space="preserve">Peer-reviewed Conference Paper </w:t>
      </w:r>
      <w:r w:rsidR="3ED7D62B" w:rsidRPr="0021700B">
        <w:rPr>
          <w:rFonts w:ascii="Georgia" w:eastAsiaTheme="minorEastAsia" w:hAnsi="Georgia" w:cs="Arial"/>
          <w:i w:val="0"/>
          <w:sz w:val="18"/>
          <w:szCs w:val="18"/>
        </w:rPr>
        <w:t>/</w:t>
      </w:r>
      <w:r w:rsidR="068D4D45" w:rsidRPr="0021700B">
        <w:rPr>
          <w:rFonts w:ascii="Georgia" w:eastAsiaTheme="minorEastAsia" w:hAnsi="Georgia" w:cs="Arial"/>
          <w:i w:val="0"/>
          <w:sz w:val="18"/>
          <w:szCs w:val="18"/>
        </w:rPr>
        <w:t xml:space="preserve"> </w:t>
      </w:r>
      <w:r w:rsidR="00206552" w:rsidRPr="0021700B">
        <w:rPr>
          <w:rFonts w:ascii="Georgia" w:eastAsiaTheme="minorEastAsia" w:hAnsi="Georgia" w:cs="Arial"/>
          <w:i w:val="0"/>
          <w:sz w:val="18"/>
          <w:szCs w:val="18"/>
        </w:rPr>
        <w:t xml:space="preserve">Full </w:t>
      </w:r>
      <w:r w:rsidR="33E51B6E" w:rsidRPr="0021700B">
        <w:rPr>
          <w:rFonts w:ascii="Georgia" w:eastAsiaTheme="minorEastAsia" w:hAnsi="Georgia" w:cs="Arial"/>
          <w:i w:val="0"/>
          <w:sz w:val="18"/>
          <w:szCs w:val="18"/>
        </w:rPr>
        <w:t>P</w:t>
      </w:r>
      <w:r w:rsidR="00206552" w:rsidRPr="0021700B">
        <w:rPr>
          <w:rFonts w:ascii="Georgia" w:eastAsiaTheme="minorEastAsia" w:hAnsi="Georgia" w:cs="Arial"/>
          <w:i w:val="0"/>
          <w:sz w:val="18"/>
          <w:szCs w:val="18"/>
        </w:rPr>
        <w:t>aper</w:t>
      </w:r>
    </w:p>
    <w:p w14:paraId="31C374F2" w14:textId="77777777" w:rsidR="00362947" w:rsidRPr="005C6417" w:rsidRDefault="004752C1" w:rsidP="00362947">
      <w:pPr>
        <w:pStyle w:val="MDPI11articletype"/>
        <w:tabs>
          <w:tab w:val="left" w:pos="6804"/>
        </w:tabs>
        <w:rPr>
          <w:rFonts w:ascii="Georgia" w:eastAsiaTheme="minorEastAsia" w:hAnsi="Georgia" w:cs="Arial"/>
          <w:i w:val="0"/>
        </w:rPr>
      </w:pPr>
      <w:r w:rsidRPr="7A0668E1">
        <w:rPr>
          <w:rFonts w:ascii="Georgia" w:eastAsiaTheme="minorEastAsia" w:hAnsi="Georgia" w:cs="Arial"/>
          <w:i w:val="0"/>
        </w:rPr>
        <w:t xml:space="preserve">Track title: </w:t>
      </w:r>
      <w:r w:rsidR="00362947" w:rsidRPr="00BD2A52">
        <w:rPr>
          <w:rFonts w:ascii="Georgia" w:eastAsiaTheme="minorEastAsia" w:hAnsi="Georgia" w:cs="Arial"/>
          <w:i w:val="0"/>
        </w:rPr>
        <w:t>inclusive design &amp; health promotion</w:t>
      </w:r>
      <w:r w:rsidR="00362947">
        <w:rPr>
          <w:rFonts w:ascii="Georgia" w:eastAsiaTheme="minorEastAsia" w:hAnsi="Georgia" w:cs="Arial"/>
          <w:i w:val="0"/>
        </w:rPr>
        <w:t xml:space="preserve">, </w:t>
      </w:r>
      <w:r w:rsidR="00362947" w:rsidRPr="00BD2A52">
        <w:rPr>
          <w:rFonts w:ascii="Georgia" w:eastAsiaTheme="minorEastAsia" w:hAnsi="Georgia" w:cs="Arial"/>
          <w:i w:val="0"/>
        </w:rPr>
        <w:t>communal living</w:t>
      </w:r>
    </w:p>
    <w:p w14:paraId="0BD25876" w14:textId="377F57A2" w:rsidR="00362947" w:rsidRDefault="00362947" w:rsidP="00362947">
      <w:pPr>
        <w:rPr>
          <w:rFonts w:ascii="Georgia" w:eastAsiaTheme="minorEastAsia" w:hAnsi="Georgia" w:cs="Arial"/>
          <w:vertAlign w:val="superscript"/>
        </w:rPr>
      </w:pPr>
      <w:r w:rsidRPr="00CF28FA">
        <w:rPr>
          <w:rFonts w:ascii="Georgia" w:eastAsiaTheme="minorEastAsia" w:hAnsi="Georgia" w:cs="Arial"/>
          <w:sz w:val="36"/>
          <w:szCs w:val="36"/>
          <w:lang w:eastAsia="de-DE" w:bidi="en-US"/>
        </w:rPr>
        <w:t xml:space="preserve">Nordic approaches to housing and ageing </w:t>
      </w:r>
      <w:r>
        <w:rPr>
          <w:rFonts w:ascii="Georgia" w:eastAsiaTheme="minorEastAsia" w:hAnsi="Georgia" w:cs="Arial"/>
          <w:sz w:val="36"/>
          <w:szCs w:val="36"/>
          <w:lang w:eastAsia="de-DE" w:bidi="en-US"/>
        </w:rPr>
        <w:t xml:space="preserve">- </w:t>
      </w:r>
      <w:r>
        <w:rPr>
          <w:rFonts w:ascii="Georgia" w:eastAsiaTheme="minorEastAsia" w:hAnsi="Georgia" w:cs="Arial"/>
          <w:sz w:val="36"/>
          <w:szCs w:val="36"/>
          <w:lang w:eastAsia="de-DE" w:bidi="en-US"/>
        </w:rPr>
        <w:br/>
      </w:r>
      <w:r w:rsidRPr="00CF28FA">
        <w:rPr>
          <w:rFonts w:ascii="Georgia" w:eastAsiaTheme="minorEastAsia" w:hAnsi="Georgia" w:cs="Arial"/>
          <w:sz w:val="36"/>
          <w:szCs w:val="36"/>
          <w:lang w:eastAsia="de-DE" w:bidi="en-US"/>
        </w:rPr>
        <w:t>Current concepts and future needs</w:t>
      </w:r>
      <w:r w:rsidRPr="00CF28FA">
        <w:rPr>
          <w:rFonts w:ascii="Georgia" w:eastAsiaTheme="minorEastAsia" w:hAnsi="Georgia" w:cs="Arial"/>
          <w:snapToGrid w:val="0"/>
          <w:sz w:val="28"/>
          <w:szCs w:val="28"/>
        </w:rPr>
        <w:t xml:space="preserve"> </w:t>
      </w:r>
      <w:r w:rsidRPr="006759F5">
        <w:rPr>
          <w:rFonts w:ascii="Georgia" w:eastAsiaTheme="minorEastAsia" w:hAnsi="Georgia" w:cs="Arial"/>
          <w:snapToGrid w:val="0"/>
          <w:sz w:val="36"/>
        </w:rPr>
        <w:br/>
      </w:r>
      <w:r w:rsidRPr="006759F5">
        <w:rPr>
          <w:rFonts w:ascii="Georgia" w:eastAsiaTheme="minorEastAsia" w:hAnsi="Georgia" w:cs="Arial"/>
        </w:rPr>
        <w:t xml:space="preserve">Ira Verma </w:t>
      </w:r>
      <w:r w:rsidRPr="006759F5">
        <w:rPr>
          <w:rFonts w:ascii="Georgia" w:eastAsiaTheme="minorEastAsia" w:hAnsi="Georgia" w:cs="Arial"/>
          <w:vertAlign w:val="superscript"/>
        </w:rPr>
        <w:t>1</w:t>
      </w:r>
      <w:r w:rsidRPr="006759F5">
        <w:rPr>
          <w:rFonts w:ascii="Georgia" w:eastAsiaTheme="minorEastAsia" w:hAnsi="Georgia" w:cs="Arial"/>
        </w:rPr>
        <w:t xml:space="preserve">*, Karin Høyland </w:t>
      </w:r>
      <w:r w:rsidRPr="006759F5">
        <w:rPr>
          <w:rFonts w:ascii="Georgia" w:eastAsiaTheme="minorEastAsia" w:hAnsi="Georgia" w:cs="Arial"/>
          <w:vertAlign w:val="superscript"/>
        </w:rPr>
        <w:t>2</w:t>
      </w:r>
      <w:r w:rsidRPr="006759F5">
        <w:rPr>
          <w:rFonts w:ascii="Georgia" w:eastAsiaTheme="minorEastAsia" w:hAnsi="Georgia" w:cs="Arial"/>
        </w:rPr>
        <w:t xml:space="preserve"> and Lisbeth Lindahl </w:t>
      </w:r>
      <w:r w:rsidRPr="006759F5">
        <w:rPr>
          <w:rFonts w:ascii="Georgia" w:eastAsiaTheme="minorEastAsia" w:hAnsi="Georgia" w:cs="Arial"/>
          <w:vertAlign w:val="superscript"/>
        </w:rPr>
        <w:t>3</w:t>
      </w:r>
    </w:p>
    <w:p w14:paraId="2B51B3AD" w14:textId="77777777" w:rsidR="00362947" w:rsidRPr="006759F5" w:rsidRDefault="00362947" w:rsidP="00362947">
      <w:pPr>
        <w:rPr>
          <w:rFonts w:ascii="Georgia" w:eastAsiaTheme="minorEastAsia" w:hAnsi="Georgia" w:cs="Arial"/>
          <w:b/>
        </w:rPr>
      </w:pP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362947" w:rsidRPr="005C6417" w14:paraId="39B2F7FC" w14:textId="77777777" w:rsidTr="002E48E8">
        <w:tc>
          <w:tcPr>
            <w:tcW w:w="2410" w:type="dxa"/>
            <w:shd w:val="clear" w:color="auto" w:fill="auto"/>
          </w:tcPr>
          <w:p w14:paraId="33A77151" w14:textId="77777777" w:rsidR="00362947" w:rsidRPr="005C6417" w:rsidRDefault="00362947" w:rsidP="002E48E8">
            <w:pPr>
              <w:adjustRightInd w:val="0"/>
              <w:snapToGrid w:val="0"/>
              <w:spacing w:before="60" w:line="240" w:lineRule="atLeast"/>
              <w:ind w:right="113"/>
              <w:rPr>
                <w:rFonts w:ascii="Georgia" w:eastAsiaTheme="minorEastAsia" w:hAnsi="Georgia" w:cs="Arial"/>
                <w:bCs/>
                <w:sz w:val="14"/>
                <w:szCs w:val="14"/>
                <w:lang w:bidi="en-US"/>
              </w:rPr>
            </w:pPr>
          </w:p>
        </w:tc>
      </w:tr>
    </w:tbl>
    <w:p w14:paraId="21E043EF" w14:textId="77777777" w:rsidR="00362947" w:rsidRPr="005C6417" w:rsidRDefault="00362947" w:rsidP="00362947">
      <w:pPr>
        <w:pStyle w:val="MDPI16affiliation"/>
        <w:rPr>
          <w:rFonts w:ascii="Georgia" w:eastAsiaTheme="minorEastAsia" w:hAnsi="Georgia" w:cs="Arial"/>
        </w:rPr>
      </w:pPr>
      <w:r w:rsidRPr="005C6417">
        <w:rPr>
          <w:rFonts w:ascii="Georgia" w:eastAsiaTheme="minorEastAsia" w:hAnsi="Georgia" w:cs="Arial"/>
          <w:vertAlign w:val="superscript"/>
        </w:rPr>
        <w:t>1</w:t>
      </w:r>
      <w:r w:rsidRPr="005C6417">
        <w:rPr>
          <w:rFonts w:ascii="Georgia" w:eastAsiaTheme="minorEastAsia" w:hAnsi="Georgia" w:cs="Arial"/>
        </w:rPr>
        <w:tab/>
      </w:r>
      <w:r>
        <w:rPr>
          <w:rFonts w:ascii="Georgia" w:eastAsiaTheme="minorEastAsia" w:hAnsi="Georgia" w:cs="Arial"/>
        </w:rPr>
        <w:t>Aalto University, Department of Architecture</w:t>
      </w:r>
      <w:r w:rsidRPr="005C6417">
        <w:rPr>
          <w:rFonts w:ascii="Georgia" w:eastAsiaTheme="minorEastAsia" w:hAnsi="Georgia" w:cs="Arial"/>
        </w:rPr>
        <w:t xml:space="preserve">; </w:t>
      </w:r>
      <w:r>
        <w:rPr>
          <w:rFonts w:ascii="Georgia" w:eastAsiaTheme="minorEastAsia" w:hAnsi="Georgia" w:cs="Arial"/>
        </w:rPr>
        <w:t>ira.verma@aalto.fi</w:t>
      </w:r>
    </w:p>
    <w:p w14:paraId="339AE2F2" w14:textId="77777777" w:rsidR="00362947" w:rsidRPr="00D76D02" w:rsidRDefault="00362947" w:rsidP="00362947">
      <w:pPr>
        <w:pStyle w:val="MDPI16affiliation"/>
        <w:rPr>
          <w:rFonts w:ascii="Georgia" w:eastAsiaTheme="minorEastAsia" w:hAnsi="Georgia" w:cs="Arial"/>
        </w:rPr>
      </w:pPr>
      <w:r w:rsidRPr="00D76D02">
        <w:rPr>
          <w:rFonts w:ascii="Georgia" w:eastAsiaTheme="minorEastAsia" w:hAnsi="Georgia" w:cs="Arial"/>
          <w:vertAlign w:val="superscript"/>
        </w:rPr>
        <w:t>2</w:t>
      </w:r>
      <w:r w:rsidRPr="00D76D02">
        <w:rPr>
          <w:rFonts w:ascii="Georgia" w:eastAsiaTheme="minorEastAsia" w:hAnsi="Georgia" w:cs="Arial"/>
        </w:rPr>
        <w:tab/>
        <w:t>SINTEF Community; karin.hoyland@sintef.no</w:t>
      </w:r>
    </w:p>
    <w:p w14:paraId="58011D74" w14:textId="77777777" w:rsidR="00362947" w:rsidRPr="00D76D02" w:rsidRDefault="00362947" w:rsidP="00362947">
      <w:pPr>
        <w:pStyle w:val="MDPI16affiliation"/>
        <w:rPr>
          <w:rFonts w:ascii="Georgia" w:eastAsiaTheme="minorEastAsia" w:hAnsi="Georgia" w:cs="Arial"/>
        </w:rPr>
      </w:pPr>
      <w:r w:rsidRPr="00D76D02">
        <w:rPr>
          <w:rFonts w:ascii="Georgia" w:eastAsiaTheme="minorEastAsia" w:hAnsi="Georgia" w:cs="Arial"/>
          <w:vertAlign w:val="superscript"/>
        </w:rPr>
        <w:t>3</w:t>
      </w:r>
      <w:r w:rsidRPr="00D76D02">
        <w:rPr>
          <w:rFonts w:ascii="Georgia" w:eastAsiaTheme="minorEastAsia" w:hAnsi="Georgia" w:cs="Arial"/>
        </w:rPr>
        <w:tab/>
        <w:t>Göteborgsregionen, lisbeth.lindahl@goteborgsregionen.se</w:t>
      </w:r>
    </w:p>
    <w:p w14:paraId="3DD3C62E" w14:textId="074CFC7E" w:rsidR="00362947" w:rsidRDefault="00362947" w:rsidP="00362947">
      <w:pPr>
        <w:pStyle w:val="MDPI16affiliation"/>
        <w:rPr>
          <w:rFonts w:ascii="Georgia" w:eastAsiaTheme="minorEastAsia" w:hAnsi="Georgia" w:cs="Arial"/>
        </w:rPr>
      </w:pPr>
      <w:r w:rsidRPr="27831D6B">
        <w:rPr>
          <w:rFonts w:ascii="Georgia" w:eastAsiaTheme="minorEastAsia" w:hAnsi="Georgia" w:cs="Arial"/>
        </w:rPr>
        <w:t>*</w:t>
      </w:r>
      <w:r>
        <w:tab/>
        <w:t>T</w:t>
      </w:r>
      <w:r w:rsidRPr="27831D6B">
        <w:rPr>
          <w:rFonts w:ascii="Georgia" w:eastAsiaTheme="minorEastAsia" w:hAnsi="Georgia" w:cs="Arial"/>
        </w:rPr>
        <w:t xml:space="preserve">he corresponding author. </w:t>
      </w:r>
    </w:p>
    <w:p w14:paraId="2F7F15DD" w14:textId="77777777" w:rsidR="00362947" w:rsidRPr="005C6417" w:rsidRDefault="00362947" w:rsidP="00362947">
      <w:pPr>
        <w:pStyle w:val="MDPI16affiliation"/>
        <w:rPr>
          <w:rFonts w:ascii="Georgia" w:eastAsiaTheme="minorEastAsia" w:hAnsi="Georgia" w:cs="Arial"/>
        </w:rPr>
      </w:pPr>
    </w:p>
    <w:tbl>
      <w:tblPr>
        <w:tblpPr w:leftFromText="198" w:rightFromText="198" w:vertAnchor="page" w:horzAnchor="margin" w:tblpY="9331"/>
        <w:tblW w:w="2410" w:type="dxa"/>
        <w:tblLayout w:type="fixed"/>
        <w:tblCellMar>
          <w:left w:w="0" w:type="dxa"/>
          <w:right w:w="0" w:type="dxa"/>
        </w:tblCellMar>
        <w:tblLook w:val="04A0" w:firstRow="1" w:lastRow="0" w:firstColumn="1" w:lastColumn="0" w:noHBand="0" w:noVBand="1"/>
      </w:tblPr>
      <w:tblGrid>
        <w:gridCol w:w="2410"/>
      </w:tblGrid>
      <w:tr w:rsidR="00F334B2" w:rsidRPr="005C6417" w14:paraId="0BCFD115" w14:textId="77777777" w:rsidTr="00F334B2">
        <w:tc>
          <w:tcPr>
            <w:tcW w:w="2410" w:type="dxa"/>
            <w:shd w:val="clear" w:color="auto" w:fill="auto"/>
          </w:tcPr>
          <w:p w14:paraId="32F4B0E6" w14:textId="77777777" w:rsidR="00F334B2" w:rsidRPr="004C61F7" w:rsidRDefault="00F334B2" w:rsidP="00F334B2">
            <w:pPr>
              <w:spacing w:line="240" w:lineRule="auto"/>
              <w:jc w:val="left"/>
              <w:rPr>
                <w:rFonts w:ascii="Georgia" w:eastAsiaTheme="minorEastAsia" w:hAnsi="Georgia" w:cs="Arial"/>
                <w:b/>
                <w:bCs/>
                <w:noProof w:val="0"/>
                <w:color w:val="auto"/>
                <w:sz w:val="14"/>
                <w:szCs w:val="14"/>
              </w:rPr>
            </w:pPr>
            <w:r w:rsidRPr="004C61F7">
              <w:rPr>
                <w:rFonts w:ascii="Georgia" w:eastAsiaTheme="minorEastAsia" w:hAnsi="Georgia" w:cs="Arial"/>
                <w:b/>
                <w:bCs/>
                <w:noProof w:val="0"/>
                <w:color w:val="auto"/>
                <w:sz w:val="14"/>
                <w:szCs w:val="14"/>
              </w:rPr>
              <w:t xml:space="preserve">Names of the </w:t>
            </w:r>
            <w:r>
              <w:rPr>
                <w:rFonts w:ascii="Georgia" w:eastAsiaTheme="minorEastAsia" w:hAnsi="Georgia" w:cs="Arial"/>
                <w:b/>
                <w:bCs/>
                <w:noProof w:val="0"/>
                <w:color w:val="auto"/>
                <w:sz w:val="14"/>
                <w:szCs w:val="14"/>
              </w:rPr>
              <w:t>Topic</w:t>
            </w:r>
            <w:r w:rsidRPr="004C61F7">
              <w:rPr>
                <w:rFonts w:ascii="Georgia" w:eastAsiaTheme="minorEastAsia" w:hAnsi="Georgia" w:cs="Arial"/>
                <w:b/>
                <w:bCs/>
                <w:noProof w:val="0"/>
                <w:color w:val="auto"/>
                <w:sz w:val="14"/>
                <w:szCs w:val="14"/>
              </w:rPr>
              <w:t xml:space="preserve"> editors: </w:t>
            </w:r>
          </w:p>
          <w:p w14:paraId="70332F09" w14:textId="77777777" w:rsidR="00F334B2" w:rsidRPr="004C61F7" w:rsidRDefault="00F334B2" w:rsidP="00F334B2">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Clarine van Oel</w:t>
            </w:r>
          </w:p>
          <w:p w14:paraId="76A0510C" w14:textId="77777777" w:rsidR="00F334B2" w:rsidRDefault="00F334B2" w:rsidP="00F334B2">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bCs/>
                <w:noProof w:val="0"/>
                <w:color w:val="auto"/>
                <w:sz w:val="14"/>
                <w:szCs w:val="14"/>
              </w:rPr>
              <w:t xml:space="preserve">Names of the reviewers: </w:t>
            </w:r>
          </w:p>
          <w:p w14:paraId="7F521F09" w14:textId="77777777" w:rsidR="00F334B2" w:rsidRDefault="00F334B2" w:rsidP="00F334B2">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Gwendoline Schaff</w:t>
            </w:r>
          </w:p>
          <w:p w14:paraId="0C7D88D8" w14:textId="77777777" w:rsidR="00F334B2" w:rsidRPr="004C61F7" w:rsidRDefault="00F334B2" w:rsidP="00F334B2">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Ann Petermans</w:t>
            </w:r>
          </w:p>
          <w:p w14:paraId="46F78196" w14:textId="77777777" w:rsidR="00F334B2" w:rsidRPr="004C61F7" w:rsidRDefault="00F334B2" w:rsidP="00F334B2">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noProof w:val="0"/>
                <w:color w:val="auto"/>
                <w:sz w:val="14"/>
                <w:szCs w:val="22"/>
              </w:rPr>
              <w:t>Journal:</w:t>
            </w:r>
            <w:r w:rsidRPr="004C61F7">
              <w:rPr>
                <w:rFonts w:ascii="Georgia" w:eastAsiaTheme="minorEastAsia" w:hAnsi="Georgia" w:cs="Arial"/>
                <w:noProof w:val="0"/>
                <w:color w:val="auto"/>
                <w:sz w:val="14"/>
                <w:szCs w:val="22"/>
              </w:rPr>
              <w:t xml:space="preserve"> </w:t>
            </w:r>
            <w:r w:rsidRPr="004C61F7">
              <w:rPr>
                <w:rFonts w:ascii="Georgia" w:eastAsiaTheme="minorEastAsia" w:hAnsi="Georgia" w:cs="Arial"/>
                <w:sz w:val="14"/>
                <w:szCs w:val="22"/>
              </w:rPr>
              <w:t>The Evolving Scholar</w:t>
            </w:r>
          </w:p>
          <w:p w14:paraId="20333D66" w14:textId="70170F2C" w:rsidR="00F334B2" w:rsidRPr="0021700B" w:rsidRDefault="00F334B2" w:rsidP="00F334B2">
            <w:pPr>
              <w:pStyle w:val="MDPI14history"/>
              <w:rPr>
                <w:rFonts w:ascii="Georgia" w:eastAsiaTheme="minorEastAsia" w:hAnsi="Georgia" w:cs="Arial"/>
                <w:lang w:val="en-GB"/>
              </w:rPr>
            </w:pPr>
            <w:r w:rsidRPr="0021700B">
              <w:rPr>
                <w:rFonts w:ascii="Georgia" w:eastAsiaTheme="minorEastAsia" w:hAnsi="Georgia" w:cs="Arial"/>
                <w:b/>
                <w:lang w:val="en-GB"/>
              </w:rPr>
              <w:t>DOI</w:t>
            </w:r>
            <w:r>
              <w:rPr>
                <w:rFonts w:ascii="Georgia" w:eastAsiaTheme="minorEastAsia" w:hAnsi="Georgia" w:cs="Arial"/>
                <w:b/>
                <w:lang w:val="en-GB"/>
              </w:rPr>
              <w:t xml:space="preserve">: </w:t>
            </w:r>
            <w:r w:rsidRPr="00F334B2">
              <w:rPr>
                <w:rStyle w:val="normaltextrun"/>
                <w:rFonts w:ascii="Georgia" w:eastAsiaTheme="minorEastAsia" w:hAnsi="Georgia" w:cs="Arial"/>
                <w:color w:val="000000" w:themeColor="text1"/>
                <w:szCs w:val="14"/>
              </w:rPr>
              <w:t>10.24404/622ef8aeceed0896fbd0e0d5</w:t>
            </w:r>
          </w:p>
          <w:p w14:paraId="68C726BA" w14:textId="77777777" w:rsidR="00F334B2" w:rsidRDefault="00F334B2" w:rsidP="00F334B2">
            <w:pPr>
              <w:pStyle w:val="MDPI14history"/>
              <w:rPr>
                <w:rFonts w:ascii="Georgia" w:eastAsiaTheme="minorEastAsia" w:hAnsi="Georgia" w:cs="Arial"/>
                <w:b/>
                <w:szCs w:val="14"/>
              </w:rPr>
            </w:pPr>
          </w:p>
          <w:p w14:paraId="3B25A202" w14:textId="1819919D" w:rsidR="00F334B2" w:rsidRPr="004C61F7" w:rsidRDefault="00F334B2" w:rsidP="00F334B2">
            <w:pPr>
              <w:pStyle w:val="MDPI14history"/>
              <w:rPr>
                <w:rFonts w:ascii="Georgia" w:eastAsiaTheme="minorEastAsia" w:hAnsi="Georgia" w:cs="Arial"/>
              </w:rPr>
            </w:pPr>
            <w:r w:rsidRPr="004C61F7">
              <w:rPr>
                <w:rFonts w:ascii="Georgia" w:eastAsiaTheme="minorEastAsia" w:hAnsi="Georgia" w:cs="Arial"/>
                <w:b/>
                <w:szCs w:val="14"/>
              </w:rPr>
              <w:t>Submitted:</w:t>
            </w:r>
            <w:r w:rsidRPr="004C61F7">
              <w:rPr>
                <w:rFonts w:ascii="Georgia" w:eastAsiaTheme="minorEastAsia" w:hAnsi="Georgia" w:cs="Arial"/>
                <w:szCs w:val="14"/>
              </w:rPr>
              <w:t xml:space="preserve"> </w:t>
            </w:r>
            <w:r>
              <w:rPr>
                <w:rFonts w:ascii="Georgia" w:eastAsiaTheme="minorEastAsia" w:hAnsi="Georgia" w:cs="Arial"/>
                <w:szCs w:val="14"/>
              </w:rPr>
              <w:t xml:space="preserve">14 March </w:t>
            </w:r>
            <w:r w:rsidRPr="004C61F7">
              <w:rPr>
                <w:rFonts w:ascii="Georgia" w:eastAsiaTheme="minorEastAsia" w:hAnsi="Georgia" w:cs="Arial"/>
                <w:szCs w:val="14"/>
              </w:rPr>
              <w:t>202</w:t>
            </w:r>
            <w:r>
              <w:rPr>
                <w:rFonts w:ascii="Georgia" w:eastAsiaTheme="minorEastAsia" w:hAnsi="Georgia" w:cs="Arial"/>
                <w:szCs w:val="14"/>
              </w:rPr>
              <w:t>2</w:t>
            </w:r>
          </w:p>
          <w:p w14:paraId="2DC50AE8" w14:textId="3AF2323A" w:rsidR="00F334B2" w:rsidRPr="004C61F7" w:rsidRDefault="00F334B2" w:rsidP="00F334B2">
            <w:pPr>
              <w:pStyle w:val="MDPI14history"/>
              <w:rPr>
                <w:rFonts w:ascii="Georgia" w:eastAsiaTheme="minorEastAsia" w:hAnsi="Georgia" w:cs="Arial"/>
                <w:szCs w:val="14"/>
              </w:rPr>
            </w:pPr>
            <w:r w:rsidRPr="004C61F7">
              <w:rPr>
                <w:rFonts w:ascii="Georgia" w:eastAsiaTheme="minorEastAsia" w:hAnsi="Georgia" w:cs="Arial"/>
                <w:b/>
                <w:szCs w:val="14"/>
              </w:rPr>
              <w:t xml:space="preserve">Accepted: </w:t>
            </w:r>
            <w:r w:rsidRPr="00F334B2">
              <w:rPr>
                <w:rFonts w:ascii="Georgia" w:eastAsiaTheme="minorEastAsia" w:hAnsi="Georgia" w:cs="Arial"/>
                <w:bCs/>
                <w:szCs w:val="14"/>
              </w:rPr>
              <w:t>22 August 2022</w:t>
            </w:r>
          </w:p>
          <w:p w14:paraId="7B403A7F" w14:textId="533A0FFB" w:rsidR="00F334B2" w:rsidRPr="004C61F7" w:rsidRDefault="00F334B2" w:rsidP="00F334B2">
            <w:pPr>
              <w:pStyle w:val="MDPI14history"/>
              <w:spacing w:after="240"/>
              <w:rPr>
                <w:rFonts w:ascii="Georgia" w:eastAsiaTheme="minorEastAsia" w:hAnsi="Georgia" w:cs="Arial"/>
                <w:szCs w:val="14"/>
              </w:rPr>
            </w:pPr>
            <w:r w:rsidRPr="004C61F7">
              <w:rPr>
                <w:rFonts w:ascii="Georgia" w:eastAsiaTheme="minorEastAsia" w:hAnsi="Georgia" w:cs="Arial"/>
                <w:b/>
                <w:szCs w:val="14"/>
              </w:rPr>
              <w:t>Published:</w:t>
            </w:r>
            <w:r w:rsidRPr="004C61F7">
              <w:rPr>
                <w:rFonts w:ascii="Georgia" w:eastAsiaTheme="minorEastAsia" w:hAnsi="Georgia" w:cs="Arial"/>
                <w:szCs w:val="14"/>
              </w:rPr>
              <w:t xml:space="preserve"> </w:t>
            </w:r>
            <w:r w:rsidR="00A754A7">
              <w:rPr>
                <w:rFonts w:ascii="Georgia" w:eastAsiaTheme="minorEastAsia" w:hAnsi="Georgia" w:cs="Arial"/>
                <w:szCs w:val="14"/>
              </w:rPr>
              <w:t>28 July 2023</w:t>
            </w:r>
          </w:p>
          <w:p w14:paraId="46BB14DE" w14:textId="3A30FDB0" w:rsidR="00F334B2" w:rsidRDefault="00F334B2" w:rsidP="00F334B2">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r w:rsidRPr="00A754A7">
              <w:rPr>
                <w:rStyle w:val="normaltextrun"/>
                <w:rFonts w:ascii="Georgia" w:eastAsiaTheme="minorEastAsia" w:hAnsi="Georgia" w:cs="Arial"/>
                <w:b/>
                <w:bCs/>
                <w:color w:val="000000" w:themeColor="text1"/>
                <w:sz w:val="14"/>
                <w:szCs w:val="14"/>
                <w:lang w:val="en-GB"/>
              </w:rPr>
              <w:t>Citation</w:t>
            </w:r>
            <w:r w:rsidRPr="00A754A7">
              <w:rPr>
                <w:rStyle w:val="normaltextrun"/>
                <w:rFonts w:ascii="Georgia" w:eastAsiaTheme="minorEastAsia" w:hAnsi="Georgia" w:cs="Arial"/>
                <w:b/>
                <w:color w:val="000000" w:themeColor="text1"/>
                <w:sz w:val="14"/>
                <w:szCs w:val="14"/>
                <w:lang w:val="en-GB"/>
              </w:rPr>
              <w:t>:</w:t>
            </w:r>
            <w:r w:rsidRPr="00A754A7">
              <w:rPr>
                <w:rStyle w:val="normaltextrun"/>
                <w:rFonts w:ascii="Georgia" w:eastAsiaTheme="minorEastAsia" w:hAnsi="Georgia" w:cs="Arial"/>
                <w:color w:val="000000" w:themeColor="text1"/>
                <w:sz w:val="14"/>
                <w:szCs w:val="14"/>
                <w:lang w:val="en-GB"/>
              </w:rPr>
              <w:t xml:space="preserve"> Verma, I., Høyland , K. &amp; Lindahl, L. (2022). </w:t>
            </w:r>
            <w:r w:rsidRPr="00F334B2">
              <w:rPr>
                <w:rStyle w:val="normaltextrun"/>
                <w:rFonts w:ascii="Georgia" w:eastAsiaTheme="minorEastAsia" w:hAnsi="Georgia" w:cs="Arial"/>
                <w:color w:val="000000" w:themeColor="text1"/>
                <w:sz w:val="14"/>
                <w:szCs w:val="14"/>
              </w:rPr>
              <w:t>Nordic approaches to housing and ageing - Current concepts and future needs. The Evolving Scholar | ARCH22. https://doi.org/10.24404/622ef8aeceed0896fbd0e0d5</w:t>
            </w:r>
          </w:p>
          <w:p w14:paraId="121C723A" w14:textId="77777777" w:rsidR="00F334B2" w:rsidRDefault="00F334B2" w:rsidP="00F334B2">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6856CBEC" w14:textId="77777777" w:rsidR="00F334B2" w:rsidRPr="0058367F" w:rsidRDefault="00F334B2" w:rsidP="00F334B2">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This work is licensed under a Creative Commons Attribution BY license</w:t>
            </w:r>
            <w:r>
              <w:rPr>
                <w:rStyle w:val="normaltextrun"/>
                <w:rFonts w:ascii="Georgia" w:eastAsiaTheme="minorEastAsia" w:hAnsi="Georgia" w:cs="Arial"/>
                <w:color w:val="000000" w:themeColor="text1"/>
                <w:sz w:val="14"/>
                <w:szCs w:val="14"/>
              </w:rPr>
              <w:t xml:space="preserve"> (CC BY).</w:t>
            </w:r>
          </w:p>
          <w:p w14:paraId="64DA070E" w14:textId="77777777" w:rsidR="00F334B2" w:rsidRPr="004C61F7" w:rsidRDefault="00F334B2" w:rsidP="00F334B2">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B4D9AA0" w14:textId="7B244143" w:rsidR="00F334B2" w:rsidRPr="005C6417" w:rsidRDefault="00F334B2" w:rsidP="00F334B2">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 xml:space="preserve"> 2022</w:t>
            </w:r>
            <w:r w:rsidRPr="00F334B2">
              <w:rPr>
                <w:rFonts w:ascii="Georgia" w:eastAsiaTheme="minorEastAsia" w:hAnsi="Georgia" w:cs="Arial"/>
                <w:color w:val="000000" w:themeColor="text1"/>
                <w:sz w:val="14"/>
                <w:szCs w:val="14"/>
                <w:lang w:val="en-GB"/>
              </w:rPr>
              <w:t xml:space="preserve"> </w:t>
            </w:r>
            <w:r w:rsidRPr="00F334B2">
              <w:rPr>
                <w:rStyle w:val="normaltextrun"/>
                <w:rFonts w:ascii="Georgia" w:eastAsiaTheme="minorEastAsia" w:hAnsi="Georgia" w:cs="Arial"/>
                <w:color w:val="000000" w:themeColor="text1"/>
                <w:sz w:val="14"/>
                <w:szCs w:val="14"/>
                <w:lang w:val="en-GB"/>
              </w:rPr>
              <w:t>Verma, I., Høyland , K. &amp; Lindahl, L</w:t>
            </w:r>
            <w:r w:rsidRPr="004C61F7">
              <w:rPr>
                <w:rStyle w:val="normaltextrun"/>
                <w:rFonts w:ascii="Georgia" w:eastAsiaTheme="minorEastAsia" w:hAnsi="Georgia" w:cs="Arial"/>
                <w:color w:val="000000" w:themeColor="text1"/>
                <w:sz w:val="14"/>
                <w:szCs w:val="14"/>
              </w:rPr>
              <w:t xml:space="preserve"> published by TU Delft OPEN on behalf of the authors.</w:t>
            </w:r>
          </w:p>
          <w:p w14:paraId="0B31AD3E" w14:textId="77777777" w:rsidR="00F334B2" w:rsidRPr="005C6417" w:rsidRDefault="00F334B2" w:rsidP="00F334B2">
            <w:pPr>
              <w:adjustRightInd w:val="0"/>
              <w:snapToGrid w:val="0"/>
              <w:spacing w:before="60" w:line="240" w:lineRule="atLeast"/>
              <w:ind w:right="113"/>
              <w:rPr>
                <w:rFonts w:ascii="Georgia" w:eastAsiaTheme="minorEastAsia" w:hAnsi="Georgia" w:cs="Arial"/>
                <w:bCs/>
                <w:sz w:val="14"/>
                <w:szCs w:val="14"/>
                <w:lang w:bidi="en-US"/>
              </w:rPr>
            </w:pPr>
          </w:p>
        </w:tc>
      </w:tr>
    </w:tbl>
    <w:p w14:paraId="01FE7C77" w14:textId="72F86CB7" w:rsidR="00362947" w:rsidRDefault="00362947" w:rsidP="002E48E8">
      <w:pPr>
        <w:pStyle w:val="MDPI31text"/>
        <w:rPr>
          <w:rFonts w:ascii="Georgia" w:eastAsiaTheme="minorEastAsia" w:hAnsi="Georgia" w:cs="Arial"/>
        </w:rPr>
      </w:pPr>
      <w:r w:rsidRPr="177542A6">
        <w:rPr>
          <w:rFonts w:ascii="Georgia" w:eastAsiaTheme="minorEastAsia" w:hAnsi="Georgia" w:cs="Arial"/>
          <w:b/>
          <w:bCs/>
        </w:rPr>
        <w:t>Abstract:</w:t>
      </w:r>
      <w:r w:rsidRPr="177542A6">
        <w:rPr>
          <w:rFonts w:ascii="Georgia" w:eastAsiaTheme="minorEastAsia" w:hAnsi="Georgia" w:cs="Arial"/>
        </w:rPr>
        <w:t xml:space="preserve"> </w:t>
      </w:r>
      <w:r w:rsidRPr="00BD2A52">
        <w:rPr>
          <w:rFonts w:ascii="Georgia" w:eastAsiaTheme="minorEastAsia" w:hAnsi="Georgia" w:cs="Arial"/>
        </w:rPr>
        <w:t xml:space="preserve">The Nordic countries have a reputation for having both universal welfare systems and high housing standards. However, </w:t>
      </w:r>
      <w:bookmarkStart w:id="0" w:name="_Hlk95328038"/>
      <w:r w:rsidRPr="00BD2A52">
        <w:rPr>
          <w:rFonts w:ascii="Georgia" w:eastAsiaTheme="minorEastAsia" w:hAnsi="Georgia" w:cs="Arial"/>
        </w:rPr>
        <w:t xml:space="preserve">demographic development and ageing in place policies </w:t>
      </w:r>
      <w:r w:rsidR="00305906">
        <w:rPr>
          <w:rFonts w:ascii="Georgia" w:eastAsiaTheme="minorEastAsia" w:hAnsi="Georgia" w:cs="Arial"/>
        </w:rPr>
        <w:t xml:space="preserve">present </w:t>
      </w:r>
      <w:r w:rsidRPr="00BD2A52">
        <w:rPr>
          <w:rFonts w:ascii="Georgia" w:eastAsiaTheme="minorEastAsia" w:hAnsi="Georgia" w:cs="Arial"/>
        </w:rPr>
        <w:t>challe</w:t>
      </w:r>
      <w:r>
        <w:rPr>
          <w:rFonts w:ascii="Georgia" w:eastAsiaTheme="minorEastAsia" w:hAnsi="Georgia" w:cs="Arial"/>
        </w:rPr>
        <w:t>nges to</w:t>
      </w:r>
      <w:r w:rsidRPr="00BD2A52">
        <w:rPr>
          <w:rFonts w:ascii="Georgia" w:eastAsiaTheme="minorEastAsia" w:hAnsi="Georgia" w:cs="Arial"/>
        </w:rPr>
        <w:t xml:space="preserve"> the </w:t>
      </w:r>
      <w:r w:rsidR="008825BD">
        <w:rPr>
          <w:rFonts w:ascii="Georgia" w:eastAsiaTheme="minorEastAsia" w:hAnsi="Georgia" w:cs="Arial"/>
        </w:rPr>
        <w:t>current</w:t>
      </w:r>
      <w:r w:rsidR="008825BD" w:rsidRPr="00BD2A52">
        <w:rPr>
          <w:rFonts w:ascii="Georgia" w:eastAsiaTheme="minorEastAsia" w:hAnsi="Georgia" w:cs="Arial"/>
        </w:rPr>
        <w:t xml:space="preserve"> </w:t>
      </w:r>
      <w:r w:rsidRPr="00BD2A52">
        <w:rPr>
          <w:rFonts w:ascii="Georgia" w:eastAsiaTheme="minorEastAsia" w:hAnsi="Georgia" w:cs="Arial"/>
        </w:rPr>
        <w:t>housing and care service</w:t>
      </w:r>
      <w:r>
        <w:rPr>
          <w:rFonts w:ascii="Georgia" w:eastAsiaTheme="minorEastAsia" w:hAnsi="Georgia" w:cs="Arial"/>
        </w:rPr>
        <w:t>s</w:t>
      </w:r>
      <w:r w:rsidRPr="00BD2A52">
        <w:rPr>
          <w:rFonts w:ascii="Georgia" w:eastAsiaTheme="minorEastAsia" w:hAnsi="Georgia" w:cs="Arial"/>
        </w:rPr>
        <w:t xml:space="preserve"> for the older population. </w:t>
      </w:r>
      <w:bookmarkEnd w:id="0"/>
      <w:r w:rsidRPr="00BD2A52">
        <w:rPr>
          <w:rFonts w:ascii="Georgia" w:eastAsiaTheme="minorEastAsia" w:hAnsi="Georgia" w:cs="Arial"/>
        </w:rPr>
        <w:t xml:space="preserve">During the last </w:t>
      </w:r>
      <w:r w:rsidR="00305906">
        <w:rPr>
          <w:rFonts w:ascii="Georgia" w:eastAsiaTheme="minorEastAsia" w:hAnsi="Georgia" w:cs="Arial"/>
        </w:rPr>
        <w:t xml:space="preserve">few </w:t>
      </w:r>
      <w:r w:rsidRPr="00BD2A52">
        <w:rPr>
          <w:rFonts w:ascii="Georgia" w:eastAsiaTheme="minorEastAsia" w:hAnsi="Georgia" w:cs="Arial"/>
        </w:rPr>
        <w:t>decades</w:t>
      </w:r>
      <w:r>
        <w:rPr>
          <w:rFonts w:ascii="Georgia" w:eastAsiaTheme="minorEastAsia" w:hAnsi="Georgia" w:cs="Arial"/>
        </w:rPr>
        <w:t xml:space="preserve">, </w:t>
      </w:r>
      <w:r w:rsidRPr="00BD2A52">
        <w:rPr>
          <w:rFonts w:ascii="Georgia" w:eastAsiaTheme="minorEastAsia" w:hAnsi="Georgia" w:cs="Arial"/>
        </w:rPr>
        <w:t>there has bee</w:t>
      </w:r>
      <w:r w:rsidRPr="006F02C3">
        <w:rPr>
          <w:rFonts w:ascii="Georgia" w:eastAsiaTheme="minorEastAsia" w:hAnsi="Georgia" w:cs="Arial"/>
        </w:rPr>
        <w:t>n a significant decrease in the coverage of care</w:t>
      </w:r>
      <w:r>
        <w:rPr>
          <w:rFonts w:ascii="Georgia" w:eastAsiaTheme="minorEastAsia" w:hAnsi="Georgia" w:cs="Arial"/>
        </w:rPr>
        <w:t xml:space="preserve"> for older </w:t>
      </w:r>
      <w:r w:rsidR="005769AE">
        <w:rPr>
          <w:rFonts w:ascii="Georgia" w:eastAsiaTheme="minorEastAsia" w:hAnsi="Georgia" w:cs="Arial"/>
        </w:rPr>
        <w:t>adults</w:t>
      </w:r>
      <w:r w:rsidRPr="00BD2A52">
        <w:rPr>
          <w:rFonts w:ascii="Georgia" w:eastAsiaTheme="minorEastAsia" w:hAnsi="Georgia" w:cs="Arial"/>
        </w:rPr>
        <w:t xml:space="preserve">. </w:t>
      </w:r>
      <w:r>
        <w:rPr>
          <w:rFonts w:ascii="Georgia" w:eastAsiaTheme="minorEastAsia" w:hAnsi="Georgia" w:cs="Arial"/>
        </w:rPr>
        <w:t xml:space="preserve">This is related to the increase </w:t>
      </w:r>
      <w:r w:rsidR="00305906">
        <w:rPr>
          <w:rFonts w:ascii="Georgia" w:eastAsiaTheme="minorEastAsia" w:hAnsi="Georgia" w:cs="Arial"/>
        </w:rPr>
        <w:t>in</w:t>
      </w:r>
      <w:r>
        <w:rPr>
          <w:rFonts w:ascii="Georgia" w:eastAsiaTheme="minorEastAsia" w:hAnsi="Georgia" w:cs="Arial"/>
        </w:rPr>
        <w:t xml:space="preserve"> older </w:t>
      </w:r>
      <w:r w:rsidR="005769AE">
        <w:rPr>
          <w:rFonts w:ascii="Georgia" w:eastAsiaTheme="minorEastAsia" w:hAnsi="Georgia" w:cs="Arial"/>
        </w:rPr>
        <w:t xml:space="preserve">adults </w:t>
      </w:r>
      <w:r>
        <w:rPr>
          <w:rFonts w:ascii="Georgia" w:eastAsiaTheme="minorEastAsia" w:hAnsi="Georgia" w:cs="Arial"/>
        </w:rPr>
        <w:t xml:space="preserve">as well as challenges related to the availability of the workforce and raising care costs. </w:t>
      </w:r>
      <w:r w:rsidRPr="00BD2A52">
        <w:rPr>
          <w:rFonts w:ascii="Georgia" w:eastAsiaTheme="minorEastAsia" w:hAnsi="Georgia" w:cs="Arial"/>
        </w:rPr>
        <w:t xml:space="preserve">This </w:t>
      </w:r>
      <w:r>
        <w:rPr>
          <w:rFonts w:ascii="Georgia" w:eastAsiaTheme="minorEastAsia" w:hAnsi="Georgia" w:cs="Arial"/>
        </w:rPr>
        <w:t>development is</w:t>
      </w:r>
      <w:r w:rsidRPr="00BD2A52">
        <w:rPr>
          <w:rFonts w:ascii="Georgia" w:eastAsiaTheme="minorEastAsia" w:hAnsi="Georgia" w:cs="Arial"/>
        </w:rPr>
        <w:t xml:space="preserve"> le</w:t>
      </w:r>
      <w:r>
        <w:rPr>
          <w:rFonts w:ascii="Georgia" w:eastAsiaTheme="minorEastAsia" w:hAnsi="Georgia" w:cs="Arial"/>
        </w:rPr>
        <w:t>a</w:t>
      </w:r>
      <w:r w:rsidRPr="00BD2A52">
        <w:rPr>
          <w:rFonts w:ascii="Georgia" w:eastAsiaTheme="minorEastAsia" w:hAnsi="Georgia" w:cs="Arial"/>
        </w:rPr>
        <w:t>d</w:t>
      </w:r>
      <w:r>
        <w:rPr>
          <w:rFonts w:ascii="Georgia" w:eastAsiaTheme="minorEastAsia" w:hAnsi="Georgia" w:cs="Arial"/>
        </w:rPr>
        <w:t>ing</w:t>
      </w:r>
      <w:r w:rsidRPr="00BD2A52">
        <w:rPr>
          <w:rFonts w:ascii="Georgia" w:eastAsiaTheme="minorEastAsia" w:hAnsi="Georgia" w:cs="Arial"/>
        </w:rPr>
        <w:t xml:space="preserve"> to increasing demand for </w:t>
      </w:r>
      <w:r>
        <w:rPr>
          <w:rFonts w:ascii="Georgia" w:eastAsiaTheme="minorEastAsia" w:hAnsi="Georgia" w:cs="Arial"/>
        </w:rPr>
        <w:t xml:space="preserve">various supportive </w:t>
      </w:r>
      <w:r w:rsidRPr="00BD2A52">
        <w:rPr>
          <w:rFonts w:ascii="Georgia" w:eastAsiaTheme="minorEastAsia" w:hAnsi="Georgia" w:cs="Arial"/>
        </w:rPr>
        <w:t xml:space="preserve">housing solutions for seniors and older </w:t>
      </w:r>
      <w:r w:rsidR="005769AE">
        <w:rPr>
          <w:rFonts w:ascii="Georgia" w:eastAsiaTheme="minorEastAsia" w:hAnsi="Georgia" w:cs="Arial"/>
        </w:rPr>
        <w:t>adults</w:t>
      </w:r>
      <w:r w:rsidRPr="00BD2A52">
        <w:rPr>
          <w:rFonts w:ascii="Georgia" w:eastAsiaTheme="minorEastAsia" w:hAnsi="Georgia" w:cs="Arial"/>
        </w:rPr>
        <w:t xml:space="preserve">. The objective of this paper is to provide a comparative overview </w:t>
      </w:r>
      <w:r w:rsidRPr="00992501">
        <w:rPr>
          <w:rFonts w:ascii="Georgia" w:eastAsiaTheme="minorEastAsia" w:hAnsi="Georgia" w:cs="Arial"/>
        </w:rPr>
        <w:t xml:space="preserve">of </w:t>
      </w:r>
      <w:r w:rsidRPr="006F02C3">
        <w:rPr>
          <w:rFonts w:ascii="Georgia" w:eastAsiaTheme="minorEastAsia" w:hAnsi="Georgia" w:cs="Arial"/>
        </w:rPr>
        <w:t xml:space="preserve">existing housing </w:t>
      </w:r>
      <w:r w:rsidRPr="00992501">
        <w:rPr>
          <w:rFonts w:ascii="Georgia" w:eastAsiaTheme="minorEastAsia" w:hAnsi="Georgia" w:cs="Arial"/>
        </w:rPr>
        <w:t>s</w:t>
      </w:r>
      <w:r>
        <w:rPr>
          <w:rFonts w:ascii="Georgia" w:eastAsiaTheme="minorEastAsia" w:hAnsi="Georgia" w:cs="Arial"/>
        </w:rPr>
        <w:t xml:space="preserve">olutions </w:t>
      </w:r>
      <w:r w:rsidRPr="00BD2A52">
        <w:rPr>
          <w:rFonts w:ascii="Georgia" w:eastAsiaTheme="minorEastAsia" w:hAnsi="Georgia" w:cs="Arial"/>
        </w:rPr>
        <w:t xml:space="preserve">for seniors and older </w:t>
      </w:r>
      <w:r w:rsidR="005769AE">
        <w:rPr>
          <w:rFonts w:ascii="Georgia" w:eastAsiaTheme="minorEastAsia" w:hAnsi="Georgia" w:cs="Arial"/>
        </w:rPr>
        <w:t>adults</w:t>
      </w:r>
      <w:r w:rsidRPr="00BD2A52">
        <w:rPr>
          <w:rFonts w:ascii="Georgia" w:eastAsiaTheme="minorEastAsia" w:hAnsi="Georgia" w:cs="Arial"/>
        </w:rPr>
        <w:t xml:space="preserve"> in Nordic countries</w:t>
      </w:r>
      <w:r>
        <w:rPr>
          <w:rFonts w:ascii="Georgia" w:eastAsiaTheme="minorEastAsia" w:hAnsi="Georgia" w:cs="Arial"/>
        </w:rPr>
        <w:t>. The objective of the comparative descriptive analyses is to point out the challenges and future possibilities for housing</w:t>
      </w:r>
      <w:r w:rsidRPr="00BD2A52">
        <w:rPr>
          <w:rFonts w:ascii="Georgia" w:eastAsiaTheme="minorEastAsia" w:hAnsi="Georgia" w:cs="Arial"/>
        </w:rPr>
        <w:t>.</w:t>
      </w:r>
      <w:r>
        <w:rPr>
          <w:rFonts w:ascii="Georgia" w:eastAsiaTheme="minorEastAsia" w:hAnsi="Georgia" w:cs="Arial"/>
        </w:rPr>
        <w:t xml:space="preserve"> </w:t>
      </w:r>
      <w:r w:rsidRPr="00CD18ED">
        <w:rPr>
          <w:rFonts w:ascii="Georgia" w:eastAsiaTheme="minorEastAsia" w:hAnsi="Georgia" w:cs="Arial"/>
        </w:rPr>
        <w:t>This is illustrated by some new cases</w:t>
      </w:r>
      <w:r w:rsidR="00305906">
        <w:rPr>
          <w:rFonts w:ascii="Georgia" w:eastAsiaTheme="minorEastAsia" w:hAnsi="Georgia" w:cs="Arial"/>
        </w:rPr>
        <w:t>,</w:t>
      </w:r>
      <w:r w:rsidRPr="00CD18ED">
        <w:rPr>
          <w:rFonts w:ascii="Georgia" w:eastAsiaTheme="minorEastAsia" w:hAnsi="Georgia" w:cs="Arial"/>
        </w:rPr>
        <w:t xml:space="preserve"> all of </w:t>
      </w:r>
      <w:r w:rsidR="00305906">
        <w:rPr>
          <w:rFonts w:ascii="Georgia" w:eastAsiaTheme="minorEastAsia" w:hAnsi="Georgia" w:cs="Arial"/>
        </w:rPr>
        <w:t xml:space="preserve">which </w:t>
      </w:r>
      <w:r w:rsidRPr="00CD18ED">
        <w:rPr>
          <w:rFonts w:ascii="Georgia" w:eastAsiaTheme="minorEastAsia" w:hAnsi="Georgia" w:cs="Arial"/>
        </w:rPr>
        <w:t xml:space="preserve">show solutions that enable older </w:t>
      </w:r>
      <w:r w:rsidR="005769AE">
        <w:rPr>
          <w:rFonts w:ascii="Georgia" w:eastAsiaTheme="minorEastAsia" w:hAnsi="Georgia" w:cs="Arial"/>
        </w:rPr>
        <w:t>adults</w:t>
      </w:r>
      <w:r w:rsidRPr="00CD18ED">
        <w:rPr>
          <w:rFonts w:ascii="Georgia" w:eastAsiaTheme="minorEastAsia" w:hAnsi="Georgia" w:cs="Arial"/>
        </w:rPr>
        <w:t xml:space="preserve"> to continue being a part of city life in their own n</w:t>
      </w:r>
      <w:r w:rsidRPr="00E319E2">
        <w:rPr>
          <w:rFonts w:ascii="Georgia" w:eastAsiaTheme="minorEastAsia" w:hAnsi="Georgia" w:cs="Arial"/>
          <w:color w:val="auto"/>
        </w:rPr>
        <w:t>eighbourhoods. They also show a variety of solutions that</w:t>
      </w:r>
      <w:r w:rsidR="00305906">
        <w:rPr>
          <w:rFonts w:ascii="Georgia" w:eastAsiaTheme="minorEastAsia" w:hAnsi="Georgia" w:cs="Arial"/>
          <w:color w:val="auto"/>
        </w:rPr>
        <w:t>,</w:t>
      </w:r>
      <w:r w:rsidRPr="00E319E2">
        <w:rPr>
          <w:rFonts w:ascii="Georgia" w:eastAsiaTheme="minorEastAsia" w:hAnsi="Georgia" w:cs="Arial"/>
          <w:color w:val="auto"/>
        </w:rPr>
        <w:t xml:space="preserve"> at the same time</w:t>
      </w:r>
      <w:r w:rsidR="00305906">
        <w:rPr>
          <w:rFonts w:ascii="Georgia" w:eastAsiaTheme="minorEastAsia" w:hAnsi="Georgia" w:cs="Arial"/>
          <w:color w:val="auto"/>
        </w:rPr>
        <w:t>,</w:t>
      </w:r>
      <w:r w:rsidRPr="00E319E2">
        <w:rPr>
          <w:rFonts w:ascii="Georgia" w:eastAsiaTheme="minorEastAsia" w:hAnsi="Georgia" w:cs="Arial"/>
          <w:color w:val="auto"/>
        </w:rPr>
        <w:t xml:space="preserve"> give possibilities to live independently and live interdependent in different kind</w:t>
      </w:r>
      <w:r w:rsidR="00305906">
        <w:rPr>
          <w:rFonts w:ascii="Georgia" w:eastAsiaTheme="minorEastAsia" w:hAnsi="Georgia" w:cs="Arial"/>
          <w:color w:val="auto"/>
        </w:rPr>
        <w:t>s</w:t>
      </w:r>
      <w:r w:rsidRPr="00E319E2">
        <w:rPr>
          <w:rFonts w:ascii="Georgia" w:eastAsiaTheme="minorEastAsia" w:hAnsi="Georgia" w:cs="Arial"/>
          <w:color w:val="auto"/>
        </w:rPr>
        <w:t xml:space="preserve"> of co-housing and neighbourhoods. This paper highlights the need for a more systematic evaluation of housing solutions for older </w:t>
      </w:r>
      <w:r w:rsidR="005769AE">
        <w:rPr>
          <w:rFonts w:ascii="Georgia" w:eastAsiaTheme="minorEastAsia" w:hAnsi="Georgia" w:cs="Arial"/>
          <w:color w:val="auto"/>
        </w:rPr>
        <w:t>adults</w:t>
      </w:r>
      <w:r w:rsidRPr="00E319E2">
        <w:rPr>
          <w:rFonts w:ascii="Georgia" w:eastAsiaTheme="minorEastAsia" w:hAnsi="Georgia" w:cs="Arial"/>
          <w:color w:val="auto"/>
        </w:rPr>
        <w:t xml:space="preserve"> across the Nordic countries, to be able to learn from each other and to be able to manage the impacts of </w:t>
      </w:r>
      <w:r w:rsidR="00305906">
        <w:rPr>
          <w:rFonts w:ascii="Georgia" w:eastAsiaTheme="minorEastAsia" w:hAnsi="Georgia" w:cs="Arial"/>
          <w:color w:val="auto"/>
        </w:rPr>
        <w:t xml:space="preserve">an </w:t>
      </w:r>
      <w:r w:rsidRPr="00E319E2">
        <w:rPr>
          <w:rFonts w:ascii="Georgia" w:eastAsiaTheme="minorEastAsia" w:hAnsi="Georgia" w:cs="Arial"/>
          <w:color w:val="auto"/>
        </w:rPr>
        <w:t xml:space="preserve">ageing society </w:t>
      </w:r>
      <w:r w:rsidR="00305906">
        <w:rPr>
          <w:rFonts w:ascii="Georgia" w:eastAsiaTheme="minorEastAsia" w:hAnsi="Georgia" w:cs="Arial"/>
          <w:color w:val="auto"/>
        </w:rPr>
        <w:t xml:space="preserve">on </w:t>
      </w:r>
      <w:r w:rsidRPr="00E319E2">
        <w:rPr>
          <w:rFonts w:ascii="Georgia" w:eastAsiaTheme="minorEastAsia" w:hAnsi="Georgia" w:cs="Arial"/>
          <w:color w:val="auto"/>
        </w:rPr>
        <w:t xml:space="preserve">the welfare system. </w:t>
      </w:r>
    </w:p>
    <w:p w14:paraId="1AF990AA" w14:textId="0A7448A4" w:rsidR="00362947" w:rsidRPr="005C6417" w:rsidRDefault="00362947" w:rsidP="00362947">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Pr>
          <w:rFonts w:ascii="Georgia" w:eastAsiaTheme="minorEastAsia" w:hAnsi="Georgia" w:cs="Arial"/>
          <w:szCs w:val="18"/>
        </w:rPr>
        <w:t>housing design</w:t>
      </w:r>
      <w:r w:rsidRPr="005C6417">
        <w:rPr>
          <w:rFonts w:ascii="Georgia" w:eastAsiaTheme="minorEastAsia" w:hAnsi="Georgia" w:cs="Arial"/>
          <w:szCs w:val="18"/>
        </w:rPr>
        <w:t xml:space="preserve">; </w:t>
      </w:r>
      <w:r>
        <w:rPr>
          <w:rFonts w:ascii="Georgia" w:eastAsiaTheme="minorEastAsia" w:hAnsi="Georgia" w:cs="Arial"/>
          <w:szCs w:val="18"/>
        </w:rPr>
        <w:t xml:space="preserve">older </w:t>
      </w:r>
      <w:r w:rsidR="005769AE">
        <w:rPr>
          <w:rFonts w:ascii="Georgia" w:eastAsiaTheme="minorEastAsia" w:hAnsi="Georgia" w:cs="Arial"/>
          <w:szCs w:val="18"/>
        </w:rPr>
        <w:t>adults</w:t>
      </w:r>
      <w:r w:rsidRPr="005C6417">
        <w:rPr>
          <w:rFonts w:ascii="Georgia" w:eastAsiaTheme="minorEastAsia" w:hAnsi="Georgia" w:cs="Arial"/>
          <w:szCs w:val="18"/>
        </w:rPr>
        <w:t xml:space="preserve">; </w:t>
      </w:r>
      <w:r>
        <w:rPr>
          <w:rFonts w:ascii="Georgia" w:eastAsiaTheme="minorEastAsia" w:hAnsi="Georgia" w:cs="Arial"/>
          <w:szCs w:val="18"/>
        </w:rPr>
        <w:t>inclusion</w:t>
      </w:r>
      <w:r w:rsidRPr="005C6417">
        <w:rPr>
          <w:rFonts w:ascii="Georgia" w:eastAsiaTheme="minorEastAsia" w:hAnsi="Georgia" w:cs="Arial"/>
          <w:szCs w:val="18"/>
        </w:rPr>
        <w:t xml:space="preserve"> </w:t>
      </w:r>
    </w:p>
    <w:p w14:paraId="1C24A537" w14:textId="77777777" w:rsidR="00F334B2" w:rsidRPr="005C6417" w:rsidRDefault="00F334B2" w:rsidP="00F334B2">
      <w:pPr>
        <w:pStyle w:val="MDPI19line"/>
        <w:rPr>
          <w:rFonts w:ascii="Georgia" w:eastAsiaTheme="minorEastAsia" w:hAnsi="Georgia" w:cs="Arial"/>
        </w:rPr>
      </w:pPr>
    </w:p>
    <w:p w14:paraId="7B96B7F4" w14:textId="55DD3E59" w:rsidR="00362947" w:rsidRDefault="00362947" w:rsidP="00362947">
      <w:pPr>
        <w:pStyle w:val="MDPI21heading1"/>
        <w:numPr>
          <w:ilvl w:val="0"/>
          <w:numId w:val="24"/>
        </w:numPr>
        <w:rPr>
          <w:rFonts w:ascii="Georgia" w:eastAsiaTheme="minorEastAsia" w:hAnsi="Georgia" w:cs="Arial"/>
          <w:lang w:eastAsia="zh-CN"/>
        </w:rPr>
      </w:pPr>
      <w:r w:rsidRPr="004F2BEA">
        <w:rPr>
          <w:rFonts w:ascii="Georgia" w:eastAsiaTheme="minorEastAsia" w:hAnsi="Georgia" w:cs="Arial"/>
          <w:lang w:eastAsia="zh-CN"/>
        </w:rPr>
        <w:t>Introduction</w:t>
      </w:r>
    </w:p>
    <w:p w14:paraId="446BF6D9" w14:textId="2D92D47D" w:rsidR="00362947" w:rsidRDefault="00362947" w:rsidP="00362947">
      <w:pPr>
        <w:pStyle w:val="MDPI31text"/>
        <w:rPr>
          <w:rFonts w:ascii="Georgia" w:eastAsiaTheme="minorEastAsia" w:hAnsi="Georgia" w:cs="Arial"/>
        </w:rPr>
      </w:pPr>
      <w:r>
        <w:rPr>
          <w:rFonts w:ascii="Georgia" w:eastAsiaTheme="minorEastAsia" w:hAnsi="Georgia" w:cs="Arial"/>
        </w:rPr>
        <w:t xml:space="preserve">The </w:t>
      </w:r>
      <w:r w:rsidRPr="00BD2A52">
        <w:rPr>
          <w:rFonts w:ascii="Georgia" w:eastAsiaTheme="minorEastAsia" w:hAnsi="Georgia" w:cs="Arial"/>
        </w:rPr>
        <w:t xml:space="preserve">demographic development </w:t>
      </w:r>
      <w:r>
        <w:rPr>
          <w:rFonts w:ascii="Georgia" w:eastAsiaTheme="minorEastAsia" w:hAnsi="Georgia" w:cs="Arial"/>
        </w:rPr>
        <w:t xml:space="preserve">is </w:t>
      </w:r>
      <w:r w:rsidRPr="00BD2A52">
        <w:rPr>
          <w:rFonts w:ascii="Georgia" w:eastAsiaTheme="minorEastAsia" w:hAnsi="Georgia" w:cs="Arial"/>
        </w:rPr>
        <w:t>challe</w:t>
      </w:r>
      <w:r>
        <w:rPr>
          <w:rFonts w:ascii="Georgia" w:eastAsiaTheme="minorEastAsia" w:hAnsi="Georgia" w:cs="Arial"/>
        </w:rPr>
        <w:t xml:space="preserve">nging </w:t>
      </w:r>
      <w:r w:rsidRPr="00BD2A52">
        <w:rPr>
          <w:rFonts w:ascii="Georgia" w:eastAsiaTheme="minorEastAsia" w:hAnsi="Georgia" w:cs="Arial"/>
        </w:rPr>
        <w:t>the housing and care service</w:t>
      </w:r>
      <w:r>
        <w:rPr>
          <w:rFonts w:ascii="Georgia" w:eastAsiaTheme="minorEastAsia" w:hAnsi="Georgia" w:cs="Arial"/>
        </w:rPr>
        <w:t xml:space="preserve"> structure</w:t>
      </w:r>
      <w:r w:rsidR="001562A5">
        <w:rPr>
          <w:rFonts w:ascii="Georgia" w:eastAsiaTheme="minorEastAsia" w:hAnsi="Georgia" w:cs="Arial"/>
        </w:rPr>
        <w:t>s</w:t>
      </w:r>
      <w:r w:rsidRPr="00BD2A52">
        <w:rPr>
          <w:rFonts w:ascii="Georgia" w:eastAsiaTheme="minorEastAsia" w:hAnsi="Georgia" w:cs="Arial"/>
        </w:rPr>
        <w:t xml:space="preserve"> for the older population. </w:t>
      </w:r>
      <w:r w:rsidRPr="00A54958">
        <w:rPr>
          <w:rFonts w:ascii="Georgia" w:eastAsiaTheme="minorEastAsia" w:hAnsi="Georgia" w:cs="Arial"/>
        </w:rPr>
        <w:t>Since the 1990s</w:t>
      </w:r>
      <w:r w:rsidRPr="00377BD4">
        <w:rPr>
          <w:rFonts w:ascii="Georgia" w:eastAsiaTheme="minorEastAsia" w:hAnsi="Georgia" w:cs="Arial"/>
        </w:rPr>
        <w:t xml:space="preserve"> </w:t>
      </w:r>
      <w:r>
        <w:rPr>
          <w:rFonts w:ascii="Georgia" w:eastAsiaTheme="minorEastAsia" w:hAnsi="Georgia" w:cs="Arial"/>
        </w:rPr>
        <w:t>in the Nordic countries,</w:t>
      </w:r>
      <w:r w:rsidRPr="00A54958">
        <w:rPr>
          <w:rFonts w:ascii="Georgia" w:eastAsiaTheme="minorEastAsia" w:hAnsi="Georgia" w:cs="Arial"/>
        </w:rPr>
        <w:t xml:space="preserve"> there has been a strong trend towards deinstitutionalization, which has </w:t>
      </w:r>
      <w:r>
        <w:rPr>
          <w:rFonts w:ascii="Georgia" w:eastAsiaTheme="minorEastAsia" w:hAnsi="Georgia" w:cs="Arial"/>
        </w:rPr>
        <w:t>led to</w:t>
      </w:r>
      <w:r w:rsidRPr="00A54958">
        <w:rPr>
          <w:rFonts w:ascii="Georgia" w:eastAsiaTheme="minorEastAsia" w:hAnsi="Georgia" w:cs="Arial"/>
        </w:rPr>
        <w:t xml:space="preserve"> </w:t>
      </w:r>
      <w:r>
        <w:rPr>
          <w:rFonts w:ascii="Georgia" w:eastAsiaTheme="minorEastAsia" w:hAnsi="Georgia" w:cs="Arial"/>
        </w:rPr>
        <w:t>radical transformations</w:t>
      </w:r>
      <w:r w:rsidR="001562A5">
        <w:rPr>
          <w:rFonts w:ascii="Georgia" w:eastAsiaTheme="minorEastAsia" w:hAnsi="Georgia" w:cs="Arial"/>
        </w:rPr>
        <w:t>,</w:t>
      </w:r>
      <w:r>
        <w:rPr>
          <w:rFonts w:ascii="Georgia" w:eastAsiaTheme="minorEastAsia" w:hAnsi="Georgia" w:cs="Arial"/>
        </w:rPr>
        <w:t xml:space="preserve"> especially</w:t>
      </w:r>
      <w:r w:rsidRPr="00A54958">
        <w:rPr>
          <w:rFonts w:ascii="Georgia" w:eastAsiaTheme="minorEastAsia" w:hAnsi="Georgia" w:cs="Arial"/>
        </w:rPr>
        <w:t xml:space="preserve"> in Sweden and Denmark (Daatland, Høyland </w:t>
      </w:r>
      <w:r>
        <w:rPr>
          <w:rFonts w:ascii="Georgia" w:eastAsiaTheme="minorEastAsia" w:hAnsi="Georgia" w:cs="Arial"/>
        </w:rPr>
        <w:t>and</w:t>
      </w:r>
      <w:r w:rsidRPr="00A54958">
        <w:rPr>
          <w:rFonts w:ascii="Georgia" w:eastAsiaTheme="minorEastAsia" w:hAnsi="Georgia" w:cs="Arial"/>
        </w:rPr>
        <w:t xml:space="preserve"> Otnes, 2015). </w:t>
      </w:r>
      <w:r w:rsidRPr="0044072F">
        <w:rPr>
          <w:rFonts w:ascii="Georgia" w:eastAsiaTheme="minorEastAsia" w:hAnsi="Georgia" w:cs="Arial"/>
        </w:rPr>
        <w:t>Due to the trend of deinstitutionalizati</w:t>
      </w:r>
      <w:r w:rsidRPr="00FA2E44">
        <w:rPr>
          <w:rFonts w:ascii="Georgia" w:eastAsiaTheme="minorEastAsia" w:hAnsi="Georgia" w:cs="Arial"/>
        </w:rPr>
        <w:t>on, the share of</w:t>
      </w:r>
      <w:r w:rsidRPr="0044072F">
        <w:rPr>
          <w:rFonts w:ascii="Georgia" w:eastAsiaTheme="minorEastAsia" w:hAnsi="Georgia" w:cs="Arial"/>
        </w:rPr>
        <w:t xml:space="preserve"> older </w:t>
      </w:r>
      <w:r w:rsidR="005769AE">
        <w:rPr>
          <w:rFonts w:ascii="Georgia" w:eastAsiaTheme="minorEastAsia" w:hAnsi="Georgia" w:cs="Arial"/>
        </w:rPr>
        <w:t>adults</w:t>
      </w:r>
      <w:r>
        <w:rPr>
          <w:rFonts w:ascii="Georgia" w:eastAsiaTheme="minorEastAsia" w:hAnsi="Georgia" w:cs="Arial"/>
        </w:rPr>
        <w:t xml:space="preserve"> living</w:t>
      </w:r>
      <w:r w:rsidRPr="0044072F">
        <w:rPr>
          <w:rFonts w:ascii="Georgia" w:eastAsiaTheme="minorEastAsia" w:hAnsi="Georgia" w:cs="Arial"/>
        </w:rPr>
        <w:t xml:space="preserve"> in residential care </w:t>
      </w:r>
      <w:r>
        <w:rPr>
          <w:rFonts w:ascii="Georgia" w:eastAsiaTheme="minorEastAsia" w:hAnsi="Georgia" w:cs="Arial"/>
        </w:rPr>
        <w:t>has decreased</w:t>
      </w:r>
      <w:r w:rsidRPr="0044072F">
        <w:rPr>
          <w:rFonts w:ascii="Georgia" w:eastAsiaTheme="minorEastAsia" w:hAnsi="Georgia" w:cs="Arial"/>
        </w:rPr>
        <w:t xml:space="preserve"> (</w:t>
      </w:r>
      <w:bookmarkStart w:id="1" w:name="_Hlk97646687"/>
      <w:r w:rsidRPr="00FD4467">
        <w:rPr>
          <w:rFonts w:ascii="Georgia" w:eastAsiaTheme="minorEastAsia" w:hAnsi="Georgia" w:cs="Arial"/>
        </w:rPr>
        <w:t xml:space="preserve">Szebehely </w:t>
      </w:r>
      <w:r>
        <w:rPr>
          <w:rFonts w:ascii="Georgia" w:eastAsiaTheme="minorEastAsia" w:hAnsi="Georgia" w:cs="Arial"/>
        </w:rPr>
        <w:t>and</w:t>
      </w:r>
      <w:r w:rsidRPr="00FD4467">
        <w:rPr>
          <w:rFonts w:ascii="Georgia" w:eastAsiaTheme="minorEastAsia" w:hAnsi="Georgia" w:cs="Arial"/>
        </w:rPr>
        <w:t xml:space="preserve"> Meagher, 2018</w:t>
      </w:r>
      <w:bookmarkEnd w:id="1"/>
      <w:r w:rsidRPr="0044072F">
        <w:rPr>
          <w:rFonts w:ascii="Georgia" w:eastAsiaTheme="minorEastAsia" w:hAnsi="Georgia" w:cs="Arial"/>
        </w:rPr>
        <w:t>;</w:t>
      </w:r>
      <w:r w:rsidRPr="00807E8C">
        <w:t xml:space="preserve"> </w:t>
      </w:r>
      <w:r>
        <w:rPr>
          <w:rFonts w:ascii="Georgia" w:eastAsiaTheme="minorEastAsia" w:hAnsi="Georgia" w:cs="Arial"/>
        </w:rPr>
        <w:t>Socialstyrelsen, 2021a</w:t>
      </w:r>
      <w:r w:rsidRPr="0044072F">
        <w:rPr>
          <w:rFonts w:ascii="Georgia" w:eastAsiaTheme="minorEastAsia" w:hAnsi="Georgia" w:cs="Arial"/>
        </w:rPr>
        <w:t>).</w:t>
      </w:r>
      <w:r>
        <w:rPr>
          <w:rFonts w:ascii="Georgia" w:eastAsiaTheme="minorEastAsia" w:hAnsi="Georgia" w:cs="Arial"/>
        </w:rPr>
        <w:t xml:space="preserve"> In Finland, the number of residents has remained the same since 2014 (THL, 2021). This indicates that fewer older </w:t>
      </w:r>
      <w:r w:rsidR="005769AE">
        <w:rPr>
          <w:rFonts w:ascii="Georgia" w:eastAsiaTheme="minorEastAsia" w:hAnsi="Georgia" w:cs="Arial"/>
        </w:rPr>
        <w:t>adults</w:t>
      </w:r>
      <w:r>
        <w:rPr>
          <w:rFonts w:ascii="Georgia" w:eastAsiaTheme="minorEastAsia" w:hAnsi="Georgia" w:cs="Arial"/>
        </w:rPr>
        <w:t xml:space="preserve"> have access to residential care. </w:t>
      </w:r>
      <w:r w:rsidRPr="00A54958">
        <w:rPr>
          <w:rFonts w:ascii="Georgia" w:eastAsiaTheme="minorEastAsia" w:hAnsi="Georgia" w:cs="Arial"/>
        </w:rPr>
        <w:t xml:space="preserve">This trend contributes to an emerging need </w:t>
      </w:r>
      <w:r>
        <w:rPr>
          <w:rFonts w:ascii="Georgia" w:eastAsiaTheme="minorEastAsia" w:hAnsi="Georgia" w:cs="Arial"/>
        </w:rPr>
        <w:t>for</w:t>
      </w:r>
      <w:r w:rsidRPr="00A54958">
        <w:rPr>
          <w:rFonts w:ascii="Georgia" w:eastAsiaTheme="minorEastAsia" w:hAnsi="Georgia" w:cs="Arial"/>
        </w:rPr>
        <w:t xml:space="preserve"> alternative housing solutions that are adapted to the different needs </w:t>
      </w:r>
      <w:r w:rsidR="001562A5">
        <w:rPr>
          <w:rFonts w:ascii="Georgia" w:eastAsiaTheme="minorEastAsia" w:hAnsi="Georgia" w:cs="Arial"/>
        </w:rPr>
        <w:t xml:space="preserve">of </w:t>
      </w:r>
      <w:r w:rsidRPr="00A54958">
        <w:rPr>
          <w:rFonts w:ascii="Georgia" w:eastAsiaTheme="minorEastAsia" w:hAnsi="Georgia" w:cs="Arial"/>
        </w:rPr>
        <w:t>the heterogeneous group of older persons. All Nordic countries have high</w:t>
      </w:r>
      <w:r>
        <w:rPr>
          <w:rFonts w:ascii="Georgia" w:eastAsiaTheme="minorEastAsia" w:hAnsi="Georgia" w:cs="Arial"/>
        </w:rPr>
        <w:t xml:space="preserve"> </w:t>
      </w:r>
      <w:r w:rsidRPr="00A54958">
        <w:rPr>
          <w:rFonts w:ascii="Georgia" w:eastAsiaTheme="minorEastAsia" w:hAnsi="Georgia" w:cs="Arial"/>
        </w:rPr>
        <w:t>housing standard</w:t>
      </w:r>
      <w:r>
        <w:rPr>
          <w:rFonts w:ascii="Georgia" w:eastAsiaTheme="minorEastAsia" w:hAnsi="Georgia" w:cs="Arial"/>
        </w:rPr>
        <w:t>s</w:t>
      </w:r>
      <w:r w:rsidRPr="00A54958">
        <w:rPr>
          <w:rFonts w:ascii="Georgia" w:eastAsiaTheme="minorEastAsia" w:hAnsi="Georgia" w:cs="Arial"/>
        </w:rPr>
        <w:t xml:space="preserve">. However, </w:t>
      </w:r>
      <w:r>
        <w:rPr>
          <w:rFonts w:ascii="Georgia" w:eastAsiaTheme="minorEastAsia" w:hAnsi="Georgia" w:cs="Arial"/>
        </w:rPr>
        <w:t xml:space="preserve">many </w:t>
      </w:r>
      <w:r w:rsidRPr="00A54958">
        <w:rPr>
          <w:rFonts w:ascii="Georgia" w:eastAsiaTheme="minorEastAsia" w:hAnsi="Georgia" w:cs="Arial"/>
        </w:rPr>
        <w:t xml:space="preserve">older </w:t>
      </w:r>
      <w:r w:rsidR="005769AE">
        <w:rPr>
          <w:rFonts w:ascii="Georgia" w:eastAsiaTheme="minorEastAsia" w:hAnsi="Georgia" w:cs="Arial"/>
        </w:rPr>
        <w:t>adults</w:t>
      </w:r>
      <w:r w:rsidRPr="00A54958">
        <w:rPr>
          <w:rFonts w:ascii="Georgia" w:eastAsiaTheme="minorEastAsia" w:hAnsi="Georgia" w:cs="Arial"/>
        </w:rPr>
        <w:t xml:space="preserve"> live in dwellings with </w:t>
      </w:r>
      <w:r>
        <w:rPr>
          <w:rFonts w:ascii="Georgia" w:eastAsiaTheme="minorEastAsia" w:hAnsi="Georgia" w:cs="Arial"/>
        </w:rPr>
        <w:t xml:space="preserve">a </w:t>
      </w:r>
      <w:r w:rsidRPr="00A54958">
        <w:rPr>
          <w:rFonts w:ascii="Georgia" w:eastAsiaTheme="minorEastAsia" w:hAnsi="Georgia" w:cs="Arial"/>
        </w:rPr>
        <w:t xml:space="preserve">large number of environmental barriers and a socio-spatial environment that does not support their needs (Iwarsson et al. 2006). </w:t>
      </w:r>
      <w:r w:rsidRPr="00794307">
        <w:rPr>
          <w:rFonts w:ascii="Georgia" w:eastAsiaTheme="minorEastAsia" w:hAnsi="Georgia" w:cs="Arial"/>
        </w:rPr>
        <w:t>One way to solve th</w:t>
      </w:r>
      <w:r>
        <w:rPr>
          <w:rFonts w:ascii="Georgia" w:eastAsiaTheme="minorEastAsia" w:hAnsi="Georgia" w:cs="Arial"/>
        </w:rPr>
        <w:t xml:space="preserve">ese challenges </w:t>
      </w:r>
      <w:r w:rsidRPr="00794307">
        <w:rPr>
          <w:rFonts w:ascii="Georgia" w:eastAsiaTheme="minorEastAsia" w:hAnsi="Georgia" w:cs="Arial"/>
        </w:rPr>
        <w:t>is to make home modifications (Tanner, Tilse, and de Jonge, 2008)</w:t>
      </w:r>
      <w:r>
        <w:rPr>
          <w:rFonts w:ascii="Georgia" w:eastAsiaTheme="minorEastAsia" w:hAnsi="Georgia" w:cs="Arial"/>
        </w:rPr>
        <w:t>.</w:t>
      </w:r>
      <w:r w:rsidRPr="00794307">
        <w:rPr>
          <w:rFonts w:ascii="Georgia" w:eastAsiaTheme="minorEastAsia" w:hAnsi="Georgia" w:cs="Arial"/>
        </w:rPr>
        <w:t xml:space="preserve"> </w:t>
      </w:r>
      <w:r w:rsidRPr="00E319E2">
        <w:rPr>
          <w:rFonts w:ascii="Georgia" w:eastAsiaTheme="minorEastAsia" w:hAnsi="Georgia" w:cs="Arial"/>
        </w:rPr>
        <w:t>In the Nordic countries</w:t>
      </w:r>
      <w:r w:rsidR="001562A5">
        <w:rPr>
          <w:rFonts w:ascii="Georgia" w:eastAsiaTheme="minorEastAsia" w:hAnsi="Georgia" w:cs="Arial"/>
        </w:rPr>
        <w:t>,</w:t>
      </w:r>
      <w:r w:rsidRPr="00E319E2">
        <w:rPr>
          <w:rFonts w:ascii="Georgia" w:eastAsiaTheme="minorEastAsia" w:hAnsi="Georgia" w:cs="Arial"/>
        </w:rPr>
        <w:t xml:space="preserve"> accessibility renovations with </w:t>
      </w:r>
      <w:r w:rsidR="001562A5">
        <w:rPr>
          <w:rFonts w:ascii="Georgia" w:eastAsiaTheme="minorEastAsia" w:hAnsi="Georgia" w:cs="Arial"/>
        </w:rPr>
        <w:t xml:space="preserve">subsidies </w:t>
      </w:r>
      <w:r w:rsidRPr="00E319E2">
        <w:rPr>
          <w:rFonts w:ascii="Georgia" w:eastAsiaTheme="minorEastAsia" w:hAnsi="Georgia" w:cs="Arial"/>
        </w:rPr>
        <w:t>are widely use</w:t>
      </w:r>
      <w:r w:rsidR="001562A5">
        <w:rPr>
          <w:rFonts w:ascii="Georgia" w:eastAsiaTheme="minorEastAsia" w:hAnsi="Georgia" w:cs="Arial"/>
        </w:rPr>
        <w:t>d</w:t>
      </w:r>
      <w:r w:rsidRPr="00E319E2">
        <w:rPr>
          <w:rFonts w:ascii="Georgia" w:eastAsiaTheme="minorEastAsia" w:hAnsi="Georgia" w:cs="Arial"/>
        </w:rPr>
        <w:t xml:space="preserve"> but differ locall</w:t>
      </w:r>
      <w:r w:rsidRPr="00E319E2">
        <w:rPr>
          <w:rFonts w:ascii="Georgia" w:eastAsiaTheme="minorEastAsia" w:hAnsi="Georgia" w:cs="Arial"/>
          <w:color w:val="auto"/>
        </w:rPr>
        <w:t xml:space="preserve">y (Boverket, 2020, ARA, 2021). </w:t>
      </w:r>
      <w:r w:rsidRPr="00E319E2">
        <w:rPr>
          <w:rFonts w:ascii="Georgia" w:eastAsiaTheme="minorEastAsia" w:hAnsi="Georgia" w:cs="Arial"/>
        </w:rPr>
        <w:t>T</w:t>
      </w:r>
      <w:r w:rsidRPr="00A54958">
        <w:rPr>
          <w:rFonts w:ascii="Georgia" w:eastAsiaTheme="minorEastAsia" w:hAnsi="Georgia" w:cs="Arial"/>
        </w:rPr>
        <w:t xml:space="preserve">he </w:t>
      </w:r>
      <w:r>
        <w:rPr>
          <w:rFonts w:ascii="Georgia" w:eastAsiaTheme="minorEastAsia" w:hAnsi="Georgia" w:cs="Arial"/>
        </w:rPr>
        <w:t>dwellings</w:t>
      </w:r>
      <w:r w:rsidRPr="00A54958">
        <w:rPr>
          <w:rFonts w:ascii="Georgia" w:eastAsiaTheme="minorEastAsia" w:hAnsi="Georgia" w:cs="Arial"/>
        </w:rPr>
        <w:t xml:space="preserve"> may also be located in neighbo</w:t>
      </w:r>
      <w:r w:rsidR="001562A5">
        <w:rPr>
          <w:rFonts w:ascii="Georgia" w:eastAsiaTheme="minorEastAsia" w:hAnsi="Georgia" w:cs="Arial"/>
        </w:rPr>
        <w:t>u</w:t>
      </w:r>
      <w:r w:rsidRPr="00A54958">
        <w:rPr>
          <w:rFonts w:ascii="Georgia" w:eastAsiaTheme="minorEastAsia" w:hAnsi="Georgia" w:cs="Arial"/>
        </w:rPr>
        <w:t>rhoods with poor access to services and social support (De Donder</w:t>
      </w:r>
      <w:r>
        <w:rPr>
          <w:rFonts w:ascii="Georgia" w:eastAsiaTheme="minorEastAsia" w:hAnsi="Georgia" w:cs="Arial"/>
        </w:rPr>
        <w:t>,</w:t>
      </w:r>
      <w:r w:rsidRPr="00A54958">
        <w:rPr>
          <w:rFonts w:ascii="Georgia" w:eastAsiaTheme="minorEastAsia" w:hAnsi="Georgia" w:cs="Arial"/>
        </w:rPr>
        <w:t xml:space="preserve"> Buffel, Dury, </w:t>
      </w:r>
      <w:r>
        <w:rPr>
          <w:rFonts w:ascii="Georgia" w:eastAsiaTheme="minorEastAsia" w:hAnsi="Georgia" w:cs="Arial"/>
        </w:rPr>
        <w:t>and</w:t>
      </w:r>
      <w:r w:rsidRPr="00A54958">
        <w:rPr>
          <w:rFonts w:ascii="Georgia" w:eastAsiaTheme="minorEastAsia" w:hAnsi="Georgia" w:cs="Arial"/>
        </w:rPr>
        <w:t xml:space="preserve"> De Witte, 2013; Ahrentzen, 2010; C</w:t>
      </w:r>
      <w:r>
        <w:rPr>
          <w:rFonts w:ascii="Georgia" w:eastAsiaTheme="minorEastAsia" w:hAnsi="Georgia" w:cs="Arial"/>
        </w:rPr>
        <w:t>r</w:t>
      </w:r>
      <w:r w:rsidRPr="00A54958">
        <w:rPr>
          <w:rFonts w:ascii="Georgia" w:eastAsiaTheme="minorEastAsia" w:hAnsi="Georgia" w:cs="Arial"/>
        </w:rPr>
        <w:t xml:space="preserve">amm </w:t>
      </w:r>
      <w:r>
        <w:rPr>
          <w:rFonts w:ascii="Georgia" w:eastAsiaTheme="minorEastAsia" w:hAnsi="Georgia" w:cs="Arial"/>
        </w:rPr>
        <w:t>and</w:t>
      </w:r>
      <w:r w:rsidRPr="00A54958">
        <w:rPr>
          <w:rFonts w:ascii="Georgia" w:eastAsiaTheme="minorEastAsia" w:hAnsi="Georgia" w:cs="Arial"/>
        </w:rPr>
        <w:t xml:space="preserve"> Nieboer, 2013).</w:t>
      </w:r>
      <w:r>
        <w:rPr>
          <w:rFonts w:ascii="Georgia" w:eastAsiaTheme="minorEastAsia" w:hAnsi="Georgia" w:cs="Arial"/>
        </w:rPr>
        <w:t xml:space="preserve"> As</w:t>
      </w:r>
      <w:r w:rsidRPr="00A54958">
        <w:rPr>
          <w:rFonts w:ascii="Georgia" w:eastAsiaTheme="minorEastAsia" w:hAnsi="Georgia" w:cs="Arial"/>
        </w:rPr>
        <w:t xml:space="preserve"> many older </w:t>
      </w:r>
      <w:r w:rsidR="005769AE">
        <w:rPr>
          <w:rFonts w:ascii="Georgia" w:eastAsiaTheme="minorEastAsia" w:hAnsi="Georgia" w:cs="Arial"/>
        </w:rPr>
        <w:t>adults</w:t>
      </w:r>
      <w:r w:rsidRPr="00A54958">
        <w:rPr>
          <w:rFonts w:ascii="Georgia" w:eastAsiaTheme="minorEastAsia" w:hAnsi="Georgia" w:cs="Arial"/>
        </w:rPr>
        <w:t xml:space="preserve"> live in housing or residential areas that don’t fit their needs, they may feel lonely or insecure (Berglund-Snodgrass </w:t>
      </w:r>
      <w:r>
        <w:rPr>
          <w:rFonts w:ascii="Georgia" w:eastAsiaTheme="minorEastAsia" w:hAnsi="Georgia" w:cs="Arial"/>
        </w:rPr>
        <w:t>and</w:t>
      </w:r>
      <w:r w:rsidRPr="00A54958">
        <w:rPr>
          <w:rFonts w:ascii="Georgia" w:eastAsiaTheme="minorEastAsia" w:hAnsi="Georgia" w:cs="Arial"/>
        </w:rPr>
        <w:t xml:space="preserve"> Nord, 2019), </w:t>
      </w:r>
      <w:r w:rsidR="001562A5">
        <w:rPr>
          <w:rFonts w:ascii="Georgia" w:eastAsiaTheme="minorEastAsia" w:hAnsi="Georgia" w:cs="Arial"/>
        </w:rPr>
        <w:t xml:space="preserve">which </w:t>
      </w:r>
      <w:r w:rsidRPr="00A54958">
        <w:rPr>
          <w:rFonts w:ascii="Georgia" w:eastAsiaTheme="minorEastAsia" w:hAnsi="Georgia" w:cs="Arial"/>
        </w:rPr>
        <w:t xml:space="preserve">may affect their ability to manage activities </w:t>
      </w:r>
      <w:r>
        <w:rPr>
          <w:rFonts w:ascii="Georgia" w:eastAsiaTheme="minorEastAsia" w:hAnsi="Georgia" w:cs="Arial"/>
        </w:rPr>
        <w:t>of</w:t>
      </w:r>
      <w:r w:rsidRPr="00A54958">
        <w:rPr>
          <w:rFonts w:ascii="Georgia" w:eastAsiaTheme="minorEastAsia" w:hAnsi="Georgia" w:cs="Arial"/>
        </w:rPr>
        <w:t xml:space="preserve"> daily living (ADL). In addition, there is a demand for housing solutions for older </w:t>
      </w:r>
      <w:r w:rsidR="005769AE">
        <w:rPr>
          <w:rFonts w:ascii="Georgia" w:eastAsiaTheme="minorEastAsia" w:hAnsi="Georgia" w:cs="Arial"/>
        </w:rPr>
        <w:t>adults</w:t>
      </w:r>
      <w:r w:rsidRPr="00A54958">
        <w:rPr>
          <w:rFonts w:ascii="Georgia" w:eastAsiaTheme="minorEastAsia" w:hAnsi="Georgia" w:cs="Arial"/>
        </w:rPr>
        <w:t xml:space="preserve"> wanting to </w:t>
      </w:r>
      <w:r w:rsidRPr="00A54958">
        <w:rPr>
          <w:rFonts w:ascii="Georgia" w:eastAsiaTheme="minorEastAsia" w:hAnsi="Georgia" w:cs="Arial"/>
        </w:rPr>
        <w:lastRenderedPageBreak/>
        <w:t>live a self-contained life as an integrated member of a community (SOU, 2008</w:t>
      </w:r>
      <w:r>
        <w:rPr>
          <w:rFonts w:ascii="Georgia" w:eastAsiaTheme="minorEastAsia" w:hAnsi="Georgia" w:cs="Arial"/>
        </w:rPr>
        <w:t>:113, ME, 2020</w:t>
      </w:r>
      <w:r w:rsidRPr="00A54958">
        <w:rPr>
          <w:rFonts w:ascii="Georgia" w:eastAsiaTheme="minorEastAsia" w:hAnsi="Georgia" w:cs="Arial"/>
        </w:rPr>
        <w:t xml:space="preserve">). </w:t>
      </w:r>
      <w:r>
        <w:rPr>
          <w:rFonts w:ascii="Georgia" w:eastAsiaTheme="minorEastAsia" w:hAnsi="Georgia" w:cs="Arial"/>
        </w:rPr>
        <w:t xml:space="preserve">The current policies in the Nordic countries </w:t>
      </w:r>
      <w:r w:rsidRPr="00A54958">
        <w:rPr>
          <w:rFonts w:ascii="Georgia" w:eastAsiaTheme="minorEastAsia" w:hAnsi="Georgia" w:cs="Arial"/>
        </w:rPr>
        <w:t>h</w:t>
      </w:r>
      <w:r>
        <w:rPr>
          <w:rFonts w:ascii="Georgia" w:eastAsiaTheme="minorEastAsia" w:hAnsi="Georgia" w:cs="Arial"/>
        </w:rPr>
        <w:t>ave</w:t>
      </w:r>
      <w:r w:rsidRPr="00A54958">
        <w:rPr>
          <w:rFonts w:ascii="Georgia" w:eastAsiaTheme="minorEastAsia" w:hAnsi="Georgia" w:cs="Arial"/>
        </w:rPr>
        <w:t xml:space="preserve"> increased the number of older </w:t>
      </w:r>
      <w:r w:rsidR="005769AE">
        <w:rPr>
          <w:rFonts w:ascii="Georgia" w:eastAsiaTheme="minorEastAsia" w:hAnsi="Georgia" w:cs="Arial"/>
        </w:rPr>
        <w:t>adults</w:t>
      </w:r>
      <w:r w:rsidRPr="00A54958">
        <w:rPr>
          <w:rFonts w:ascii="Georgia" w:eastAsiaTheme="minorEastAsia" w:hAnsi="Georgia" w:cs="Arial"/>
        </w:rPr>
        <w:t xml:space="preserve"> living </w:t>
      </w:r>
      <w:r>
        <w:rPr>
          <w:rFonts w:ascii="Georgia" w:eastAsiaTheme="minorEastAsia" w:hAnsi="Georgia" w:cs="Arial"/>
        </w:rPr>
        <w:t xml:space="preserve">at home </w:t>
      </w:r>
      <w:r w:rsidRPr="00A54958">
        <w:rPr>
          <w:rFonts w:ascii="Georgia" w:eastAsiaTheme="minorEastAsia" w:hAnsi="Georgia" w:cs="Arial"/>
        </w:rPr>
        <w:t>alon</w:t>
      </w:r>
      <w:r w:rsidRPr="006F02C3">
        <w:rPr>
          <w:rFonts w:ascii="Georgia" w:eastAsiaTheme="minorEastAsia" w:hAnsi="Georgia" w:cs="Arial"/>
          <w:color w:val="auto"/>
        </w:rPr>
        <w:t xml:space="preserve">e, which </w:t>
      </w:r>
      <w:r>
        <w:rPr>
          <w:rFonts w:ascii="Georgia" w:eastAsiaTheme="minorEastAsia" w:hAnsi="Georgia" w:cs="Arial"/>
          <w:color w:val="auto"/>
        </w:rPr>
        <w:t xml:space="preserve">may </w:t>
      </w:r>
      <w:r w:rsidRPr="006F02C3">
        <w:rPr>
          <w:rFonts w:ascii="Georgia" w:eastAsiaTheme="minorEastAsia" w:hAnsi="Georgia" w:cs="Arial"/>
          <w:color w:val="auto"/>
        </w:rPr>
        <w:t xml:space="preserve">affect the level of loneliness among older </w:t>
      </w:r>
      <w:r w:rsidR="005769AE">
        <w:rPr>
          <w:rFonts w:ascii="Georgia" w:eastAsiaTheme="minorEastAsia" w:hAnsi="Georgia" w:cs="Arial"/>
          <w:color w:val="auto"/>
        </w:rPr>
        <w:t>adults</w:t>
      </w:r>
      <w:r w:rsidRPr="006F02C3">
        <w:rPr>
          <w:rFonts w:ascii="Georgia" w:eastAsiaTheme="minorEastAsia" w:hAnsi="Georgia" w:cs="Arial"/>
          <w:color w:val="auto"/>
        </w:rPr>
        <w:t xml:space="preserve">. </w:t>
      </w:r>
      <w:r>
        <w:rPr>
          <w:rFonts w:ascii="Georgia" w:eastAsiaTheme="minorEastAsia" w:hAnsi="Georgia" w:cs="Arial"/>
          <w:color w:val="auto"/>
        </w:rPr>
        <w:t xml:space="preserve">A Finnish study revealed that 36% of older </w:t>
      </w:r>
      <w:r w:rsidR="005769AE">
        <w:rPr>
          <w:rFonts w:ascii="Georgia" w:eastAsiaTheme="minorEastAsia" w:hAnsi="Georgia" w:cs="Arial"/>
          <w:color w:val="auto"/>
        </w:rPr>
        <w:t>adults</w:t>
      </w:r>
      <w:r>
        <w:rPr>
          <w:rFonts w:ascii="Georgia" w:eastAsiaTheme="minorEastAsia" w:hAnsi="Georgia" w:cs="Arial"/>
          <w:color w:val="auto"/>
        </w:rPr>
        <w:t xml:space="preserve"> in home care reported being alone always or more often than they wished (Alastalo et al., 2016). </w:t>
      </w:r>
      <w:bookmarkStart w:id="2" w:name="_Hlk97298968"/>
      <w:r w:rsidRPr="00CD18ED">
        <w:rPr>
          <w:rFonts w:ascii="Georgia" w:eastAsiaTheme="minorEastAsia" w:hAnsi="Georgia" w:cs="Arial"/>
          <w:color w:val="auto"/>
        </w:rPr>
        <w:t>A Norwegian study shows that a good social network protects against loneliness and that this</w:t>
      </w:r>
      <w:r>
        <w:rPr>
          <w:rFonts w:ascii="Georgia" w:eastAsiaTheme="minorEastAsia" w:hAnsi="Georgia" w:cs="Arial"/>
          <w:color w:val="auto"/>
        </w:rPr>
        <w:t>,</w:t>
      </w:r>
      <w:r w:rsidRPr="00CD18ED">
        <w:rPr>
          <w:rFonts w:ascii="Georgia" w:eastAsiaTheme="minorEastAsia" w:hAnsi="Georgia" w:cs="Arial"/>
          <w:color w:val="auto"/>
        </w:rPr>
        <w:t xml:space="preserve"> in turn</w:t>
      </w:r>
      <w:r>
        <w:rPr>
          <w:rFonts w:ascii="Georgia" w:eastAsiaTheme="minorEastAsia" w:hAnsi="Georgia" w:cs="Arial"/>
          <w:color w:val="auto"/>
        </w:rPr>
        <w:t>,</w:t>
      </w:r>
      <w:r w:rsidRPr="00CD18ED">
        <w:rPr>
          <w:rFonts w:ascii="Georgia" w:eastAsiaTheme="minorEastAsia" w:hAnsi="Georgia" w:cs="Arial"/>
          <w:color w:val="auto"/>
        </w:rPr>
        <w:t xml:space="preserve"> contributes to better health</w:t>
      </w:r>
      <w:r w:rsidRPr="007A6195">
        <w:rPr>
          <w:rFonts w:ascii="Georgia" w:eastAsiaTheme="minorEastAsia" w:hAnsi="Georgia" w:cs="Arial"/>
          <w:color w:val="auto"/>
        </w:rPr>
        <w:t xml:space="preserve"> (Veenstra et al</w:t>
      </w:r>
      <w:r w:rsidR="001562A5">
        <w:rPr>
          <w:rFonts w:ascii="Georgia" w:eastAsiaTheme="minorEastAsia" w:hAnsi="Georgia" w:cs="Arial"/>
          <w:color w:val="auto"/>
        </w:rPr>
        <w:t>.</w:t>
      </w:r>
      <w:r w:rsidRPr="007A6195">
        <w:rPr>
          <w:rFonts w:ascii="Georgia" w:eastAsiaTheme="minorEastAsia" w:hAnsi="Georgia" w:cs="Arial"/>
          <w:color w:val="auto"/>
        </w:rPr>
        <w:t>, 2019).</w:t>
      </w:r>
      <w:bookmarkEnd w:id="2"/>
      <w:r w:rsidRPr="007A6195">
        <w:rPr>
          <w:rFonts w:ascii="Georgia" w:eastAsiaTheme="minorEastAsia" w:hAnsi="Georgia" w:cs="Arial"/>
          <w:color w:val="auto"/>
        </w:rPr>
        <w:t xml:space="preserve"> </w:t>
      </w:r>
      <w:r>
        <w:rPr>
          <w:rFonts w:ascii="Georgia" w:eastAsiaTheme="minorEastAsia" w:hAnsi="Georgia" w:cs="Arial"/>
          <w:color w:val="auto"/>
        </w:rPr>
        <w:t xml:space="preserve">Moreover, </w:t>
      </w:r>
      <w:r>
        <w:rPr>
          <w:rFonts w:ascii="Georgia" w:eastAsiaTheme="minorEastAsia" w:hAnsi="Georgia" w:cs="Arial"/>
        </w:rPr>
        <w:t>a</w:t>
      </w:r>
      <w:r w:rsidRPr="00A54958">
        <w:rPr>
          <w:rFonts w:ascii="Georgia" w:eastAsiaTheme="minorEastAsia" w:hAnsi="Georgia" w:cs="Arial"/>
        </w:rPr>
        <w:t xml:space="preserve"> recent study in Sweden </w:t>
      </w:r>
      <w:r w:rsidR="001562A5">
        <w:rPr>
          <w:rFonts w:ascii="Georgia" w:eastAsiaTheme="minorEastAsia" w:hAnsi="Georgia" w:cs="Arial"/>
        </w:rPr>
        <w:t xml:space="preserve">showed </w:t>
      </w:r>
      <w:r w:rsidRPr="00A54958">
        <w:rPr>
          <w:rFonts w:ascii="Georgia" w:eastAsiaTheme="minorEastAsia" w:hAnsi="Georgia" w:cs="Arial"/>
        </w:rPr>
        <w:t xml:space="preserve">that living alone at an old age appears to negatively affect those who have the most disadvantaged social and functional status (Shaw et al., 2018). </w:t>
      </w:r>
      <w:r w:rsidRPr="006F02C3">
        <w:rPr>
          <w:rFonts w:ascii="Georgia" w:eastAsiaTheme="minorEastAsia" w:hAnsi="Georgia" w:cs="Arial"/>
          <w:color w:val="auto"/>
        </w:rPr>
        <w:t>Th</w:t>
      </w:r>
      <w:r>
        <w:rPr>
          <w:rFonts w:ascii="Georgia" w:eastAsiaTheme="minorEastAsia" w:hAnsi="Georgia" w:cs="Arial"/>
          <w:color w:val="auto"/>
        </w:rPr>
        <w:t>erefore</w:t>
      </w:r>
      <w:r w:rsidRPr="006F02C3">
        <w:rPr>
          <w:rFonts w:ascii="Georgia" w:eastAsiaTheme="minorEastAsia" w:hAnsi="Georgia" w:cs="Arial"/>
          <w:color w:val="auto"/>
        </w:rPr>
        <w:t xml:space="preserve">, </w:t>
      </w:r>
      <w:r>
        <w:rPr>
          <w:rFonts w:ascii="Georgia" w:eastAsiaTheme="minorEastAsia" w:hAnsi="Georgia" w:cs="Arial"/>
        </w:rPr>
        <w:t>the need for the development of a more communal way of living is</w:t>
      </w:r>
      <w:r w:rsidR="008825BD">
        <w:rPr>
          <w:rFonts w:ascii="Georgia" w:eastAsiaTheme="minorEastAsia" w:hAnsi="Georgia" w:cs="Arial"/>
        </w:rPr>
        <w:t xml:space="preserve"> </w:t>
      </w:r>
      <w:r w:rsidR="001562A5">
        <w:rPr>
          <w:rFonts w:ascii="Georgia" w:eastAsiaTheme="minorEastAsia" w:hAnsi="Georgia" w:cs="Arial"/>
        </w:rPr>
        <w:t>increasing</w:t>
      </w:r>
      <w:r>
        <w:rPr>
          <w:rFonts w:ascii="Georgia" w:eastAsiaTheme="minorEastAsia" w:hAnsi="Georgia" w:cs="Arial"/>
        </w:rPr>
        <w:t xml:space="preserve">. </w:t>
      </w:r>
    </w:p>
    <w:p w14:paraId="7CE9C3DD" w14:textId="58DF120F" w:rsidR="00362947" w:rsidRDefault="00362947" w:rsidP="00362947">
      <w:pPr>
        <w:pStyle w:val="MDPI31text"/>
        <w:rPr>
          <w:rFonts w:ascii="Georgia" w:eastAsiaTheme="minorEastAsia" w:hAnsi="Georgia" w:cs="Arial"/>
        </w:rPr>
      </w:pPr>
      <w:r w:rsidRPr="00976164">
        <w:rPr>
          <w:rFonts w:ascii="Georgia" w:eastAsiaTheme="minorEastAsia" w:hAnsi="Georgia" w:cs="Arial"/>
        </w:rPr>
        <w:t xml:space="preserve">The Nordic welfare model has </w:t>
      </w:r>
      <w:r w:rsidR="001562A5">
        <w:rPr>
          <w:rFonts w:ascii="Georgia" w:eastAsiaTheme="minorEastAsia" w:hAnsi="Georgia" w:cs="Arial"/>
        </w:rPr>
        <w:t xml:space="preserve">attracted </w:t>
      </w:r>
      <w:r w:rsidRPr="00976164">
        <w:rPr>
          <w:rFonts w:ascii="Georgia" w:eastAsiaTheme="minorEastAsia" w:hAnsi="Georgia" w:cs="Arial"/>
        </w:rPr>
        <w:t>international interest since the 1970s due to welfare s</w:t>
      </w:r>
      <w:r>
        <w:rPr>
          <w:rFonts w:ascii="Georgia" w:eastAsiaTheme="minorEastAsia" w:hAnsi="Georgia" w:cs="Arial"/>
        </w:rPr>
        <w:t xml:space="preserve">ervices </w:t>
      </w:r>
      <w:r w:rsidRPr="002A6201">
        <w:rPr>
          <w:rFonts w:ascii="Georgia" w:eastAsiaTheme="minorEastAsia" w:hAnsi="Georgia" w:cs="Arial"/>
        </w:rPr>
        <w:t>funded from</w:t>
      </w:r>
      <w:r>
        <w:rPr>
          <w:rFonts w:ascii="Georgia" w:eastAsiaTheme="minorEastAsia" w:hAnsi="Georgia" w:cs="Arial"/>
        </w:rPr>
        <w:t xml:space="preserve"> </w:t>
      </w:r>
      <w:r w:rsidRPr="002A6201">
        <w:rPr>
          <w:rFonts w:ascii="Georgia" w:eastAsiaTheme="minorEastAsia" w:hAnsi="Georgia" w:cs="Arial"/>
        </w:rPr>
        <w:t>general taxes</w:t>
      </w:r>
      <w:r>
        <w:rPr>
          <w:rFonts w:ascii="Georgia" w:eastAsiaTheme="minorEastAsia" w:hAnsi="Georgia" w:cs="Arial"/>
        </w:rPr>
        <w:t xml:space="preserve">. </w:t>
      </w:r>
      <w:r w:rsidRPr="00976164">
        <w:rPr>
          <w:rFonts w:ascii="Georgia" w:eastAsiaTheme="minorEastAsia" w:hAnsi="Georgia" w:cs="Arial"/>
        </w:rPr>
        <w:t>Nordic universalism</w:t>
      </w:r>
      <w:r>
        <w:rPr>
          <w:rFonts w:ascii="Georgia" w:eastAsiaTheme="minorEastAsia" w:hAnsi="Georgia" w:cs="Arial"/>
        </w:rPr>
        <w:t xml:space="preserve"> </w:t>
      </w:r>
      <w:r w:rsidRPr="00976164">
        <w:rPr>
          <w:rFonts w:ascii="Georgia" w:eastAsiaTheme="minorEastAsia" w:hAnsi="Georgia" w:cs="Arial"/>
        </w:rPr>
        <w:t xml:space="preserve">refers to the principle that </w:t>
      </w:r>
      <w:r w:rsidRPr="002A6201">
        <w:rPr>
          <w:rFonts w:ascii="Georgia" w:eastAsiaTheme="minorEastAsia" w:hAnsi="Georgia" w:cs="Arial"/>
        </w:rPr>
        <w:t xml:space="preserve">the right to service </w:t>
      </w:r>
      <w:r>
        <w:rPr>
          <w:rFonts w:ascii="Georgia" w:eastAsiaTheme="minorEastAsia" w:hAnsi="Georgia" w:cs="Arial"/>
        </w:rPr>
        <w:t>is</w:t>
      </w:r>
      <w:r w:rsidRPr="002A6201">
        <w:rPr>
          <w:rFonts w:ascii="Georgia" w:eastAsiaTheme="minorEastAsia" w:hAnsi="Georgia" w:cs="Arial"/>
        </w:rPr>
        <w:t xml:space="preserve"> the same for all citizens</w:t>
      </w:r>
      <w:r>
        <w:rPr>
          <w:rFonts w:ascii="Georgia" w:eastAsiaTheme="minorEastAsia" w:hAnsi="Georgia" w:cs="Arial"/>
        </w:rPr>
        <w:t xml:space="preserve"> and </w:t>
      </w:r>
      <w:r w:rsidR="001562A5">
        <w:rPr>
          <w:rFonts w:ascii="Georgia" w:eastAsiaTheme="minorEastAsia" w:hAnsi="Georgia" w:cs="Arial"/>
        </w:rPr>
        <w:t xml:space="preserve">that </w:t>
      </w:r>
      <w:r>
        <w:rPr>
          <w:rFonts w:ascii="Georgia" w:eastAsiaTheme="minorEastAsia" w:hAnsi="Georgia" w:cs="Arial"/>
        </w:rPr>
        <w:t>services are publicly provided</w:t>
      </w:r>
      <w:r w:rsidRPr="00976164">
        <w:rPr>
          <w:rFonts w:ascii="Georgia" w:eastAsiaTheme="minorEastAsia" w:hAnsi="Georgia" w:cs="Arial"/>
        </w:rPr>
        <w:t xml:space="preserve"> </w:t>
      </w:r>
      <w:r w:rsidRPr="00603F8E">
        <w:rPr>
          <w:rFonts w:ascii="Georgia" w:eastAsiaTheme="minorEastAsia" w:hAnsi="Georgia" w:cs="Arial"/>
          <w:color w:val="auto"/>
        </w:rPr>
        <w:t>(Szebehely and Meagher, 2018).</w:t>
      </w:r>
      <w:r w:rsidRPr="00976164">
        <w:rPr>
          <w:rFonts w:ascii="Georgia" w:eastAsiaTheme="minorEastAsia" w:hAnsi="Georgia" w:cs="Arial"/>
        </w:rPr>
        <w:t xml:space="preserve"> </w:t>
      </w:r>
      <w:r>
        <w:rPr>
          <w:rFonts w:ascii="Georgia" w:eastAsiaTheme="minorEastAsia" w:hAnsi="Georgia" w:cs="Arial"/>
        </w:rPr>
        <w:t xml:space="preserve">The housing services for older </w:t>
      </w:r>
      <w:r w:rsidR="005769AE">
        <w:rPr>
          <w:rFonts w:ascii="Georgia" w:eastAsiaTheme="minorEastAsia" w:hAnsi="Georgia" w:cs="Arial"/>
        </w:rPr>
        <w:t>adults</w:t>
      </w:r>
      <w:r w:rsidRPr="002A6201">
        <w:rPr>
          <w:rFonts w:ascii="Georgia" w:eastAsiaTheme="minorEastAsia" w:hAnsi="Georgia" w:cs="Arial"/>
        </w:rPr>
        <w:t xml:space="preserve"> </w:t>
      </w:r>
      <w:r>
        <w:rPr>
          <w:rFonts w:ascii="Georgia" w:eastAsiaTheme="minorEastAsia" w:hAnsi="Georgia" w:cs="Arial"/>
        </w:rPr>
        <w:t>have been</w:t>
      </w:r>
      <w:r w:rsidRPr="002A6201">
        <w:rPr>
          <w:rFonts w:ascii="Georgia" w:eastAsiaTheme="minorEastAsia" w:hAnsi="Georgia" w:cs="Arial"/>
        </w:rPr>
        <w:t xml:space="preserve"> </w:t>
      </w:r>
      <w:r>
        <w:rPr>
          <w:rFonts w:ascii="Georgia" w:eastAsiaTheme="minorEastAsia" w:hAnsi="Georgia" w:cs="Arial"/>
        </w:rPr>
        <w:t xml:space="preserve">funded by </w:t>
      </w:r>
      <w:r w:rsidRPr="002A6201">
        <w:rPr>
          <w:rFonts w:ascii="Georgia" w:eastAsiaTheme="minorEastAsia" w:hAnsi="Georgia" w:cs="Arial"/>
        </w:rPr>
        <w:t>municipal income tax</w:t>
      </w:r>
      <w:r>
        <w:rPr>
          <w:rFonts w:ascii="Georgia" w:eastAsiaTheme="minorEastAsia" w:hAnsi="Georgia" w:cs="Arial"/>
        </w:rPr>
        <w:t>. T</w:t>
      </w:r>
      <w:r w:rsidRPr="00976164">
        <w:rPr>
          <w:rFonts w:ascii="Georgia" w:eastAsiaTheme="minorEastAsia" w:hAnsi="Georgia" w:cs="Arial"/>
        </w:rPr>
        <w:t xml:space="preserve">he municipalities </w:t>
      </w:r>
      <w:r>
        <w:rPr>
          <w:rFonts w:ascii="Georgia" w:eastAsiaTheme="minorEastAsia" w:hAnsi="Georgia" w:cs="Arial"/>
        </w:rPr>
        <w:t>are</w:t>
      </w:r>
      <w:r w:rsidRPr="00976164">
        <w:rPr>
          <w:rFonts w:ascii="Georgia" w:eastAsiaTheme="minorEastAsia" w:hAnsi="Georgia" w:cs="Arial"/>
        </w:rPr>
        <w:t xml:space="preserve"> responsible </w:t>
      </w:r>
      <w:r>
        <w:rPr>
          <w:rFonts w:ascii="Georgia" w:eastAsiaTheme="minorEastAsia" w:hAnsi="Georgia" w:cs="Arial"/>
        </w:rPr>
        <w:t>for</w:t>
      </w:r>
      <w:r w:rsidRPr="00976164">
        <w:rPr>
          <w:rFonts w:ascii="Georgia" w:eastAsiaTheme="minorEastAsia" w:hAnsi="Georgia" w:cs="Arial"/>
        </w:rPr>
        <w:t xml:space="preserve"> ‘promot</w:t>
      </w:r>
      <w:r>
        <w:rPr>
          <w:rFonts w:ascii="Georgia" w:eastAsiaTheme="minorEastAsia" w:hAnsi="Georgia" w:cs="Arial"/>
        </w:rPr>
        <w:t>ing</w:t>
      </w:r>
      <w:r w:rsidRPr="00976164">
        <w:rPr>
          <w:rFonts w:ascii="Georgia" w:eastAsiaTheme="minorEastAsia" w:hAnsi="Georgia" w:cs="Arial"/>
        </w:rPr>
        <w:t>’ and ‘facilitat</w:t>
      </w:r>
      <w:r>
        <w:rPr>
          <w:rFonts w:ascii="Georgia" w:eastAsiaTheme="minorEastAsia" w:hAnsi="Georgia" w:cs="Arial"/>
        </w:rPr>
        <w:t>ing</w:t>
      </w:r>
      <w:r w:rsidRPr="00976164">
        <w:rPr>
          <w:rFonts w:ascii="Georgia" w:eastAsiaTheme="minorEastAsia" w:hAnsi="Georgia" w:cs="Arial"/>
        </w:rPr>
        <w:t>’</w:t>
      </w:r>
      <w:r>
        <w:rPr>
          <w:rFonts w:ascii="Georgia" w:eastAsiaTheme="minorEastAsia" w:hAnsi="Georgia" w:cs="Arial"/>
        </w:rPr>
        <w:t xml:space="preserve"> housing development</w:t>
      </w:r>
      <w:r w:rsidRPr="00976164">
        <w:rPr>
          <w:rFonts w:ascii="Georgia" w:eastAsiaTheme="minorEastAsia" w:hAnsi="Georgia" w:cs="Arial"/>
        </w:rPr>
        <w:t xml:space="preserve">, that </w:t>
      </w:r>
      <w:r>
        <w:rPr>
          <w:rFonts w:ascii="Georgia" w:eastAsiaTheme="minorEastAsia" w:hAnsi="Georgia" w:cs="Arial"/>
        </w:rPr>
        <w:t xml:space="preserve">will </w:t>
      </w:r>
      <w:r w:rsidRPr="00976164">
        <w:rPr>
          <w:rFonts w:ascii="Georgia" w:eastAsiaTheme="minorEastAsia" w:hAnsi="Georgia" w:cs="Arial"/>
        </w:rPr>
        <w:t>accommodate the housing needs of the citizens (Berglund-Snodgrass</w:t>
      </w:r>
      <w:r>
        <w:rPr>
          <w:rFonts w:ascii="Georgia" w:eastAsiaTheme="minorEastAsia" w:hAnsi="Georgia" w:cs="Arial"/>
        </w:rPr>
        <w:t xml:space="preserve"> et al.</w:t>
      </w:r>
      <w:r w:rsidRPr="00976164">
        <w:rPr>
          <w:rFonts w:ascii="Georgia" w:eastAsiaTheme="minorEastAsia" w:hAnsi="Georgia" w:cs="Arial"/>
        </w:rPr>
        <w:t>, 202</w:t>
      </w:r>
      <w:r>
        <w:rPr>
          <w:rFonts w:ascii="Georgia" w:eastAsiaTheme="minorEastAsia" w:hAnsi="Georgia" w:cs="Arial"/>
        </w:rPr>
        <w:t>1</w:t>
      </w:r>
      <w:r w:rsidRPr="00976164">
        <w:rPr>
          <w:rFonts w:ascii="Georgia" w:eastAsiaTheme="minorEastAsia" w:hAnsi="Georgia" w:cs="Arial"/>
        </w:rPr>
        <w:t>).</w:t>
      </w:r>
      <w:r>
        <w:rPr>
          <w:rFonts w:ascii="Georgia" w:eastAsiaTheme="minorEastAsia" w:hAnsi="Georgia" w:cs="Arial"/>
        </w:rPr>
        <w:t xml:space="preserve"> </w:t>
      </w:r>
      <w:r w:rsidR="001562A5">
        <w:rPr>
          <w:rFonts w:ascii="Georgia" w:eastAsiaTheme="minorEastAsia" w:hAnsi="Georgia" w:cs="Arial"/>
        </w:rPr>
        <w:t>H</w:t>
      </w:r>
      <w:r w:rsidRPr="00976164">
        <w:rPr>
          <w:rFonts w:ascii="Georgia" w:eastAsiaTheme="minorEastAsia" w:hAnsi="Georgia" w:cs="Arial"/>
        </w:rPr>
        <w:t>ealth and social care services are distributed through needs assessment</w:t>
      </w:r>
      <w:r w:rsidR="001562A5">
        <w:rPr>
          <w:rFonts w:ascii="Georgia" w:eastAsiaTheme="minorEastAsia" w:hAnsi="Georgia" w:cs="Arial"/>
        </w:rPr>
        <w:t>s</w:t>
      </w:r>
      <w:r w:rsidRPr="00976164">
        <w:rPr>
          <w:rFonts w:ascii="Georgia" w:eastAsiaTheme="minorEastAsia" w:hAnsi="Georgia" w:cs="Arial"/>
        </w:rPr>
        <w:t xml:space="preserve">, and may vary locally (Vabø and Burau, 2011). </w:t>
      </w:r>
      <w:r>
        <w:rPr>
          <w:rFonts w:ascii="Georgia" w:eastAsiaTheme="minorEastAsia" w:hAnsi="Georgia" w:cs="Arial"/>
        </w:rPr>
        <w:t>Access to</w:t>
      </w:r>
      <w:r w:rsidRPr="00976164">
        <w:rPr>
          <w:rFonts w:ascii="Georgia" w:eastAsiaTheme="minorEastAsia" w:hAnsi="Georgia" w:cs="Arial"/>
        </w:rPr>
        <w:t xml:space="preserve"> residential care (24/7)</w:t>
      </w:r>
      <w:r>
        <w:rPr>
          <w:rFonts w:ascii="Georgia" w:eastAsiaTheme="minorEastAsia" w:hAnsi="Georgia" w:cs="Arial"/>
        </w:rPr>
        <w:t xml:space="preserve"> is based on needs assessment, and e.g., in Finland, the </w:t>
      </w:r>
      <w:r w:rsidRPr="00E319E2">
        <w:rPr>
          <w:rFonts w:ascii="Georgia" w:eastAsiaTheme="minorEastAsia" w:hAnsi="Georgia" w:cs="Arial"/>
        </w:rPr>
        <w:t xml:space="preserve">majority (80%) of </w:t>
      </w:r>
      <w:r>
        <w:rPr>
          <w:rFonts w:ascii="Georgia" w:eastAsiaTheme="minorEastAsia" w:hAnsi="Georgia" w:cs="Arial"/>
        </w:rPr>
        <w:t xml:space="preserve">the </w:t>
      </w:r>
      <w:r w:rsidRPr="00E319E2">
        <w:rPr>
          <w:rFonts w:ascii="Georgia" w:eastAsiaTheme="minorEastAsia" w:hAnsi="Georgia" w:cs="Arial"/>
        </w:rPr>
        <w:t xml:space="preserve">residents </w:t>
      </w:r>
      <w:r>
        <w:rPr>
          <w:rFonts w:ascii="Georgia" w:eastAsiaTheme="minorEastAsia" w:hAnsi="Georgia" w:cs="Arial"/>
        </w:rPr>
        <w:t xml:space="preserve">living in residential care </w:t>
      </w:r>
      <w:r w:rsidRPr="00E319E2">
        <w:rPr>
          <w:rFonts w:ascii="Georgia" w:eastAsiaTheme="minorEastAsia" w:hAnsi="Georgia" w:cs="Arial"/>
        </w:rPr>
        <w:t>have memory disorde</w:t>
      </w:r>
      <w:r w:rsidRPr="00E319E2">
        <w:rPr>
          <w:rFonts w:ascii="Georgia" w:eastAsiaTheme="minorEastAsia" w:hAnsi="Georgia" w:cs="Arial"/>
          <w:color w:val="auto"/>
        </w:rPr>
        <w:t xml:space="preserve">rs (MSAH, 2020). </w:t>
      </w:r>
      <w:r>
        <w:rPr>
          <w:rFonts w:ascii="Georgia" w:eastAsiaTheme="minorEastAsia" w:hAnsi="Georgia" w:cs="Arial"/>
        </w:rPr>
        <w:t xml:space="preserve">The situation is similar in other Nordic countries. </w:t>
      </w:r>
    </w:p>
    <w:p w14:paraId="2F0BE335" w14:textId="05A57265" w:rsidR="00362947" w:rsidRDefault="00362947" w:rsidP="00362947">
      <w:pPr>
        <w:pStyle w:val="MDPI31text"/>
        <w:rPr>
          <w:rFonts w:ascii="Georgia" w:eastAsiaTheme="minorEastAsia" w:hAnsi="Georgia" w:cs="Arial"/>
        </w:rPr>
      </w:pPr>
      <w:r>
        <w:rPr>
          <w:rFonts w:ascii="Georgia" w:eastAsiaTheme="minorEastAsia" w:hAnsi="Georgia" w:cs="Arial"/>
        </w:rPr>
        <w:t>Today, i</w:t>
      </w:r>
      <w:r w:rsidRPr="00B86822">
        <w:rPr>
          <w:rFonts w:ascii="Georgia" w:eastAsiaTheme="minorEastAsia" w:hAnsi="Georgia" w:cs="Arial"/>
        </w:rPr>
        <w:t xml:space="preserve">n four of the </w:t>
      </w:r>
      <w:r>
        <w:rPr>
          <w:rFonts w:ascii="Georgia" w:eastAsiaTheme="minorEastAsia" w:hAnsi="Georgia" w:cs="Arial"/>
        </w:rPr>
        <w:t xml:space="preserve">Nordic </w:t>
      </w:r>
      <w:r w:rsidRPr="00B86822">
        <w:rPr>
          <w:rFonts w:ascii="Georgia" w:eastAsiaTheme="minorEastAsia" w:hAnsi="Georgia" w:cs="Arial"/>
        </w:rPr>
        <w:t xml:space="preserve">countries, approximately twenty percent of the population is 65 years old </w:t>
      </w:r>
      <w:r w:rsidR="001E28E9">
        <w:rPr>
          <w:rFonts w:ascii="Georgia" w:eastAsiaTheme="minorEastAsia" w:hAnsi="Georgia" w:cs="Arial"/>
        </w:rPr>
        <w:t xml:space="preserve">or </w:t>
      </w:r>
      <w:r w:rsidRPr="00B86822">
        <w:rPr>
          <w:rFonts w:ascii="Georgia" w:eastAsiaTheme="minorEastAsia" w:hAnsi="Georgia" w:cs="Arial"/>
        </w:rPr>
        <w:t>older</w:t>
      </w:r>
      <w:r>
        <w:rPr>
          <w:rFonts w:ascii="Georgia" w:eastAsiaTheme="minorEastAsia" w:hAnsi="Georgia" w:cs="Arial"/>
        </w:rPr>
        <w:t xml:space="preserve"> (Norway</w:t>
      </w:r>
      <w:r w:rsidR="001E28E9">
        <w:rPr>
          <w:rFonts w:ascii="Georgia" w:eastAsiaTheme="minorEastAsia" w:hAnsi="Georgia" w:cs="Arial"/>
        </w:rPr>
        <w:t>:</w:t>
      </w:r>
      <w:r>
        <w:rPr>
          <w:rFonts w:ascii="Georgia" w:eastAsiaTheme="minorEastAsia" w:hAnsi="Georgia" w:cs="Arial"/>
        </w:rPr>
        <w:t xml:space="preserve"> 18%, Denmark and Sweden</w:t>
      </w:r>
      <w:r w:rsidR="001E28E9">
        <w:rPr>
          <w:rFonts w:ascii="Georgia" w:eastAsiaTheme="minorEastAsia" w:hAnsi="Georgia" w:cs="Arial"/>
        </w:rPr>
        <w:t>:</w:t>
      </w:r>
      <w:r>
        <w:rPr>
          <w:rFonts w:ascii="Georgia" w:eastAsiaTheme="minorEastAsia" w:hAnsi="Georgia" w:cs="Arial"/>
        </w:rPr>
        <w:t xml:space="preserve"> 20%, Finland</w:t>
      </w:r>
      <w:r w:rsidR="001E28E9">
        <w:rPr>
          <w:rFonts w:ascii="Georgia" w:eastAsiaTheme="minorEastAsia" w:hAnsi="Georgia" w:cs="Arial"/>
        </w:rPr>
        <w:t>:</w:t>
      </w:r>
      <w:r>
        <w:rPr>
          <w:rFonts w:ascii="Georgia" w:eastAsiaTheme="minorEastAsia" w:hAnsi="Georgia" w:cs="Arial"/>
        </w:rPr>
        <w:t xml:space="preserve"> 22%)</w:t>
      </w:r>
      <w:r w:rsidRPr="00B86822">
        <w:rPr>
          <w:rFonts w:ascii="Georgia" w:eastAsiaTheme="minorEastAsia" w:hAnsi="Georgia" w:cs="Arial"/>
        </w:rPr>
        <w:t>. Iceland has a slightly younger population</w:t>
      </w:r>
      <w:r>
        <w:rPr>
          <w:rFonts w:ascii="Georgia" w:eastAsiaTheme="minorEastAsia" w:hAnsi="Georgia" w:cs="Arial"/>
        </w:rPr>
        <w:t xml:space="preserve"> (14% of the population is 65 years old </w:t>
      </w:r>
      <w:r w:rsidR="001E28E9">
        <w:rPr>
          <w:rFonts w:ascii="Georgia" w:eastAsiaTheme="minorEastAsia" w:hAnsi="Georgia" w:cs="Arial"/>
        </w:rPr>
        <w:t xml:space="preserve">or </w:t>
      </w:r>
      <w:r>
        <w:rPr>
          <w:rFonts w:ascii="Georgia" w:eastAsiaTheme="minorEastAsia" w:hAnsi="Georgia" w:cs="Arial"/>
        </w:rPr>
        <w:t>older)</w:t>
      </w:r>
      <w:r w:rsidRPr="00B86822">
        <w:rPr>
          <w:rFonts w:ascii="Georgia" w:eastAsiaTheme="minorEastAsia" w:hAnsi="Georgia" w:cs="Arial"/>
        </w:rPr>
        <w:t xml:space="preserve">. </w:t>
      </w:r>
      <w:r>
        <w:rPr>
          <w:rFonts w:ascii="Georgia" w:eastAsiaTheme="minorEastAsia" w:hAnsi="Georgia" w:cs="Arial"/>
        </w:rPr>
        <w:t>T</w:t>
      </w:r>
      <w:r w:rsidRPr="00063B8E">
        <w:rPr>
          <w:rFonts w:ascii="Georgia" w:eastAsiaTheme="minorEastAsia" w:hAnsi="Georgia" w:cs="Arial"/>
        </w:rPr>
        <w:t>he population projections</w:t>
      </w:r>
      <w:r>
        <w:rPr>
          <w:rFonts w:ascii="Georgia" w:eastAsiaTheme="minorEastAsia" w:hAnsi="Georgia" w:cs="Arial"/>
        </w:rPr>
        <w:t xml:space="preserve"> for the year 2050 </w:t>
      </w:r>
      <w:r w:rsidRPr="00063B8E">
        <w:rPr>
          <w:rFonts w:ascii="Georgia" w:eastAsiaTheme="minorEastAsia" w:hAnsi="Georgia" w:cs="Arial"/>
        </w:rPr>
        <w:t>show an important increase</w:t>
      </w:r>
      <w:r w:rsidRPr="00B86822">
        <w:rPr>
          <w:rFonts w:ascii="Georgia" w:eastAsiaTheme="minorEastAsia" w:hAnsi="Georgia" w:cs="Arial"/>
        </w:rPr>
        <w:t xml:space="preserve"> </w:t>
      </w:r>
      <w:r w:rsidR="001E28E9">
        <w:rPr>
          <w:rFonts w:ascii="Georgia" w:eastAsiaTheme="minorEastAsia" w:hAnsi="Georgia" w:cs="Arial"/>
        </w:rPr>
        <w:t xml:space="preserve">in </w:t>
      </w:r>
      <w:r w:rsidRPr="00B86822">
        <w:rPr>
          <w:rFonts w:ascii="Georgia" w:eastAsiaTheme="minorEastAsia" w:hAnsi="Georgia" w:cs="Arial"/>
        </w:rPr>
        <w:t xml:space="preserve">the population cohort aged 80 years </w:t>
      </w:r>
      <w:r w:rsidR="00EF512E">
        <w:rPr>
          <w:rFonts w:ascii="Georgia" w:eastAsiaTheme="minorEastAsia" w:hAnsi="Georgia" w:cs="Arial"/>
        </w:rPr>
        <w:t>and</w:t>
      </w:r>
      <w:r w:rsidR="001E28E9">
        <w:rPr>
          <w:rFonts w:ascii="Georgia" w:eastAsiaTheme="minorEastAsia" w:hAnsi="Georgia" w:cs="Arial"/>
        </w:rPr>
        <w:t xml:space="preserve"> </w:t>
      </w:r>
      <w:r w:rsidRPr="00B86822">
        <w:rPr>
          <w:rFonts w:ascii="Georgia" w:eastAsiaTheme="minorEastAsia" w:hAnsi="Georgia" w:cs="Arial"/>
        </w:rPr>
        <w:t>o</w:t>
      </w:r>
      <w:r>
        <w:rPr>
          <w:rFonts w:ascii="Georgia" w:eastAsiaTheme="minorEastAsia" w:hAnsi="Georgia" w:cs="Arial"/>
        </w:rPr>
        <w:t>lder</w:t>
      </w:r>
      <w:r w:rsidRPr="00B86822">
        <w:rPr>
          <w:rFonts w:ascii="Georgia" w:eastAsiaTheme="minorEastAsia" w:hAnsi="Georgia" w:cs="Arial"/>
        </w:rPr>
        <w:t xml:space="preserve">, which is likely to need </w:t>
      </w:r>
      <w:r>
        <w:rPr>
          <w:rFonts w:ascii="Georgia" w:eastAsiaTheme="minorEastAsia" w:hAnsi="Georgia" w:cs="Arial"/>
        </w:rPr>
        <w:t xml:space="preserve">a supportive </w:t>
      </w:r>
      <w:r w:rsidRPr="00B86822">
        <w:rPr>
          <w:rFonts w:ascii="Georgia" w:eastAsiaTheme="minorEastAsia" w:hAnsi="Georgia" w:cs="Arial"/>
        </w:rPr>
        <w:t xml:space="preserve">home environment. </w:t>
      </w:r>
      <w:r>
        <w:rPr>
          <w:rFonts w:ascii="Georgia" w:eastAsiaTheme="minorEastAsia" w:hAnsi="Georgia" w:cs="Arial"/>
        </w:rPr>
        <w:t>T</w:t>
      </w:r>
      <w:r w:rsidRPr="00B86822">
        <w:rPr>
          <w:rFonts w:ascii="Georgia" w:eastAsiaTheme="minorEastAsia" w:hAnsi="Georgia" w:cs="Arial"/>
        </w:rPr>
        <w:t xml:space="preserve">he share of the oldest age cohorts will be twice as </w:t>
      </w:r>
      <w:r w:rsidR="001E28E9">
        <w:rPr>
          <w:rFonts w:ascii="Georgia" w:eastAsiaTheme="minorEastAsia" w:hAnsi="Georgia" w:cs="Arial"/>
        </w:rPr>
        <w:t xml:space="preserve">large </w:t>
      </w:r>
      <w:r w:rsidRPr="00B86822">
        <w:rPr>
          <w:rFonts w:ascii="Georgia" w:eastAsiaTheme="minorEastAsia" w:hAnsi="Georgia" w:cs="Arial"/>
        </w:rPr>
        <w:t>as in 2020</w:t>
      </w:r>
      <w:r>
        <w:rPr>
          <w:rFonts w:ascii="Georgia" w:eastAsiaTheme="minorEastAsia" w:hAnsi="Georgia" w:cs="Arial"/>
        </w:rPr>
        <w:t xml:space="preserve"> and represent up to 10% of the population (Table 1.)</w:t>
      </w:r>
      <w:r w:rsidRPr="00B86822">
        <w:rPr>
          <w:rFonts w:ascii="Georgia" w:eastAsiaTheme="minorEastAsia" w:hAnsi="Georgia" w:cs="Arial"/>
        </w:rPr>
        <w:t>.</w:t>
      </w:r>
      <w:r>
        <w:rPr>
          <w:rFonts w:ascii="Georgia" w:eastAsiaTheme="minorEastAsia" w:hAnsi="Georgia" w:cs="Arial"/>
        </w:rPr>
        <w:t xml:space="preserve"> </w:t>
      </w:r>
    </w:p>
    <w:p w14:paraId="189E8792" w14:textId="10533D47" w:rsidR="00362947" w:rsidRDefault="00362947" w:rsidP="005F05FE">
      <w:pPr>
        <w:pStyle w:val="MDPI41tablecaption"/>
        <w:rPr>
          <w:rFonts w:eastAsiaTheme="minorEastAsia"/>
        </w:rPr>
      </w:pPr>
      <w:r w:rsidRPr="005C6417">
        <w:rPr>
          <w:rFonts w:ascii="Georgia" w:eastAsiaTheme="minorEastAsia" w:hAnsi="Georgia" w:cs="Arial"/>
        </w:rPr>
        <w:t xml:space="preserve">Table 1. </w:t>
      </w:r>
      <w:r>
        <w:rPr>
          <w:rFonts w:ascii="Georgia" w:eastAsiaTheme="minorEastAsia" w:hAnsi="Georgia" w:cs="Arial"/>
        </w:rPr>
        <w:t>Share</w:t>
      </w:r>
      <w:r w:rsidRPr="00262267">
        <w:rPr>
          <w:rFonts w:ascii="Georgia" w:eastAsiaTheme="minorEastAsia" w:hAnsi="Georgia" w:cs="Arial"/>
        </w:rPr>
        <w:t xml:space="preserve"> of the population 80+ and the projection of 80+ for 2050, displayed for each Nordic country (Norden, 2020</w:t>
      </w:r>
      <w:r>
        <w:rPr>
          <w:rFonts w:ascii="Georgia" w:eastAsiaTheme="minorEastAsia" w:hAnsi="Georgia" w:cs="Arial"/>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362947" w:rsidRPr="005C6417" w14:paraId="209C4F14" w14:textId="77777777" w:rsidTr="002E48E8">
        <w:tc>
          <w:tcPr>
            <w:tcW w:w="2619" w:type="dxa"/>
            <w:tcBorders>
              <w:bottom w:val="single" w:sz="4" w:space="0" w:color="auto"/>
            </w:tcBorders>
            <w:shd w:val="clear" w:color="auto" w:fill="auto"/>
            <w:vAlign w:val="center"/>
          </w:tcPr>
          <w:p w14:paraId="14C3A79C" w14:textId="77777777" w:rsidR="00362947" w:rsidRPr="005C6417" w:rsidRDefault="00362947" w:rsidP="002E48E8">
            <w:pPr>
              <w:pStyle w:val="MDPI42tablebody"/>
              <w:spacing w:line="240" w:lineRule="auto"/>
              <w:rPr>
                <w:rFonts w:ascii="Georgia" w:eastAsiaTheme="minorEastAsia" w:hAnsi="Georgia" w:cs="Arial"/>
                <w:snapToGrid/>
              </w:rPr>
            </w:pPr>
            <w:bookmarkStart w:id="3" w:name="_Hlk94181936"/>
            <w:r>
              <w:rPr>
                <w:rFonts w:ascii="Georgia" w:eastAsiaTheme="minorEastAsia" w:hAnsi="Georgia" w:cs="Arial"/>
                <w:snapToGrid/>
              </w:rPr>
              <w:t>Country</w:t>
            </w:r>
          </w:p>
        </w:tc>
        <w:tc>
          <w:tcPr>
            <w:tcW w:w="2619" w:type="dxa"/>
            <w:tcBorders>
              <w:bottom w:val="single" w:sz="4" w:space="0" w:color="auto"/>
            </w:tcBorders>
            <w:shd w:val="clear" w:color="auto" w:fill="auto"/>
            <w:vAlign w:val="center"/>
          </w:tcPr>
          <w:p w14:paraId="3101CEA9" w14:textId="77777777" w:rsidR="00362947" w:rsidRPr="005C6417" w:rsidRDefault="00362947" w:rsidP="002E48E8">
            <w:pPr>
              <w:pStyle w:val="MDPI42tablebody"/>
              <w:spacing w:line="240" w:lineRule="auto"/>
              <w:rPr>
                <w:rFonts w:ascii="Georgia" w:eastAsiaTheme="minorEastAsia" w:hAnsi="Georgia" w:cs="Arial"/>
                <w:snapToGrid/>
              </w:rPr>
            </w:pPr>
            <w:r>
              <w:rPr>
                <w:rFonts w:ascii="Georgia" w:eastAsiaTheme="minorEastAsia" w:hAnsi="Georgia" w:cs="Arial"/>
                <w:snapToGrid/>
              </w:rPr>
              <w:t>Population 2020, % of people over 80 years old and over</w:t>
            </w:r>
          </w:p>
        </w:tc>
        <w:tc>
          <w:tcPr>
            <w:tcW w:w="2619" w:type="dxa"/>
            <w:tcBorders>
              <w:bottom w:val="single" w:sz="4" w:space="0" w:color="auto"/>
            </w:tcBorders>
            <w:shd w:val="clear" w:color="auto" w:fill="auto"/>
            <w:vAlign w:val="center"/>
          </w:tcPr>
          <w:p w14:paraId="2D61EBB5" w14:textId="77777777" w:rsidR="00362947" w:rsidRPr="005C6417" w:rsidRDefault="00362947" w:rsidP="002E48E8">
            <w:pPr>
              <w:pStyle w:val="MDPI42tablebody"/>
              <w:spacing w:line="240" w:lineRule="auto"/>
              <w:rPr>
                <w:rFonts w:ascii="Georgia" w:eastAsiaTheme="minorEastAsia" w:hAnsi="Georgia" w:cs="Arial"/>
                <w:snapToGrid/>
              </w:rPr>
            </w:pPr>
            <w:r>
              <w:rPr>
                <w:rFonts w:ascii="Georgia" w:eastAsiaTheme="minorEastAsia" w:hAnsi="Georgia" w:cs="Arial"/>
                <w:snapToGrid/>
              </w:rPr>
              <w:t>Population projection for 2050, % of people 80 years old and over</w:t>
            </w:r>
          </w:p>
        </w:tc>
      </w:tr>
      <w:tr w:rsidR="00362947" w:rsidRPr="005C6417" w14:paraId="7CD2F2ED" w14:textId="77777777" w:rsidTr="002E48E8">
        <w:tc>
          <w:tcPr>
            <w:tcW w:w="2619" w:type="dxa"/>
            <w:shd w:val="clear" w:color="auto" w:fill="auto"/>
            <w:vAlign w:val="center"/>
          </w:tcPr>
          <w:p w14:paraId="27928151" w14:textId="77777777" w:rsidR="00362947" w:rsidRPr="005C641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Denmark</w:t>
            </w:r>
          </w:p>
        </w:tc>
        <w:tc>
          <w:tcPr>
            <w:tcW w:w="2619" w:type="dxa"/>
            <w:shd w:val="clear" w:color="auto" w:fill="auto"/>
            <w:vAlign w:val="center"/>
          </w:tcPr>
          <w:p w14:paraId="3A77CC1B" w14:textId="75EF2683" w:rsidR="00362947" w:rsidRPr="005C641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5%</w:t>
            </w:r>
          </w:p>
        </w:tc>
        <w:tc>
          <w:tcPr>
            <w:tcW w:w="2619" w:type="dxa"/>
            <w:shd w:val="clear" w:color="auto" w:fill="auto"/>
            <w:vAlign w:val="center"/>
          </w:tcPr>
          <w:p w14:paraId="20DDECD2" w14:textId="77777777" w:rsidR="00362947" w:rsidRPr="005C641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10%</w:t>
            </w:r>
          </w:p>
        </w:tc>
      </w:tr>
      <w:tr w:rsidR="00362947" w:rsidRPr="005C6417" w14:paraId="682725BB" w14:textId="77777777" w:rsidTr="002E48E8">
        <w:tc>
          <w:tcPr>
            <w:tcW w:w="2619" w:type="dxa"/>
            <w:shd w:val="clear" w:color="auto" w:fill="auto"/>
            <w:vAlign w:val="center"/>
          </w:tcPr>
          <w:p w14:paraId="43BE689B" w14:textId="7777777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Finland</w:t>
            </w:r>
          </w:p>
        </w:tc>
        <w:tc>
          <w:tcPr>
            <w:tcW w:w="2619" w:type="dxa"/>
            <w:shd w:val="clear" w:color="auto" w:fill="auto"/>
            <w:vAlign w:val="center"/>
          </w:tcPr>
          <w:p w14:paraId="7ABFDB8C" w14:textId="72A5561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6%</w:t>
            </w:r>
          </w:p>
        </w:tc>
        <w:tc>
          <w:tcPr>
            <w:tcW w:w="2619" w:type="dxa"/>
            <w:shd w:val="clear" w:color="auto" w:fill="auto"/>
            <w:vAlign w:val="center"/>
          </w:tcPr>
          <w:p w14:paraId="2D567083" w14:textId="7777777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11%</w:t>
            </w:r>
          </w:p>
        </w:tc>
      </w:tr>
      <w:tr w:rsidR="00362947" w:rsidRPr="005C6417" w14:paraId="67C81575" w14:textId="77777777" w:rsidTr="002E48E8">
        <w:tc>
          <w:tcPr>
            <w:tcW w:w="2619" w:type="dxa"/>
            <w:shd w:val="clear" w:color="auto" w:fill="auto"/>
            <w:vAlign w:val="center"/>
          </w:tcPr>
          <w:p w14:paraId="40DF7676" w14:textId="7777777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Iceland</w:t>
            </w:r>
          </w:p>
        </w:tc>
        <w:tc>
          <w:tcPr>
            <w:tcW w:w="2619" w:type="dxa"/>
            <w:shd w:val="clear" w:color="auto" w:fill="auto"/>
            <w:vAlign w:val="center"/>
          </w:tcPr>
          <w:p w14:paraId="57D06C8D" w14:textId="4BE49CC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3%</w:t>
            </w:r>
          </w:p>
        </w:tc>
        <w:tc>
          <w:tcPr>
            <w:tcW w:w="2619" w:type="dxa"/>
            <w:shd w:val="clear" w:color="auto" w:fill="auto"/>
            <w:vAlign w:val="center"/>
          </w:tcPr>
          <w:p w14:paraId="71E13556" w14:textId="1C5F51D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8%</w:t>
            </w:r>
          </w:p>
        </w:tc>
      </w:tr>
      <w:tr w:rsidR="00362947" w:rsidRPr="005C6417" w14:paraId="2E48132D" w14:textId="77777777" w:rsidTr="002E48E8">
        <w:tc>
          <w:tcPr>
            <w:tcW w:w="2619" w:type="dxa"/>
            <w:shd w:val="clear" w:color="auto" w:fill="auto"/>
            <w:vAlign w:val="center"/>
          </w:tcPr>
          <w:p w14:paraId="01EC1508" w14:textId="7777777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Norway</w:t>
            </w:r>
          </w:p>
        </w:tc>
        <w:tc>
          <w:tcPr>
            <w:tcW w:w="2619" w:type="dxa"/>
            <w:shd w:val="clear" w:color="auto" w:fill="auto"/>
            <w:vAlign w:val="center"/>
          </w:tcPr>
          <w:p w14:paraId="58EF7A1E" w14:textId="0FD36CE4"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4%</w:t>
            </w:r>
          </w:p>
        </w:tc>
        <w:tc>
          <w:tcPr>
            <w:tcW w:w="2619" w:type="dxa"/>
            <w:shd w:val="clear" w:color="auto" w:fill="auto"/>
            <w:vAlign w:val="center"/>
          </w:tcPr>
          <w:p w14:paraId="762CC32A" w14:textId="3D051AC1"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10%</w:t>
            </w:r>
          </w:p>
        </w:tc>
      </w:tr>
      <w:tr w:rsidR="00362947" w:rsidRPr="005C6417" w14:paraId="43F69BF6" w14:textId="77777777" w:rsidTr="002E48E8">
        <w:tc>
          <w:tcPr>
            <w:tcW w:w="2619" w:type="dxa"/>
            <w:shd w:val="clear" w:color="auto" w:fill="auto"/>
            <w:vAlign w:val="center"/>
          </w:tcPr>
          <w:p w14:paraId="1E147500" w14:textId="77777777"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Sweden</w:t>
            </w:r>
          </w:p>
        </w:tc>
        <w:tc>
          <w:tcPr>
            <w:tcW w:w="2619" w:type="dxa"/>
            <w:shd w:val="clear" w:color="auto" w:fill="auto"/>
            <w:vAlign w:val="center"/>
          </w:tcPr>
          <w:p w14:paraId="11D937B3" w14:textId="07E0333C"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5%</w:t>
            </w:r>
          </w:p>
        </w:tc>
        <w:tc>
          <w:tcPr>
            <w:tcW w:w="2619" w:type="dxa"/>
            <w:shd w:val="clear" w:color="auto" w:fill="auto"/>
            <w:vAlign w:val="center"/>
          </w:tcPr>
          <w:p w14:paraId="553A986E" w14:textId="3F1A4576" w:rsidR="00362947" w:rsidRDefault="00362947" w:rsidP="002E48E8">
            <w:pPr>
              <w:pStyle w:val="MDPI42tablebody"/>
              <w:spacing w:line="240" w:lineRule="auto"/>
              <w:rPr>
                <w:rFonts w:ascii="Georgia" w:eastAsiaTheme="minorEastAsia" w:hAnsi="Georgia" w:cs="Arial"/>
              </w:rPr>
            </w:pPr>
            <w:r>
              <w:rPr>
                <w:rFonts w:ascii="Georgia" w:eastAsiaTheme="minorEastAsia" w:hAnsi="Georgia" w:cs="Arial"/>
              </w:rPr>
              <w:t>9%</w:t>
            </w:r>
          </w:p>
        </w:tc>
      </w:tr>
      <w:tr w:rsidR="00362947" w:rsidRPr="005C6417" w14:paraId="0C8A8EE1" w14:textId="77777777" w:rsidTr="002E48E8">
        <w:tc>
          <w:tcPr>
            <w:tcW w:w="2619" w:type="dxa"/>
            <w:shd w:val="clear" w:color="auto" w:fill="auto"/>
            <w:vAlign w:val="center"/>
          </w:tcPr>
          <w:p w14:paraId="66CA0AB3" w14:textId="77777777" w:rsidR="00362947" w:rsidRPr="005C6417" w:rsidRDefault="00362947" w:rsidP="002E48E8">
            <w:pPr>
              <w:pStyle w:val="MDPI42tablebody"/>
              <w:spacing w:line="240" w:lineRule="auto"/>
              <w:jc w:val="both"/>
              <w:rPr>
                <w:rFonts w:ascii="Georgia" w:eastAsiaTheme="minorEastAsia" w:hAnsi="Georgia" w:cs="Arial"/>
              </w:rPr>
            </w:pPr>
          </w:p>
        </w:tc>
        <w:tc>
          <w:tcPr>
            <w:tcW w:w="2619" w:type="dxa"/>
            <w:shd w:val="clear" w:color="auto" w:fill="auto"/>
            <w:vAlign w:val="center"/>
          </w:tcPr>
          <w:p w14:paraId="7009692A" w14:textId="77777777" w:rsidR="00362947" w:rsidRPr="005C6417" w:rsidRDefault="00362947" w:rsidP="002E48E8">
            <w:pPr>
              <w:pStyle w:val="MDPI42tablebody"/>
              <w:spacing w:line="240" w:lineRule="auto"/>
              <w:jc w:val="both"/>
              <w:rPr>
                <w:rFonts w:ascii="Georgia" w:eastAsiaTheme="minorEastAsia" w:hAnsi="Georgia" w:cs="Arial"/>
              </w:rPr>
            </w:pPr>
          </w:p>
        </w:tc>
        <w:tc>
          <w:tcPr>
            <w:tcW w:w="2619" w:type="dxa"/>
            <w:shd w:val="clear" w:color="auto" w:fill="auto"/>
            <w:vAlign w:val="center"/>
          </w:tcPr>
          <w:p w14:paraId="34145EEE" w14:textId="77777777" w:rsidR="00362947" w:rsidRPr="005C6417" w:rsidRDefault="00362947" w:rsidP="002E48E8">
            <w:pPr>
              <w:pStyle w:val="MDPI42tablebody"/>
              <w:spacing w:line="240" w:lineRule="auto"/>
              <w:rPr>
                <w:rFonts w:ascii="Georgia" w:eastAsiaTheme="minorEastAsia" w:hAnsi="Georgia" w:cs="Arial"/>
              </w:rPr>
            </w:pPr>
          </w:p>
        </w:tc>
      </w:tr>
      <w:bookmarkEnd w:id="3"/>
    </w:tbl>
    <w:p w14:paraId="3A980CFA" w14:textId="77777777" w:rsidR="00362947" w:rsidRDefault="00362947" w:rsidP="00362947">
      <w:pPr>
        <w:pStyle w:val="MDPI31text"/>
        <w:rPr>
          <w:rFonts w:ascii="Georgia" w:eastAsiaTheme="minorEastAsia" w:hAnsi="Georgia" w:cs="Arial"/>
        </w:rPr>
      </w:pPr>
    </w:p>
    <w:p w14:paraId="7636B858" w14:textId="79DB55D0" w:rsidR="00362947" w:rsidRDefault="00362947" w:rsidP="00362947">
      <w:pPr>
        <w:pStyle w:val="MDPI31text"/>
        <w:rPr>
          <w:rFonts w:ascii="Georgia" w:eastAsiaTheme="minorEastAsia" w:hAnsi="Georgia" w:cs="Arial"/>
        </w:rPr>
      </w:pPr>
      <w:r w:rsidRPr="001D5E78">
        <w:rPr>
          <w:rFonts w:ascii="Georgia" w:eastAsiaTheme="minorEastAsia" w:hAnsi="Georgia" w:cs="Arial"/>
        </w:rPr>
        <w:t>There</w:t>
      </w:r>
      <w:r>
        <w:rPr>
          <w:rFonts w:ascii="Georgia" w:eastAsiaTheme="minorEastAsia" w:hAnsi="Georgia" w:cs="Arial"/>
        </w:rPr>
        <w:t>fore, there</w:t>
      </w:r>
      <w:r w:rsidRPr="001D5E78">
        <w:rPr>
          <w:rFonts w:ascii="Georgia" w:eastAsiaTheme="minorEastAsia" w:hAnsi="Georgia" w:cs="Arial"/>
        </w:rPr>
        <w:t xml:space="preserve"> is a need to find </w:t>
      </w:r>
      <w:r>
        <w:rPr>
          <w:rFonts w:ascii="Georgia" w:eastAsiaTheme="minorEastAsia" w:hAnsi="Georgia" w:cs="Arial"/>
        </w:rPr>
        <w:t xml:space="preserve">new </w:t>
      </w:r>
      <w:r w:rsidRPr="001D5E78">
        <w:rPr>
          <w:rFonts w:ascii="Georgia" w:eastAsiaTheme="minorEastAsia" w:hAnsi="Georgia" w:cs="Arial"/>
        </w:rPr>
        <w:t xml:space="preserve">housing solutions that meet both </w:t>
      </w:r>
      <w:r w:rsidR="001E28E9">
        <w:rPr>
          <w:rFonts w:ascii="Georgia" w:eastAsiaTheme="minorEastAsia" w:hAnsi="Georgia" w:cs="Arial"/>
        </w:rPr>
        <w:t xml:space="preserve">the </w:t>
      </w:r>
      <w:r w:rsidRPr="001D5E78">
        <w:rPr>
          <w:rFonts w:ascii="Georgia" w:eastAsiaTheme="minorEastAsia" w:hAnsi="Georgia" w:cs="Arial"/>
        </w:rPr>
        <w:t xml:space="preserve">current and future requirements of </w:t>
      </w:r>
      <w:r>
        <w:rPr>
          <w:rFonts w:ascii="Georgia" w:eastAsiaTheme="minorEastAsia" w:hAnsi="Georgia" w:cs="Arial"/>
        </w:rPr>
        <w:t xml:space="preserve">the </w:t>
      </w:r>
      <w:r w:rsidRPr="001D5E78">
        <w:rPr>
          <w:rFonts w:ascii="Georgia" w:eastAsiaTheme="minorEastAsia" w:hAnsi="Georgia" w:cs="Arial"/>
        </w:rPr>
        <w:t xml:space="preserve">older population and respond to their </w:t>
      </w:r>
      <w:r>
        <w:rPr>
          <w:rFonts w:ascii="Georgia" w:eastAsiaTheme="minorEastAsia" w:hAnsi="Georgia" w:cs="Arial"/>
        </w:rPr>
        <w:t>various</w:t>
      </w:r>
      <w:r w:rsidRPr="001D5E78">
        <w:rPr>
          <w:rFonts w:ascii="Georgia" w:eastAsiaTheme="minorEastAsia" w:hAnsi="Georgia" w:cs="Arial"/>
        </w:rPr>
        <w:t xml:space="preserve"> </w:t>
      </w:r>
      <w:r>
        <w:rPr>
          <w:rFonts w:ascii="Georgia" w:eastAsiaTheme="minorEastAsia" w:hAnsi="Georgia" w:cs="Arial"/>
        </w:rPr>
        <w:t xml:space="preserve">needs and </w:t>
      </w:r>
      <w:r w:rsidRPr="001D5E78">
        <w:rPr>
          <w:rFonts w:ascii="Georgia" w:eastAsiaTheme="minorEastAsia" w:hAnsi="Georgia" w:cs="Arial"/>
        </w:rPr>
        <w:t xml:space="preserve">preferences. To </w:t>
      </w:r>
      <w:r>
        <w:rPr>
          <w:rFonts w:ascii="Georgia" w:eastAsiaTheme="minorEastAsia" w:hAnsi="Georgia" w:cs="Arial"/>
        </w:rPr>
        <w:t xml:space="preserve">evaluate the current </w:t>
      </w:r>
      <w:r w:rsidRPr="001D5E78">
        <w:rPr>
          <w:rFonts w:ascii="Georgia" w:eastAsiaTheme="minorEastAsia" w:hAnsi="Georgia" w:cs="Arial"/>
        </w:rPr>
        <w:t>housing solutions target</w:t>
      </w:r>
      <w:r>
        <w:rPr>
          <w:rFonts w:ascii="Georgia" w:eastAsiaTheme="minorEastAsia" w:hAnsi="Georgia" w:cs="Arial"/>
        </w:rPr>
        <w:t xml:space="preserve">ed </w:t>
      </w:r>
      <w:r w:rsidR="001E28E9">
        <w:rPr>
          <w:rFonts w:ascii="Georgia" w:eastAsiaTheme="minorEastAsia" w:hAnsi="Georgia" w:cs="Arial"/>
        </w:rPr>
        <w:t xml:space="preserve">at </w:t>
      </w:r>
      <w:r w:rsidRPr="001D5E78">
        <w:rPr>
          <w:rFonts w:ascii="Georgia" w:eastAsiaTheme="minorEastAsia" w:hAnsi="Georgia" w:cs="Arial"/>
        </w:rPr>
        <w:t xml:space="preserve">older </w:t>
      </w:r>
      <w:r w:rsidR="005769AE">
        <w:rPr>
          <w:rFonts w:ascii="Georgia" w:eastAsiaTheme="minorEastAsia" w:hAnsi="Georgia" w:cs="Arial"/>
        </w:rPr>
        <w:t>adults</w:t>
      </w:r>
      <w:r w:rsidRPr="001D5E78">
        <w:rPr>
          <w:rFonts w:ascii="Georgia" w:eastAsiaTheme="minorEastAsia" w:hAnsi="Georgia" w:cs="Arial"/>
        </w:rPr>
        <w:t xml:space="preserve"> and to understand </w:t>
      </w:r>
      <w:r>
        <w:rPr>
          <w:rFonts w:ascii="Georgia" w:eastAsiaTheme="minorEastAsia" w:hAnsi="Georgia" w:cs="Arial"/>
        </w:rPr>
        <w:t>the potential for development</w:t>
      </w:r>
      <w:r w:rsidRPr="001D5E78">
        <w:rPr>
          <w:rFonts w:ascii="Georgia" w:eastAsiaTheme="minorEastAsia" w:hAnsi="Georgia" w:cs="Arial"/>
        </w:rPr>
        <w:t xml:space="preserve">, </w:t>
      </w:r>
      <w:r>
        <w:rPr>
          <w:rFonts w:ascii="Georgia" w:eastAsiaTheme="minorEastAsia" w:hAnsi="Georgia" w:cs="Arial"/>
        </w:rPr>
        <w:t>more studies are</w:t>
      </w:r>
      <w:r w:rsidRPr="001D5E78">
        <w:rPr>
          <w:rFonts w:ascii="Georgia" w:eastAsiaTheme="minorEastAsia" w:hAnsi="Georgia" w:cs="Arial"/>
        </w:rPr>
        <w:t xml:space="preserve"> needed. </w:t>
      </w:r>
      <w:r w:rsidRPr="0075715A">
        <w:rPr>
          <w:rFonts w:ascii="Georgia" w:eastAsiaTheme="minorEastAsia" w:hAnsi="Georgia" w:cs="Arial"/>
        </w:rPr>
        <w:t xml:space="preserve">This article contributes </w:t>
      </w:r>
      <w:r>
        <w:rPr>
          <w:rFonts w:ascii="Georgia" w:eastAsiaTheme="minorEastAsia" w:hAnsi="Georgia" w:cs="Arial"/>
        </w:rPr>
        <w:t xml:space="preserve">further </w:t>
      </w:r>
      <w:r w:rsidRPr="0075715A">
        <w:rPr>
          <w:rFonts w:ascii="Georgia" w:eastAsiaTheme="minorEastAsia" w:hAnsi="Georgia" w:cs="Arial"/>
        </w:rPr>
        <w:t>knowledge</w:t>
      </w:r>
      <w:r>
        <w:rPr>
          <w:rFonts w:ascii="Georgia" w:eastAsiaTheme="minorEastAsia" w:hAnsi="Georgia" w:cs="Arial"/>
        </w:rPr>
        <w:t xml:space="preserve"> on</w:t>
      </w:r>
      <w:r w:rsidRPr="0075715A">
        <w:rPr>
          <w:rFonts w:ascii="Georgia" w:eastAsiaTheme="minorEastAsia" w:hAnsi="Georgia" w:cs="Arial"/>
        </w:rPr>
        <w:t xml:space="preserve"> housing alternatives for seniors and older </w:t>
      </w:r>
      <w:r w:rsidR="005769AE">
        <w:rPr>
          <w:rFonts w:ascii="Georgia" w:eastAsiaTheme="minorEastAsia" w:hAnsi="Georgia" w:cs="Arial"/>
        </w:rPr>
        <w:t>adults</w:t>
      </w:r>
      <w:r w:rsidRPr="0075715A">
        <w:rPr>
          <w:rFonts w:ascii="Georgia" w:eastAsiaTheme="minorEastAsia" w:hAnsi="Georgia" w:cs="Arial"/>
        </w:rPr>
        <w:t xml:space="preserve"> in Nordic countries. </w:t>
      </w:r>
      <w:r>
        <w:rPr>
          <w:rFonts w:ascii="Georgia" w:eastAsiaTheme="minorEastAsia" w:hAnsi="Georgia" w:cs="Arial"/>
        </w:rPr>
        <w:t>In this article</w:t>
      </w:r>
      <w:r w:rsidR="001E28E9">
        <w:rPr>
          <w:rFonts w:ascii="Georgia" w:eastAsiaTheme="minorEastAsia" w:hAnsi="Georgia" w:cs="Arial"/>
        </w:rPr>
        <w:t>,</w:t>
      </w:r>
      <w:r>
        <w:rPr>
          <w:rFonts w:ascii="Georgia" w:eastAsiaTheme="minorEastAsia" w:hAnsi="Georgia" w:cs="Arial"/>
        </w:rPr>
        <w:t xml:space="preserve"> </w:t>
      </w:r>
      <w:r w:rsidRPr="00EF512E">
        <w:rPr>
          <w:rFonts w:ascii="Georgia" w:eastAsiaTheme="minorEastAsia" w:hAnsi="Georgia" w:cs="Arial"/>
          <w:i/>
          <w:iCs/>
        </w:rPr>
        <w:t>seniors</w:t>
      </w:r>
      <w:r>
        <w:rPr>
          <w:rFonts w:ascii="Georgia" w:eastAsiaTheme="minorEastAsia" w:hAnsi="Georgia" w:cs="Arial"/>
        </w:rPr>
        <w:t xml:space="preserve"> refer to persons 55</w:t>
      </w:r>
      <w:r w:rsidR="00EF512E">
        <w:rPr>
          <w:rFonts w:ascii="Georgia" w:eastAsiaTheme="minorEastAsia" w:hAnsi="Georgia" w:cs="Arial"/>
        </w:rPr>
        <w:t xml:space="preserve"> years old</w:t>
      </w:r>
      <w:r>
        <w:rPr>
          <w:rFonts w:ascii="Georgia" w:eastAsiaTheme="minorEastAsia" w:hAnsi="Georgia" w:cs="Arial"/>
        </w:rPr>
        <w:t xml:space="preserve"> and </w:t>
      </w:r>
      <w:r w:rsidR="00EF512E">
        <w:rPr>
          <w:rFonts w:ascii="Georgia" w:eastAsiaTheme="minorEastAsia" w:hAnsi="Georgia" w:cs="Arial"/>
        </w:rPr>
        <w:t xml:space="preserve">over </w:t>
      </w:r>
      <w:r w:rsidR="001E28E9">
        <w:rPr>
          <w:rFonts w:ascii="Georgia" w:eastAsiaTheme="minorEastAsia" w:hAnsi="Georgia" w:cs="Arial"/>
        </w:rPr>
        <w:t xml:space="preserve">and </w:t>
      </w:r>
      <w:r w:rsidR="00EF512E" w:rsidRPr="00EF512E">
        <w:rPr>
          <w:rFonts w:ascii="Georgia" w:eastAsiaTheme="minorEastAsia" w:hAnsi="Georgia" w:cs="Arial"/>
          <w:i/>
          <w:iCs/>
        </w:rPr>
        <w:t>older adults</w:t>
      </w:r>
      <w:r w:rsidR="00EF512E">
        <w:rPr>
          <w:rFonts w:ascii="Georgia" w:eastAsiaTheme="minorEastAsia" w:hAnsi="Georgia" w:cs="Arial"/>
        </w:rPr>
        <w:t xml:space="preserve"> to persons </w:t>
      </w:r>
      <w:r>
        <w:rPr>
          <w:rFonts w:ascii="Georgia" w:eastAsiaTheme="minorEastAsia" w:hAnsi="Georgia" w:cs="Arial"/>
        </w:rPr>
        <w:t xml:space="preserve">in the age cohort 80 years </w:t>
      </w:r>
      <w:r w:rsidR="00EF512E">
        <w:rPr>
          <w:rFonts w:ascii="Georgia" w:eastAsiaTheme="minorEastAsia" w:hAnsi="Georgia" w:cs="Arial"/>
        </w:rPr>
        <w:t xml:space="preserve">old </w:t>
      </w:r>
      <w:r>
        <w:rPr>
          <w:rFonts w:ascii="Georgia" w:eastAsiaTheme="minorEastAsia" w:hAnsi="Georgia" w:cs="Arial"/>
        </w:rPr>
        <w:t xml:space="preserve">and </w:t>
      </w:r>
      <w:r w:rsidR="00EF512E">
        <w:rPr>
          <w:rFonts w:ascii="Georgia" w:eastAsiaTheme="minorEastAsia" w:hAnsi="Georgia" w:cs="Arial"/>
        </w:rPr>
        <w:t>over</w:t>
      </w:r>
      <w:r>
        <w:rPr>
          <w:rFonts w:ascii="Georgia" w:eastAsiaTheme="minorEastAsia" w:hAnsi="Georgia" w:cs="Arial"/>
        </w:rPr>
        <w:t xml:space="preserve">. </w:t>
      </w:r>
      <w:r w:rsidRPr="0075715A">
        <w:rPr>
          <w:rFonts w:ascii="Georgia" w:eastAsiaTheme="minorEastAsia" w:hAnsi="Georgia" w:cs="Arial"/>
        </w:rPr>
        <w:t xml:space="preserve">The paper describes </w:t>
      </w:r>
      <w:r>
        <w:rPr>
          <w:rFonts w:ascii="Georgia" w:eastAsiaTheme="minorEastAsia" w:hAnsi="Georgia" w:cs="Arial"/>
        </w:rPr>
        <w:t xml:space="preserve">some </w:t>
      </w:r>
      <w:r w:rsidRPr="00BB169F">
        <w:rPr>
          <w:rFonts w:ascii="Georgia" w:eastAsiaTheme="minorEastAsia" w:hAnsi="Georgia" w:cs="Arial"/>
        </w:rPr>
        <w:t xml:space="preserve">new concepts of </w:t>
      </w:r>
      <w:r w:rsidRPr="0075715A">
        <w:rPr>
          <w:rFonts w:ascii="Georgia" w:eastAsiaTheme="minorEastAsia" w:hAnsi="Georgia" w:cs="Arial"/>
        </w:rPr>
        <w:t xml:space="preserve">housing </w:t>
      </w:r>
      <w:r>
        <w:rPr>
          <w:rFonts w:ascii="Georgia" w:eastAsiaTheme="minorEastAsia" w:hAnsi="Georgia" w:cs="Arial"/>
        </w:rPr>
        <w:t xml:space="preserve">for seniors and older </w:t>
      </w:r>
      <w:r w:rsidR="00CB5241">
        <w:rPr>
          <w:rFonts w:ascii="Georgia" w:eastAsiaTheme="minorEastAsia" w:hAnsi="Georgia" w:cs="Arial"/>
        </w:rPr>
        <w:t>adults</w:t>
      </w:r>
      <w:r w:rsidR="001E28E9">
        <w:rPr>
          <w:rFonts w:ascii="Georgia" w:eastAsiaTheme="minorEastAsia" w:hAnsi="Georgia" w:cs="Arial"/>
        </w:rPr>
        <w:t>,</w:t>
      </w:r>
      <w:r>
        <w:rPr>
          <w:rFonts w:ascii="Georgia" w:eastAsiaTheme="minorEastAsia" w:hAnsi="Georgia" w:cs="Arial"/>
        </w:rPr>
        <w:t xml:space="preserve"> </w:t>
      </w:r>
      <w:r w:rsidRPr="0075715A">
        <w:rPr>
          <w:rFonts w:ascii="Georgia" w:eastAsiaTheme="minorEastAsia" w:hAnsi="Georgia" w:cs="Arial"/>
        </w:rPr>
        <w:t xml:space="preserve">with a few illustrative examples, that have emerged and expanded during the last decades. </w:t>
      </w:r>
    </w:p>
    <w:p w14:paraId="2C4B0CE5" w14:textId="77777777" w:rsidR="00362947" w:rsidRDefault="00362947" w:rsidP="00362947">
      <w:pPr>
        <w:pStyle w:val="MDPI31text"/>
        <w:rPr>
          <w:rFonts w:ascii="Georgia" w:eastAsiaTheme="minorEastAsia" w:hAnsi="Georgia" w:cs="Arial"/>
        </w:rPr>
      </w:pPr>
    </w:p>
    <w:p w14:paraId="563A69A8" w14:textId="77777777" w:rsidR="00362947" w:rsidRDefault="00362947" w:rsidP="00362947">
      <w:pPr>
        <w:pStyle w:val="MDPI21heading1"/>
        <w:rPr>
          <w:rFonts w:ascii="Georgia" w:eastAsiaTheme="minorEastAsia" w:hAnsi="Georgia" w:cs="Arial"/>
          <w:lang w:val="en-GB" w:eastAsia="zh-CN"/>
        </w:rPr>
      </w:pPr>
      <w:r w:rsidRPr="002F4F6C">
        <w:rPr>
          <w:rFonts w:ascii="Georgia" w:eastAsiaTheme="minorEastAsia" w:hAnsi="Georgia" w:cs="Arial"/>
          <w:lang w:val="en-GB" w:eastAsia="zh-CN"/>
        </w:rPr>
        <w:t xml:space="preserve">2. </w:t>
      </w:r>
      <w:r>
        <w:rPr>
          <w:rFonts w:ascii="Georgia" w:eastAsiaTheme="minorEastAsia" w:hAnsi="Georgia" w:cs="Arial"/>
          <w:lang w:val="en-GB" w:eastAsia="zh-CN"/>
        </w:rPr>
        <w:t>Background</w:t>
      </w:r>
    </w:p>
    <w:p w14:paraId="19F44247" w14:textId="5B2CC1D2" w:rsidR="00362947" w:rsidRDefault="00362947" w:rsidP="001E28E9">
      <w:pPr>
        <w:pStyle w:val="MDPI31text"/>
        <w:ind w:firstLine="0"/>
        <w:rPr>
          <w:rFonts w:ascii="Georgia" w:eastAsiaTheme="minorEastAsia" w:hAnsi="Georgia" w:cs="Arial"/>
        </w:rPr>
      </w:pPr>
      <w:r w:rsidRPr="00794307">
        <w:rPr>
          <w:rFonts w:ascii="Georgia" w:eastAsiaTheme="minorEastAsia" w:hAnsi="Georgia" w:cs="Arial"/>
        </w:rPr>
        <w:t xml:space="preserve">The policy </w:t>
      </w:r>
      <w:r w:rsidR="001E28E9">
        <w:rPr>
          <w:rFonts w:ascii="Georgia" w:eastAsiaTheme="minorEastAsia" w:hAnsi="Georgia" w:cs="Arial"/>
        </w:rPr>
        <w:t>of</w:t>
      </w:r>
      <w:r w:rsidRPr="00794307">
        <w:rPr>
          <w:rFonts w:ascii="Georgia" w:eastAsiaTheme="minorEastAsia" w:hAnsi="Georgia" w:cs="Arial"/>
        </w:rPr>
        <w:t xml:space="preserve"> Ageing in </w:t>
      </w:r>
      <w:r w:rsidR="001E28E9">
        <w:rPr>
          <w:rFonts w:ascii="Georgia" w:eastAsiaTheme="minorEastAsia" w:hAnsi="Georgia" w:cs="Arial"/>
        </w:rPr>
        <w:t>p</w:t>
      </w:r>
      <w:r w:rsidRPr="00794307">
        <w:rPr>
          <w:rFonts w:ascii="Georgia" w:eastAsiaTheme="minorEastAsia" w:hAnsi="Georgia" w:cs="Arial"/>
        </w:rPr>
        <w:t xml:space="preserve">lace is implemented in all Nordic countries. Denmark became a pioneer country in 1987 due to the Housing for the </w:t>
      </w:r>
      <w:r>
        <w:rPr>
          <w:rFonts w:ascii="Georgia" w:eastAsiaTheme="minorEastAsia" w:hAnsi="Georgia" w:cs="Arial"/>
        </w:rPr>
        <w:t>E</w:t>
      </w:r>
      <w:r w:rsidRPr="00794307">
        <w:rPr>
          <w:rFonts w:ascii="Georgia" w:eastAsiaTheme="minorEastAsia" w:hAnsi="Georgia" w:cs="Arial"/>
        </w:rPr>
        <w:t xml:space="preserve">lderly Act (Ældreboligloven), which focused on the improvement of the quality of life of older </w:t>
      </w:r>
      <w:r w:rsidR="005769AE">
        <w:rPr>
          <w:rFonts w:ascii="Georgia" w:eastAsiaTheme="minorEastAsia" w:hAnsi="Georgia" w:cs="Arial"/>
        </w:rPr>
        <w:t>adults</w:t>
      </w:r>
      <w:r>
        <w:rPr>
          <w:rFonts w:ascii="Georgia" w:eastAsiaTheme="minorEastAsia" w:hAnsi="Georgia" w:cs="Arial"/>
        </w:rPr>
        <w:t>,</w:t>
      </w:r>
      <w:r w:rsidRPr="00794307">
        <w:rPr>
          <w:rFonts w:ascii="Georgia" w:eastAsiaTheme="minorEastAsia" w:hAnsi="Georgia" w:cs="Arial"/>
        </w:rPr>
        <w:t xml:space="preserve"> allowing them to live at home. The care system was transformed from an institutional long-term care model to </w:t>
      </w:r>
      <w:r w:rsidR="001E28E9">
        <w:rPr>
          <w:rFonts w:ascii="Georgia" w:eastAsiaTheme="minorEastAsia" w:hAnsi="Georgia" w:cs="Arial"/>
        </w:rPr>
        <w:t xml:space="preserve">one </w:t>
      </w:r>
      <w:r w:rsidRPr="00794307">
        <w:rPr>
          <w:rFonts w:ascii="Georgia" w:eastAsiaTheme="minorEastAsia" w:hAnsi="Georgia" w:cs="Arial"/>
        </w:rPr>
        <w:t>with a wide range of home care service</w:t>
      </w:r>
      <w:r>
        <w:rPr>
          <w:rFonts w:ascii="Georgia" w:eastAsiaTheme="minorEastAsia" w:hAnsi="Georgia" w:cs="Arial"/>
        </w:rPr>
        <w:t>s, home adaptations,</w:t>
      </w:r>
      <w:r w:rsidRPr="00794307">
        <w:rPr>
          <w:rFonts w:ascii="Georgia" w:eastAsiaTheme="minorEastAsia" w:hAnsi="Georgia" w:cs="Arial"/>
        </w:rPr>
        <w:t xml:space="preserve"> and health care solutions. The objective was to strengthen the continuity </w:t>
      </w:r>
      <w:r w:rsidR="001E28E9">
        <w:rPr>
          <w:rFonts w:ascii="Georgia" w:eastAsiaTheme="minorEastAsia" w:hAnsi="Georgia" w:cs="Arial"/>
        </w:rPr>
        <w:t xml:space="preserve">of </w:t>
      </w:r>
      <w:r w:rsidRPr="00794307">
        <w:rPr>
          <w:rFonts w:ascii="Georgia" w:eastAsiaTheme="minorEastAsia" w:hAnsi="Georgia" w:cs="Arial"/>
        </w:rPr>
        <w:t>care, self-determination</w:t>
      </w:r>
      <w:r>
        <w:rPr>
          <w:rFonts w:ascii="Georgia" w:eastAsiaTheme="minorEastAsia" w:hAnsi="Georgia" w:cs="Arial"/>
        </w:rPr>
        <w:t>,</w:t>
      </w:r>
      <w:r w:rsidRPr="00794307">
        <w:rPr>
          <w:rFonts w:ascii="Georgia" w:eastAsiaTheme="minorEastAsia" w:hAnsi="Georgia" w:cs="Arial"/>
        </w:rPr>
        <w:t xml:space="preserve"> and independence of older </w:t>
      </w:r>
      <w:r w:rsidR="005769AE">
        <w:rPr>
          <w:rFonts w:ascii="Georgia" w:eastAsiaTheme="minorEastAsia" w:hAnsi="Georgia" w:cs="Arial"/>
        </w:rPr>
        <w:t>adults</w:t>
      </w:r>
      <w:r w:rsidRPr="00794307">
        <w:rPr>
          <w:rFonts w:ascii="Georgia" w:eastAsiaTheme="minorEastAsia" w:hAnsi="Georgia" w:cs="Arial"/>
        </w:rPr>
        <w:t xml:space="preserve"> (Gottschalk, 1995). </w:t>
      </w:r>
      <w:r>
        <w:rPr>
          <w:rFonts w:ascii="Georgia" w:eastAsiaTheme="minorEastAsia" w:hAnsi="Georgia" w:cs="Arial"/>
        </w:rPr>
        <w:t>Since then, this transformation has tak</w:t>
      </w:r>
      <w:r w:rsidR="001E28E9">
        <w:rPr>
          <w:rFonts w:ascii="Georgia" w:eastAsiaTheme="minorEastAsia" w:hAnsi="Georgia" w:cs="Arial"/>
        </w:rPr>
        <w:t>en</w:t>
      </w:r>
      <w:r>
        <w:rPr>
          <w:rFonts w:ascii="Georgia" w:eastAsiaTheme="minorEastAsia" w:hAnsi="Georgia" w:cs="Arial"/>
        </w:rPr>
        <w:t xml:space="preserve"> place in all other Nordic countries. </w:t>
      </w:r>
      <w:r w:rsidRPr="00905588">
        <w:rPr>
          <w:rFonts w:ascii="Georgia" w:eastAsiaTheme="minorEastAsia" w:hAnsi="Georgia" w:cs="Arial"/>
        </w:rPr>
        <w:t xml:space="preserve">Denmark </w:t>
      </w:r>
      <w:r>
        <w:rPr>
          <w:rFonts w:ascii="Georgia" w:eastAsiaTheme="minorEastAsia" w:hAnsi="Georgia" w:cs="Arial"/>
        </w:rPr>
        <w:t xml:space="preserve">was </w:t>
      </w:r>
      <w:r w:rsidRPr="00905588">
        <w:rPr>
          <w:rFonts w:ascii="Georgia" w:eastAsiaTheme="minorEastAsia" w:hAnsi="Georgia" w:cs="Arial"/>
        </w:rPr>
        <w:t xml:space="preserve">a pioneer in the field of </w:t>
      </w:r>
      <w:r>
        <w:rPr>
          <w:rFonts w:ascii="Georgia" w:eastAsiaTheme="minorEastAsia" w:hAnsi="Georgia" w:cs="Arial"/>
        </w:rPr>
        <w:t>co-</w:t>
      </w:r>
      <w:r w:rsidRPr="00905588">
        <w:rPr>
          <w:rFonts w:ascii="Georgia" w:eastAsiaTheme="minorEastAsia" w:hAnsi="Georgia" w:cs="Arial"/>
        </w:rPr>
        <w:t>housing</w:t>
      </w:r>
      <w:r>
        <w:rPr>
          <w:rFonts w:ascii="Georgia" w:eastAsiaTheme="minorEastAsia" w:hAnsi="Georgia" w:cs="Arial"/>
        </w:rPr>
        <w:t xml:space="preserve"> </w:t>
      </w:r>
      <w:r w:rsidRPr="006106D8">
        <w:rPr>
          <w:rFonts w:ascii="Georgia" w:eastAsiaTheme="minorEastAsia" w:hAnsi="Georgia" w:cs="Arial"/>
        </w:rPr>
        <w:t>(bofællesskab)</w:t>
      </w:r>
      <w:r>
        <w:rPr>
          <w:rFonts w:ascii="Georgia" w:eastAsiaTheme="minorEastAsia" w:hAnsi="Georgia" w:cs="Arial"/>
        </w:rPr>
        <w:t xml:space="preserve"> </w:t>
      </w:r>
      <w:r w:rsidRPr="00905588">
        <w:rPr>
          <w:rFonts w:ascii="Georgia" w:eastAsiaTheme="minorEastAsia" w:hAnsi="Georgia" w:cs="Arial"/>
        </w:rPr>
        <w:t>especially in</w:t>
      </w:r>
      <w:r>
        <w:rPr>
          <w:rFonts w:ascii="Georgia" w:eastAsiaTheme="minorEastAsia" w:hAnsi="Georgia" w:cs="Arial"/>
        </w:rPr>
        <w:t xml:space="preserve"> co-</w:t>
      </w:r>
      <w:r w:rsidRPr="00905588">
        <w:rPr>
          <w:rFonts w:ascii="Georgia" w:eastAsiaTheme="minorEastAsia" w:hAnsi="Georgia" w:cs="Arial"/>
        </w:rPr>
        <w:t xml:space="preserve">housing for the elderly (Durett, 2005). </w:t>
      </w:r>
      <w:r>
        <w:rPr>
          <w:rFonts w:ascii="Georgia" w:eastAsiaTheme="minorEastAsia" w:hAnsi="Georgia" w:cs="Arial"/>
        </w:rPr>
        <w:t>Similar c</w:t>
      </w:r>
      <w:r w:rsidRPr="006106D8">
        <w:rPr>
          <w:rFonts w:ascii="Georgia" w:eastAsiaTheme="minorEastAsia" w:hAnsi="Georgia" w:cs="Arial"/>
        </w:rPr>
        <w:t xml:space="preserve">o-housing projects are also </w:t>
      </w:r>
      <w:r w:rsidRPr="006106D8">
        <w:rPr>
          <w:rFonts w:ascii="Georgia" w:eastAsiaTheme="minorEastAsia" w:hAnsi="Georgia" w:cs="Arial"/>
        </w:rPr>
        <w:lastRenderedPageBreak/>
        <w:t>found in Finland, Sweden, and Norway. It refers to a housing solution with shared common areas, where residents participat</w:t>
      </w:r>
      <w:r>
        <w:rPr>
          <w:rFonts w:ascii="Georgia" w:eastAsiaTheme="minorEastAsia" w:hAnsi="Georgia" w:cs="Arial"/>
        </w:rPr>
        <w:t>e</w:t>
      </w:r>
      <w:r w:rsidRPr="006106D8">
        <w:rPr>
          <w:rFonts w:ascii="Georgia" w:eastAsiaTheme="minorEastAsia" w:hAnsi="Georgia" w:cs="Arial"/>
        </w:rPr>
        <w:t xml:space="preserve"> in daily tasks, social activit</w:t>
      </w:r>
      <w:r w:rsidR="00D2708B">
        <w:rPr>
          <w:rFonts w:ascii="Georgia" w:eastAsiaTheme="minorEastAsia" w:hAnsi="Georgia" w:cs="Arial"/>
        </w:rPr>
        <w:t>ies</w:t>
      </w:r>
      <w:r>
        <w:rPr>
          <w:rFonts w:ascii="Georgia" w:eastAsiaTheme="minorEastAsia" w:hAnsi="Georgia" w:cs="Arial"/>
        </w:rPr>
        <w:t>,</w:t>
      </w:r>
      <w:r w:rsidRPr="006106D8">
        <w:rPr>
          <w:rFonts w:ascii="Georgia" w:eastAsiaTheme="minorEastAsia" w:hAnsi="Georgia" w:cs="Arial"/>
        </w:rPr>
        <w:t xml:space="preserve"> and joint decision</w:t>
      </w:r>
      <w:r>
        <w:rPr>
          <w:rFonts w:ascii="Georgia" w:eastAsiaTheme="minorEastAsia" w:hAnsi="Georgia" w:cs="Arial"/>
        </w:rPr>
        <w:t>-</w:t>
      </w:r>
      <w:r w:rsidRPr="006106D8">
        <w:rPr>
          <w:rFonts w:ascii="Georgia" w:eastAsiaTheme="minorEastAsia" w:hAnsi="Georgia" w:cs="Arial"/>
        </w:rPr>
        <w:t>making in a non-hierarchical process.</w:t>
      </w:r>
    </w:p>
    <w:p w14:paraId="4A9F5504" w14:textId="65656823" w:rsidR="00362947" w:rsidRDefault="00362947" w:rsidP="00362947">
      <w:pPr>
        <w:pStyle w:val="MDPI31text"/>
        <w:rPr>
          <w:rFonts w:ascii="Georgia" w:eastAsiaTheme="minorEastAsia" w:hAnsi="Georgia" w:cs="Arial"/>
        </w:rPr>
      </w:pPr>
      <w:r w:rsidRPr="007540B5">
        <w:rPr>
          <w:rFonts w:ascii="Georgia" w:eastAsiaTheme="minorEastAsia" w:hAnsi="Georgia" w:cs="Arial"/>
        </w:rPr>
        <w:t xml:space="preserve">Research shows that the social environment </w:t>
      </w:r>
      <w:r>
        <w:rPr>
          <w:rFonts w:ascii="Georgia" w:eastAsiaTheme="minorEastAsia" w:hAnsi="Georgia" w:cs="Arial"/>
        </w:rPr>
        <w:t>provided by these co-</w:t>
      </w:r>
      <w:r w:rsidRPr="007540B5">
        <w:rPr>
          <w:rFonts w:ascii="Georgia" w:eastAsiaTheme="minorEastAsia" w:hAnsi="Georgia" w:cs="Arial"/>
        </w:rPr>
        <w:t xml:space="preserve">housing </w:t>
      </w:r>
      <w:r>
        <w:rPr>
          <w:rFonts w:ascii="Georgia" w:eastAsiaTheme="minorEastAsia" w:hAnsi="Georgia" w:cs="Arial"/>
        </w:rPr>
        <w:t>solutions</w:t>
      </w:r>
      <w:r w:rsidRPr="007540B5">
        <w:rPr>
          <w:rFonts w:ascii="Georgia" w:eastAsiaTheme="minorEastAsia" w:hAnsi="Georgia" w:cs="Arial"/>
        </w:rPr>
        <w:t xml:space="preserve"> has great significance</w:t>
      </w:r>
      <w:r>
        <w:rPr>
          <w:rFonts w:ascii="Georgia" w:eastAsiaTheme="minorEastAsia" w:hAnsi="Georgia" w:cs="Arial"/>
        </w:rPr>
        <w:t>,</w:t>
      </w:r>
      <w:r w:rsidRPr="007540B5">
        <w:rPr>
          <w:rFonts w:ascii="Georgia" w:eastAsiaTheme="minorEastAsia" w:hAnsi="Georgia" w:cs="Arial"/>
        </w:rPr>
        <w:t xml:space="preserve"> especially for older </w:t>
      </w:r>
      <w:r w:rsidR="00CB5241">
        <w:rPr>
          <w:rFonts w:ascii="Georgia" w:eastAsiaTheme="minorEastAsia" w:hAnsi="Georgia" w:cs="Arial"/>
        </w:rPr>
        <w:t>adults</w:t>
      </w:r>
      <w:r w:rsidRPr="007540B5">
        <w:rPr>
          <w:rFonts w:ascii="Georgia" w:eastAsiaTheme="minorEastAsia" w:hAnsi="Georgia" w:cs="Arial"/>
        </w:rPr>
        <w:t xml:space="preserve">. </w:t>
      </w:r>
      <w:r>
        <w:rPr>
          <w:rFonts w:ascii="Georgia" w:eastAsiaTheme="minorEastAsia" w:hAnsi="Georgia" w:cs="Arial"/>
        </w:rPr>
        <w:t>Previous s</w:t>
      </w:r>
      <w:r w:rsidRPr="007540B5">
        <w:rPr>
          <w:rFonts w:ascii="Georgia" w:eastAsiaTheme="minorEastAsia" w:hAnsi="Georgia" w:cs="Arial"/>
        </w:rPr>
        <w:t xml:space="preserve">tudies showed that residents in co-housing for older </w:t>
      </w:r>
      <w:r w:rsidR="005769AE">
        <w:rPr>
          <w:rFonts w:ascii="Georgia" w:eastAsiaTheme="minorEastAsia" w:hAnsi="Georgia" w:cs="Arial"/>
        </w:rPr>
        <w:t>adults</w:t>
      </w:r>
      <w:r w:rsidRPr="007540B5">
        <w:rPr>
          <w:rFonts w:ascii="Georgia" w:eastAsiaTheme="minorEastAsia" w:hAnsi="Georgia" w:cs="Arial"/>
        </w:rPr>
        <w:t xml:space="preserve"> in Denmark and Sweden reported that they were healthy, satisfied with their housing conditions, and warmly recommended </w:t>
      </w:r>
      <w:r>
        <w:rPr>
          <w:rFonts w:ascii="Georgia" w:eastAsiaTheme="minorEastAsia" w:hAnsi="Georgia" w:cs="Arial"/>
        </w:rPr>
        <w:t xml:space="preserve">the </w:t>
      </w:r>
      <w:r w:rsidRPr="007540B5">
        <w:rPr>
          <w:rFonts w:ascii="Georgia" w:eastAsiaTheme="minorEastAsia" w:hAnsi="Georgia" w:cs="Arial"/>
        </w:rPr>
        <w:t>co-housing</w:t>
      </w:r>
      <w:r>
        <w:rPr>
          <w:rFonts w:ascii="Georgia" w:eastAsiaTheme="minorEastAsia" w:hAnsi="Georgia" w:cs="Arial"/>
        </w:rPr>
        <w:t xml:space="preserve"> model</w:t>
      </w:r>
      <w:r w:rsidRPr="007540B5">
        <w:rPr>
          <w:rFonts w:ascii="Georgia" w:eastAsiaTheme="minorEastAsia" w:hAnsi="Georgia" w:cs="Arial"/>
        </w:rPr>
        <w:t xml:space="preserve"> to other older </w:t>
      </w:r>
      <w:r w:rsidR="005769AE">
        <w:rPr>
          <w:rFonts w:ascii="Georgia" w:eastAsiaTheme="minorEastAsia" w:hAnsi="Georgia" w:cs="Arial"/>
        </w:rPr>
        <w:t>adults</w:t>
      </w:r>
      <w:r w:rsidRPr="007540B5">
        <w:rPr>
          <w:rFonts w:ascii="Georgia" w:eastAsiaTheme="minorEastAsia" w:hAnsi="Georgia" w:cs="Arial"/>
        </w:rPr>
        <w:t xml:space="preserve"> (Choi, 2004). Moreover, Forbes (2002) argues that co-housing </w:t>
      </w:r>
      <w:r>
        <w:rPr>
          <w:rFonts w:ascii="Georgia" w:eastAsiaTheme="minorEastAsia" w:hAnsi="Georgia" w:cs="Arial"/>
        </w:rPr>
        <w:t>communities</w:t>
      </w:r>
      <w:r w:rsidRPr="007540B5">
        <w:rPr>
          <w:rFonts w:ascii="Georgia" w:eastAsiaTheme="minorEastAsia" w:hAnsi="Georgia" w:cs="Arial"/>
        </w:rPr>
        <w:t xml:space="preserve"> lead to closer social ties and greater participation, which in turn </w:t>
      </w:r>
      <w:r>
        <w:rPr>
          <w:rFonts w:ascii="Georgia" w:eastAsiaTheme="minorEastAsia" w:hAnsi="Georgia" w:cs="Arial"/>
        </w:rPr>
        <w:t xml:space="preserve">may </w:t>
      </w:r>
      <w:r w:rsidRPr="007540B5">
        <w:rPr>
          <w:rFonts w:ascii="Georgia" w:eastAsiaTheme="minorEastAsia" w:hAnsi="Georgia" w:cs="Arial"/>
        </w:rPr>
        <w:t>contribute to happier and healthier ag</w:t>
      </w:r>
      <w:r w:rsidR="00D2708B">
        <w:rPr>
          <w:rFonts w:ascii="Georgia" w:eastAsiaTheme="minorEastAsia" w:hAnsi="Georgia" w:cs="Arial"/>
        </w:rPr>
        <w:t>e</w:t>
      </w:r>
      <w:r w:rsidRPr="007540B5">
        <w:rPr>
          <w:rFonts w:ascii="Georgia" w:eastAsiaTheme="minorEastAsia" w:hAnsi="Georgia" w:cs="Arial"/>
        </w:rPr>
        <w:t>ing.</w:t>
      </w:r>
      <w:r>
        <w:rPr>
          <w:rFonts w:ascii="Georgia" w:eastAsiaTheme="minorEastAsia" w:hAnsi="Georgia" w:cs="Arial"/>
        </w:rPr>
        <w:t xml:space="preserve"> The benefits of communal housing for older </w:t>
      </w:r>
      <w:r w:rsidR="005769AE">
        <w:rPr>
          <w:rFonts w:ascii="Georgia" w:eastAsiaTheme="minorEastAsia" w:hAnsi="Georgia" w:cs="Arial"/>
        </w:rPr>
        <w:t>adults</w:t>
      </w:r>
      <w:r>
        <w:rPr>
          <w:rFonts w:ascii="Georgia" w:eastAsiaTheme="minorEastAsia" w:hAnsi="Georgia" w:cs="Arial"/>
        </w:rPr>
        <w:t xml:space="preserve"> are m</w:t>
      </w:r>
      <w:r w:rsidRPr="00905588">
        <w:rPr>
          <w:rFonts w:ascii="Georgia" w:eastAsiaTheme="minorEastAsia" w:hAnsi="Georgia" w:cs="Arial"/>
        </w:rPr>
        <w:t>utual support, increased acceptance of ag</w:t>
      </w:r>
      <w:r w:rsidR="00D2708B">
        <w:rPr>
          <w:rFonts w:ascii="Georgia" w:eastAsiaTheme="minorEastAsia" w:hAnsi="Georgia" w:cs="Arial"/>
        </w:rPr>
        <w:t>e</w:t>
      </w:r>
      <w:r w:rsidRPr="00905588">
        <w:rPr>
          <w:rFonts w:ascii="Georgia" w:eastAsiaTheme="minorEastAsia" w:hAnsi="Georgia" w:cs="Arial"/>
        </w:rPr>
        <w:t xml:space="preserve">ing, a sense of security, </w:t>
      </w:r>
      <w:r>
        <w:rPr>
          <w:rFonts w:ascii="Georgia" w:eastAsiaTheme="minorEastAsia" w:hAnsi="Georgia" w:cs="Arial"/>
        </w:rPr>
        <w:t>fewer</w:t>
      </w:r>
      <w:r w:rsidRPr="00905588">
        <w:rPr>
          <w:rFonts w:ascii="Georgia" w:eastAsiaTheme="minorEastAsia" w:hAnsi="Georgia" w:cs="Arial"/>
        </w:rPr>
        <w:t xml:space="preserve"> worries</w:t>
      </w:r>
      <w:r>
        <w:rPr>
          <w:rFonts w:ascii="Georgia" w:eastAsiaTheme="minorEastAsia" w:hAnsi="Georgia" w:cs="Arial"/>
        </w:rPr>
        <w:t>,</w:t>
      </w:r>
      <w:r w:rsidRPr="00905588">
        <w:rPr>
          <w:rFonts w:ascii="Georgia" w:eastAsiaTheme="minorEastAsia" w:hAnsi="Georgia" w:cs="Arial"/>
        </w:rPr>
        <w:t xml:space="preserve"> and less social isolation (Pedersen, 2015).</w:t>
      </w:r>
    </w:p>
    <w:p w14:paraId="5D8D4F45" w14:textId="3C21DC9A" w:rsidR="00362947" w:rsidRDefault="00362947" w:rsidP="00362947">
      <w:pPr>
        <w:pStyle w:val="MDPI31text"/>
        <w:rPr>
          <w:rFonts w:ascii="Georgia" w:eastAsiaTheme="minorEastAsia" w:hAnsi="Georgia" w:cs="Arial"/>
        </w:rPr>
      </w:pPr>
      <w:r>
        <w:rPr>
          <w:rFonts w:ascii="Georgia" w:eastAsiaTheme="minorEastAsia" w:hAnsi="Georgia" w:cs="Arial"/>
        </w:rPr>
        <w:t xml:space="preserve">A recent study in Norway (2020) </w:t>
      </w:r>
      <w:r w:rsidRPr="00F43B79">
        <w:rPr>
          <w:rFonts w:ascii="Georgia" w:eastAsiaTheme="minorEastAsia" w:hAnsi="Georgia" w:cs="Arial"/>
        </w:rPr>
        <w:t>show</w:t>
      </w:r>
      <w:r>
        <w:rPr>
          <w:rFonts w:ascii="Georgia" w:eastAsiaTheme="minorEastAsia" w:hAnsi="Georgia" w:cs="Arial"/>
        </w:rPr>
        <w:t>s</w:t>
      </w:r>
      <w:r w:rsidRPr="00F43B79">
        <w:rPr>
          <w:rFonts w:ascii="Georgia" w:eastAsiaTheme="minorEastAsia" w:hAnsi="Georgia" w:cs="Arial"/>
        </w:rPr>
        <w:t xml:space="preserve"> that the residents </w:t>
      </w:r>
      <w:r>
        <w:rPr>
          <w:rFonts w:ascii="Georgia" w:eastAsiaTheme="minorEastAsia" w:hAnsi="Georgia" w:cs="Arial"/>
        </w:rPr>
        <w:t xml:space="preserve">in private co-housing projects experience that the </w:t>
      </w:r>
      <w:r w:rsidRPr="00F43B79">
        <w:rPr>
          <w:rFonts w:ascii="Georgia" w:eastAsiaTheme="minorEastAsia" w:hAnsi="Georgia" w:cs="Arial"/>
        </w:rPr>
        <w:t xml:space="preserve">housing </w:t>
      </w:r>
      <w:r>
        <w:rPr>
          <w:rFonts w:ascii="Georgia" w:eastAsiaTheme="minorEastAsia" w:hAnsi="Georgia" w:cs="Arial"/>
        </w:rPr>
        <w:t xml:space="preserve">solution </w:t>
      </w:r>
      <w:r w:rsidRPr="00F43B79">
        <w:rPr>
          <w:rFonts w:ascii="Georgia" w:eastAsiaTheme="minorEastAsia" w:hAnsi="Georgia" w:cs="Arial"/>
        </w:rPr>
        <w:t xml:space="preserve">contributes to </w:t>
      </w:r>
      <w:r>
        <w:rPr>
          <w:rFonts w:ascii="Georgia" w:eastAsiaTheme="minorEastAsia" w:hAnsi="Georgia" w:cs="Arial"/>
        </w:rPr>
        <w:t xml:space="preserve">their </w:t>
      </w:r>
      <w:r w:rsidRPr="00F43B79">
        <w:rPr>
          <w:rFonts w:ascii="Georgia" w:eastAsiaTheme="minorEastAsia" w:hAnsi="Georgia" w:cs="Arial"/>
        </w:rPr>
        <w:t>quality of life through 1) increased self-efficacy (coping), the opportunity to manage themselves longer, 2) easy access to activities and an environment that inspires participation, 3) an experience of security</w:t>
      </w:r>
      <w:r w:rsidR="00D2708B">
        <w:rPr>
          <w:rFonts w:ascii="Georgia" w:eastAsiaTheme="minorEastAsia" w:hAnsi="Georgia" w:cs="Arial"/>
        </w:rPr>
        <w:t xml:space="preserve"> </w:t>
      </w:r>
      <w:r w:rsidR="00CB5241">
        <w:rPr>
          <w:rFonts w:ascii="Georgia" w:eastAsiaTheme="minorEastAsia" w:hAnsi="Georgia" w:cs="Arial"/>
        </w:rPr>
        <w:t xml:space="preserve">and </w:t>
      </w:r>
      <w:r w:rsidRPr="00F43B79">
        <w:rPr>
          <w:rFonts w:ascii="Georgia" w:eastAsiaTheme="minorEastAsia" w:hAnsi="Georgia" w:cs="Arial"/>
        </w:rPr>
        <w:t xml:space="preserve">safety, </w:t>
      </w:r>
      <w:r>
        <w:rPr>
          <w:rFonts w:ascii="Georgia" w:eastAsiaTheme="minorEastAsia" w:hAnsi="Georgia" w:cs="Arial"/>
        </w:rPr>
        <w:t xml:space="preserve">and </w:t>
      </w:r>
      <w:r w:rsidRPr="00F43B79">
        <w:rPr>
          <w:rFonts w:ascii="Georgia" w:eastAsiaTheme="minorEastAsia" w:hAnsi="Georgia" w:cs="Arial"/>
        </w:rPr>
        <w:t>4) multiple social relations</w:t>
      </w:r>
      <w:r>
        <w:rPr>
          <w:rFonts w:ascii="Georgia" w:eastAsiaTheme="minorEastAsia" w:hAnsi="Georgia" w:cs="Arial"/>
        </w:rPr>
        <w:t xml:space="preserve">. </w:t>
      </w:r>
      <w:r w:rsidRPr="00F43B79">
        <w:rPr>
          <w:rFonts w:ascii="Georgia" w:eastAsiaTheme="minorEastAsia" w:hAnsi="Georgia" w:cs="Arial"/>
        </w:rPr>
        <w:t>Th</w:t>
      </w:r>
      <w:r>
        <w:rPr>
          <w:rFonts w:ascii="Georgia" w:eastAsiaTheme="minorEastAsia" w:hAnsi="Georgia" w:cs="Arial"/>
        </w:rPr>
        <w:t xml:space="preserve">e </w:t>
      </w:r>
      <w:r w:rsidRPr="00F43B79">
        <w:rPr>
          <w:rFonts w:ascii="Georgia" w:eastAsiaTheme="minorEastAsia" w:hAnsi="Georgia" w:cs="Arial"/>
        </w:rPr>
        <w:t>informants</w:t>
      </w:r>
      <w:r>
        <w:rPr>
          <w:rFonts w:ascii="Georgia" w:eastAsiaTheme="minorEastAsia" w:hAnsi="Georgia" w:cs="Arial"/>
        </w:rPr>
        <w:t xml:space="preserve"> of the study</w:t>
      </w:r>
      <w:r w:rsidRPr="00F43B79">
        <w:rPr>
          <w:rFonts w:ascii="Georgia" w:eastAsiaTheme="minorEastAsia" w:hAnsi="Georgia" w:cs="Arial"/>
        </w:rPr>
        <w:t xml:space="preserve"> live</w:t>
      </w:r>
      <w:r>
        <w:rPr>
          <w:rFonts w:ascii="Georgia" w:eastAsiaTheme="minorEastAsia" w:hAnsi="Georgia" w:cs="Arial"/>
        </w:rPr>
        <w:t>d</w:t>
      </w:r>
      <w:r w:rsidRPr="00F43B79">
        <w:rPr>
          <w:rFonts w:ascii="Georgia" w:eastAsiaTheme="minorEastAsia" w:hAnsi="Georgia" w:cs="Arial"/>
        </w:rPr>
        <w:t xml:space="preserve"> in age-homogeneous co-housing and appreciate</w:t>
      </w:r>
      <w:r w:rsidR="00D2708B">
        <w:rPr>
          <w:rFonts w:ascii="Georgia" w:eastAsiaTheme="minorEastAsia" w:hAnsi="Georgia" w:cs="Arial"/>
        </w:rPr>
        <w:t>d</w:t>
      </w:r>
      <w:r w:rsidRPr="00F43B79">
        <w:rPr>
          <w:rFonts w:ascii="Georgia" w:eastAsiaTheme="minorEastAsia" w:hAnsi="Georgia" w:cs="Arial"/>
        </w:rPr>
        <w:t xml:space="preserve"> this, but many also </w:t>
      </w:r>
      <w:r w:rsidR="00D2708B">
        <w:rPr>
          <w:rFonts w:ascii="Georgia" w:eastAsiaTheme="minorEastAsia" w:hAnsi="Georgia" w:cs="Arial"/>
        </w:rPr>
        <w:t xml:space="preserve">saw </w:t>
      </w:r>
      <w:r w:rsidRPr="00F43B79">
        <w:rPr>
          <w:rFonts w:ascii="Georgia" w:eastAsiaTheme="minorEastAsia" w:hAnsi="Georgia" w:cs="Arial"/>
        </w:rPr>
        <w:t>disadvantages with it</w:t>
      </w:r>
      <w:r>
        <w:rPr>
          <w:rFonts w:ascii="Georgia" w:eastAsiaTheme="minorEastAsia" w:hAnsi="Georgia" w:cs="Arial"/>
        </w:rPr>
        <w:t xml:space="preserve"> and prefer</w:t>
      </w:r>
      <w:r w:rsidR="00D2708B">
        <w:rPr>
          <w:rFonts w:ascii="Georgia" w:eastAsiaTheme="minorEastAsia" w:hAnsi="Georgia" w:cs="Arial"/>
        </w:rPr>
        <w:t>red the</w:t>
      </w:r>
      <w:r>
        <w:rPr>
          <w:rFonts w:ascii="Georgia" w:eastAsiaTheme="minorEastAsia" w:hAnsi="Georgia" w:cs="Arial"/>
        </w:rPr>
        <w:t xml:space="preserve"> possibilit</w:t>
      </w:r>
      <w:r w:rsidR="00D2708B">
        <w:rPr>
          <w:rFonts w:ascii="Georgia" w:eastAsiaTheme="minorEastAsia" w:hAnsi="Georgia" w:cs="Arial"/>
        </w:rPr>
        <w:t>y</w:t>
      </w:r>
      <w:r>
        <w:rPr>
          <w:rFonts w:ascii="Georgia" w:eastAsiaTheme="minorEastAsia" w:hAnsi="Georgia" w:cs="Arial"/>
        </w:rPr>
        <w:t xml:space="preserve"> </w:t>
      </w:r>
      <w:r w:rsidR="00D2708B">
        <w:rPr>
          <w:rFonts w:ascii="Georgia" w:eastAsiaTheme="minorEastAsia" w:hAnsi="Georgia" w:cs="Arial"/>
        </w:rPr>
        <w:t xml:space="preserve">of </w:t>
      </w:r>
      <w:r>
        <w:rPr>
          <w:rFonts w:ascii="Georgia" w:eastAsiaTheme="minorEastAsia" w:hAnsi="Georgia" w:cs="Arial"/>
        </w:rPr>
        <w:t>liv</w:t>
      </w:r>
      <w:r w:rsidR="00D2708B">
        <w:rPr>
          <w:rFonts w:ascii="Georgia" w:eastAsiaTheme="minorEastAsia" w:hAnsi="Georgia" w:cs="Arial"/>
        </w:rPr>
        <w:t>ing</w:t>
      </w:r>
      <w:r>
        <w:rPr>
          <w:rFonts w:ascii="Georgia" w:eastAsiaTheme="minorEastAsia" w:hAnsi="Georgia" w:cs="Arial"/>
        </w:rPr>
        <w:t xml:space="preserve"> together with people </w:t>
      </w:r>
      <w:r w:rsidR="00D2708B">
        <w:rPr>
          <w:rFonts w:ascii="Georgia" w:eastAsiaTheme="minorEastAsia" w:hAnsi="Georgia" w:cs="Arial"/>
        </w:rPr>
        <w:t>of</w:t>
      </w:r>
      <w:r>
        <w:rPr>
          <w:rFonts w:ascii="Georgia" w:eastAsiaTheme="minorEastAsia" w:hAnsi="Georgia" w:cs="Arial"/>
        </w:rPr>
        <w:t xml:space="preserve"> different ages. Building </w:t>
      </w:r>
      <w:r w:rsidRPr="00B753E4">
        <w:rPr>
          <w:rFonts w:ascii="Georgia" w:eastAsiaTheme="minorEastAsia" w:hAnsi="Georgia" w:cs="Arial"/>
        </w:rPr>
        <w:t>relationship</w:t>
      </w:r>
      <w:r>
        <w:rPr>
          <w:rFonts w:ascii="Georgia" w:eastAsiaTheme="minorEastAsia" w:hAnsi="Georgia" w:cs="Arial"/>
        </w:rPr>
        <w:t>s</w:t>
      </w:r>
      <w:r w:rsidRPr="00B753E4">
        <w:rPr>
          <w:rFonts w:ascii="Georgia" w:eastAsiaTheme="minorEastAsia" w:hAnsi="Georgia" w:cs="Arial"/>
        </w:rPr>
        <w:t xml:space="preserve"> between generations</w:t>
      </w:r>
      <w:r>
        <w:rPr>
          <w:rFonts w:ascii="Georgia" w:eastAsiaTheme="minorEastAsia" w:hAnsi="Georgia" w:cs="Arial"/>
        </w:rPr>
        <w:t xml:space="preserve"> has been found </w:t>
      </w:r>
      <w:r w:rsidR="00D2708B">
        <w:rPr>
          <w:rFonts w:ascii="Georgia" w:eastAsiaTheme="minorEastAsia" w:hAnsi="Georgia" w:cs="Arial"/>
        </w:rPr>
        <w:t xml:space="preserve">to be </w:t>
      </w:r>
      <w:r>
        <w:rPr>
          <w:rFonts w:ascii="Georgia" w:eastAsiaTheme="minorEastAsia" w:hAnsi="Georgia" w:cs="Arial"/>
        </w:rPr>
        <w:t xml:space="preserve">beneficial for both young and old. However, not all older </w:t>
      </w:r>
      <w:r w:rsidR="005769AE">
        <w:rPr>
          <w:rFonts w:ascii="Georgia" w:eastAsiaTheme="minorEastAsia" w:hAnsi="Georgia" w:cs="Arial"/>
        </w:rPr>
        <w:t>adults</w:t>
      </w:r>
      <w:r>
        <w:rPr>
          <w:rFonts w:ascii="Georgia" w:eastAsiaTheme="minorEastAsia" w:hAnsi="Georgia" w:cs="Arial"/>
        </w:rPr>
        <w:t xml:space="preserve"> are interested</w:t>
      </w:r>
      <w:r w:rsidR="00D2708B">
        <w:rPr>
          <w:rFonts w:ascii="Georgia" w:eastAsiaTheme="minorEastAsia" w:hAnsi="Georgia" w:cs="Arial"/>
        </w:rPr>
        <w:t>,</w:t>
      </w:r>
      <w:r>
        <w:rPr>
          <w:rFonts w:ascii="Georgia" w:eastAsiaTheme="minorEastAsia" w:hAnsi="Georgia" w:cs="Arial"/>
        </w:rPr>
        <w:t xml:space="preserve"> e.g., hav</w:t>
      </w:r>
      <w:r w:rsidR="00D2708B">
        <w:rPr>
          <w:rFonts w:ascii="Georgia" w:eastAsiaTheme="minorEastAsia" w:hAnsi="Georgia" w:cs="Arial"/>
        </w:rPr>
        <w:t>ing</w:t>
      </w:r>
      <w:r>
        <w:rPr>
          <w:rFonts w:ascii="Georgia" w:eastAsiaTheme="minorEastAsia" w:hAnsi="Georgia" w:cs="Arial"/>
        </w:rPr>
        <w:t xml:space="preserve"> common activities with children (Ukkonen-Mikkola, 2011, p. 153).</w:t>
      </w:r>
    </w:p>
    <w:p w14:paraId="1126FB96" w14:textId="7773A87C" w:rsidR="00362947" w:rsidRDefault="00362947" w:rsidP="00362947">
      <w:pPr>
        <w:pStyle w:val="MDPI31text"/>
        <w:rPr>
          <w:rFonts w:ascii="Georgia" w:eastAsiaTheme="minorEastAsia" w:hAnsi="Georgia" w:cs="Arial"/>
        </w:rPr>
      </w:pPr>
      <w:r w:rsidRPr="000767FA">
        <w:rPr>
          <w:rFonts w:ascii="Georgia" w:eastAsiaTheme="minorEastAsia" w:hAnsi="Georgia" w:cs="Arial"/>
        </w:rPr>
        <w:t>In all Nordic countries, work on legislation for accessibility has increased considerably</w:t>
      </w:r>
      <w:r>
        <w:rPr>
          <w:rFonts w:ascii="Georgia" w:eastAsiaTheme="minorEastAsia" w:hAnsi="Georgia" w:cs="Arial"/>
        </w:rPr>
        <w:t xml:space="preserve"> during the last</w:t>
      </w:r>
      <w:r w:rsidR="00D2708B">
        <w:rPr>
          <w:rFonts w:ascii="Georgia" w:eastAsiaTheme="minorEastAsia" w:hAnsi="Georgia" w:cs="Arial"/>
        </w:rPr>
        <w:t xml:space="preserve"> few</w:t>
      </w:r>
      <w:r>
        <w:rPr>
          <w:rFonts w:ascii="Georgia" w:eastAsiaTheme="minorEastAsia" w:hAnsi="Georgia" w:cs="Arial"/>
        </w:rPr>
        <w:t xml:space="preserve"> decades</w:t>
      </w:r>
      <w:r w:rsidRPr="000767FA">
        <w:rPr>
          <w:rFonts w:ascii="Georgia" w:eastAsiaTheme="minorEastAsia" w:hAnsi="Georgia" w:cs="Arial"/>
        </w:rPr>
        <w:t xml:space="preserve">. Universal design has become a standard in nearly all newly built housing projects and helps the </w:t>
      </w:r>
      <w:r w:rsidR="00CB5241">
        <w:rPr>
          <w:rFonts w:ascii="Georgia" w:eastAsiaTheme="minorEastAsia" w:hAnsi="Georgia" w:cs="Arial"/>
        </w:rPr>
        <w:t>older adults</w:t>
      </w:r>
      <w:r w:rsidR="00CB5241" w:rsidRPr="000767FA">
        <w:rPr>
          <w:rFonts w:ascii="Georgia" w:eastAsiaTheme="minorEastAsia" w:hAnsi="Georgia" w:cs="Arial"/>
        </w:rPr>
        <w:t xml:space="preserve"> </w:t>
      </w:r>
      <w:r w:rsidRPr="000767FA">
        <w:rPr>
          <w:rFonts w:ascii="Georgia" w:eastAsiaTheme="minorEastAsia" w:hAnsi="Georgia" w:cs="Arial"/>
        </w:rPr>
        <w:t xml:space="preserve">live in their own independent home and get help at home. </w:t>
      </w:r>
      <w:r>
        <w:rPr>
          <w:rFonts w:ascii="Georgia" w:eastAsiaTheme="minorEastAsia" w:hAnsi="Georgia" w:cs="Arial"/>
        </w:rPr>
        <w:t>Therefore, a</w:t>
      </w:r>
      <w:r w:rsidRPr="000767FA">
        <w:rPr>
          <w:rFonts w:ascii="Georgia" w:eastAsiaTheme="minorEastAsia" w:hAnsi="Georgia" w:cs="Arial"/>
        </w:rPr>
        <w:t xml:space="preserve"> key question is whether we really need special housing for </w:t>
      </w:r>
      <w:r>
        <w:rPr>
          <w:rFonts w:ascii="Georgia" w:eastAsiaTheme="minorEastAsia" w:hAnsi="Georgia" w:cs="Arial"/>
        </w:rPr>
        <w:t xml:space="preserve">older </w:t>
      </w:r>
      <w:r w:rsidR="00CB5241">
        <w:rPr>
          <w:rFonts w:ascii="Georgia" w:eastAsiaTheme="minorEastAsia" w:hAnsi="Georgia" w:cs="Arial"/>
        </w:rPr>
        <w:t>adults</w:t>
      </w:r>
      <w:r w:rsidR="00CB5241" w:rsidRPr="000767FA">
        <w:rPr>
          <w:rFonts w:ascii="Georgia" w:eastAsiaTheme="minorEastAsia" w:hAnsi="Georgia" w:cs="Arial"/>
        </w:rPr>
        <w:t xml:space="preserve"> </w:t>
      </w:r>
      <w:r w:rsidRPr="000767FA">
        <w:rPr>
          <w:rFonts w:ascii="Georgia" w:eastAsiaTheme="minorEastAsia" w:hAnsi="Georgia" w:cs="Arial"/>
        </w:rPr>
        <w:t>in</w:t>
      </w:r>
      <w:r>
        <w:rPr>
          <w:rFonts w:ascii="Georgia" w:eastAsiaTheme="minorEastAsia" w:hAnsi="Georgia" w:cs="Arial"/>
        </w:rPr>
        <w:t xml:space="preserve"> the future</w:t>
      </w:r>
      <w:r w:rsidR="00D2708B">
        <w:rPr>
          <w:rFonts w:ascii="Georgia" w:eastAsiaTheme="minorEastAsia" w:hAnsi="Georgia" w:cs="Arial"/>
        </w:rPr>
        <w:t>.</w:t>
      </w:r>
      <w:r w:rsidRPr="000767FA">
        <w:rPr>
          <w:rFonts w:ascii="Georgia" w:eastAsiaTheme="minorEastAsia" w:hAnsi="Georgia" w:cs="Arial"/>
        </w:rPr>
        <w:t xml:space="preserve"> </w:t>
      </w:r>
      <w:r w:rsidRPr="00692D5B">
        <w:rPr>
          <w:rFonts w:ascii="Georgia" w:eastAsiaTheme="minorEastAsia" w:hAnsi="Georgia" w:cs="Arial"/>
        </w:rPr>
        <w:t>As the studies and public discussion show, we a</w:t>
      </w:r>
      <w:r>
        <w:rPr>
          <w:rFonts w:ascii="Georgia" w:eastAsiaTheme="minorEastAsia" w:hAnsi="Georgia" w:cs="Arial"/>
        </w:rPr>
        <w:t>gree</w:t>
      </w:r>
      <w:r w:rsidRPr="00692D5B">
        <w:rPr>
          <w:rFonts w:ascii="Georgia" w:eastAsiaTheme="minorEastAsia" w:hAnsi="Georgia" w:cs="Arial"/>
        </w:rPr>
        <w:t xml:space="preserve"> that accessibility is not enough. </w:t>
      </w:r>
      <w:r>
        <w:rPr>
          <w:rFonts w:ascii="Georgia" w:eastAsiaTheme="minorEastAsia" w:hAnsi="Georgia" w:cs="Arial"/>
        </w:rPr>
        <w:t xml:space="preserve">Older </w:t>
      </w:r>
      <w:r w:rsidR="00CB5241">
        <w:rPr>
          <w:rFonts w:ascii="Georgia" w:eastAsiaTheme="minorEastAsia" w:hAnsi="Georgia" w:cs="Arial"/>
        </w:rPr>
        <w:t xml:space="preserve">adults </w:t>
      </w:r>
      <w:r>
        <w:rPr>
          <w:rFonts w:ascii="Georgia" w:eastAsiaTheme="minorEastAsia" w:hAnsi="Georgia" w:cs="Arial"/>
        </w:rPr>
        <w:t>should</w:t>
      </w:r>
      <w:r w:rsidRPr="00692D5B">
        <w:rPr>
          <w:rFonts w:ascii="Georgia" w:eastAsiaTheme="minorEastAsia" w:hAnsi="Georgia" w:cs="Arial"/>
        </w:rPr>
        <w:t xml:space="preserve"> experience this </w:t>
      </w:r>
      <w:r>
        <w:rPr>
          <w:rFonts w:ascii="Georgia" w:eastAsiaTheme="minorEastAsia" w:hAnsi="Georgia" w:cs="Arial"/>
        </w:rPr>
        <w:t xml:space="preserve">last </w:t>
      </w:r>
      <w:r w:rsidRPr="00692D5B">
        <w:rPr>
          <w:rFonts w:ascii="Georgia" w:eastAsiaTheme="minorEastAsia" w:hAnsi="Georgia" w:cs="Arial"/>
        </w:rPr>
        <w:t>phase of life</w:t>
      </w:r>
      <w:r w:rsidR="00D2708B">
        <w:rPr>
          <w:rFonts w:ascii="Georgia" w:eastAsiaTheme="minorEastAsia" w:hAnsi="Georgia" w:cs="Arial"/>
        </w:rPr>
        <w:t xml:space="preserve"> by</w:t>
      </w:r>
      <w:r w:rsidRPr="00692D5B">
        <w:rPr>
          <w:rFonts w:ascii="Georgia" w:eastAsiaTheme="minorEastAsia" w:hAnsi="Georgia" w:cs="Arial"/>
        </w:rPr>
        <w:t xml:space="preserve"> living in housing that promotes </w:t>
      </w:r>
      <w:r w:rsidR="00D2708B">
        <w:rPr>
          <w:rFonts w:ascii="Georgia" w:eastAsiaTheme="minorEastAsia" w:hAnsi="Georgia" w:cs="Arial"/>
        </w:rPr>
        <w:t xml:space="preserve">a sense </w:t>
      </w:r>
      <w:r w:rsidRPr="00692D5B">
        <w:rPr>
          <w:rFonts w:ascii="Georgia" w:eastAsiaTheme="minorEastAsia" w:hAnsi="Georgia" w:cs="Arial"/>
        </w:rPr>
        <w:t>of safety, residents’ activity</w:t>
      </w:r>
      <w:r>
        <w:rPr>
          <w:rFonts w:ascii="Georgia" w:eastAsiaTheme="minorEastAsia" w:hAnsi="Georgia" w:cs="Arial"/>
        </w:rPr>
        <w:t>,</w:t>
      </w:r>
      <w:r w:rsidRPr="00692D5B">
        <w:rPr>
          <w:rFonts w:ascii="Georgia" w:eastAsiaTheme="minorEastAsia" w:hAnsi="Georgia" w:cs="Arial"/>
        </w:rPr>
        <w:t xml:space="preserve"> and participation in social life</w:t>
      </w:r>
      <w:r>
        <w:rPr>
          <w:rFonts w:ascii="Georgia" w:eastAsiaTheme="minorEastAsia" w:hAnsi="Georgia" w:cs="Arial"/>
        </w:rPr>
        <w:t>.</w:t>
      </w:r>
    </w:p>
    <w:p w14:paraId="1F8E6417" w14:textId="77777777" w:rsidR="00362947" w:rsidRPr="006F02C3" w:rsidRDefault="00362947" w:rsidP="00362947">
      <w:pPr>
        <w:pStyle w:val="MDPI21heading1"/>
        <w:rPr>
          <w:rFonts w:eastAsiaTheme="minorEastAsia"/>
          <w:color w:val="auto"/>
          <w:lang w:val="en-GB" w:eastAsia="zh-CN"/>
        </w:rPr>
      </w:pPr>
      <w:r>
        <w:rPr>
          <w:rFonts w:eastAsiaTheme="minorEastAsia"/>
          <w:lang w:val="en-GB" w:eastAsia="zh-CN"/>
        </w:rPr>
        <w:t>3. Ai</w:t>
      </w:r>
      <w:r w:rsidRPr="006F02C3">
        <w:rPr>
          <w:rFonts w:eastAsiaTheme="minorEastAsia"/>
          <w:color w:val="auto"/>
          <w:lang w:val="en-GB" w:eastAsia="zh-CN"/>
        </w:rPr>
        <w:t>m and Methods</w:t>
      </w:r>
    </w:p>
    <w:p w14:paraId="34A27B7B" w14:textId="79B0AAFB" w:rsidR="00362947" w:rsidRPr="006F02C3" w:rsidRDefault="00362947" w:rsidP="00362947">
      <w:pPr>
        <w:pStyle w:val="MDPI31text"/>
        <w:rPr>
          <w:rFonts w:ascii="Georgia" w:eastAsiaTheme="minorEastAsia" w:hAnsi="Georgia" w:cs="Arial"/>
          <w:color w:val="auto"/>
        </w:rPr>
      </w:pPr>
      <w:r w:rsidRPr="006F02C3">
        <w:rPr>
          <w:rFonts w:ascii="Georgia" w:eastAsiaTheme="minorEastAsia" w:hAnsi="Georgia" w:cs="Arial"/>
          <w:color w:val="auto"/>
        </w:rPr>
        <w:t xml:space="preserve">This article is based on collaborative work between the authors, who have conducted research in the field of housing for older </w:t>
      </w:r>
      <w:r w:rsidR="00CB5241">
        <w:rPr>
          <w:rFonts w:ascii="Georgia" w:eastAsiaTheme="minorEastAsia" w:hAnsi="Georgia" w:cs="Arial"/>
          <w:color w:val="auto"/>
        </w:rPr>
        <w:t>adults</w:t>
      </w:r>
      <w:r w:rsidR="00CB5241" w:rsidRPr="006F02C3">
        <w:rPr>
          <w:rFonts w:ascii="Georgia" w:eastAsiaTheme="minorEastAsia" w:hAnsi="Georgia" w:cs="Arial"/>
          <w:color w:val="auto"/>
        </w:rPr>
        <w:t xml:space="preserve"> </w:t>
      </w:r>
      <w:r w:rsidRPr="006F02C3">
        <w:rPr>
          <w:rFonts w:ascii="Georgia" w:eastAsiaTheme="minorEastAsia" w:hAnsi="Georgia" w:cs="Arial"/>
          <w:color w:val="auto"/>
        </w:rPr>
        <w:t xml:space="preserve">in different Nordic countries. It is based on </w:t>
      </w:r>
      <w:r>
        <w:rPr>
          <w:rFonts w:ascii="Georgia" w:eastAsiaTheme="minorEastAsia" w:hAnsi="Georgia" w:cs="Arial"/>
          <w:color w:val="auto"/>
        </w:rPr>
        <w:t xml:space="preserve">long-term </w:t>
      </w:r>
      <w:r w:rsidRPr="006F02C3">
        <w:rPr>
          <w:rFonts w:ascii="Georgia" w:eastAsiaTheme="minorEastAsia" w:hAnsi="Georgia" w:cs="Arial"/>
          <w:color w:val="auto"/>
        </w:rPr>
        <w:t xml:space="preserve">research work. The lack of an overview of the housing solutions in the Nordic countries was identified, and the need for this joint study came up in a collaborative research meeting of the </w:t>
      </w:r>
      <w:r w:rsidRPr="006F02C3">
        <w:rPr>
          <w:rFonts w:ascii="Georgia" w:eastAsiaTheme="minorEastAsia" w:hAnsi="Georgia" w:cs="Arial"/>
          <w:i/>
          <w:iCs/>
          <w:color w:val="auto"/>
        </w:rPr>
        <w:t>Nordic network for research on housing for older people</w:t>
      </w:r>
      <w:r w:rsidRPr="006F02C3">
        <w:rPr>
          <w:rFonts w:ascii="Georgia" w:eastAsiaTheme="minorEastAsia" w:hAnsi="Georgia" w:cs="Arial"/>
          <w:color w:val="auto"/>
        </w:rPr>
        <w:t xml:space="preserve"> in Reykjavik 2017. </w:t>
      </w:r>
      <w:r>
        <w:rPr>
          <w:rFonts w:ascii="Georgia" w:eastAsiaTheme="minorEastAsia" w:hAnsi="Georgia" w:cs="Arial"/>
          <w:color w:val="auto"/>
        </w:rPr>
        <w:t xml:space="preserve">The objective of this article is to describe emerging Nordic housing solutions for older </w:t>
      </w:r>
      <w:r w:rsidR="00CB5241">
        <w:rPr>
          <w:rFonts w:ascii="Georgia" w:eastAsiaTheme="minorEastAsia" w:hAnsi="Georgia" w:cs="Arial"/>
          <w:color w:val="auto"/>
        </w:rPr>
        <w:t>adults</w:t>
      </w:r>
      <w:r>
        <w:rPr>
          <w:rFonts w:ascii="Georgia" w:eastAsiaTheme="minorEastAsia" w:hAnsi="Georgia" w:cs="Arial"/>
          <w:color w:val="auto"/>
        </w:rPr>
        <w:t>.</w:t>
      </w:r>
    </w:p>
    <w:p w14:paraId="5867EF34" w14:textId="38FD9358" w:rsidR="00362947" w:rsidRPr="00577515" w:rsidRDefault="00362947" w:rsidP="00362947">
      <w:pPr>
        <w:pStyle w:val="MDPI31text"/>
        <w:rPr>
          <w:rFonts w:ascii="Georgia" w:eastAsiaTheme="minorEastAsia" w:hAnsi="Georgia" w:cs="Arial"/>
          <w:color w:val="7030A0"/>
          <w:highlight w:val="yellow"/>
        </w:rPr>
      </w:pPr>
      <w:r w:rsidRPr="006F02C3">
        <w:rPr>
          <w:rFonts w:ascii="Georgia" w:eastAsiaTheme="minorEastAsia" w:hAnsi="Georgia" w:cs="Arial"/>
          <w:color w:val="auto"/>
        </w:rPr>
        <w:t>T</w:t>
      </w:r>
      <w:r>
        <w:rPr>
          <w:rFonts w:ascii="Georgia" w:eastAsiaTheme="minorEastAsia" w:hAnsi="Georgia" w:cs="Arial"/>
          <w:color w:val="auto"/>
        </w:rPr>
        <w:t xml:space="preserve">his research was carried out using the </w:t>
      </w:r>
      <w:r w:rsidRPr="006F02C3">
        <w:rPr>
          <w:rFonts w:ascii="Georgia" w:eastAsiaTheme="minorEastAsia" w:hAnsi="Georgia" w:cs="Arial"/>
          <w:color w:val="auto"/>
        </w:rPr>
        <w:t>case stud</w:t>
      </w:r>
      <w:r>
        <w:rPr>
          <w:rFonts w:ascii="Georgia" w:eastAsiaTheme="minorEastAsia" w:hAnsi="Georgia" w:cs="Arial"/>
          <w:color w:val="auto"/>
        </w:rPr>
        <w:t>y method</w:t>
      </w:r>
      <w:r w:rsidRPr="006F02C3">
        <w:rPr>
          <w:rFonts w:ascii="Georgia" w:eastAsiaTheme="minorEastAsia" w:hAnsi="Georgia" w:cs="Arial"/>
          <w:color w:val="auto"/>
        </w:rPr>
        <w:t xml:space="preserve"> (Yin, 1994). The study was conducted as follows: The first phase included </w:t>
      </w:r>
      <w:r>
        <w:rPr>
          <w:rFonts w:ascii="Georgia" w:eastAsiaTheme="minorEastAsia" w:hAnsi="Georgia" w:cs="Arial"/>
          <w:color w:val="auto"/>
        </w:rPr>
        <w:t xml:space="preserve">a </w:t>
      </w:r>
      <w:r w:rsidRPr="006F02C3">
        <w:rPr>
          <w:rFonts w:ascii="Georgia" w:eastAsiaTheme="minorEastAsia" w:hAnsi="Georgia" w:cs="Arial"/>
          <w:color w:val="auto"/>
        </w:rPr>
        <w:t>description of the different housing models that exist in the Nordic countries, policies, rules</w:t>
      </w:r>
      <w:r>
        <w:rPr>
          <w:rFonts w:ascii="Georgia" w:eastAsiaTheme="minorEastAsia" w:hAnsi="Georgia" w:cs="Arial"/>
          <w:color w:val="auto"/>
        </w:rPr>
        <w:t>,</w:t>
      </w:r>
      <w:r w:rsidRPr="006F02C3">
        <w:rPr>
          <w:rFonts w:ascii="Georgia" w:eastAsiaTheme="minorEastAsia" w:hAnsi="Georgia" w:cs="Arial"/>
          <w:color w:val="auto"/>
        </w:rPr>
        <w:t xml:space="preserve"> and regulations related to housing services for </w:t>
      </w:r>
      <w:r>
        <w:rPr>
          <w:rFonts w:ascii="Georgia" w:eastAsiaTheme="minorEastAsia" w:hAnsi="Georgia" w:cs="Arial"/>
          <w:color w:val="auto"/>
        </w:rPr>
        <w:t xml:space="preserve">the </w:t>
      </w:r>
      <w:r w:rsidRPr="006F02C3">
        <w:rPr>
          <w:rFonts w:ascii="Georgia" w:eastAsiaTheme="minorEastAsia" w:hAnsi="Georgia" w:cs="Arial"/>
          <w:color w:val="auto"/>
        </w:rPr>
        <w:t xml:space="preserve">older population. The </w:t>
      </w:r>
      <w:r>
        <w:rPr>
          <w:rFonts w:ascii="Georgia" w:eastAsiaTheme="minorEastAsia" w:hAnsi="Georgia" w:cs="Arial"/>
          <w:color w:val="auto"/>
        </w:rPr>
        <w:t>first</w:t>
      </w:r>
      <w:r w:rsidRPr="006F02C3">
        <w:rPr>
          <w:rFonts w:ascii="Georgia" w:eastAsiaTheme="minorEastAsia" w:hAnsi="Georgia" w:cs="Arial"/>
          <w:color w:val="auto"/>
        </w:rPr>
        <w:t xml:space="preserve"> phase </w:t>
      </w:r>
      <w:r>
        <w:rPr>
          <w:rFonts w:ascii="Georgia" w:eastAsiaTheme="minorEastAsia" w:hAnsi="Georgia" w:cs="Arial"/>
          <w:color w:val="auto"/>
        </w:rPr>
        <w:t xml:space="preserve">aimed to </w:t>
      </w:r>
      <w:r w:rsidRPr="006F02C3">
        <w:rPr>
          <w:rFonts w:ascii="Georgia" w:eastAsiaTheme="minorEastAsia" w:hAnsi="Georgia" w:cs="Arial"/>
          <w:color w:val="auto"/>
        </w:rPr>
        <w:t xml:space="preserve">discuss and define the similarities and differences </w:t>
      </w:r>
      <w:r w:rsidR="00D248D7">
        <w:rPr>
          <w:rFonts w:ascii="Georgia" w:eastAsiaTheme="minorEastAsia" w:hAnsi="Georgia" w:cs="Arial"/>
          <w:color w:val="auto"/>
        </w:rPr>
        <w:t xml:space="preserve">in </w:t>
      </w:r>
      <w:r>
        <w:rPr>
          <w:rFonts w:ascii="Georgia" w:eastAsiaTheme="minorEastAsia" w:hAnsi="Georgia" w:cs="Arial"/>
          <w:color w:val="auto"/>
        </w:rPr>
        <w:t xml:space="preserve">available </w:t>
      </w:r>
      <w:r w:rsidRPr="006F02C3">
        <w:rPr>
          <w:rFonts w:ascii="Georgia" w:eastAsiaTheme="minorEastAsia" w:hAnsi="Georgia" w:cs="Arial"/>
          <w:color w:val="auto"/>
        </w:rPr>
        <w:t xml:space="preserve">housing services for older </w:t>
      </w:r>
      <w:r w:rsidR="005769AE">
        <w:rPr>
          <w:rFonts w:ascii="Georgia" w:eastAsiaTheme="minorEastAsia" w:hAnsi="Georgia" w:cs="Arial"/>
          <w:color w:val="auto"/>
        </w:rPr>
        <w:t>adults</w:t>
      </w:r>
      <w:r>
        <w:rPr>
          <w:rFonts w:ascii="Georgia" w:eastAsiaTheme="minorEastAsia" w:hAnsi="Georgia" w:cs="Arial"/>
          <w:color w:val="auto"/>
        </w:rPr>
        <w:t xml:space="preserve"> in each country</w:t>
      </w:r>
      <w:r w:rsidRPr="006F02C3">
        <w:rPr>
          <w:rFonts w:ascii="Georgia" w:eastAsiaTheme="minorEastAsia" w:hAnsi="Georgia" w:cs="Arial"/>
          <w:color w:val="auto"/>
        </w:rPr>
        <w:t>. In the second phase</w:t>
      </w:r>
      <w:r>
        <w:rPr>
          <w:rFonts w:ascii="Georgia" w:eastAsiaTheme="minorEastAsia" w:hAnsi="Georgia" w:cs="Arial"/>
          <w:color w:val="auto"/>
        </w:rPr>
        <w:t>,</w:t>
      </w:r>
      <w:r w:rsidRPr="006F02C3">
        <w:rPr>
          <w:rFonts w:ascii="Georgia" w:eastAsiaTheme="minorEastAsia" w:hAnsi="Georgia" w:cs="Arial"/>
          <w:color w:val="auto"/>
        </w:rPr>
        <w:t xml:space="preserve"> the aim was to </w:t>
      </w:r>
      <w:r>
        <w:rPr>
          <w:rFonts w:ascii="Georgia" w:eastAsiaTheme="minorEastAsia" w:hAnsi="Georgia" w:cs="Arial"/>
          <w:color w:val="auto"/>
        </w:rPr>
        <w:t>identify</w:t>
      </w:r>
      <w:r w:rsidRPr="006F02C3">
        <w:rPr>
          <w:rFonts w:ascii="Georgia" w:eastAsiaTheme="minorEastAsia" w:hAnsi="Georgia" w:cs="Arial"/>
          <w:color w:val="auto"/>
        </w:rPr>
        <w:t xml:space="preserve"> the current trends that could be discerned within the field of housing for seniors and older</w:t>
      </w:r>
      <w:r w:rsidR="00CB5241">
        <w:rPr>
          <w:rFonts w:ascii="Georgia" w:eastAsiaTheme="minorEastAsia" w:hAnsi="Georgia" w:cs="Arial"/>
          <w:color w:val="auto"/>
        </w:rPr>
        <w:t xml:space="preserve"> adults</w:t>
      </w:r>
      <w:r w:rsidRPr="006F02C3">
        <w:rPr>
          <w:rFonts w:ascii="Georgia" w:eastAsiaTheme="minorEastAsia" w:hAnsi="Georgia" w:cs="Arial"/>
          <w:color w:val="auto"/>
        </w:rPr>
        <w:t>.</w:t>
      </w:r>
      <w:r>
        <w:rPr>
          <w:rFonts w:ascii="Georgia" w:eastAsiaTheme="minorEastAsia" w:hAnsi="Georgia" w:cs="Arial"/>
          <w:color w:val="auto"/>
        </w:rPr>
        <w:t xml:space="preserve"> This was done </w:t>
      </w:r>
      <w:r w:rsidR="00D248D7">
        <w:rPr>
          <w:rFonts w:ascii="Georgia" w:eastAsiaTheme="minorEastAsia" w:hAnsi="Georgia" w:cs="Arial"/>
          <w:color w:val="auto"/>
        </w:rPr>
        <w:t xml:space="preserve">through </w:t>
      </w:r>
      <w:r>
        <w:rPr>
          <w:rFonts w:ascii="Georgia" w:eastAsiaTheme="minorEastAsia" w:hAnsi="Georgia" w:cs="Arial"/>
          <w:color w:val="auto"/>
        </w:rPr>
        <w:t>descriptive analyses of recently built housing models.</w:t>
      </w:r>
      <w:r w:rsidRPr="006F02C3">
        <w:rPr>
          <w:rFonts w:ascii="Georgia" w:eastAsiaTheme="minorEastAsia" w:hAnsi="Georgia" w:cs="Arial"/>
          <w:color w:val="auto"/>
        </w:rPr>
        <w:t xml:space="preserve"> In </w:t>
      </w:r>
      <w:r w:rsidR="00D248D7">
        <w:rPr>
          <w:rFonts w:ascii="Georgia" w:eastAsiaTheme="minorEastAsia" w:hAnsi="Georgia" w:cs="Arial"/>
          <w:color w:val="auto"/>
        </w:rPr>
        <w:t xml:space="preserve">the </w:t>
      </w:r>
      <w:r w:rsidRPr="006F02C3">
        <w:rPr>
          <w:rFonts w:ascii="Georgia" w:eastAsiaTheme="minorEastAsia" w:hAnsi="Georgia" w:cs="Arial"/>
          <w:color w:val="auto"/>
        </w:rPr>
        <w:t>third phase</w:t>
      </w:r>
      <w:r>
        <w:rPr>
          <w:rFonts w:ascii="Georgia" w:eastAsiaTheme="minorEastAsia" w:hAnsi="Georgia" w:cs="Arial"/>
          <w:color w:val="auto"/>
        </w:rPr>
        <w:t>,</w:t>
      </w:r>
      <w:r w:rsidRPr="006F02C3">
        <w:rPr>
          <w:rFonts w:ascii="Georgia" w:eastAsiaTheme="minorEastAsia" w:hAnsi="Georgia" w:cs="Arial"/>
          <w:color w:val="auto"/>
        </w:rPr>
        <w:t xml:space="preserve"> we discussed and decided upon a categorization of the housing concepts and came up with t</w:t>
      </w:r>
      <w:r>
        <w:rPr>
          <w:rFonts w:ascii="Georgia" w:eastAsiaTheme="minorEastAsia" w:hAnsi="Georgia" w:cs="Arial"/>
          <w:color w:val="auto"/>
        </w:rPr>
        <w:t>h</w:t>
      </w:r>
      <w:r w:rsidRPr="006F02C3">
        <w:rPr>
          <w:rFonts w:ascii="Georgia" w:eastAsiaTheme="minorEastAsia" w:hAnsi="Georgia" w:cs="Arial"/>
          <w:color w:val="auto"/>
        </w:rPr>
        <w:t xml:space="preserve">ree different main categories (see Results). Lastly, we decided to give illustrative examples of </w:t>
      </w:r>
      <w:r>
        <w:rPr>
          <w:rFonts w:ascii="Georgia" w:eastAsiaTheme="minorEastAsia" w:hAnsi="Georgia" w:cs="Arial"/>
          <w:color w:val="auto"/>
        </w:rPr>
        <w:t>the results</w:t>
      </w:r>
      <w:r w:rsidRPr="006F02C3">
        <w:rPr>
          <w:rFonts w:ascii="Georgia" w:eastAsiaTheme="minorEastAsia" w:hAnsi="Georgia" w:cs="Arial"/>
          <w:color w:val="auto"/>
        </w:rPr>
        <w:t xml:space="preserve"> through </w:t>
      </w:r>
      <w:r>
        <w:rPr>
          <w:rFonts w:ascii="Georgia" w:eastAsiaTheme="minorEastAsia" w:hAnsi="Georgia" w:cs="Arial"/>
          <w:color w:val="auto"/>
        </w:rPr>
        <w:t xml:space="preserve">a </w:t>
      </w:r>
      <w:r w:rsidRPr="006F02C3">
        <w:rPr>
          <w:rFonts w:ascii="Georgia" w:eastAsiaTheme="minorEastAsia" w:hAnsi="Georgia" w:cs="Arial"/>
          <w:color w:val="auto"/>
        </w:rPr>
        <w:t>case study approach</w:t>
      </w:r>
      <w:r>
        <w:rPr>
          <w:rFonts w:ascii="Georgia" w:eastAsiaTheme="minorEastAsia" w:hAnsi="Georgia" w:cs="Arial"/>
          <w:color w:val="auto"/>
        </w:rPr>
        <w:t xml:space="preserve"> using the categorization developed in the third phase</w:t>
      </w:r>
      <w:r w:rsidRPr="006F02C3">
        <w:rPr>
          <w:rFonts w:ascii="Georgia" w:eastAsiaTheme="minorEastAsia" w:hAnsi="Georgia" w:cs="Arial"/>
          <w:color w:val="auto"/>
        </w:rPr>
        <w:t xml:space="preserve">. The selection of cases was made by choosing </w:t>
      </w:r>
      <w:r>
        <w:rPr>
          <w:rFonts w:ascii="Georgia" w:eastAsiaTheme="minorEastAsia" w:hAnsi="Georgia" w:cs="Arial"/>
          <w:color w:val="auto"/>
        </w:rPr>
        <w:t>those</w:t>
      </w:r>
      <w:r w:rsidRPr="006F02C3">
        <w:rPr>
          <w:rFonts w:ascii="Georgia" w:eastAsiaTheme="minorEastAsia" w:hAnsi="Georgia" w:cs="Arial"/>
          <w:color w:val="auto"/>
        </w:rPr>
        <w:t xml:space="preserve"> </w:t>
      </w:r>
      <w:r>
        <w:rPr>
          <w:rFonts w:ascii="Georgia" w:eastAsiaTheme="minorEastAsia" w:hAnsi="Georgia" w:cs="Arial"/>
          <w:color w:val="auto"/>
        </w:rPr>
        <w:t>well known by</w:t>
      </w:r>
      <w:r w:rsidR="00D248D7">
        <w:rPr>
          <w:rFonts w:ascii="Georgia" w:eastAsiaTheme="minorEastAsia" w:hAnsi="Georgia" w:cs="Arial"/>
          <w:color w:val="auto"/>
        </w:rPr>
        <w:t xml:space="preserve"> the</w:t>
      </w:r>
      <w:r w:rsidRPr="006F02C3">
        <w:rPr>
          <w:rFonts w:ascii="Georgia" w:eastAsiaTheme="minorEastAsia" w:hAnsi="Georgia" w:cs="Arial"/>
          <w:color w:val="auto"/>
        </w:rPr>
        <w:t xml:space="preserve"> </w:t>
      </w:r>
      <w:r>
        <w:rPr>
          <w:rFonts w:ascii="Georgia" w:eastAsiaTheme="minorEastAsia" w:hAnsi="Georgia" w:cs="Arial"/>
          <w:color w:val="auto"/>
        </w:rPr>
        <w:t>authors, as they</w:t>
      </w:r>
      <w:r w:rsidRPr="006F02C3">
        <w:rPr>
          <w:rFonts w:ascii="Georgia" w:eastAsiaTheme="minorEastAsia" w:hAnsi="Georgia" w:cs="Arial"/>
          <w:color w:val="auto"/>
        </w:rPr>
        <w:t xml:space="preserve"> </w:t>
      </w:r>
      <w:r>
        <w:rPr>
          <w:rFonts w:ascii="Georgia" w:eastAsiaTheme="minorEastAsia" w:hAnsi="Georgia" w:cs="Arial"/>
          <w:color w:val="auto"/>
        </w:rPr>
        <w:t xml:space="preserve">had previously </w:t>
      </w:r>
      <w:r w:rsidRPr="006F02C3">
        <w:rPr>
          <w:rFonts w:ascii="Georgia" w:eastAsiaTheme="minorEastAsia" w:hAnsi="Georgia" w:cs="Arial"/>
          <w:color w:val="auto"/>
        </w:rPr>
        <w:t>conducted studies</w:t>
      </w:r>
      <w:r>
        <w:rPr>
          <w:rFonts w:ascii="Georgia" w:eastAsiaTheme="minorEastAsia" w:hAnsi="Georgia" w:cs="Arial"/>
          <w:color w:val="auto"/>
        </w:rPr>
        <w:t xml:space="preserve"> or</w:t>
      </w:r>
      <w:r w:rsidRPr="006F02C3">
        <w:rPr>
          <w:rFonts w:ascii="Georgia" w:eastAsiaTheme="minorEastAsia" w:hAnsi="Georgia" w:cs="Arial"/>
          <w:color w:val="auto"/>
        </w:rPr>
        <w:t xml:space="preserve"> study visit</w:t>
      </w:r>
      <w:r>
        <w:rPr>
          <w:rFonts w:ascii="Georgia" w:eastAsiaTheme="minorEastAsia" w:hAnsi="Georgia" w:cs="Arial"/>
          <w:color w:val="auto"/>
        </w:rPr>
        <w:t>s</w:t>
      </w:r>
      <w:r w:rsidRPr="006F02C3">
        <w:rPr>
          <w:rFonts w:ascii="Georgia" w:eastAsiaTheme="minorEastAsia" w:hAnsi="Georgia" w:cs="Arial"/>
          <w:color w:val="auto"/>
        </w:rPr>
        <w:t xml:space="preserve"> on site. </w:t>
      </w:r>
      <w:r>
        <w:rPr>
          <w:rFonts w:ascii="Georgia" w:eastAsiaTheme="minorEastAsia" w:hAnsi="Georgia" w:cs="Arial"/>
          <w:color w:val="auto"/>
        </w:rPr>
        <w:t xml:space="preserve">Moreover, some evidence </w:t>
      </w:r>
      <w:r w:rsidR="00D248D7">
        <w:rPr>
          <w:rFonts w:ascii="Georgia" w:eastAsiaTheme="minorEastAsia" w:hAnsi="Georgia" w:cs="Arial"/>
          <w:color w:val="auto"/>
        </w:rPr>
        <w:t xml:space="preserve">from </w:t>
      </w:r>
      <w:r>
        <w:rPr>
          <w:rFonts w:ascii="Georgia" w:eastAsiaTheme="minorEastAsia" w:hAnsi="Georgia" w:cs="Arial"/>
          <w:color w:val="auto"/>
        </w:rPr>
        <w:t>user studies was available for the chosen cases.</w:t>
      </w:r>
      <w:r w:rsidRPr="006F02C3">
        <w:rPr>
          <w:rFonts w:ascii="Georgia" w:eastAsiaTheme="minorEastAsia" w:hAnsi="Georgia" w:cs="Arial"/>
          <w:color w:val="auto"/>
        </w:rPr>
        <w:t xml:space="preserve"> </w:t>
      </w:r>
    </w:p>
    <w:p w14:paraId="26508FB5" w14:textId="77777777" w:rsidR="00362947" w:rsidRPr="004F2BEA" w:rsidRDefault="00362947" w:rsidP="00362947">
      <w:pPr>
        <w:pStyle w:val="MDPI21heading1"/>
        <w:rPr>
          <w:rFonts w:ascii="Georgia" w:eastAsiaTheme="minorEastAsia" w:hAnsi="Georgia" w:cs="Arial"/>
        </w:rPr>
      </w:pPr>
      <w:r w:rsidRPr="004F2BEA">
        <w:rPr>
          <w:rFonts w:ascii="Georgia" w:eastAsiaTheme="minorEastAsia" w:hAnsi="Georgia" w:cs="Arial"/>
        </w:rPr>
        <w:t>3. Results</w:t>
      </w:r>
    </w:p>
    <w:p w14:paraId="7BA5E938" w14:textId="074E795D" w:rsidR="00362947" w:rsidRDefault="00362947" w:rsidP="00362947">
      <w:pPr>
        <w:pStyle w:val="MDPI31text"/>
        <w:rPr>
          <w:rFonts w:ascii="Georgia" w:eastAsiaTheme="minorEastAsia" w:hAnsi="Georgia" w:cs="Arial"/>
          <w:color w:val="auto"/>
        </w:rPr>
      </w:pPr>
      <w:r>
        <w:rPr>
          <w:rFonts w:ascii="Georgia" w:eastAsiaTheme="minorEastAsia" w:hAnsi="Georgia" w:cs="Arial"/>
          <w:color w:val="auto"/>
        </w:rPr>
        <w:t>T</w:t>
      </w:r>
      <w:r w:rsidRPr="006F02C3">
        <w:rPr>
          <w:rFonts w:ascii="Georgia" w:eastAsiaTheme="minorEastAsia" w:hAnsi="Georgia" w:cs="Arial"/>
          <w:color w:val="auto"/>
        </w:rPr>
        <w:t xml:space="preserve">here are three broad categories of housing for older </w:t>
      </w:r>
      <w:r w:rsidR="007A1FA6">
        <w:rPr>
          <w:rFonts w:ascii="Georgia" w:eastAsiaTheme="minorEastAsia" w:hAnsi="Georgia" w:cs="Arial"/>
          <w:color w:val="auto"/>
        </w:rPr>
        <w:t>adults</w:t>
      </w:r>
      <w:r w:rsidR="007A1FA6" w:rsidRPr="006F02C3">
        <w:rPr>
          <w:rFonts w:ascii="Georgia" w:eastAsiaTheme="minorEastAsia" w:hAnsi="Georgia" w:cs="Arial"/>
          <w:color w:val="auto"/>
        </w:rPr>
        <w:t xml:space="preserve"> </w:t>
      </w:r>
      <w:r w:rsidRPr="006F02C3">
        <w:rPr>
          <w:rFonts w:ascii="Georgia" w:eastAsiaTheme="minorEastAsia" w:hAnsi="Georgia" w:cs="Arial"/>
          <w:color w:val="auto"/>
        </w:rPr>
        <w:t xml:space="preserve">in the Nordic countries: a) </w:t>
      </w:r>
      <w:r w:rsidR="002B034B">
        <w:rPr>
          <w:rFonts w:ascii="Georgia" w:eastAsiaTheme="minorEastAsia" w:hAnsi="Georgia" w:cs="Arial"/>
          <w:color w:val="auto"/>
        </w:rPr>
        <w:t>s</w:t>
      </w:r>
      <w:r w:rsidRPr="006F02C3">
        <w:rPr>
          <w:rFonts w:ascii="Georgia" w:eastAsiaTheme="minorEastAsia" w:hAnsi="Georgia" w:cs="Arial"/>
          <w:color w:val="auto"/>
        </w:rPr>
        <w:t>pecial housing with 24-hour care distributed by needs assessment (</w:t>
      </w:r>
      <w:r w:rsidR="002B034B">
        <w:rPr>
          <w:rFonts w:ascii="Georgia" w:eastAsiaTheme="minorEastAsia" w:hAnsi="Georgia" w:cs="Arial"/>
          <w:color w:val="auto"/>
        </w:rPr>
        <w:t>r</w:t>
      </w:r>
      <w:r w:rsidRPr="006F02C3">
        <w:rPr>
          <w:rFonts w:ascii="Georgia" w:eastAsiaTheme="minorEastAsia" w:hAnsi="Georgia" w:cs="Arial"/>
          <w:color w:val="auto"/>
        </w:rPr>
        <w:t xml:space="preserve">esidential care, </w:t>
      </w:r>
      <w:r w:rsidR="002B034B">
        <w:rPr>
          <w:rFonts w:ascii="Georgia" w:eastAsiaTheme="minorEastAsia" w:hAnsi="Georgia" w:cs="Arial"/>
          <w:color w:val="auto"/>
        </w:rPr>
        <w:t>s</w:t>
      </w:r>
      <w:r w:rsidRPr="006F02C3">
        <w:rPr>
          <w:rFonts w:ascii="Georgia" w:eastAsiaTheme="minorEastAsia" w:hAnsi="Georgia" w:cs="Arial"/>
          <w:color w:val="auto"/>
        </w:rPr>
        <w:t xml:space="preserve">heltered housing), b) </w:t>
      </w:r>
      <w:r w:rsidR="002B034B">
        <w:rPr>
          <w:rFonts w:ascii="Georgia" w:eastAsiaTheme="minorEastAsia" w:hAnsi="Georgia" w:cs="Arial"/>
          <w:color w:val="auto"/>
        </w:rPr>
        <w:t>h</w:t>
      </w:r>
      <w:r w:rsidRPr="006F02C3">
        <w:rPr>
          <w:rFonts w:ascii="Georgia" w:eastAsiaTheme="minorEastAsia" w:hAnsi="Georgia" w:cs="Arial"/>
          <w:color w:val="auto"/>
        </w:rPr>
        <w:t>ousing with supportive services available (</w:t>
      </w:r>
      <w:r w:rsidR="002B034B">
        <w:rPr>
          <w:rFonts w:ascii="Georgia" w:eastAsiaTheme="minorEastAsia" w:hAnsi="Georgia" w:cs="Arial"/>
          <w:color w:val="auto"/>
        </w:rPr>
        <w:t>e</w:t>
      </w:r>
      <w:r w:rsidRPr="006F02C3">
        <w:rPr>
          <w:rFonts w:ascii="Georgia" w:eastAsiaTheme="minorEastAsia" w:hAnsi="Georgia" w:cs="Arial"/>
          <w:color w:val="auto"/>
        </w:rPr>
        <w:t xml:space="preserve">xtra </w:t>
      </w:r>
      <w:r w:rsidR="002B034B">
        <w:rPr>
          <w:rFonts w:ascii="Georgia" w:eastAsiaTheme="minorEastAsia" w:hAnsi="Georgia" w:cs="Arial"/>
          <w:color w:val="auto"/>
        </w:rPr>
        <w:t>c</w:t>
      </w:r>
      <w:r w:rsidRPr="006F02C3">
        <w:rPr>
          <w:rFonts w:ascii="Georgia" w:eastAsiaTheme="minorEastAsia" w:hAnsi="Georgia" w:cs="Arial"/>
          <w:color w:val="auto"/>
        </w:rPr>
        <w:t xml:space="preserve">are </w:t>
      </w:r>
      <w:r w:rsidR="002B034B">
        <w:rPr>
          <w:rFonts w:ascii="Georgia" w:eastAsiaTheme="minorEastAsia" w:hAnsi="Georgia" w:cs="Arial"/>
          <w:color w:val="auto"/>
        </w:rPr>
        <w:t>h</w:t>
      </w:r>
      <w:r w:rsidRPr="006F02C3">
        <w:rPr>
          <w:rFonts w:ascii="Georgia" w:eastAsiaTheme="minorEastAsia" w:hAnsi="Georgia" w:cs="Arial"/>
          <w:color w:val="auto"/>
        </w:rPr>
        <w:t xml:space="preserve">ousing, </w:t>
      </w:r>
      <w:r w:rsidR="002B034B">
        <w:rPr>
          <w:rFonts w:ascii="Georgia" w:eastAsiaTheme="minorEastAsia" w:hAnsi="Georgia" w:cs="Arial"/>
          <w:color w:val="auto"/>
        </w:rPr>
        <w:t>o</w:t>
      </w:r>
      <w:r w:rsidRPr="006F02C3">
        <w:rPr>
          <w:rFonts w:ascii="Georgia" w:eastAsiaTheme="minorEastAsia" w:hAnsi="Georgia" w:cs="Arial"/>
          <w:color w:val="auto"/>
        </w:rPr>
        <w:t xml:space="preserve">rdinary sheltered housing) and c) </w:t>
      </w:r>
      <w:r w:rsidR="002B034B">
        <w:rPr>
          <w:rFonts w:ascii="Georgia" w:eastAsiaTheme="minorEastAsia" w:hAnsi="Georgia" w:cs="Arial"/>
          <w:color w:val="auto"/>
        </w:rPr>
        <w:t>h</w:t>
      </w:r>
      <w:r w:rsidRPr="006F02C3">
        <w:rPr>
          <w:rFonts w:ascii="Georgia" w:eastAsiaTheme="minorEastAsia" w:hAnsi="Georgia" w:cs="Arial"/>
          <w:color w:val="auto"/>
        </w:rPr>
        <w:t xml:space="preserve">ousing targeted for the age cohort 55+ without </w:t>
      </w:r>
      <w:r>
        <w:rPr>
          <w:rFonts w:ascii="Georgia" w:eastAsiaTheme="minorEastAsia" w:hAnsi="Georgia" w:cs="Arial"/>
          <w:color w:val="auto"/>
        </w:rPr>
        <w:t xml:space="preserve">supportive in-house </w:t>
      </w:r>
      <w:r w:rsidRPr="006F02C3">
        <w:rPr>
          <w:rFonts w:ascii="Georgia" w:eastAsiaTheme="minorEastAsia" w:hAnsi="Georgia" w:cs="Arial"/>
          <w:color w:val="auto"/>
        </w:rPr>
        <w:t>services</w:t>
      </w:r>
      <w:r w:rsidRPr="00490CAF" w:rsidDel="001D72FB">
        <w:rPr>
          <w:rFonts w:ascii="Georgia" w:eastAsiaTheme="minorEastAsia" w:hAnsi="Georgia" w:cs="Arial"/>
          <w:color w:val="auto"/>
        </w:rPr>
        <w:t xml:space="preserve"> </w:t>
      </w:r>
      <w:r w:rsidRPr="006F02C3">
        <w:rPr>
          <w:rFonts w:ascii="Georgia" w:eastAsiaTheme="minorEastAsia" w:hAnsi="Georgia" w:cs="Arial"/>
          <w:color w:val="auto"/>
        </w:rPr>
        <w:t>(</w:t>
      </w:r>
      <w:r w:rsidR="002B034B">
        <w:rPr>
          <w:rFonts w:ascii="Georgia" w:eastAsiaTheme="minorEastAsia" w:hAnsi="Georgia" w:cs="Arial"/>
          <w:color w:val="auto"/>
        </w:rPr>
        <w:t>s</w:t>
      </w:r>
      <w:r w:rsidRPr="006F02C3">
        <w:rPr>
          <w:rFonts w:ascii="Georgia" w:eastAsiaTheme="minorEastAsia" w:hAnsi="Georgia" w:cs="Arial"/>
          <w:color w:val="auto"/>
        </w:rPr>
        <w:t xml:space="preserve">enior housing, </w:t>
      </w:r>
      <w:r w:rsidR="002B034B">
        <w:rPr>
          <w:rFonts w:ascii="Georgia" w:eastAsiaTheme="minorEastAsia" w:hAnsi="Georgia" w:cs="Arial"/>
          <w:color w:val="auto"/>
        </w:rPr>
        <w:t>c</w:t>
      </w:r>
      <w:r w:rsidRPr="006F02C3">
        <w:rPr>
          <w:rFonts w:ascii="Georgia" w:eastAsiaTheme="minorEastAsia" w:hAnsi="Georgia" w:cs="Arial"/>
          <w:color w:val="auto"/>
        </w:rPr>
        <w:t xml:space="preserve">o-housing for seniors, </w:t>
      </w:r>
      <w:r w:rsidR="002B034B">
        <w:rPr>
          <w:rFonts w:ascii="Georgia" w:eastAsiaTheme="minorEastAsia" w:hAnsi="Georgia" w:cs="Arial"/>
          <w:color w:val="auto"/>
        </w:rPr>
        <w:t>m</w:t>
      </w:r>
      <w:r w:rsidRPr="006F02C3">
        <w:rPr>
          <w:rFonts w:ascii="Georgia" w:eastAsiaTheme="minorEastAsia" w:hAnsi="Georgia" w:cs="Arial"/>
          <w:color w:val="auto"/>
        </w:rPr>
        <w:t xml:space="preserve">ulti-generational housing). The first category is not discussed in this paper. The second category includes housing solutions for independent living, such as </w:t>
      </w:r>
      <w:r w:rsidRPr="00567EA8">
        <w:rPr>
          <w:rFonts w:ascii="Georgia" w:eastAsiaTheme="minorEastAsia" w:hAnsi="Georgia" w:cs="Arial"/>
          <w:color w:val="auto"/>
        </w:rPr>
        <w:t>Ældre boliger</w:t>
      </w:r>
      <w:r w:rsidRPr="006F02C3">
        <w:rPr>
          <w:rFonts w:ascii="Georgia" w:eastAsiaTheme="minorEastAsia" w:hAnsi="Georgia" w:cs="Arial"/>
          <w:color w:val="auto"/>
        </w:rPr>
        <w:t xml:space="preserve"> in Denmark, Omsorg Pluss boliger in Norway, Tavallinen palveluasuminen in Finland, and Trygghetsbostäder in Sweden</w:t>
      </w:r>
      <w:r>
        <w:rPr>
          <w:rFonts w:ascii="Georgia" w:eastAsiaTheme="minorEastAsia" w:hAnsi="Georgia" w:cs="Arial"/>
          <w:color w:val="auto"/>
        </w:rPr>
        <w:t xml:space="preserve"> (Table 2.)</w:t>
      </w:r>
      <w:r w:rsidRPr="006F02C3">
        <w:rPr>
          <w:rFonts w:ascii="Georgia" w:eastAsiaTheme="minorEastAsia" w:hAnsi="Georgia" w:cs="Arial"/>
          <w:color w:val="auto"/>
        </w:rPr>
        <w:t xml:space="preserve">. These apartments provide the possibility for independent living with assistive </w:t>
      </w:r>
      <w:r w:rsidRPr="006F02C3">
        <w:rPr>
          <w:rFonts w:ascii="Georgia" w:eastAsiaTheme="minorEastAsia" w:hAnsi="Georgia" w:cs="Arial"/>
          <w:color w:val="auto"/>
        </w:rPr>
        <w:lastRenderedPageBreak/>
        <w:t>technology</w:t>
      </w:r>
      <w:r>
        <w:rPr>
          <w:rFonts w:ascii="Georgia" w:eastAsiaTheme="minorEastAsia" w:hAnsi="Georgia" w:cs="Arial"/>
          <w:color w:val="auto"/>
        </w:rPr>
        <w:t>, affordable meals,</w:t>
      </w:r>
      <w:r w:rsidRPr="006F02C3">
        <w:rPr>
          <w:rFonts w:ascii="Georgia" w:eastAsiaTheme="minorEastAsia" w:hAnsi="Georgia" w:cs="Arial"/>
          <w:color w:val="auto"/>
        </w:rPr>
        <w:t xml:space="preserve"> and personal support on request. </w:t>
      </w:r>
      <w:r>
        <w:rPr>
          <w:rFonts w:ascii="Georgia" w:eastAsiaTheme="minorEastAsia" w:hAnsi="Georgia" w:cs="Arial"/>
          <w:color w:val="auto"/>
        </w:rPr>
        <w:t xml:space="preserve">In general, the personnel are available daily </w:t>
      </w:r>
      <w:r w:rsidR="00071D12">
        <w:rPr>
          <w:rFonts w:ascii="Georgia" w:eastAsiaTheme="minorEastAsia" w:hAnsi="Georgia" w:cs="Arial"/>
          <w:color w:val="auto"/>
        </w:rPr>
        <w:t xml:space="preserve">during </w:t>
      </w:r>
      <w:r>
        <w:rPr>
          <w:rFonts w:ascii="Georgia" w:eastAsiaTheme="minorEastAsia" w:hAnsi="Georgia" w:cs="Arial"/>
          <w:color w:val="auto"/>
        </w:rPr>
        <w:t xml:space="preserve">working hours </w:t>
      </w:r>
      <w:r w:rsidR="00071D12">
        <w:rPr>
          <w:rFonts w:ascii="Georgia" w:eastAsiaTheme="minorEastAsia" w:hAnsi="Georgia" w:cs="Arial"/>
          <w:color w:val="auto"/>
        </w:rPr>
        <w:t>to organise</w:t>
      </w:r>
      <w:r>
        <w:rPr>
          <w:rFonts w:ascii="Georgia" w:eastAsiaTheme="minorEastAsia" w:hAnsi="Georgia" w:cs="Arial"/>
          <w:color w:val="auto"/>
        </w:rPr>
        <w:t xml:space="preserve"> social activities with residents. The residents pay monthly fees for the apartment and may purchase service packages separately. Apartments </w:t>
      </w:r>
      <w:r w:rsidRPr="006F02C3">
        <w:rPr>
          <w:rFonts w:ascii="Georgia" w:eastAsiaTheme="minorEastAsia" w:hAnsi="Georgia" w:cs="Arial"/>
          <w:color w:val="auto"/>
        </w:rPr>
        <w:t xml:space="preserve">are mostly for rent, </w:t>
      </w:r>
      <w:r>
        <w:rPr>
          <w:rFonts w:ascii="Georgia" w:eastAsiaTheme="minorEastAsia" w:hAnsi="Georgia" w:cs="Arial"/>
          <w:color w:val="auto"/>
        </w:rPr>
        <w:t xml:space="preserve">and residents can get </w:t>
      </w:r>
      <w:r w:rsidRPr="002E3FB6">
        <w:rPr>
          <w:rFonts w:ascii="Georgia" w:eastAsiaTheme="minorEastAsia" w:hAnsi="Georgia" w:cs="Arial"/>
          <w:color w:val="auto"/>
        </w:rPr>
        <w:t>allowance</w:t>
      </w:r>
      <w:r>
        <w:rPr>
          <w:rFonts w:ascii="Georgia" w:eastAsiaTheme="minorEastAsia" w:hAnsi="Georgia" w:cs="Arial"/>
          <w:color w:val="auto"/>
        </w:rPr>
        <w:t>s, subsidies,</w:t>
      </w:r>
      <w:r w:rsidRPr="002E3FB6">
        <w:rPr>
          <w:rFonts w:ascii="Georgia" w:eastAsiaTheme="minorEastAsia" w:hAnsi="Georgia" w:cs="Arial"/>
          <w:color w:val="auto"/>
        </w:rPr>
        <w:t xml:space="preserve"> or service vouchers </w:t>
      </w:r>
      <w:r>
        <w:rPr>
          <w:rFonts w:ascii="Georgia" w:eastAsiaTheme="minorEastAsia" w:hAnsi="Georgia" w:cs="Arial"/>
          <w:color w:val="auto"/>
        </w:rPr>
        <w:t>for the</w:t>
      </w:r>
      <w:r w:rsidR="00071D12">
        <w:rPr>
          <w:rFonts w:ascii="Georgia" w:eastAsiaTheme="minorEastAsia" w:hAnsi="Georgia" w:cs="Arial"/>
          <w:color w:val="auto"/>
        </w:rPr>
        <w:t>ir</w:t>
      </w:r>
      <w:r>
        <w:rPr>
          <w:rFonts w:ascii="Georgia" w:eastAsiaTheme="minorEastAsia" w:hAnsi="Georgia" w:cs="Arial"/>
          <w:color w:val="auto"/>
        </w:rPr>
        <w:t xml:space="preserve"> living costs from the municipality.</w:t>
      </w:r>
      <w:r w:rsidRPr="006F02C3">
        <w:rPr>
          <w:rFonts w:ascii="Georgia" w:eastAsiaTheme="minorEastAsia" w:hAnsi="Georgia" w:cs="Arial"/>
          <w:color w:val="auto"/>
        </w:rPr>
        <w:t xml:space="preserve"> </w:t>
      </w:r>
      <w:r>
        <w:rPr>
          <w:rFonts w:ascii="Georgia" w:eastAsiaTheme="minorEastAsia" w:hAnsi="Georgia" w:cs="Arial"/>
          <w:color w:val="auto"/>
        </w:rPr>
        <w:t>There are minimum regulations on the size of the apartments as well as accessibility.</w:t>
      </w:r>
    </w:p>
    <w:p w14:paraId="689286CD" w14:textId="5FE70770" w:rsidR="007A1FA6" w:rsidRDefault="007A1FA6" w:rsidP="00362947">
      <w:pPr>
        <w:pStyle w:val="MDPI31text"/>
        <w:rPr>
          <w:rFonts w:ascii="Georgia" w:eastAsiaTheme="minorEastAsia" w:hAnsi="Georgia" w:cs="Arial"/>
          <w:color w:val="auto"/>
        </w:rPr>
      </w:pPr>
      <w:r w:rsidRPr="006F02C3">
        <w:rPr>
          <w:rFonts w:ascii="Georgia" w:eastAsiaTheme="minorEastAsia" w:hAnsi="Georgia" w:cs="Arial"/>
          <w:color w:val="auto"/>
        </w:rPr>
        <w:t>The third category refer</w:t>
      </w:r>
      <w:r>
        <w:rPr>
          <w:rFonts w:ascii="Georgia" w:eastAsiaTheme="minorEastAsia" w:hAnsi="Georgia" w:cs="Arial"/>
          <w:color w:val="auto"/>
        </w:rPr>
        <w:t>s</w:t>
      </w:r>
      <w:r w:rsidRPr="006F02C3">
        <w:rPr>
          <w:rFonts w:ascii="Georgia" w:eastAsiaTheme="minorEastAsia" w:hAnsi="Georgia" w:cs="Arial"/>
          <w:color w:val="auto"/>
        </w:rPr>
        <w:t xml:space="preserve"> to</w:t>
      </w:r>
      <w:r>
        <w:rPr>
          <w:rFonts w:ascii="Georgia" w:eastAsiaTheme="minorEastAsia" w:hAnsi="Georgia" w:cs="Arial"/>
          <w:color w:val="auto"/>
        </w:rPr>
        <w:t>,</w:t>
      </w:r>
      <w:r w:rsidRPr="006F02C3">
        <w:rPr>
          <w:rFonts w:ascii="Georgia" w:eastAsiaTheme="minorEastAsia" w:hAnsi="Georgia" w:cs="Arial"/>
          <w:color w:val="auto"/>
        </w:rPr>
        <w:t xml:space="preserve"> e.g.</w:t>
      </w:r>
      <w:r>
        <w:rPr>
          <w:rFonts w:ascii="Georgia" w:eastAsiaTheme="minorEastAsia" w:hAnsi="Georgia" w:cs="Arial"/>
          <w:color w:val="auto"/>
        </w:rPr>
        <w:t>,</w:t>
      </w:r>
      <w:r w:rsidRPr="006F02C3">
        <w:rPr>
          <w:rFonts w:ascii="Georgia" w:eastAsiaTheme="minorEastAsia" w:hAnsi="Georgia" w:cs="Arial"/>
          <w:color w:val="auto"/>
        </w:rPr>
        <w:t xml:space="preserve"> self-managed </w:t>
      </w:r>
      <w:r>
        <w:rPr>
          <w:rFonts w:ascii="Georgia" w:eastAsiaTheme="minorEastAsia" w:hAnsi="Georgia" w:cs="Arial"/>
          <w:color w:val="auto"/>
        </w:rPr>
        <w:t xml:space="preserve">seniors and senior </w:t>
      </w:r>
      <w:r w:rsidRPr="006F02C3">
        <w:rPr>
          <w:rFonts w:ascii="Georgia" w:eastAsiaTheme="minorEastAsia" w:hAnsi="Georgia" w:cs="Arial"/>
          <w:color w:val="auto"/>
        </w:rPr>
        <w:t xml:space="preserve">co-housing, where residents live independently and </w:t>
      </w:r>
      <w:r>
        <w:rPr>
          <w:rFonts w:ascii="Georgia" w:eastAsiaTheme="minorEastAsia" w:hAnsi="Georgia" w:cs="Arial"/>
          <w:color w:val="auto"/>
        </w:rPr>
        <w:t xml:space="preserve">may </w:t>
      </w:r>
      <w:r w:rsidRPr="006F02C3">
        <w:rPr>
          <w:rFonts w:ascii="Georgia" w:eastAsiaTheme="minorEastAsia" w:hAnsi="Georgia" w:cs="Arial"/>
          <w:color w:val="auto"/>
        </w:rPr>
        <w:t>give mutual assistance between seniors or between generations</w:t>
      </w:r>
      <w:r>
        <w:rPr>
          <w:rFonts w:ascii="Georgia" w:eastAsiaTheme="minorEastAsia" w:hAnsi="Georgia" w:cs="Arial"/>
          <w:color w:val="auto"/>
        </w:rPr>
        <w:t xml:space="preserve"> (Table 3)</w:t>
      </w:r>
      <w:r w:rsidRPr="006F02C3">
        <w:rPr>
          <w:rFonts w:ascii="Georgia" w:eastAsiaTheme="minorEastAsia" w:hAnsi="Georgia" w:cs="Arial"/>
          <w:color w:val="auto"/>
        </w:rPr>
        <w:t xml:space="preserve">. </w:t>
      </w:r>
      <w:r>
        <w:rPr>
          <w:rFonts w:ascii="Georgia" w:eastAsiaTheme="minorEastAsia" w:hAnsi="Georgia" w:cs="Arial"/>
          <w:color w:val="auto"/>
        </w:rPr>
        <w:t xml:space="preserve">The </w:t>
      </w:r>
      <w:r w:rsidRPr="006F02C3">
        <w:rPr>
          <w:rFonts w:ascii="Georgia" w:eastAsiaTheme="minorEastAsia" w:hAnsi="Georgia" w:cs="Arial"/>
          <w:color w:val="auto"/>
        </w:rPr>
        <w:t>co</w:t>
      </w:r>
      <w:r>
        <w:rPr>
          <w:rFonts w:ascii="Georgia" w:eastAsiaTheme="minorEastAsia" w:hAnsi="Georgia" w:cs="Arial"/>
          <w:color w:val="auto"/>
        </w:rPr>
        <w:t>-</w:t>
      </w:r>
      <w:r w:rsidRPr="006F02C3">
        <w:rPr>
          <w:rFonts w:ascii="Georgia" w:eastAsiaTheme="minorEastAsia" w:hAnsi="Georgia" w:cs="Arial"/>
          <w:color w:val="auto"/>
        </w:rPr>
        <w:t>housing concept also support</w:t>
      </w:r>
      <w:r>
        <w:rPr>
          <w:rFonts w:ascii="Georgia" w:eastAsiaTheme="minorEastAsia" w:hAnsi="Georgia" w:cs="Arial"/>
          <w:color w:val="auto"/>
        </w:rPr>
        <w:t>s</w:t>
      </w:r>
      <w:r w:rsidRPr="006F02C3">
        <w:rPr>
          <w:rFonts w:ascii="Georgia" w:eastAsiaTheme="minorEastAsia" w:hAnsi="Georgia" w:cs="Arial"/>
          <w:color w:val="auto"/>
        </w:rPr>
        <w:t xml:space="preserve"> </w:t>
      </w:r>
      <w:r>
        <w:rPr>
          <w:rFonts w:ascii="Georgia" w:eastAsiaTheme="minorEastAsia" w:hAnsi="Georgia" w:cs="Arial"/>
          <w:color w:val="auto"/>
        </w:rPr>
        <w:t xml:space="preserve">community building, peer support, and social activities. The eligibility criteria for moving into senior housing is the resident’s age. There are no services in these buildings. However, residents may get home care services from the municipality. Senior housing has </w:t>
      </w:r>
      <w:r w:rsidRPr="00BD2A71">
        <w:rPr>
          <w:rFonts w:ascii="Georgia" w:eastAsiaTheme="minorEastAsia" w:hAnsi="Georgia" w:cs="Arial"/>
          <w:color w:val="auto"/>
        </w:rPr>
        <w:t>no particular regulations</w:t>
      </w:r>
      <w:r>
        <w:rPr>
          <w:rFonts w:ascii="Georgia" w:eastAsiaTheme="minorEastAsia" w:hAnsi="Georgia" w:cs="Arial"/>
          <w:color w:val="auto"/>
        </w:rPr>
        <w:t xml:space="preserve"> for construction. However, they are built with accessibility in mind. In senior co-housing, </w:t>
      </w:r>
      <w:r w:rsidR="008C2B10">
        <w:rPr>
          <w:rFonts w:ascii="Georgia" w:eastAsiaTheme="minorEastAsia" w:hAnsi="Georgia" w:cs="Arial"/>
          <w:color w:val="auto"/>
        </w:rPr>
        <w:t xml:space="preserve">private and non-profit companies (NGO) </w:t>
      </w:r>
      <w:r w:rsidR="00723D23">
        <w:rPr>
          <w:rFonts w:ascii="Georgia" w:eastAsiaTheme="minorEastAsia" w:hAnsi="Georgia" w:cs="Arial"/>
          <w:color w:val="auto"/>
        </w:rPr>
        <w:t xml:space="preserve">as </w:t>
      </w:r>
      <w:r w:rsidR="008C2B10">
        <w:rPr>
          <w:rFonts w:ascii="Georgia" w:eastAsiaTheme="minorEastAsia" w:hAnsi="Georgia" w:cs="Arial"/>
          <w:color w:val="auto"/>
        </w:rPr>
        <w:t xml:space="preserve">well as </w:t>
      </w:r>
      <w:r>
        <w:rPr>
          <w:rFonts w:ascii="Georgia" w:eastAsiaTheme="minorEastAsia" w:hAnsi="Georgia" w:cs="Arial"/>
          <w:color w:val="auto"/>
        </w:rPr>
        <w:t xml:space="preserve">residents </w:t>
      </w:r>
      <w:r w:rsidR="008C2B10">
        <w:rPr>
          <w:rFonts w:ascii="Georgia" w:eastAsiaTheme="minorEastAsia" w:hAnsi="Georgia" w:cs="Arial"/>
          <w:color w:val="auto"/>
        </w:rPr>
        <w:t xml:space="preserve">themselves </w:t>
      </w:r>
      <w:r w:rsidR="00723D23">
        <w:rPr>
          <w:rFonts w:ascii="Georgia" w:eastAsiaTheme="minorEastAsia" w:hAnsi="Georgia" w:cs="Arial"/>
          <w:color w:val="auto"/>
        </w:rPr>
        <w:t xml:space="preserve">have </w:t>
      </w:r>
      <w:r>
        <w:rPr>
          <w:rFonts w:ascii="Georgia" w:eastAsiaTheme="minorEastAsia" w:hAnsi="Georgia" w:cs="Arial"/>
          <w:color w:val="auto"/>
        </w:rPr>
        <w:t>be</w:t>
      </w:r>
      <w:r w:rsidR="00723D23">
        <w:rPr>
          <w:rFonts w:ascii="Georgia" w:eastAsiaTheme="minorEastAsia" w:hAnsi="Georgia" w:cs="Arial"/>
          <w:color w:val="auto"/>
        </w:rPr>
        <w:t>en</w:t>
      </w:r>
      <w:r>
        <w:rPr>
          <w:rFonts w:ascii="Georgia" w:eastAsiaTheme="minorEastAsia" w:hAnsi="Georgia" w:cs="Arial"/>
          <w:color w:val="auto"/>
        </w:rPr>
        <w:t xml:space="preserve"> the developers and hence influence</w:t>
      </w:r>
      <w:r w:rsidR="00723D23">
        <w:rPr>
          <w:rFonts w:ascii="Georgia" w:eastAsiaTheme="minorEastAsia" w:hAnsi="Georgia" w:cs="Arial"/>
          <w:color w:val="auto"/>
        </w:rPr>
        <w:t>d</w:t>
      </w:r>
      <w:r>
        <w:rPr>
          <w:rFonts w:ascii="Georgia" w:eastAsiaTheme="minorEastAsia" w:hAnsi="Georgia" w:cs="Arial"/>
          <w:color w:val="auto"/>
        </w:rPr>
        <w:t xml:space="preserve"> the design choices. Residents in co-housing also commit to a more communal way of living. </w:t>
      </w:r>
    </w:p>
    <w:p w14:paraId="26F0FAB6" w14:textId="77777777" w:rsidR="00362947" w:rsidRPr="00603BF0" w:rsidRDefault="00362947" w:rsidP="00362947">
      <w:pPr>
        <w:pStyle w:val="MDPI41tablecaption"/>
        <w:rPr>
          <w:rFonts w:ascii="Georgia" w:eastAsiaTheme="minorEastAsia" w:hAnsi="Georgia" w:cs="Arial"/>
        </w:rPr>
      </w:pPr>
      <w:r w:rsidRPr="00603BF0">
        <w:rPr>
          <w:rFonts w:ascii="Georgia" w:eastAsiaTheme="minorEastAsia" w:hAnsi="Georgia" w:cs="Arial"/>
        </w:rPr>
        <w:t xml:space="preserve">Table </w:t>
      </w:r>
      <w:r>
        <w:rPr>
          <w:rFonts w:ascii="Georgia" w:eastAsiaTheme="minorEastAsia" w:hAnsi="Georgia" w:cs="Arial"/>
        </w:rPr>
        <w:t>2</w:t>
      </w:r>
      <w:r w:rsidRPr="00603BF0">
        <w:rPr>
          <w:rFonts w:ascii="Georgia" w:eastAsiaTheme="minorEastAsia" w:hAnsi="Georgia" w:cs="Arial"/>
        </w:rPr>
        <w:t>. Housing with supportive services, Nordic models</w:t>
      </w:r>
    </w:p>
    <w:tbl>
      <w:tblPr>
        <w:tblW w:w="7386" w:type="dxa"/>
        <w:tblInd w:w="255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034"/>
        <w:gridCol w:w="1293"/>
        <w:gridCol w:w="1949"/>
        <w:gridCol w:w="1674"/>
        <w:gridCol w:w="1436"/>
      </w:tblGrid>
      <w:tr w:rsidR="00362947" w:rsidRPr="00856D2D" w14:paraId="5B7AC521" w14:textId="77777777" w:rsidTr="002E48E8">
        <w:trPr>
          <w:trHeight w:val="436"/>
        </w:trPr>
        <w:tc>
          <w:tcPr>
            <w:tcW w:w="1034" w:type="dxa"/>
            <w:tcBorders>
              <w:top w:val="single" w:sz="8" w:space="0" w:color="auto"/>
              <w:bottom w:val="single" w:sz="4" w:space="0" w:color="auto"/>
            </w:tcBorders>
            <w:shd w:val="clear" w:color="auto" w:fill="auto"/>
            <w:vAlign w:val="center"/>
          </w:tcPr>
          <w:p w14:paraId="05CEEB37" w14:textId="77777777" w:rsidR="00362947" w:rsidRPr="00856D2D" w:rsidRDefault="00362947" w:rsidP="002E48E8">
            <w:pPr>
              <w:pStyle w:val="MDPI42tablebody"/>
              <w:spacing w:line="240" w:lineRule="auto"/>
              <w:rPr>
                <w:rFonts w:ascii="Georgia" w:eastAsiaTheme="minorEastAsia" w:hAnsi="Georgia" w:cs="Arial"/>
                <w:snapToGrid/>
              </w:rPr>
            </w:pPr>
            <w:r w:rsidRPr="00856D2D">
              <w:rPr>
                <w:rFonts w:ascii="Georgia" w:eastAsiaTheme="minorEastAsia" w:hAnsi="Georgia" w:cs="Arial"/>
                <w:snapToGrid/>
              </w:rPr>
              <w:t>Country</w:t>
            </w:r>
          </w:p>
        </w:tc>
        <w:tc>
          <w:tcPr>
            <w:tcW w:w="1293" w:type="dxa"/>
            <w:tcBorders>
              <w:top w:val="single" w:sz="8" w:space="0" w:color="auto"/>
              <w:bottom w:val="single" w:sz="4" w:space="0" w:color="auto"/>
            </w:tcBorders>
            <w:shd w:val="clear" w:color="auto" w:fill="auto"/>
            <w:vAlign w:val="center"/>
          </w:tcPr>
          <w:p w14:paraId="6E226150" w14:textId="77777777" w:rsidR="00362947" w:rsidRPr="00856D2D" w:rsidRDefault="00362947" w:rsidP="002E48E8">
            <w:pPr>
              <w:pStyle w:val="MDPI42tablebody"/>
              <w:spacing w:line="240" w:lineRule="auto"/>
              <w:rPr>
                <w:rFonts w:ascii="Georgia" w:eastAsiaTheme="minorEastAsia" w:hAnsi="Georgia" w:cs="Arial"/>
                <w:snapToGrid/>
              </w:rPr>
            </w:pPr>
            <w:r w:rsidRPr="00856D2D">
              <w:rPr>
                <w:rFonts w:ascii="Georgia" w:eastAsiaTheme="minorEastAsia" w:hAnsi="Georgia" w:cs="Arial"/>
                <w:snapToGrid/>
              </w:rPr>
              <w:t xml:space="preserve">Type of </w:t>
            </w:r>
            <w:r w:rsidRPr="00856D2D">
              <w:rPr>
                <w:rFonts w:ascii="Georgia" w:eastAsiaTheme="minorEastAsia" w:hAnsi="Georgia" w:cs="Arial"/>
                <w:snapToGrid/>
              </w:rPr>
              <w:br/>
              <w:t>Housing</w:t>
            </w:r>
          </w:p>
        </w:tc>
        <w:tc>
          <w:tcPr>
            <w:tcW w:w="1949" w:type="dxa"/>
            <w:tcBorders>
              <w:top w:val="single" w:sz="8" w:space="0" w:color="auto"/>
              <w:bottom w:val="single" w:sz="4" w:space="0" w:color="auto"/>
            </w:tcBorders>
            <w:shd w:val="clear" w:color="auto" w:fill="auto"/>
            <w:vAlign w:val="center"/>
          </w:tcPr>
          <w:p w14:paraId="37FC2D14" w14:textId="77777777" w:rsidR="00362947" w:rsidRPr="00856D2D" w:rsidRDefault="00362947" w:rsidP="002E48E8">
            <w:pPr>
              <w:pStyle w:val="MDPI42tablebody"/>
              <w:spacing w:line="240" w:lineRule="auto"/>
              <w:rPr>
                <w:rFonts w:ascii="Georgia" w:eastAsiaTheme="minorEastAsia" w:hAnsi="Georgia" w:cs="Arial"/>
                <w:snapToGrid/>
              </w:rPr>
            </w:pPr>
            <w:r w:rsidRPr="00856D2D">
              <w:rPr>
                <w:rFonts w:ascii="Georgia" w:eastAsiaTheme="minorEastAsia" w:hAnsi="Georgia" w:cs="Arial"/>
                <w:snapToGrid/>
              </w:rPr>
              <w:t>Service providers</w:t>
            </w:r>
          </w:p>
        </w:tc>
        <w:tc>
          <w:tcPr>
            <w:tcW w:w="1674" w:type="dxa"/>
            <w:tcBorders>
              <w:top w:val="single" w:sz="8" w:space="0" w:color="auto"/>
              <w:bottom w:val="single" w:sz="4" w:space="0" w:color="auto"/>
            </w:tcBorders>
            <w:shd w:val="clear" w:color="auto" w:fill="auto"/>
            <w:vAlign w:val="center"/>
          </w:tcPr>
          <w:p w14:paraId="605A2B36" w14:textId="77777777" w:rsidR="00362947" w:rsidRPr="00856D2D" w:rsidRDefault="00362947" w:rsidP="002E48E8">
            <w:pPr>
              <w:pStyle w:val="MDPI42tablebody"/>
              <w:spacing w:line="240" w:lineRule="auto"/>
              <w:rPr>
                <w:rFonts w:ascii="Georgia" w:eastAsiaTheme="minorEastAsia" w:hAnsi="Georgia" w:cs="Arial"/>
                <w:snapToGrid/>
              </w:rPr>
            </w:pPr>
            <w:r w:rsidRPr="00856D2D">
              <w:rPr>
                <w:rFonts w:ascii="Georgia" w:eastAsiaTheme="minorEastAsia" w:hAnsi="Georgia" w:cs="Arial"/>
                <w:snapToGrid/>
              </w:rPr>
              <w:t>Tenure type</w:t>
            </w:r>
          </w:p>
        </w:tc>
        <w:tc>
          <w:tcPr>
            <w:tcW w:w="1436" w:type="dxa"/>
            <w:tcBorders>
              <w:top w:val="single" w:sz="8" w:space="0" w:color="auto"/>
              <w:bottom w:val="single" w:sz="4" w:space="0" w:color="auto"/>
            </w:tcBorders>
            <w:shd w:val="clear" w:color="auto" w:fill="auto"/>
            <w:vAlign w:val="center"/>
          </w:tcPr>
          <w:p w14:paraId="7E389360" w14:textId="77777777" w:rsidR="00362947" w:rsidRPr="00856D2D" w:rsidRDefault="00362947" w:rsidP="002E48E8">
            <w:pPr>
              <w:pStyle w:val="MDPI42tablebody"/>
              <w:spacing w:line="240" w:lineRule="auto"/>
              <w:rPr>
                <w:rFonts w:ascii="Georgia" w:eastAsiaTheme="minorEastAsia" w:hAnsi="Georgia" w:cs="Arial"/>
                <w:snapToGrid/>
              </w:rPr>
            </w:pPr>
            <w:r w:rsidRPr="00856D2D">
              <w:rPr>
                <w:rFonts w:ascii="Georgia" w:eastAsiaTheme="minorEastAsia" w:hAnsi="Georgia" w:cs="Arial"/>
                <w:snapToGrid/>
              </w:rPr>
              <w:t>Eligibility</w:t>
            </w:r>
          </w:p>
        </w:tc>
      </w:tr>
      <w:tr w:rsidR="00362947" w:rsidRPr="005C6417" w14:paraId="40D52945" w14:textId="77777777" w:rsidTr="002E48E8">
        <w:trPr>
          <w:trHeight w:val="436"/>
        </w:trPr>
        <w:tc>
          <w:tcPr>
            <w:tcW w:w="1034" w:type="dxa"/>
            <w:tcBorders>
              <w:top w:val="single" w:sz="4" w:space="0" w:color="auto"/>
              <w:bottom w:val="nil"/>
            </w:tcBorders>
            <w:shd w:val="clear" w:color="auto" w:fill="auto"/>
            <w:vAlign w:val="center"/>
          </w:tcPr>
          <w:p w14:paraId="0FE97B8D" w14:textId="77777777" w:rsidR="00362947" w:rsidRDefault="00362947" w:rsidP="002E48E8">
            <w:pPr>
              <w:pStyle w:val="MDPI42tablebody"/>
              <w:spacing w:line="240" w:lineRule="auto"/>
              <w:rPr>
                <w:rFonts w:ascii="Georgia" w:eastAsiaTheme="minorEastAsia" w:hAnsi="Georgia" w:cs="Arial"/>
                <w:snapToGrid/>
              </w:rPr>
            </w:pPr>
            <w:r>
              <w:rPr>
                <w:rFonts w:ascii="Georgia" w:eastAsiaTheme="minorEastAsia" w:hAnsi="Georgia" w:cs="Arial"/>
                <w:snapToGrid/>
              </w:rPr>
              <w:t>Denmark</w:t>
            </w:r>
          </w:p>
        </w:tc>
        <w:tc>
          <w:tcPr>
            <w:tcW w:w="1293" w:type="dxa"/>
            <w:tcBorders>
              <w:top w:val="single" w:sz="4" w:space="0" w:color="auto"/>
              <w:bottom w:val="nil"/>
            </w:tcBorders>
            <w:shd w:val="clear" w:color="auto" w:fill="auto"/>
            <w:vAlign w:val="center"/>
          </w:tcPr>
          <w:p w14:paraId="0B358DAB" w14:textId="77777777" w:rsidR="00362947" w:rsidRDefault="00362947" w:rsidP="002E48E8">
            <w:pPr>
              <w:pStyle w:val="MDPI42tablebody"/>
              <w:spacing w:line="240" w:lineRule="auto"/>
              <w:rPr>
                <w:rFonts w:ascii="Georgia" w:eastAsiaTheme="minorEastAsia" w:hAnsi="Georgia" w:cs="Arial"/>
                <w:snapToGrid/>
              </w:rPr>
            </w:pPr>
            <w:bookmarkStart w:id="4" w:name="_Hlk96420422"/>
            <w:r w:rsidRPr="006C6537">
              <w:rPr>
                <w:rFonts w:ascii="Georgia" w:eastAsia="DengXian" w:hAnsi="Georgia" w:cs="Arial"/>
              </w:rPr>
              <w:t>Ældre boliger</w:t>
            </w:r>
            <w:bookmarkEnd w:id="4"/>
          </w:p>
        </w:tc>
        <w:tc>
          <w:tcPr>
            <w:tcW w:w="1949" w:type="dxa"/>
            <w:tcBorders>
              <w:top w:val="single" w:sz="4" w:space="0" w:color="auto"/>
              <w:bottom w:val="nil"/>
            </w:tcBorders>
            <w:shd w:val="clear" w:color="auto" w:fill="auto"/>
            <w:vAlign w:val="center"/>
          </w:tcPr>
          <w:p w14:paraId="20888A80" w14:textId="2A6773A2"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N</w:t>
            </w:r>
            <w:r w:rsidR="008C2B10">
              <w:rPr>
                <w:rFonts w:ascii="Georgia" w:eastAsia="DengXian" w:hAnsi="Georgia" w:cs="Arial"/>
                <w:noProof w:val="0"/>
                <w:snapToGrid w:val="0"/>
                <w:lang w:eastAsia="de-DE" w:bidi="en-US"/>
              </w:rPr>
              <w:t>GOs</w:t>
            </w:r>
            <w:r w:rsidRPr="006C6537">
              <w:rPr>
                <w:rFonts w:ascii="Georgia" w:eastAsia="DengXian" w:hAnsi="Georgia" w:cs="Arial"/>
                <w:noProof w:val="0"/>
                <w:snapToGrid w:val="0"/>
                <w:lang w:eastAsia="de-DE" w:bidi="en-US"/>
              </w:rPr>
              <w:t>,</w:t>
            </w:r>
          </w:p>
          <w:p w14:paraId="31361EE0"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Private developers</w:t>
            </w:r>
          </w:p>
          <w:p w14:paraId="044B5111" w14:textId="77777777" w:rsidR="00362947" w:rsidRDefault="00362947" w:rsidP="002E48E8">
            <w:pPr>
              <w:pStyle w:val="MDPI42tablebody"/>
              <w:spacing w:line="240" w:lineRule="auto"/>
              <w:rPr>
                <w:rFonts w:ascii="Georgia" w:eastAsiaTheme="minorEastAsia" w:hAnsi="Georgia" w:cs="Arial"/>
                <w:snapToGrid/>
              </w:rPr>
            </w:pPr>
          </w:p>
        </w:tc>
        <w:tc>
          <w:tcPr>
            <w:tcW w:w="1674" w:type="dxa"/>
            <w:tcBorders>
              <w:top w:val="single" w:sz="4" w:space="0" w:color="auto"/>
              <w:bottom w:val="nil"/>
            </w:tcBorders>
            <w:shd w:val="clear" w:color="auto" w:fill="auto"/>
            <w:vAlign w:val="center"/>
          </w:tcPr>
          <w:p w14:paraId="5871BCE9" w14:textId="77777777" w:rsidR="00362947" w:rsidRDefault="00362947" w:rsidP="002E48E8">
            <w:pPr>
              <w:pStyle w:val="MDPI42tablebody"/>
              <w:spacing w:line="240" w:lineRule="auto"/>
              <w:rPr>
                <w:rFonts w:ascii="Georgia" w:eastAsiaTheme="minorEastAsia" w:hAnsi="Georgia" w:cs="Arial"/>
                <w:snapToGrid/>
              </w:rPr>
            </w:pPr>
            <w:r w:rsidRPr="006C6537">
              <w:rPr>
                <w:rFonts w:ascii="Georgia" w:eastAsia="DengXian" w:hAnsi="Georgia" w:cs="Arial"/>
              </w:rPr>
              <w:t>Rental apartments</w:t>
            </w:r>
          </w:p>
        </w:tc>
        <w:tc>
          <w:tcPr>
            <w:tcW w:w="1436" w:type="dxa"/>
            <w:tcBorders>
              <w:top w:val="single" w:sz="4" w:space="0" w:color="auto"/>
              <w:bottom w:val="nil"/>
            </w:tcBorders>
            <w:shd w:val="clear" w:color="auto" w:fill="auto"/>
            <w:vAlign w:val="center"/>
          </w:tcPr>
          <w:p w14:paraId="1E691847" w14:textId="77777777" w:rsidR="00362947" w:rsidRDefault="00362947" w:rsidP="002E48E8">
            <w:pPr>
              <w:pStyle w:val="MDPI42tablebody"/>
              <w:spacing w:line="240" w:lineRule="auto"/>
              <w:rPr>
                <w:rFonts w:ascii="Georgia" w:eastAsiaTheme="minorEastAsia" w:hAnsi="Georgia" w:cs="Arial"/>
                <w:snapToGrid/>
              </w:rPr>
            </w:pPr>
            <w:r w:rsidRPr="006C6537">
              <w:rPr>
                <w:rFonts w:ascii="Georgia" w:eastAsia="DengXian" w:hAnsi="Georgia" w:cs="Arial"/>
              </w:rPr>
              <w:t xml:space="preserve">Needs </w:t>
            </w:r>
            <w:r>
              <w:rPr>
                <w:rFonts w:ascii="Georgia" w:eastAsia="DengXian" w:hAnsi="Georgia" w:cs="Arial"/>
              </w:rPr>
              <w:br/>
            </w:r>
            <w:r w:rsidRPr="006C6537">
              <w:rPr>
                <w:rFonts w:ascii="Georgia" w:eastAsia="DengXian" w:hAnsi="Georgia" w:cs="Arial"/>
              </w:rPr>
              <w:t>assessment</w:t>
            </w:r>
          </w:p>
        </w:tc>
      </w:tr>
      <w:tr w:rsidR="00362947" w:rsidRPr="00F44F94" w14:paraId="3816B245" w14:textId="77777777" w:rsidTr="002E48E8">
        <w:trPr>
          <w:trHeight w:val="436"/>
        </w:trPr>
        <w:tc>
          <w:tcPr>
            <w:tcW w:w="1034" w:type="dxa"/>
            <w:tcBorders>
              <w:top w:val="nil"/>
              <w:bottom w:val="nil"/>
            </w:tcBorders>
            <w:shd w:val="clear" w:color="auto" w:fill="auto"/>
            <w:vAlign w:val="center"/>
          </w:tcPr>
          <w:p w14:paraId="4C9D0EDD" w14:textId="77777777" w:rsidR="00362947" w:rsidRDefault="00362947" w:rsidP="002E48E8">
            <w:pPr>
              <w:pStyle w:val="MDPI42tablebody"/>
              <w:spacing w:line="240" w:lineRule="auto"/>
              <w:rPr>
                <w:rFonts w:ascii="Georgia" w:eastAsiaTheme="minorEastAsia" w:hAnsi="Georgia" w:cs="Arial"/>
                <w:snapToGrid/>
              </w:rPr>
            </w:pPr>
            <w:r>
              <w:rPr>
                <w:rFonts w:ascii="Georgia" w:eastAsiaTheme="minorEastAsia" w:hAnsi="Georgia" w:cs="Arial"/>
                <w:snapToGrid/>
              </w:rPr>
              <w:t>Finland</w:t>
            </w:r>
          </w:p>
        </w:tc>
        <w:tc>
          <w:tcPr>
            <w:tcW w:w="1293" w:type="dxa"/>
            <w:tcBorders>
              <w:top w:val="nil"/>
              <w:bottom w:val="nil"/>
            </w:tcBorders>
            <w:shd w:val="clear" w:color="auto" w:fill="auto"/>
            <w:vAlign w:val="center"/>
          </w:tcPr>
          <w:p w14:paraId="4050031C" w14:textId="77777777" w:rsidR="00362947" w:rsidRDefault="00362947" w:rsidP="002E48E8">
            <w:pPr>
              <w:pStyle w:val="MDPI42tablebody"/>
              <w:spacing w:line="240" w:lineRule="auto"/>
              <w:rPr>
                <w:rFonts w:ascii="Georgia" w:eastAsiaTheme="minorEastAsia" w:hAnsi="Georgia" w:cs="Arial"/>
                <w:snapToGrid/>
              </w:rPr>
            </w:pPr>
            <w:r>
              <w:rPr>
                <w:rFonts w:ascii="Georgia" w:eastAsiaTheme="minorEastAsia" w:hAnsi="Georgia" w:cs="Arial"/>
                <w:snapToGrid/>
              </w:rPr>
              <w:t>Tavallinen palveluasuminen</w:t>
            </w:r>
          </w:p>
        </w:tc>
        <w:tc>
          <w:tcPr>
            <w:tcW w:w="1949" w:type="dxa"/>
            <w:tcBorders>
              <w:top w:val="nil"/>
              <w:bottom w:val="nil"/>
            </w:tcBorders>
            <w:shd w:val="clear" w:color="auto" w:fill="auto"/>
            <w:vAlign w:val="center"/>
          </w:tcPr>
          <w:p w14:paraId="5894264E"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val="fr-FR" w:eastAsia="de-DE" w:bidi="en-US"/>
              </w:rPr>
            </w:pPr>
            <w:r w:rsidRPr="006C6537">
              <w:rPr>
                <w:rFonts w:ascii="Georgia" w:eastAsia="DengXian" w:hAnsi="Georgia" w:cs="Arial"/>
                <w:noProof w:val="0"/>
                <w:snapToGrid w:val="0"/>
                <w:lang w:val="fr-FR" w:eastAsia="de-DE" w:bidi="en-US"/>
              </w:rPr>
              <w:t>Municipality</w:t>
            </w:r>
          </w:p>
          <w:p w14:paraId="468E7612" w14:textId="0E3AA8FD" w:rsidR="00362947" w:rsidRPr="006C6537" w:rsidRDefault="008C2B10" w:rsidP="002E48E8">
            <w:pPr>
              <w:adjustRightInd w:val="0"/>
              <w:snapToGrid w:val="0"/>
              <w:spacing w:line="240" w:lineRule="auto"/>
              <w:jc w:val="center"/>
              <w:rPr>
                <w:rFonts w:ascii="Georgia" w:eastAsia="DengXian" w:hAnsi="Georgia" w:cs="Arial"/>
                <w:noProof w:val="0"/>
                <w:snapToGrid w:val="0"/>
                <w:lang w:val="fr-FR" w:eastAsia="de-DE" w:bidi="en-US"/>
              </w:rPr>
            </w:pPr>
            <w:r>
              <w:rPr>
                <w:rFonts w:ascii="Georgia" w:eastAsia="DengXian" w:hAnsi="Georgia" w:cs="Arial"/>
                <w:noProof w:val="0"/>
                <w:snapToGrid w:val="0"/>
                <w:lang w:val="fr-FR" w:eastAsia="de-DE" w:bidi="en-US"/>
              </w:rPr>
              <w:t>NGOs,</w:t>
            </w:r>
          </w:p>
          <w:p w14:paraId="6254746B" w14:textId="77777777" w:rsidR="00362947" w:rsidRPr="00F44F94" w:rsidRDefault="00362947" w:rsidP="002E48E8">
            <w:pPr>
              <w:adjustRightInd w:val="0"/>
              <w:snapToGrid w:val="0"/>
              <w:spacing w:line="240" w:lineRule="auto"/>
              <w:jc w:val="center"/>
              <w:rPr>
                <w:rFonts w:ascii="Georgia" w:eastAsia="DengXian" w:hAnsi="Georgia" w:cs="Arial"/>
                <w:noProof w:val="0"/>
                <w:snapToGrid w:val="0"/>
                <w:lang w:val="fr-FR" w:eastAsia="de-DE" w:bidi="en-US"/>
              </w:rPr>
            </w:pPr>
            <w:r w:rsidRPr="006C6537">
              <w:rPr>
                <w:rFonts w:ascii="Georgia" w:eastAsia="DengXian" w:hAnsi="Georgia" w:cs="Arial"/>
                <w:noProof w:val="0"/>
                <w:snapToGrid w:val="0"/>
                <w:lang w:val="fr-FR" w:eastAsia="de-DE" w:bidi="en-US"/>
              </w:rPr>
              <w:t xml:space="preserve">Private </w:t>
            </w:r>
            <w:r>
              <w:rPr>
                <w:rFonts w:ascii="Georgia" w:eastAsia="DengXian" w:hAnsi="Georgia" w:cs="Arial"/>
                <w:noProof w:val="0"/>
                <w:snapToGrid w:val="0"/>
                <w:lang w:val="fr-FR" w:eastAsia="de-DE" w:bidi="en-US"/>
              </w:rPr>
              <w:t>companies</w:t>
            </w:r>
            <w:r>
              <w:rPr>
                <w:rFonts w:ascii="Georgia" w:eastAsia="DengXian" w:hAnsi="Georgia" w:cs="Arial"/>
                <w:noProof w:val="0"/>
                <w:snapToGrid w:val="0"/>
                <w:lang w:val="fr-FR" w:eastAsia="de-DE" w:bidi="en-US"/>
              </w:rPr>
              <w:br/>
            </w:r>
          </w:p>
        </w:tc>
        <w:tc>
          <w:tcPr>
            <w:tcW w:w="1674" w:type="dxa"/>
            <w:tcBorders>
              <w:top w:val="nil"/>
              <w:bottom w:val="nil"/>
            </w:tcBorders>
            <w:shd w:val="clear" w:color="auto" w:fill="auto"/>
            <w:vAlign w:val="center"/>
          </w:tcPr>
          <w:p w14:paraId="5D030B94"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Rental apartment</w:t>
            </w:r>
            <w:r>
              <w:rPr>
                <w:rFonts w:ascii="Georgia" w:eastAsia="DengXian" w:hAnsi="Georgia" w:cs="Arial"/>
                <w:noProof w:val="0"/>
                <w:snapToGrid w:val="0"/>
                <w:lang w:eastAsia="de-DE" w:bidi="en-US"/>
              </w:rPr>
              <w:t>s</w:t>
            </w:r>
          </w:p>
          <w:p w14:paraId="58E01D62" w14:textId="77777777" w:rsidR="00362947" w:rsidRPr="00F44F94" w:rsidRDefault="00362947" w:rsidP="002E48E8">
            <w:pPr>
              <w:pStyle w:val="MDPI42tablebody"/>
              <w:spacing w:line="240" w:lineRule="auto"/>
              <w:rPr>
                <w:rFonts w:ascii="Georgia" w:eastAsia="DengXian" w:hAnsi="Georgia" w:cs="Arial"/>
              </w:rPr>
            </w:pPr>
            <w:r w:rsidRPr="006C6537">
              <w:rPr>
                <w:rFonts w:ascii="Georgia" w:eastAsia="DengXian" w:hAnsi="Georgia" w:cs="Arial"/>
              </w:rPr>
              <w:t>Right to residency</w:t>
            </w:r>
          </w:p>
        </w:tc>
        <w:tc>
          <w:tcPr>
            <w:tcW w:w="1436" w:type="dxa"/>
            <w:tcBorders>
              <w:top w:val="nil"/>
              <w:bottom w:val="nil"/>
            </w:tcBorders>
            <w:shd w:val="clear" w:color="auto" w:fill="auto"/>
            <w:vAlign w:val="center"/>
          </w:tcPr>
          <w:p w14:paraId="28D412AB"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 xml:space="preserve">Needs </w:t>
            </w:r>
            <w:r>
              <w:rPr>
                <w:rFonts w:ascii="Georgia" w:eastAsia="DengXian" w:hAnsi="Georgia" w:cs="Arial"/>
                <w:noProof w:val="0"/>
                <w:snapToGrid w:val="0"/>
                <w:lang w:eastAsia="de-DE" w:bidi="en-US"/>
              </w:rPr>
              <w:br/>
            </w:r>
            <w:r w:rsidRPr="006C6537">
              <w:rPr>
                <w:rFonts w:ascii="Georgia" w:eastAsia="DengXian" w:hAnsi="Georgia" w:cs="Arial"/>
                <w:noProof w:val="0"/>
                <w:snapToGrid w:val="0"/>
                <w:lang w:eastAsia="de-DE" w:bidi="en-US"/>
              </w:rPr>
              <w:t>assessment</w:t>
            </w:r>
          </w:p>
          <w:p w14:paraId="6ADCEA55" w14:textId="77777777" w:rsidR="00362947" w:rsidRPr="00F44F94" w:rsidRDefault="00362947" w:rsidP="002E48E8">
            <w:pPr>
              <w:pStyle w:val="MDPI42tablebody"/>
              <w:spacing w:line="240" w:lineRule="auto"/>
              <w:rPr>
                <w:rFonts w:ascii="Georgia" w:eastAsia="DengXian" w:hAnsi="Georgia" w:cs="Arial"/>
              </w:rPr>
            </w:pPr>
            <w:r w:rsidRPr="006C6537">
              <w:rPr>
                <w:rFonts w:ascii="Georgia" w:eastAsia="DengXian" w:hAnsi="Georgia" w:cs="Arial"/>
              </w:rPr>
              <w:t>Age +65</w:t>
            </w:r>
          </w:p>
        </w:tc>
      </w:tr>
      <w:tr w:rsidR="00362947" w:rsidRPr="00F44F94" w14:paraId="2E5F8D5F" w14:textId="77777777" w:rsidTr="002E48E8">
        <w:trPr>
          <w:trHeight w:val="436"/>
        </w:trPr>
        <w:tc>
          <w:tcPr>
            <w:tcW w:w="1034" w:type="dxa"/>
            <w:tcBorders>
              <w:top w:val="nil"/>
              <w:bottom w:val="nil"/>
            </w:tcBorders>
            <w:shd w:val="clear" w:color="auto" w:fill="auto"/>
            <w:vAlign w:val="center"/>
          </w:tcPr>
          <w:p w14:paraId="59C1D06A" w14:textId="77777777" w:rsidR="00362947" w:rsidRDefault="00362947" w:rsidP="002E48E8">
            <w:pPr>
              <w:adjustRightInd w:val="0"/>
              <w:snapToGrid w:val="0"/>
              <w:spacing w:line="240" w:lineRule="auto"/>
              <w:jc w:val="center"/>
              <w:rPr>
                <w:rFonts w:ascii="Georgia" w:eastAsiaTheme="minorEastAsia" w:hAnsi="Georgia" w:cs="Arial"/>
              </w:rPr>
            </w:pPr>
            <w:r w:rsidRPr="006C6537">
              <w:rPr>
                <w:rFonts w:ascii="Georgia" w:eastAsia="DengXian" w:hAnsi="Georgia" w:cs="Arial"/>
                <w:noProof w:val="0"/>
                <w:snapToGrid w:val="0"/>
                <w:lang w:eastAsia="de-DE" w:bidi="en-US"/>
              </w:rPr>
              <w:t xml:space="preserve">Norway </w:t>
            </w:r>
          </w:p>
        </w:tc>
        <w:tc>
          <w:tcPr>
            <w:tcW w:w="1293" w:type="dxa"/>
            <w:tcBorders>
              <w:top w:val="nil"/>
              <w:bottom w:val="nil"/>
            </w:tcBorders>
            <w:shd w:val="clear" w:color="auto" w:fill="auto"/>
            <w:vAlign w:val="center"/>
          </w:tcPr>
          <w:p w14:paraId="7B655A0E" w14:textId="77777777" w:rsidR="00362947" w:rsidRDefault="00362947" w:rsidP="002E48E8">
            <w:pPr>
              <w:adjustRightInd w:val="0"/>
              <w:snapToGrid w:val="0"/>
              <w:spacing w:line="240" w:lineRule="auto"/>
              <w:jc w:val="center"/>
              <w:rPr>
                <w:rFonts w:ascii="Georgia" w:eastAsiaTheme="minorEastAsia" w:hAnsi="Georgia" w:cs="Arial"/>
              </w:rPr>
            </w:pPr>
            <w:r w:rsidRPr="006C6537">
              <w:rPr>
                <w:rFonts w:ascii="Georgia" w:eastAsia="DengXian" w:hAnsi="Georgia" w:cs="Arial"/>
                <w:noProof w:val="0"/>
                <w:snapToGrid w:val="0"/>
                <w:lang w:eastAsia="de-DE" w:bidi="en-US"/>
              </w:rPr>
              <w:t>Omsorg +</w:t>
            </w:r>
          </w:p>
        </w:tc>
        <w:tc>
          <w:tcPr>
            <w:tcW w:w="1949" w:type="dxa"/>
            <w:tcBorders>
              <w:top w:val="nil"/>
              <w:bottom w:val="nil"/>
            </w:tcBorders>
            <w:shd w:val="clear" w:color="auto" w:fill="auto"/>
            <w:vAlign w:val="center"/>
          </w:tcPr>
          <w:p w14:paraId="7A3CCC56"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Municipality</w:t>
            </w:r>
          </w:p>
          <w:p w14:paraId="0977E5D3" w14:textId="16494E7B" w:rsidR="00362947" w:rsidRPr="006C6537" w:rsidRDefault="008C2B10" w:rsidP="002E48E8">
            <w:pPr>
              <w:adjustRightInd w:val="0"/>
              <w:snapToGrid w:val="0"/>
              <w:spacing w:line="240" w:lineRule="auto"/>
              <w:jc w:val="center"/>
              <w:rPr>
                <w:rFonts w:ascii="Georgia" w:eastAsia="DengXian" w:hAnsi="Georgia" w:cs="Arial"/>
                <w:noProof w:val="0"/>
                <w:snapToGrid w:val="0"/>
                <w:lang w:val="fr-FR" w:eastAsia="de-DE" w:bidi="en-US"/>
              </w:rPr>
            </w:pPr>
            <w:r>
              <w:rPr>
                <w:rFonts w:ascii="Georgia" w:eastAsia="DengXian" w:hAnsi="Georgia" w:cs="Arial"/>
                <w:noProof w:val="0"/>
                <w:snapToGrid w:val="0"/>
                <w:lang w:eastAsia="de-DE" w:bidi="en-US"/>
              </w:rPr>
              <w:t>NGOs</w:t>
            </w:r>
            <w:r w:rsidR="00362947">
              <w:rPr>
                <w:rFonts w:ascii="Georgia" w:eastAsia="DengXian" w:hAnsi="Georgia" w:cs="Arial"/>
                <w:noProof w:val="0"/>
                <w:snapToGrid w:val="0"/>
                <w:lang w:eastAsia="de-DE" w:bidi="en-US"/>
              </w:rPr>
              <w:br/>
            </w:r>
          </w:p>
        </w:tc>
        <w:tc>
          <w:tcPr>
            <w:tcW w:w="1674" w:type="dxa"/>
            <w:tcBorders>
              <w:top w:val="nil"/>
              <w:bottom w:val="nil"/>
            </w:tcBorders>
            <w:shd w:val="clear" w:color="auto" w:fill="auto"/>
            <w:vAlign w:val="center"/>
          </w:tcPr>
          <w:p w14:paraId="57B87664"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Rental apartments</w:t>
            </w:r>
          </w:p>
        </w:tc>
        <w:tc>
          <w:tcPr>
            <w:tcW w:w="1436" w:type="dxa"/>
            <w:tcBorders>
              <w:top w:val="nil"/>
              <w:bottom w:val="nil"/>
            </w:tcBorders>
            <w:shd w:val="clear" w:color="auto" w:fill="auto"/>
            <w:vAlign w:val="center"/>
          </w:tcPr>
          <w:p w14:paraId="5AA2B0A5"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 xml:space="preserve">Needs </w:t>
            </w:r>
            <w:r>
              <w:rPr>
                <w:rFonts w:ascii="Georgia" w:eastAsia="DengXian" w:hAnsi="Georgia" w:cs="Arial"/>
                <w:noProof w:val="0"/>
                <w:snapToGrid w:val="0"/>
                <w:lang w:eastAsia="de-DE" w:bidi="en-US"/>
              </w:rPr>
              <w:br/>
            </w:r>
            <w:r w:rsidRPr="006C6537">
              <w:rPr>
                <w:rFonts w:ascii="Georgia" w:eastAsia="DengXian" w:hAnsi="Georgia" w:cs="Arial"/>
                <w:noProof w:val="0"/>
                <w:snapToGrid w:val="0"/>
                <w:lang w:eastAsia="de-DE" w:bidi="en-US"/>
              </w:rPr>
              <w:t>assessment</w:t>
            </w:r>
          </w:p>
        </w:tc>
      </w:tr>
      <w:tr w:rsidR="00362947" w:rsidRPr="005C6417" w14:paraId="590D0884" w14:textId="77777777" w:rsidTr="002E48E8">
        <w:trPr>
          <w:trHeight w:val="146"/>
        </w:trPr>
        <w:tc>
          <w:tcPr>
            <w:tcW w:w="1034" w:type="dxa"/>
            <w:tcBorders>
              <w:top w:val="nil"/>
            </w:tcBorders>
            <w:shd w:val="clear" w:color="auto" w:fill="auto"/>
            <w:vAlign w:val="center"/>
          </w:tcPr>
          <w:p w14:paraId="22BF50C7"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Sweden</w:t>
            </w:r>
          </w:p>
          <w:p w14:paraId="208A9EEA" w14:textId="77777777" w:rsidR="00362947" w:rsidRPr="005C6417" w:rsidRDefault="00362947" w:rsidP="002E48E8">
            <w:pPr>
              <w:pStyle w:val="MDPI42tablebody"/>
              <w:spacing w:line="240" w:lineRule="auto"/>
              <w:rPr>
                <w:rFonts w:ascii="Georgia" w:eastAsiaTheme="minorEastAsia" w:hAnsi="Georgia" w:cs="Arial"/>
              </w:rPr>
            </w:pPr>
          </w:p>
        </w:tc>
        <w:tc>
          <w:tcPr>
            <w:tcW w:w="1293" w:type="dxa"/>
            <w:tcBorders>
              <w:top w:val="nil"/>
            </w:tcBorders>
            <w:shd w:val="clear" w:color="auto" w:fill="auto"/>
            <w:vAlign w:val="center"/>
          </w:tcPr>
          <w:p w14:paraId="00FF2877" w14:textId="77777777" w:rsidR="00362947" w:rsidRPr="005C6417" w:rsidRDefault="00362947" w:rsidP="002E48E8">
            <w:pPr>
              <w:pStyle w:val="MDPI42tablebody"/>
              <w:spacing w:line="240" w:lineRule="auto"/>
              <w:rPr>
                <w:rFonts w:ascii="Georgia" w:eastAsiaTheme="minorEastAsia" w:hAnsi="Georgia" w:cs="Arial"/>
              </w:rPr>
            </w:pPr>
            <w:r w:rsidRPr="006C6537">
              <w:rPr>
                <w:rFonts w:ascii="Georgia" w:eastAsia="DengXian" w:hAnsi="Georgia" w:cs="Arial"/>
              </w:rPr>
              <w:t>Trygghetsboende</w:t>
            </w:r>
            <w:r>
              <w:rPr>
                <w:rFonts w:ascii="Georgia" w:eastAsiaTheme="minorEastAsia" w:hAnsi="Georgia" w:cs="Arial"/>
              </w:rPr>
              <w:t xml:space="preserve"> </w:t>
            </w:r>
          </w:p>
        </w:tc>
        <w:tc>
          <w:tcPr>
            <w:tcW w:w="1949" w:type="dxa"/>
            <w:tcBorders>
              <w:top w:val="nil"/>
            </w:tcBorders>
            <w:shd w:val="clear" w:color="auto" w:fill="auto"/>
            <w:vAlign w:val="center"/>
          </w:tcPr>
          <w:p w14:paraId="57C00C36"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Municipality</w:t>
            </w:r>
          </w:p>
          <w:p w14:paraId="7DA1492F" w14:textId="0A3D3B8B" w:rsidR="00362947" w:rsidRPr="005C6417" w:rsidRDefault="008C2B10" w:rsidP="002E48E8">
            <w:pPr>
              <w:pStyle w:val="MDPI42tablebody"/>
              <w:spacing w:line="240" w:lineRule="auto"/>
              <w:rPr>
                <w:rFonts w:ascii="Georgia" w:eastAsiaTheme="minorEastAsia" w:hAnsi="Georgia" w:cs="Arial"/>
              </w:rPr>
            </w:pPr>
            <w:r>
              <w:rPr>
                <w:rFonts w:ascii="Georgia" w:eastAsia="DengXian" w:hAnsi="Georgia" w:cs="Arial"/>
              </w:rPr>
              <w:t>NGOs</w:t>
            </w:r>
          </w:p>
        </w:tc>
        <w:tc>
          <w:tcPr>
            <w:tcW w:w="1674" w:type="dxa"/>
            <w:tcBorders>
              <w:top w:val="nil"/>
            </w:tcBorders>
          </w:tcPr>
          <w:p w14:paraId="2F818603"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Rental apartments</w:t>
            </w:r>
          </w:p>
          <w:p w14:paraId="16FEF756" w14:textId="77777777" w:rsidR="00362947" w:rsidRDefault="00362947" w:rsidP="002E48E8">
            <w:pPr>
              <w:pStyle w:val="MDPI42tablebody"/>
              <w:spacing w:line="240" w:lineRule="auto"/>
              <w:rPr>
                <w:rFonts w:ascii="Georgia" w:eastAsiaTheme="minorEastAsia" w:hAnsi="Georgia" w:cs="Arial"/>
              </w:rPr>
            </w:pPr>
            <w:r w:rsidRPr="006C6537">
              <w:rPr>
                <w:rFonts w:ascii="Georgia" w:eastAsia="DengXian" w:hAnsi="Georgia" w:cs="Arial"/>
              </w:rPr>
              <w:t>Tenancy right</w:t>
            </w:r>
          </w:p>
        </w:tc>
        <w:tc>
          <w:tcPr>
            <w:tcW w:w="1436" w:type="dxa"/>
            <w:tcBorders>
              <w:top w:val="nil"/>
            </w:tcBorders>
          </w:tcPr>
          <w:p w14:paraId="4E635457" w14:textId="77777777" w:rsidR="00362947" w:rsidRPr="006C6537" w:rsidRDefault="00362947" w:rsidP="002E48E8">
            <w:pPr>
              <w:adjustRightInd w:val="0"/>
              <w:snapToGrid w:val="0"/>
              <w:spacing w:line="240" w:lineRule="auto"/>
              <w:jc w:val="center"/>
              <w:rPr>
                <w:rFonts w:ascii="Georgia" w:eastAsia="DengXian" w:hAnsi="Georgia" w:cs="Arial"/>
                <w:noProof w:val="0"/>
                <w:snapToGrid w:val="0"/>
                <w:lang w:eastAsia="de-DE" w:bidi="en-US"/>
              </w:rPr>
            </w:pPr>
            <w:r w:rsidRPr="006C6537">
              <w:rPr>
                <w:rFonts w:ascii="Georgia" w:eastAsia="DengXian" w:hAnsi="Georgia" w:cs="Arial"/>
                <w:noProof w:val="0"/>
                <w:snapToGrid w:val="0"/>
                <w:lang w:eastAsia="de-DE" w:bidi="en-US"/>
              </w:rPr>
              <w:t xml:space="preserve">Needs </w:t>
            </w:r>
            <w:r>
              <w:rPr>
                <w:rFonts w:ascii="Georgia" w:eastAsia="DengXian" w:hAnsi="Georgia" w:cs="Arial"/>
                <w:noProof w:val="0"/>
                <w:snapToGrid w:val="0"/>
                <w:lang w:eastAsia="de-DE" w:bidi="en-US"/>
              </w:rPr>
              <w:br/>
            </w:r>
            <w:r w:rsidRPr="006C6537">
              <w:rPr>
                <w:rFonts w:ascii="Georgia" w:eastAsia="DengXian" w:hAnsi="Georgia" w:cs="Arial"/>
                <w:noProof w:val="0"/>
                <w:snapToGrid w:val="0"/>
                <w:lang w:eastAsia="de-DE" w:bidi="en-US"/>
              </w:rPr>
              <w:t>assessment</w:t>
            </w:r>
          </w:p>
          <w:p w14:paraId="53A76CFD" w14:textId="77777777" w:rsidR="00362947" w:rsidRDefault="00362947" w:rsidP="002E48E8">
            <w:pPr>
              <w:pStyle w:val="MDPI42tablebody"/>
              <w:spacing w:line="240" w:lineRule="auto"/>
              <w:rPr>
                <w:rFonts w:ascii="Georgia" w:eastAsiaTheme="minorEastAsia" w:hAnsi="Georgia" w:cs="Arial"/>
              </w:rPr>
            </w:pPr>
            <w:r w:rsidRPr="006C6537">
              <w:rPr>
                <w:rFonts w:ascii="Georgia" w:eastAsia="DengXian" w:hAnsi="Georgia" w:cs="Arial"/>
              </w:rPr>
              <w:t>Age +75</w:t>
            </w:r>
          </w:p>
        </w:tc>
      </w:tr>
      <w:tr w:rsidR="00362947" w:rsidRPr="005C6417" w14:paraId="0D1FD425" w14:textId="77777777" w:rsidTr="002E48E8">
        <w:trPr>
          <w:trHeight w:val="141"/>
        </w:trPr>
        <w:tc>
          <w:tcPr>
            <w:tcW w:w="1034" w:type="dxa"/>
            <w:shd w:val="clear" w:color="auto" w:fill="auto"/>
            <w:vAlign w:val="center"/>
          </w:tcPr>
          <w:p w14:paraId="640C8B4A" w14:textId="77777777" w:rsidR="00362947" w:rsidRPr="005C6417" w:rsidRDefault="00362947" w:rsidP="002E48E8">
            <w:pPr>
              <w:pStyle w:val="MDPI42tablebody"/>
              <w:spacing w:line="240" w:lineRule="auto"/>
              <w:jc w:val="both"/>
              <w:rPr>
                <w:rFonts w:ascii="Georgia" w:eastAsiaTheme="minorEastAsia" w:hAnsi="Georgia" w:cs="Arial"/>
              </w:rPr>
            </w:pPr>
          </w:p>
        </w:tc>
        <w:tc>
          <w:tcPr>
            <w:tcW w:w="1293" w:type="dxa"/>
            <w:shd w:val="clear" w:color="auto" w:fill="auto"/>
            <w:vAlign w:val="center"/>
          </w:tcPr>
          <w:p w14:paraId="50487FD5" w14:textId="77777777" w:rsidR="00362947" w:rsidRPr="005C6417" w:rsidRDefault="00362947" w:rsidP="002E48E8">
            <w:pPr>
              <w:pStyle w:val="MDPI42tablebody"/>
              <w:spacing w:line="240" w:lineRule="auto"/>
              <w:jc w:val="both"/>
              <w:rPr>
                <w:rFonts w:ascii="Georgia" w:eastAsiaTheme="minorEastAsia" w:hAnsi="Georgia" w:cs="Arial"/>
              </w:rPr>
            </w:pPr>
          </w:p>
        </w:tc>
        <w:tc>
          <w:tcPr>
            <w:tcW w:w="1949" w:type="dxa"/>
            <w:shd w:val="clear" w:color="auto" w:fill="auto"/>
            <w:vAlign w:val="center"/>
          </w:tcPr>
          <w:p w14:paraId="085CE214" w14:textId="77777777" w:rsidR="00362947" w:rsidRPr="005C6417" w:rsidRDefault="00362947" w:rsidP="002E48E8">
            <w:pPr>
              <w:pStyle w:val="MDPI42tablebody"/>
              <w:spacing w:line="240" w:lineRule="auto"/>
              <w:rPr>
                <w:rFonts w:ascii="Georgia" w:eastAsiaTheme="minorEastAsia" w:hAnsi="Georgia" w:cs="Arial"/>
              </w:rPr>
            </w:pPr>
          </w:p>
        </w:tc>
        <w:tc>
          <w:tcPr>
            <w:tcW w:w="1674" w:type="dxa"/>
          </w:tcPr>
          <w:p w14:paraId="6E59C89E" w14:textId="77777777" w:rsidR="00362947" w:rsidRPr="005C6417" w:rsidRDefault="00362947" w:rsidP="002E48E8">
            <w:pPr>
              <w:pStyle w:val="MDPI42tablebody"/>
              <w:spacing w:line="240" w:lineRule="auto"/>
              <w:rPr>
                <w:rFonts w:ascii="Georgia" w:eastAsiaTheme="minorEastAsia" w:hAnsi="Georgia" w:cs="Arial"/>
              </w:rPr>
            </w:pPr>
          </w:p>
        </w:tc>
        <w:tc>
          <w:tcPr>
            <w:tcW w:w="1436" w:type="dxa"/>
          </w:tcPr>
          <w:p w14:paraId="05724DD0" w14:textId="77777777" w:rsidR="00362947" w:rsidRPr="005C6417" w:rsidRDefault="00362947" w:rsidP="002E48E8">
            <w:pPr>
              <w:pStyle w:val="MDPI42tablebody"/>
              <w:spacing w:line="240" w:lineRule="auto"/>
              <w:rPr>
                <w:rFonts w:ascii="Georgia" w:eastAsiaTheme="minorEastAsia" w:hAnsi="Georgia" w:cs="Arial"/>
              </w:rPr>
            </w:pPr>
          </w:p>
        </w:tc>
      </w:tr>
    </w:tbl>
    <w:p w14:paraId="191A5008" w14:textId="77777777" w:rsidR="00362947" w:rsidRPr="00F44F94" w:rsidRDefault="00362947" w:rsidP="00362947">
      <w:pPr>
        <w:jc w:val="left"/>
      </w:pPr>
    </w:p>
    <w:p w14:paraId="5551F940" w14:textId="4DF0813D" w:rsidR="00362947" w:rsidRPr="00603BF0" w:rsidRDefault="00362947" w:rsidP="00362947">
      <w:pPr>
        <w:pStyle w:val="MDPI41tablecaption"/>
        <w:rPr>
          <w:rFonts w:ascii="Georgia" w:eastAsiaTheme="minorEastAsia" w:hAnsi="Georgia" w:cs="Arial"/>
        </w:rPr>
      </w:pPr>
      <w:r w:rsidRPr="00603BF0">
        <w:rPr>
          <w:rFonts w:ascii="Georgia" w:eastAsiaTheme="minorEastAsia" w:hAnsi="Georgia" w:cs="Arial"/>
        </w:rPr>
        <w:t xml:space="preserve">Table </w:t>
      </w:r>
      <w:r>
        <w:rPr>
          <w:rFonts w:ascii="Georgia" w:eastAsiaTheme="minorEastAsia" w:hAnsi="Georgia" w:cs="Arial"/>
        </w:rPr>
        <w:t>3</w:t>
      </w:r>
      <w:r w:rsidRPr="00603BF0">
        <w:rPr>
          <w:rFonts w:ascii="Georgia" w:eastAsiaTheme="minorEastAsia" w:hAnsi="Georgia" w:cs="Arial"/>
        </w:rPr>
        <w:t>. Housing without in-house supportive services, Nordic models</w:t>
      </w:r>
    </w:p>
    <w:tbl>
      <w:tblPr>
        <w:tblW w:w="7640" w:type="dxa"/>
        <w:tblInd w:w="255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419"/>
        <w:gridCol w:w="1637"/>
        <w:gridCol w:w="1528"/>
        <w:gridCol w:w="1797"/>
        <w:gridCol w:w="1259"/>
      </w:tblGrid>
      <w:tr w:rsidR="00362947" w:rsidRPr="00856D2D" w14:paraId="403938D6" w14:textId="77777777" w:rsidTr="002E48E8">
        <w:trPr>
          <w:trHeight w:val="233"/>
        </w:trPr>
        <w:tc>
          <w:tcPr>
            <w:tcW w:w="1419" w:type="dxa"/>
            <w:tcBorders>
              <w:top w:val="single" w:sz="8" w:space="0" w:color="auto"/>
              <w:bottom w:val="single" w:sz="4" w:space="0" w:color="auto"/>
            </w:tcBorders>
            <w:shd w:val="clear" w:color="auto" w:fill="auto"/>
            <w:vAlign w:val="center"/>
          </w:tcPr>
          <w:p w14:paraId="44D3F5AD" w14:textId="77777777" w:rsidR="00362947" w:rsidRPr="00856D2D" w:rsidRDefault="00362947" w:rsidP="002E48E8">
            <w:pPr>
              <w:adjustRightInd w:val="0"/>
              <w:snapToGrid w:val="0"/>
              <w:spacing w:line="240" w:lineRule="auto"/>
              <w:jc w:val="center"/>
              <w:rPr>
                <w:rFonts w:ascii="Georgia" w:eastAsia="DengXian" w:hAnsi="Georgia" w:cs="Arial"/>
                <w:lang w:eastAsia="de-DE" w:bidi="en-US"/>
              </w:rPr>
            </w:pPr>
            <w:r w:rsidRPr="00856D2D">
              <w:rPr>
                <w:rFonts w:ascii="Georgia" w:eastAsia="DengXian" w:hAnsi="Georgia" w:cs="Arial"/>
                <w:lang w:eastAsia="de-DE" w:bidi="en-US"/>
              </w:rPr>
              <w:t>Country</w:t>
            </w:r>
            <w:r>
              <w:rPr>
                <w:rFonts w:ascii="Georgia" w:eastAsia="DengXian" w:hAnsi="Georgia" w:cs="Arial"/>
                <w:lang w:eastAsia="de-DE" w:bidi="en-US"/>
              </w:rPr>
              <w:br/>
            </w:r>
            <w:r w:rsidRPr="00856D2D">
              <w:rPr>
                <w:rFonts w:ascii="Georgia" w:eastAsia="DengXian" w:hAnsi="Georgia" w:cs="Arial"/>
                <w:lang w:eastAsia="de-DE" w:bidi="en-US"/>
              </w:rPr>
              <w:t xml:space="preserve"> </w:t>
            </w:r>
          </w:p>
        </w:tc>
        <w:tc>
          <w:tcPr>
            <w:tcW w:w="1637" w:type="dxa"/>
            <w:tcBorders>
              <w:top w:val="single" w:sz="8" w:space="0" w:color="auto"/>
              <w:bottom w:val="single" w:sz="4" w:space="0" w:color="auto"/>
            </w:tcBorders>
            <w:shd w:val="clear" w:color="auto" w:fill="auto"/>
          </w:tcPr>
          <w:p w14:paraId="1284B721" w14:textId="77777777" w:rsidR="00362947" w:rsidRPr="00856D2D" w:rsidRDefault="00362947" w:rsidP="002E48E8">
            <w:pPr>
              <w:adjustRightInd w:val="0"/>
              <w:snapToGrid w:val="0"/>
              <w:spacing w:line="240" w:lineRule="auto"/>
              <w:jc w:val="center"/>
              <w:rPr>
                <w:rFonts w:ascii="Georgia" w:eastAsia="DengXian" w:hAnsi="Georgia" w:cs="Arial"/>
                <w:lang w:eastAsia="de-DE" w:bidi="en-US"/>
              </w:rPr>
            </w:pPr>
            <w:r w:rsidRPr="00856D2D">
              <w:rPr>
                <w:rFonts w:ascii="Georgia" w:eastAsia="DengXian" w:hAnsi="Georgia" w:cs="Arial"/>
                <w:lang w:eastAsia="de-DE" w:bidi="en-US"/>
              </w:rPr>
              <w:t>Type of Housing</w:t>
            </w:r>
          </w:p>
        </w:tc>
        <w:tc>
          <w:tcPr>
            <w:tcW w:w="1528" w:type="dxa"/>
            <w:tcBorders>
              <w:top w:val="single" w:sz="8" w:space="0" w:color="auto"/>
              <w:bottom w:val="single" w:sz="4" w:space="0" w:color="auto"/>
            </w:tcBorders>
            <w:shd w:val="clear" w:color="auto" w:fill="auto"/>
            <w:vAlign w:val="center"/>
          </w:tcPr>
          <w:p w14:paraId="08723932" w14:textId="77777777" w:rsidR="00362947" w:rsidRPr="00856D2D" w:rsidRDefault="00362947" w:rsidP="002E48E8">
            <w:pPr>
              <w:adjustRightInd w:val="0"/>
              <w:snapToGrid w:val="0"/>
              <w:spacing w:line="240" w:lineRule="auto"/>
              <w:jc w:val="center"/>
              <w:rPr>
                <w:rFonts w:ascii="Georgia" w:eastAsia="DengXian" w:hAnsi="Georgia" w:cs="Arial"/>
                <w:lang w:eastAsia="de-DE" w:bidi="en-US"/>
              </w:rPr>
            </w:pPr>
            <w:r w:rsidRPr="00856D2D">
              <w:rPr>
                <w:rFonts w:ascii="Georgia" w:eastAsia="DengXian" w:hAnsi="Georgia" w:cs="Arial"/>
                <w:lang w:eastAsia="de-DE" w:bidi="en-US"/>
              </w:rPr>
              <w:t>Service providers</w:t>
            </w:r>
            <w:r>
              <w:rPr>
                <w:rFonts w:ascii="Georgia" w:eastAsia="DengXian" w:hAnsi="Georgia" w:cs="Arial"/>
                <w:lang w:eastAsia="de-DE" w:bidi="en-US"/>
              </w:rPr>
              <w:br/>
            </w:r>
          </w:p>
        </w:tc>
        <w:tc>
          <w:tcPr>
            <w:tcW w:w="1797" w:type="dxa"/>
            <w:tcBorders>
              <w:top w:val="single" w:sz="8" w:space="0" w:color="auto"/>
              <w:bottom w:val="single" w:sz="4" w:space="0" w:color="auto"/>
            </w:tcBorders>
            <w:shd w:val="clear" w:color="auto" w:fill="auto"/>
          </w:tcPr>
          <w:p w14:paraId="2108DC3A" w14:textId="77777777" w:rsidR="00362947" w:rsidRPr="00856D2D" w:rsidRDefault="00362947" w:rsidP="002E48E8">
            <w:pPr>
              <w:adjustRightInd w:val="0"/>
              <w:snapToGrid w:val="0"/>
              <w:spacing w:line="240" w:lineRule="auto"/>
              <w:jc w:val="center"/>
              <w:rPr>
                <w:rFonts w:ascii="Georgia" w:eastAsia="DengXian" w:hAnsi="Georgia" w:cs="Arial"/>
                <w:lang w:eastAsia="de-DE" w:bidi="en-US"/>
              </w:rPr>
            </w:pPr>
            <w:r w:rsidRPr="00856D2D">
              <w:rPr>
                <w:rFonts w:ascii="Georgia" w:eastAsia="DengXian" w:hAnsi="Georgia" w:cs="Arial"/>
                <w:lang w:eastAsia="de-DE" w:bidi="en-US"/>
              </w:rPr>
              <w:t>Tenure type</w:t>
            </w:r>
          </w:p>
        </w:tc>
        <w:tc>
          <w:tcPr>
            <w:tcW w:w="1259" w:type="dxa"/>
            <w:tcBorders>
              <w:top w:val="single" w:sz="8" w:space="0" w:color="auto"/>
              <w:bottom w:val="single" w:sz="4" w:space="0" w:color="auto"/>
            </w:tcBorders>
            <w:shd w:val="clear" w:color="auto" w:fill="auto"/>
            <w:vAlign w:val="center"/>
          </w:tcPr>
          <w:p w14:paraId="6BF56539" w14:textId="77777777" w:rsidR="00362947" w:rsidRPr="00856D2D" w:rsidRDefault="00362947" w:rsidP="002E48E8">
            <w:pPr>
              <w:adjustRightInd w:val="0"/>
              <w:snapToGrid w:val="0"/>
              <w:spacing w:line="240" w:lineRule="auto"/>
              <w:jc w:val="center"/>
              <w:rPr>
                <w:rFonts w:ascii="Georgia" w:eastAsia="DengXian" w:hAnsi="Georgia" w:cs="Arial"/>
                <w:lang w:eastAsia="de-DE" w:bidi="en-US"/>
              </w:rPr>
            </w:pPr>
            <w:r w:rsidRPr="00856D2D">
              <w:rPr>
                <w:rFonts w:ascii="Georgia" w:eastAsia="DengXian" w:hAnsi="Georgia" w:cs="Arial"/>
                <w:lang w:eastAsia="de-DE" w:bidi="en-US"/>
              </w:rPr>
              <w:t>Eligibility</w:t>
            </w:r>
            <w:r>
              <w:rPr>
                <w:rFonts w:ascii="Georgia" w:eastAsia="DengXian" w:hAnsi="Georgia" w:cs="Arial"/>
                <w:lang w:eastAsia="de-DE" w:bidi="en-US"/>
              </w:rPr>
              <w:br/>
            </w:r>
          </w:p>
        </w:tc>
      </w:tr>
      <w:tr w:rsidR="00362947" w:rsidRPr="00B10BB0" w14:paraId="42789B6A" w14:textId="77777777" w:rsidTr="002E48E8">
        <w:trPr>
          <w:trHeight w:val="224"/>
        </w:trPr>
        <w:tc>
          <w:tcPr>
            <w:tcW w:w="1419" w:type="dxa"/>
            <w:tcBorders>
              <w:top w:val="single" w:sz="4" w:space="0" w:color="auto"/>
              <w:bottom w:val="nil"/>
            </w:tcBorders>
            <w:shd w:val="clear" w:color="auto" w:fill="auto"/>
            <w:vAlign w:val="center"/>
          </w:tcPr>
          <w:p w14:paraId="6E4650C4"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Denmark</w:t>
            </w:r>
          </w:p>
          <w:p w14:paraId="1A95660B" w14:textId="77777777" w:rsidR="00362947" w:rsidRPr="00B10BB0" w:rsidRDefault="00362947" w:rsidP="002E48E8">
            <w:pPr>
              <w:adjustRightInd w:val="0"/>
              <w:snapToGrid w:val="0"/>
              <w:spacing w:line="240" w:lineRule="auto"/>
              <w:jc w:val="center"/>
              <w:rPr>
                <w:rFonts w:ascii="Georgia" w:eastAsia="DengXian" w:hAnsi="Georgia" w:cs="Arial"/>
                <w:b/>
                <w:bCs/>
                <w:snapToGrid w:val="0"/>
                <w:lang w:eastAsia="de-DE" w:bidi="en-US"/>
              </w:rPr>
            </w:pPr>
          </w:p>
        </w:tc>
        <w:tc>
          <w:tcPr>
            <w:tcW w:w="1637" w:type="dxa"/>
            <w:tcBorders>
              <w:top w:val="single" w:sz="4" w:space="0" w:color="auto"/>
              <w:bottom w:val="nil"/>
            </w:tcBorders>
            <w:shd w:val="clear" w:color="auto" w:fill="auto"/>
          </w:tcPr>
          <w:p w14:paraId="70786AC4"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p>
          <w:p w14:paraId="3B68ADD4"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Seniorbolige</w:t>
            </w:r>
            <w:r w:rsidRPr="004C3172">
              <w:rPr>
                <w:rFonts w:ascii="Georgia" w:eastAsia="DengXian" w:hAnsi="Georgia" w:cs="Arial"/>
                <w:snapToGrid w:val="0"/>
                <w:lang w:eastAsia="de-DE" w:bidi="en-US"/>
              </w:rPr>
              <w:t xml:space="preserve"> Senior bofællesskab </w:t>
            </w:r>
          </w:p>
          <w:p w14:paraId="56A4D8F0" w14:textId="1D64B461" w:rsidR="00723D23" w:rsidRPr="00B10BB0" w:rsidRDefault="00723D23" w:rsidP="002E48E8">
            <w:pPr>
              <w:adjustRightInd w:val="0"/>
              <w:snapToGrid w:val="0"/>
              <w:spacing w:line="240" w:lineRule="auto"/>
              <w:jc w:val="center"/>
              <w:rPr>
                <w:rFonts w:ascii="Georgia" w:eastAsia="DengXian" w:hAnsi="Georgia" w:cs="Arial"/>
                <w:snapToGrid w:val="0"/>
                <w:lang w:eastAsia="de-DE" w:bidi="en-US"/>
              </w:rPr>
            </w:pPr>
          </w:p>
        </w:tc>
        <w:tc>
          <w:tcPr>
            <w:tcW w:w="1528" w:type="dxa"/>
            <w:tcBorders>
              <w:top w:val="single" w:sz="4" w:space="0" w:color="auto"/>
              <w:bottom w:val="nil"/>
            </w:tcBorders>
            <w:shd w:val="clear" w:color="auto" w:fill="auto"/>
            <w:vAlign w:val="center"/>
          </w:tcPr>
          <w:p w14:paraId="0D235338" w14:textId="4A907446" w:rsidR="00362947" w:rsidRPr="00DE1E86" w:rsidRDefault="00723D23" w:rsidP="002E48E8">
            <w:pPr>
              <w:adjustRightInd w:val="0"/>
              <w:snapToGrid w:val="0"/>
              <w:spacing w:line="240" w:lineRule="auto"/>
              <w:jc w:val="center"/>
              <w:rPr>
                <w:rFonts w:ascii="Georgia" w:eastAsia="DengXian" w:hAnsi="Georgia" w:cs="Arial"/>
                <w:snapToGrid w:val="0"/>
                <w:lang w:val="fr-FR" w:eastAsia="de-DE" w:bidi="en-US"/>
              </w:rPr>
            </w:pPr>
            <w:r>
              <w:rPr>
                <w:rFonts w:ascii="Georgia" w:eastAsia="DengXian" w:hAnsi="Georgia" w:cs="Arial"/>
                <w:snapToGrid w:val="0"/>
                <w:lang w:val="fr-FR" w:eastAsia="de-DE" w:bidi="en-US"/>
              </w:rPr>
              <w:t>NGOs</w:t>
            </w:r>
          </w:p>
          <w:p w14:paraId="1F3C51A1" w14:textId="77777777" w:rsidR="00362947" w:rsidRPr="00DE1E86" w:rsidRDefault="00362947" w:rsidP="002E48E8">
            <w:pPr>
              <w:adjustRightInd w:val="0"/>
              <w:snapToGrid w:val="0"/>
              <w:spacing w:line="240" w:lineRule="auto"/>
              <w:jc w:val="center"/>
              <w:rPr>
                <w:rFonts w:ascii="Georgia" w:eastAsia="DengXian" w:hAnsi="Georgia" w:cs="Arial"/>
                <w:snapToGrid w:val="0"/>
                <w:lang w:val="fr-FR" w:eastAsia="de-DE" w:bidi="en-US"/>
              </w:rPr>
            </w:pPr>
            <w:r w:rsidRPr="00DE1E86">
              <w:rPr>
                <w:rFonts w:ascii="Georgia" w:eastAsia="DengXian" w:hAnsi="Georgia" w:cs="Arial"/>
                <w:snapToGrid w:val="0"/>
                <w:lang w:val="fr-FR" w:eastAsia="de-DE" w:bidi="en-US"/>
              </w:rPr>
              <w:t>Private developpers</w:t>
            </w:r>
          </w:p>
          <w:p w14:paraId="68144F7F" w14:textId="77777777" w:rsidR="00362947" w:rsidRPr="00DE1E86" w:rsidRDefault="00362947" w:rsidP="002E48E8">
            <w:pPr>
              <w:adjustRightInd w:val="0"/>
              <w:snapToGrid w:val="0"/>
              <w:spacing w:line="240" w:lineRule="auto"/>
              <w:jc w:val="center"/>
              <w:rPr>
                <w:rFonts w:ascii="Georgia" w:eastAsia="DengXian" w:hAnsi="Georgia" w:cs="Arial"/>
                <w:snapToGrid w:val="0"/>
                <w:lang w:val="fr-FR" w:eastAsia="de-DE" w:bidi="en-US"/>
              </w:rPr>
            </w:pPr>
          </w:p>
        </w:tc>
        <w:tc>
          <w:tcPr>
            <w:tcW w:w="1797" w:type="dxa"/>
            <w:tcBorders>
              <w:top w:val="single" w:sz="4" w:space="0" w:color="auto"/>
              <w:bottom w:val="nil"/>
            </w:tcBorders>
            <w:shd w:val="clear" w:color="auto" w:fill="auto"/>
          </w:tcPr>
          <w:p w14:paraId="6E3ABC50"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sidRPr="00DE1E86">
              <w:rPr>
                <w:rFonts w:ascii="Georgia" w:eastAsia="DengXian" w:hAnsi="Georgia" w:cs="Arial"/>
                <w:snapToGrid w:val="0"/>
                <w:lang w:val="fr-FR" w:eastAsia="de-DE" w:bidi="en-US"/>
              </w:rPr>
              <w:br/>
            </w:r>
            <w:r>
              <w:rPr>
                <w:rFonts w:ascii="Georgia" w:eastAsia="DengXian" w:hAnsi="Georgia" w:cs="Arial"/>
                <w:snapToGrid w:val="0"/>
                <w:lang w:eastAsia="de-DE" w:bidi="en-US"/>
              </w:rPr>
              <w:t>Rental apartments</w:t>
            </w:r>
          </w:p>
          <w:p w14:paraId="5E572898"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Owner-occupancy</w:t>
            </w:r>
          </w:p>
        </w:tc>
        <w:tc>
          <w:tcPr>
            <w:tcW w:w="1259" w:type="dxa"/>
            <w:tcBorders>
              <w:top w:val="single" w:sz="4" w:space="0" w:color="auto"/>
              <w:bottom w:val="nil"/>
            </w:tcBorders>
            <w:shd w:val="clear" w:color="auto" w:fill="auto"/>
            <w:vAlign w:val="center"/>
          </w:tcPr>
          <w:p w14:paraId="50BD3FD6"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Age +55</w:t>
            </w:r>
          </w:p>
          <w:p w14:paraId="0746CECF"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p>
        </w:tc>
      </w:tr>
      <w:tr w:rsidR="00362947" w:rsidRPr="00B10BB0" w14:paraId="2AA95F09" w14:textId="77777777" w:rsidTr="002E48E8">
        <w:trPr>
          <w:trHeight w:val="233"/>
        </w:trPr>
        <w:tc>
          <w:tcPr>
            <w:tcW w:w="1419" w:type="dxa"/>
            <w:tcBorders>
              <w:top w:val="nil"/>
              <w:bottom w:val="nil"/>
            </w:tcBorders>
            <w:shd w:val="clear" w:color="auto" w:fill="auto"/>
            <w:vAlign w:val="center"/>
          </w:tcPr>
          <w:p w14:paraId="27EEFE89" w14:textId="77777777" w:rsidR="00362947" w:rsidRPr="006C6537" w:rsidRDefault="00362947" w:rsidP="002E48E8">
            <w:pPr>
              <w:adjustRightInd w:val="0"/>
              <w:snapToGrid w:val="0"/>
              <w:spacing w:line="240" w:lineRule="auto"/>
              <w:jc w:val="center"/>
              <w:rPr>
                <w:rFonts w:ascii="Georgia" w:eastAsia="DengXian" w:hAnsi="Georgia" w:cs="Arial"/>
                <w:snapToGrid w:val="0"/>
                <w:lang w:val="fi-FI" w:eastAsia="de-DE" w:bidi="en-US"/>
              </w:rPr>
            </w:pPr>
            <w:r w:rsidRPr="006C6537">
              <w:rPr>
                <w:rFonts w:ascii="Georgia" w:eastAsia="DengXian" w:hAnsi="Georgia" w:cs="Arial"/>
                <w:snapToGrid w:val="0"/>
                <w:lang w:val="fi-FI" w:eastAsia="de-DE" w:bidi="en-US"/>
              </w:rPr>
              <w:t>Finland</w:t>
            </w:r>
          </w:p>
          <w:p w14:paraId="16A79D1F"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p>
        </w:tc>
        <w:tc>
          <w:tcPr>
            <w:tcW w:w="1637" w:type="dxa"/>
            <w:tcBorders>
              <w:top w:val="nil"/>
              <w:bottom w:val="nil"/>
            </w:tcBorders>
            <w:shd w:val="clear" w:color="auto" w:fill="auto"/>
          </w:tcPr>
          <w:p w14:paraId="37436F73" w14:textId="77777777" w:rsidR="00362947" w:rsidRPr="006C6537" w:rsidRDefault="00362947" w:rsidP="002E48E8">
            <w:pPr>
              <w:adjustRightInd w:val="0"/>
              <w:snapToGrid w:val="0"/>
              <w:spacing w:line="240" w:lineRule="auto"/>
              <w:jc w:val="center"/>
              <w:rPr>
                <w:rFonts w:ascii="Georgia" w:eastAsia="DengXian" w:hAnsi="Georgia" w:cs="Arial"/>
                <w:snapToGrid w:val="0"/>
                <w:lang w:val="fi-FI" w:eastAsia="de-DE" w:bidi="en-US"/>
              </w:rPr>
            </w:pPr>
            <w:r w:rsidRPr="006C6537">
              <w:rPr>
                <w:rFonts w:ascii="Georgia" w:eastAsia="DengXian" w:hAnsi="Georgia" w:cs="Arial"/>
                <w:snapToGrid w:val="0"/>
                <w:lang w:val="fi-FI" w:eastAsia="de-DE" w:bidi="en-US"/>
              </w:rPr>
              <w:t>Senioriasun</w:t>
            </w:r>
            <w:r>
              <w:rPr>
                <w:rFonts w:ascii="Georgia" w:eastAsia="DengXian" w:hAnsi="Georgia" w:cs="Arial"/>
                <w:snapToGrid w:val="0"/>
                <w:lang w:val="fi-FI" w:eastAsia="de-DE" w:bidi="en-US"/>
              </w:rPr>
              <w:t>not</w:t>
            </w:r>
          </w:p>
          <w:p w14:paraId="311769AB" w14:textId="77777777" w:rsidR="00362947" w:rsidRPr="006C6537" w:rsidRDefault="00362947" w:rsidP="002E48E8">
            <w:pPr>
              <w:adjustRightInd w:val="0"/>
              <w:snapToGrid w:val="0"/>
              <w:spacing w:line="240" w:lineRule="auto"/>
              <w:jc w:val="center"/>
              <w:rPr>
                <w:rFonts w:ascii="Georgia" w:eastAsia="DengXian" w:hAnsi="Georgia" w:cs="Arial"/>
                <w:snapToGrid w:val="0"/>
                <w:lang w:val="fi-FI" w:eastAsia="de-DE" w:bidi="en-US"/>
              </w:rPr>
            </w:pPr>
            <w:r w:rsidRPr="006C6537">
              <w:rPr>
                <w:rFonts w:ascii="Georgia" w:eastAsia="DengXian" w:hAnsi="Georgia" w:cs="Arial"/>
                <w:snapToGrid w:val="0"/>
                <w:lang w:val="fi-FI" w:eastAsia="de-DE" w:bidi="en-US"/>
              </w:rPr>
              <w:t>Yhteisöllinen asuminen</w:t>
            </w:r>
          </w:p>
        </w:tc>
        <w:tc>
          <w:tcPr>
            <w:tcW w:w="1528" w:type="dxa"/>
            <w:tcBorders>
              <w:top w:val="nil"/>
              <w:bottom w:val="nil"/>
            </w:tcBorders>
            <w:shd w:val="clear" w:color="auto" w:fill="auto"/>
            <w:vAlign w:val="center"/>
          </w:tcPr>
          <w:p w14:paraId="6A3D8542" w14:textId="22C974FA" w:rsidR="00362947" w:rsidRPr="004C3172" w:rsidRDefault="00723D23" w:rsidP="002E48E8">
            <w:pPr>
              <w:adjustRightInd w:val="0"/>
              <w:snapToGrid w:val="0"/>
              <w:spacing w:line="240" w:lineRule="auto"/>
              <w:jc w:val="center"/>
              <w:rPr>
                <w:rFonts w:ascii="Georgia" w:eastAsia="DengXian" w:hAnsi="Georgia" w:cs="Arial"/>
                <w:snapToGrid w:val="0"/>
                <w:lang w:val="fr-FR" w:eastAsia="de-DE" w:bidi="en-US"/>
              </w:rPr>
            </w:pPr>
            <w:r>
              <w:rPr>
                <w:rFonts w:ascii="Georgia" w:eastAsia="DengXian" w:hAnsi="Georgia" w:cs="Arial"/>
                <w:snapToGrid w:val="0"/>
                <w:lang w:val="fr-FR" w:eastAsia="de-DE" w:bidi="en-US"/>
              </w:rPr>
              <w:t>NGOs</w:t>
            </w:r>
          </w:p>
          <w:p w14:paraId="552E2166" w14:textId="77777777" w:rsidR="00362947" w:rsidRDefault="00362947" w:rsidP="002E48E8">
            <w:pPr>
              <w:adjustRightInd w:val="0"/>
              <w:snapToGrid w:val="0"/>
              <w:spacing w:line="240" w:lineRule="auto"/>
              <w:jc w:val="center"/>
              <w:rPr>
                <w:rFonts w:ascii="Georgia" w:eastAsia="DengXian" w:hAnsi="Georgia" w:cs="Arial"/>
                <w:snapToGrid w:val="0"/>
                <w:lang w:val="fr-FR" w:eastAsia="de-DE" w:bidi="en-US"/>
              </w:rPr>
            </w:pPr>
            <w:r w:rsidRPr="004C3172">
              <w:rPr>
                <w:rFonts w:ascii="Georgia" w:eastAsia="DengXian" w:hAnsi="Georgia" w:cs="Arial"/>
                <w:snapToGrid w:val="0"/>
                <w:lang w:val="fr-FR" w:eastAsia="de-DE" w:bidi="en-US"/>
              </w:rPr>
              <w:t>Private companies</w:t>
            </w:r>
          </w:p>
          <w:p w14:paraId="65C41986" w14:textId="77777777" w:rsidR="00362947" w:rsidRPr="00B10BB0" w:rsidRDefault="00362947" w:rsidP="002E48E8">
            <w:pPr>
              <w:adjustRightInd w:val="0"/>
              <w:snapToGrid w:val="0"/>
              <w:spacing w:line="240" w:lineRule="auto"/>
              <w:jc w:val="center"/>
              <w:rPr>
                <w:rFonts w:ascii="Georgia" w:eastAsia="DengXian" w:hAnsi="Georgia" w:cs="Arial"/>
                <w:snapToGrid w:val="0"/>
                <w:lang w:val="fr-FR" w:eastAsia="de-DE" w:bidi="en-US"/>
              </w:rPr>
            </w:pPr>
          </w:p>
        </w:tc>
        <w:tc>
          <w:tcPr>
            <w:tcW w:w="1797" w:type="dxa"/>
            <w:tcBorders>
              <w:top w:val="nil"/>
              <w:bottom w:val="nil"/>
            </w:tcBorders>
            <w:shd w:val="clear" w:color="auto" w:fill="auto"/>
          </w:tcPr>
          <w:p w14:paraId="2F1410DB"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Rental apartment</w:t>
            </w:r>
          </w:p>
          <w:p w14:paraId="2FD77FF8"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Right to occupancy</w:t>
            </w:r>
          </w:p>
          <w:p w14:paraId="795521D6"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Owner-occupancy</w:t>
            </w:r>
          </w:p>
        </w:tc>
        <w:tc>
          <w:tcPr>
            <w:tcW w:w="1259" w:type="dxa"/>
            <w:tcBorders>
              <w:top w:val="nil"/>
              <w:bottom w:val="nil"/>
            </w:tcBorders>
            <w:shd w:val="clear" w:color="auto" w:fill="auto"/>
            <w:vAlign w:val="center"/>
          </w:tcPr>
          <w:p w14:paraId="51FFF94A"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Age +55</w:t>
            </w:r>
          </w:p>
          <w:p w14:paraId="640B711C"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(Age +48)</w:t>
            </w:r>
          </w:p>
          <w:p w14:paraId="25FF2839"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p>
          <w:p w14:paraId="48B6DF82"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p>
        </w:tc>
      </w:tr>
      <w:tr w:rsidR="00362947" w:rsidRPr="00B10BB0" w14:paraId="4484A289" w14:textId="77777777" w:rsidTr="002E48E8">
        <w:trPr>
          <w:trHeight w:val="233"/>
        </w:trPr>
        <w:tc>
          <w:tcPr>
            <w:tcW w:w="1419" w:type="dxa"/>
            <w:tcBorders>
              <w:top w:val="nil"/>
              <w:bottom w:val="nil"/>
            </w:tcBorders>
            <w:shd w:val="clear" w:color="auto" w:fill="auto"/>
            <w:vAlign w:val="center"/>
          </w:tcPr>
          <w:p w14:paraId="3EAFA9D2"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Norway</w:t>
            </w:r>
          </w:p>
        </w:tc>
        <w:tc>
          <w:tcPr>
            <w:tcW w:w="1637" w:type="dxa"/>
            <w:tcBorders>
              <w:top w:val="nil"/>
              <w:bottom w:val="nil"/>
            </w:tcBorders>
            <w:shd w:val="clear" w:color="auto" w:fill="auto"/>
          </w:tcPr>
          <w:p w14:paraId="7412B70D"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p>
          <w:p w14:paraId="0D055ECB"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Seniorbo</w:t>
            </w:r>
          </w:p>
          <w:p w14:paraId="221248F8"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sidRPr="00DE1E86">
              <w:rPr>
                <w:rFonts w:ascii="Georgia" w:eastAsia="DengXian" w:hAnsi="Georgia" w:cs="Arial"/>
                <w:snapToGrid w:val="0"/>
                <w:lang w:eastAsia="de-DE" w:bidi="en-US"/>
              </w:rPr>
              <w:t>Bofellesskap</w:t>
            </w:r>
          </w:p>
        </w:tc>
        <w:tc>
          <w:tcPr>
            <w:tcW w:w="1528" w:type="dxa"/>
            <w:tcBorders>
              <w:top w:val="nil"/>
              <w:bottom w:val="nil"/>
            </w:tcBorders>
            <w:shd w:val="clear" w:color="auto" w:fill="auto"/>
            <w:vAlign w:val="center"/>
          </w:tcPr>
          <w:p w14:paraId="328626EA" w14:textId="2599629B" w:rsidR="00362947" w:rsidRPr="00DE1E86" w:rsidRDefault="00723D23" w:rsidP="002E48E8">
            <w:pPr>
              <w:adjustRightInd w:val="0"/>
              <w:snapToGrid w:val="0"/>
              <w:spacing w:line="240" w:lineRule="auto"/>
              <w:jc w:val="center"/>
              <w:rPr>
                <w:rFonts w:ascii="Georgia" w:eastAsia="DengXian" w:hAnsi="Georgia" w:cs="Arial"/>
                <w:snapToGrid w:val="0"/>
                <w:lang w:val="fr-FR" w:eastAsia="de-DE" w:bidi="en-US"/>
              </w:rPr>
            </w:pPr>
            <w:r>
              <w:rPr>
                <w:rFonts w:ascii="Georgia" w:eastAsia="DengXian" w:hAnsi="Georgia" w:cs="Arial"/>
                <w:snapToGrid w:val="0"/>
                <w:lang w:val="fr-FR" w:eastAsia="de-DE" w:bidi="en-US"/>
              </w:rPr>
              <w:t>NGOs</w:t>
            </w:r>
          </w:p>
          <w:p w14:paraId="5F8FAA29" w14:textId="15ED798E" w:rsidR="00362947" w:rsidRPr="00DE1E86" w:rsidRDefault="00362947" w:rsidP="002E48E8">
            <w:pPr>
              <w:adjustRightInd w:val="0"/>
              <w:snapToGrid w:val="0"/>
              <w:spacing w:line="240" w:lineRule="auto"/>
              <w:jc w:val="center"/>
              <w:rPr>
                <w:rFonts w:ascii="Georgia" w:eastAsia="DengXian" w:hAnsi="Georgia" w:cs="Arial"/>
                <w:snapToGrid w:val="0"/>
                <w:lang w:val="fr-FR" w:eastAsia="de-DE" w:bidi="en-US"/>
              </w:rPr>
            </w:pPr>
            <w:r w:rsidRPr="00DE1E86">
              <w:rPr>
                <w:rFonts w:ascii="Georgia" w:eastAsia="DengXian" w:hAnsi="Georgia" w:cs="Arial"/>
                <w:snapToGrid w:val="0"/>
                <w:lang w:val="fr-FR" w:eastAsia="de-DE" w:bidi="en-US"/>
              </w:rPr>
              <w:t>Private developers</w:t>
            </w:r>
          </w:p>
          <w:p w14:paraId="257FC7DB" w14:textId="77777777" w:rsidR="00362947" w:rsidRPr="00DE1E86" w:rsidRDefault="00362947" w:rsidP="002E48E8">
            <w:pPr>
              <w:adjustRightInd w:val="0"/>
              <w:snapToGrid w:val="0"/>
              <w:spacing w:line="240" w:lineRule="auto"/>
              <w:jc w:val="center"/>
              <w:rPr>
                <w:rFonts w:ascii="Georgia" w:eastAsia="DengXian" w:hAnsi="Georgia" w:cs="Arial"/>
                <w:snapToGrid w:val="0"/>
                <w:lang w:val="fr-FR" w:eastAsia="de-DE" w:bidi="en-US"/>
              </w:rPr>
            </w:pPr>
          </w:p>
        </w:tc>
        <w:tc>
          <w:tcPr>
            <w:tcW w:w="1797" w:type="dxa"/>
            <w:tcBorders>
              <w:top w:val="nil"/>
              <w:bottom w:val="nil"/>
            </w:tcBorders>
            <w:shd w:val="clear" w:color="auto" w:fill="auto"/>
          </w:tcPr>
          <w:p w14:paraId="3222D1AF"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Rental apartments</w:t>
            </w:r>
            <w:r>
              <w:rPr>
                <w:rFonts w:ascii="Georgia" w:eastAsia="DengXian" w:hAnsi="Georgia" w:cs="Arial"/>
                <w:snapToGrid w:val="0"/>
                <w:lang w:eastAsia="de-DE" w:bidi="en-US"/>
              </w:rPr>
              <w:br/>
              <w:t>Tenancy right</w:t>
            </w:r>
            <w:r>
              <w:rPr>
                <w:rFonts w:ascii="Georgia" w:eastAsia="DengXian" w:hAnsi="Georgia" w:cs="Arial"/>
                <w:snapToGrid w:val="0"/>
                <w:lang w:eastAsia="de-DE" w:bidi="en-US"/>
              </w:rPr>
              <w:br/>
              <w:t>Owner-occupancy</w:t>
            </w:r>
            <w:r>
              <w:rPr>
                <w:rFonts w:ascii="Georgia" w:eastAsia="DengXian" w:hAnsi="Georgia" w:cs="Arial"/>
                <w:snapToGrid w:val="0"/>
                <w:lang w:eastAsia="de-DE" w:bidi="en-US"/>
              </w:rPr>
              <w:br/>
            </w:r>
          </w:p>
        </w:tc>
        <w:tc>
          <w:tcPr>
            <w:tcW w:w="1259" w:type="dxa"/>
            <w:tcBorders>
              <w:top w:val="nil"/>
              <w:bottom w:val="nil"/>
            </w:tcBorders>
            <w:shd w:val="clear" w:color="auto" w:fill="auto"/>
            <w:vAlign w:val="center"/>
          </w:tcPr>
          <w:p w14:paraId="7CD2F818"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Age +55</w:t>
            </w:r>
          </w:p>
        </w:tc>
      </w:tr>
      <w:tr w:rsidR="00362947" w:rsidRPr="00B10BB0" w14:paraId="3F02A556" w14:textId="77777777" w:rsidTr="002E48E8">
        <w:trPr>
          <w:trHeight w:val="233"/>
        </w:trPr>
        <w:tc>
          <w:tcPr>
            <w:tcW w:w="1419" w:type="dxa"/>
            <w:tcBorders>
              <w:top w:val="nil"/>
              <w:bottom w:val="nil"/>
            </w:tcBorders>
            <w:shd w:val="clear" w:color="auto" w:fill="auto"/>
            <w:vAlign w:val="center"/>
          </w:tcPr>
          <w:p w14:paraId="2F5C3850"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Sweden</w:t>
            </w:r>
          </w:p>
          <w:p w14:paraId="7FE92708"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p>
        </w:tc>
        <w:tc>
          <w:tcPr>
            <w:tcW w:w="1637" w:type="dxa"/>
            <w:tcBorders>
              <w:top w:val="nil"/>
              <w:bottom w:val="nil"/>
            </w:tcBorders>
            <w:shd w:val="clear" w:color="auto" w:fill="auto"/>
          </w:tcPr>
          <w:p w14:paraId="2E8B532C"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Seniorboende</w:t>
            </w:r>
            <w:r>
              <w:rPr>
                <w:rFonts w:ascii="Georgia" w:eastAsia="DengXian" w:hAnsi="Georgia" w:cs="Arial"/>
                <w:snapToGrid w:val="0"/>
                <w:lang w:eastAsia="de-DE" w:bidi="en-US"/>
              </w:rPr>
              <w:br/>
              <w:t>Kollektiveboende</w:t>
            </w:r>
          </w:p>
        </w:tc>
        <w:tc>
          <w:tcPr>
            <w:tcW w:w="1528" w:type="dxa"/>
            <w:tcBorders>
              <w:top w:val="nil"/>
              <w:bottom w:val="nil"/>
            </w:tcBorders>
            <w:shd w:val="clear" w:color="auto" w:fill="auto"/>
            <w:vAlign w:val="center"/>
          </w:tcPr>
          <w:p w14:paraId="32027CCD" w14:textId="69B21528" w:rsidR="00362947" w:rsidRPr="004C3172" w:rsidRDefault="00723D23" w:rsidP="002E48E8">
            <w:pPr>
              <w:adjustRightInd w:val="0"/>
              <w:snapToGrid w:val="0"/>
              <w:spacing w:line="240" w:lineRule="auto"/>
              <w:jc w:val="center"/>
              <w:rPr>
                <w:rFonts w:ascii="Georgia" w:eastAsia="DengXian" w:hAnsi="Georgia" w:cs="Arial"/>
                <w:snapToGrid w:val="0"/>
                <w:lang w:val="fr-FR" w:eastAsia="de-DE" w:bidi="en-US"/>
              </w:rPr>
            </w:pPr>
            <w:r>
              <w:rPr>
                <w:rFonts w:ascii="Georgia" w:eastAsia="DengXian" w:hAnsi="Georgia" w:cs="Arial"/>
                <w:snapToGrid w:val="0"/>
                <w:lang w:val="fr-FR" w:eastAsia="de-DE" w:bidi="en-US"/>
              </w:rPr>
              <w:t>NGOs</w:t>
            </w:r>
          </w:p>
          <w:p w14:paraId="247A98B2" w14:textId="77777777" w:rsidR="00362947" w:rsidRPr="00B10BB0" w:rsidRDefault="00362947" w:rsidP="002E48E8">
            <w:pPr>
              <w:adjustRightInd w:val="0"/>
              <w:snapToGrid w:val="0"/>
              <w:spacing w:line="240" w:lineRule="auto"/>
              <w:jc w:val="center"/>
              <w:rPr>
                <w:rFonts w:ascii="Georgia" w:eastAsia="DengXian" w:hAnsi="Georgia" w:cs="Arial"/>
                <w:snapToGrid w:val="0"/>
                <w:lang w:val="fr-FR" w:eastAsia="de-DE" w:bidi="en-US"/>
              </w:rPr>
            </w:pPr>
            <w:r w:rsidRPr="004C3172">
              <w:rPr>
                <w:rFonts w:ascii="Georgia" w:eastAsia="DengXian" w:hAnsi="Georgia" w:cs="Arial"/>
                <w:snapToGrid w:val="0"/>
                <w:lang w:val="fr-FR" w:eastAsia="de-DE" w:bidi="en-US"/>
              </w:rPr>
              <w:t>Private de</w:t>
            </w:r>
            <w:r>
              <w:rPr>
                <w:rFonts w:ascii="Georgia" w:eastAsia="DengXian" w:hAnsi="Georgia" w:cs="Arial"/>
                <w:snapToGrid w:val="0"/>
                <w:lang w:val="fr-FR" w:eastAsia="de-DE" w:bidi="en-US"/>
              </w:rPr>
              <w:t>veloppers</w:t>
            </w:r>
          </w:p>
        </w:tc>
        <w:tc>
          <w:tcPr>
            <w:tcW w:w="1797" w:type="dxa"/>
            <w:tcBorders>
              <w:top w:val="nil"/>
              <w:bottom w:val="nil"/>
            </w:tcBorders>
            <w:shd w:val="clear" w:color="auto" w:fill="auto"/>
          </w:tcPr>
          <w:p w14:paraId="0E409E70" w14:textId="77777777" w:rsidR="00362947"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Rental apartments</w:t>
            </w:r>
          </w:p>
          <w:p w14:paraId="600AE3E3"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Tenancy right</w:t>
            </w:r>
          </w:p>
        </w:tc>
        <w:tc>
          <w:tcPr>
            <w:tcW w:w="1259" w:type="dxa"/>
            <w:tcBorders>
              <w:top w:val="nil"/>
              <w:bottom w:val="nil"/>
            </w:tcBorders>
            <w:shd w:val="clear" w:color="auto" w:fill="auto"/>
            <w:vAlign w:val="center"/>
          </w:tcPr>
          <w:p w14:paraId="1CD553F5"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r>
              <w:rPr>
                <w:rFonts w:ascii="Georgia" w:eastAsia="DengXian" w:hAnsi="Georgia" w:cs="Arial"/>
                <w:snapToGrid w:val="0"/>
                <w:lang w:eastAsia="de-DE" w:bidi="en-US"/>
              </w:rPr>
              <w:t xml:space="preserve">Age +55  </w:t>
            </w:r>
          </w:p>
        </w:tc>
      </w:tr>
      <w:tr w:rsidR="00362947" w:rsidRPr="00B10BB0" w14:paraId="6AA91643" w14:textId="77777777" w:rsidTr="002E48E8">
        <w:trPr>
          <w:trHeight w:val="233"/>
        </w:trPr>
        <w:tc>
          <w:tcPr>
            <w:tcW w:w="1419" w:type="dxa"/>
            <w:shd w:val="clear" w:color="auto" w:fill="auto"/>
            <w:vAlign w:val="center"/>
          </w:tcPr>
          <w:p w14:paraId="638DAB15" w14:textId="77777777" w:rsidR="00362947" w:rsidRPr="00B10BB0" w:rsidRDefault="00362947" w:rsidP="002E48E8">
            <w:pPr>
              <w:adjustRightInd w:val="0"/>
              <w:snapToGrid w:val="0"/>
              <w:spacing w:line="240" w:lineRule="auto"/>
              <w:rPr>
                <w:rFonts w:ascii="Georgia" w:eastAsia="DengXian" w:hAnsi="Georgia" w:cs="Arial"/>
                <w:snapToGrid w:val="0"/>
                <w:lang w:eastAsia="de-DE" w:bidi="en-US"/>
              </w:rPr>
            </w:pPr>
          </w:p>
        </w:tc>
        <w:tc>
          <w:tcPr>
            <w:tcW w:w="1637" w:type="dxa"/>
            <w:shd w:val="clear" w:color="auto" w:fill="auto"/>
          </w:tcPr>
          <w:p w14:paraId="4CE93279" w14:textId="77777777" w:rsidR="00362947" w:rsidRPr="00B10BB0" w:rsidRDefault="00362947" w:rsidP="002E48E8">
            <w:pPr>
              <w:adjustRightInd w:val="0"/>
              <w:snapToGrid w:val="0"/>
              <w:spacing w:line="240" w:lineRule="auto"/>
              <w:rPr>
                <w:rFonts w:ascii="Georgia" w:eastAsia="DengXian" w:hAnsi="Georgia" w:cs="Arial"/>
                <w:snapToGrid w:val="0"/>
                <w:lang w:eastAsia="de-DE" w:bidi="en-US"/>
              </w:rPr>
            </w:pPr>
          </w:p>
        </w:tc>
        <w:tc>
          <w:tcPr>
            <w:tcW w:w="1528" w:type="dxa"/>
            <w:shd w:val="clear" w:color="auto" w:fill="auto"/>
            <w:vAlign w:val="center"/>
          </w:tcPr>
          <w:p w14:paraId="294230BD" w14:textId="77777777" w:rsidR="00362947" w:rsidRPr="00B10BB0" w:rsidRDefault="00362947" w:rsidP="002E48E8">
            <w:pPr>
              <w:adjustRightInd w:val="0"/>
              <w:snapToGrid w:val="0"/>
              <w:spacing w:line="240" w:lineRule="auto"/>
              <w:rPr>
                <w:rFonts w:ascii="Georgia" w:eastAsia="DengXian" w:hAnsi="Georgia" w:cs="Arial"/>
                <w:snapToGrid w:val="0"/>
                <w:lang w:eastAsia="de-DE" w:bidi="en-US"/>
              </w:rPr>
            </w:pPr>
          </w:p>
        </w:tc>
        <w:tc>
          <w:tcPr>
            <w:tcW w:w="1797" w:type="dxa"/>
            <w:shd w:val="clear" w:color="auto" w:fill="auto"/>
          </w:tcPr>
          <w:p w14:paraId="6B5481E6"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p>
        </w:tc>
        <w:tc>
          <w:tcPr>
            <w:tcW w:w="1259" w:type="dxa"/>
            <w:shd w:val="clear" w:color="auto" w:fill="auto"/>
            <w:vAlign w:val="center"/>
          </w:tcPr>
          <w:p w14:paraId="24083A16" w14:textId="77777777" w:rsidR="00362947" w:rsidRPr="00B10BB0" w:rsidRDefault="00362947" w:rsidP="002E48E8">
            <w:pPr>
              <w:adjustRightInd w:val="0"/>
              <w:snapToGrid w:val="0"/>
              <w:spacing w:line="240" w:lineRule="auto"/>
              <w:jc w:val="center"/>
              <w:rPr>
                <w:rFonts w:ascii="Georgia" w:eastAsia="DengXian" w:hAnsi="Georgia" w:cs="Arial"/>
                <w:snapToGrid w:val="0"/>
                <w:lang w:eastAsia="de-DE" w:bidi="en-US"/>
              </w:rPr>
            </w:pPr>
          </w:p>
        </w:tc>
      </w:tr>
    </w:tbl>
    <w:p w14:paraId="73C7F1FC" w14:textId="77777777" w:rsidR="00362947" w:rsidRDefault="00362947" w:rsidP="00362947">
      <w:pPr>
        <w:pStyle w:val="MDPI31text"/>
        <w:ind w:firstLine="0"/>
        <w:rPr>
          <w:rFonts w:ascii="Georgia" w:eastAsiaTheme="minorEastAsia" w:hAnsi="Georgia" w:cs="Arial"/>
          <w:highlight w:val="yellow"/>
        </w:rPr>
      </w:pPr>
    </w:p>
    <w:p w14:paraId="7A878AF2" w14:textId="77777777" w:rsidR="007A1FA6" w:rsidRDefault="007A1FA6" w:rsidP="007A1FA6">
      <w:pPr>
        <w:pStyle w:val="MDPI31text"/>
        <w:rPr>
          <w:rFonts w:ascii="Georgia" w:eastAsiaTheme="minorEastAsia" w:hAnsi="Georgia" w:cs="Arial"/>
        </w:rPr>
      </w:pPr>
      <w:r>
        <w:rPr>
          <w:rFonts w:ascii="Georgia" w:eastAsiaTheme="minorEastAsia" w:hAnsi="Georgia" w:cs="Arial"/>
          <w:color w:val="auto"/>
        </w:rPr>
        <w:t>These categories are not strictly defined and overlap. Further, we</w:t>
      </w:r>
      <w:r w:rsidRPr="00EF4A17">
        <w:rPr>
          <w:rFonts w:ascii="Georgia" w:eastAsiaTheme="minorEastAsia" w:hAnsi="Georgia" w:cs="Arial"/>
        </w:rPr>
        <w:t xml:space="preserve"> </w:t>
      </w:r>
      <w:r>
        <w:rPr>
          <w:rFonts w:ascii="Georgia" w:eastAsiaTheme="minorEastAsia" w:hAnsi="Georgia" w:cs="Arial"/>
        </w:rPr>
        <w:t xml:space="preserve">observed </w:t>
      </w:r>
      <w:r w:rsidRPr="00EF4A17">
        <w:rPr>
          <w:rFonts w:ascii="Georgia" w:eastAsiaTheme="minorEastAsia" w:hAnsi="Georgia" w:cs="Arial"/>
        </w:rPr>
        <w:t xml:space="preserve">a trend showing an increased interest in </w:t>
      </w:r>
      <w:r>
        <w:rPr>
          <w:rFonts w:ascii="Georgia" w:eastAsiaTheme="minorEastAsia" w:hAnsi="Georgia" w:cs="Arial"/>
        </w:rPr>
        <w:t xml:space="preserve">mainstream </w:t>
      </w:r>
      <w:r w:rsidRPr="00EF4A17">
        <w:rPr>
          <w:rFonts w:ascii="Georgia" w:eastAsiaTheme="minorEastAsia" w:hAnsi="Georgia" w:cs="Arial"/>
        </w:rPr>
        <w:t>housing with qualities that promote older persons’ independenc</w:t>
      </w:r>
      <w:r>
        <w:rPr>
          <w:rFonts w:ascii="Georgia" w:eastAsiaTheme="minorEastAsia" w:hAnsi="Georgia" w:cs="Arial"/>
        </w:rPr>
        <w:t>e,</w:t>
      </w:r>
      <w:r w:rsidRPr="00EF4A17">
        <w:rPr>
          <w:rFonts w:ascii="Georgia" w:eastAsiaTheme="minorEastAsia" w:hAnsi="Georgia" w:cs="Arial"/>
        </w:rPr>
        <w:t xml:space="preserve"> e.g., housing with extra services (such as providing common </w:t>
      </w:r>
      <w:r w:rsidRPr="00EF4A17">
        <w:rPr>
          <w:rFonts w:ascii="Georgia" w:eastAsiaTheme="minorEastAsia" w:hAnsi="Georgia" w:cs="Arial"/>
        </w:rPr>
        <w:lastRenderedPageBreak/>
        <w:t>spaces</w:t>
      </w:r>
      <w:r>
        <w:rPr>
          <w:rFonts w:ascii="Georgia" w:eastAsiaTheme="minorEastAsia" w:hAnsi="Georgia" w:cs="Arial"/>
        </w:rPr>
        <w:t xml:space="preserve"> or </w:t>
      </w:r>
      <w:r w:rsidRPr="00EF4A17">
        <w:rPr>
          <w:rFonts w:ascii="Georgia" w:eastAsiaTheme="minorEastAsia" w:hAnsi="Georgia" w:cs="Arial"/>
        </w:rPr>
        <w:t>activities, staff</w:t>
      </w:r>
      <w:r>
        <w:rPr>
          <w:rFonts w:ascii="Georgia" w:eastAsiaTheme="minorEastAsia" w:hAnsi="Georgia" w:cs="Arial"/>
        </w:rPr>
        <w:t>,</w:t>
      </w:r>
      <w:r w:rsidRPr="00EF4A17">
        <w:rPr>
          <w:rFonts w:ascii="Georgia" w:eastAsiaTheme="minorEastAsia" w:hAnsi="Georgia" w:cs="Arial"/>
        </w:rPr>
        <w:t xml:space="preserve"> or co</w:t>
      </w:r>
      <w:r>
        <w:rPr>
          <w:rFonts w:ascii="Georgia" w:eastAsiaTheme="minorEastAsia" w:hAnsi="Georgia" w:cs="Arial"/>
        </w:rPr>
        <w:t>-</w:t>
      </w:r>
      <w:r w:rsidRPr="00EF4A17">
        <w:rPr>
          <w:rFonts w:ascii="Georgia" w:eastAsiaTheme="minorEastAsia" w:hAnsi="Georgia" w:cs="Arial"/>
        </w:rPr>
        <w:t xml:space="preserve">housing). </w:t>
      </w:r>
      <w:r>
        <w:rPr>
          <w:rFonts w:ascii="Georgia" w:eastAsiaTheme="minorEastAsia" w:hAnsi="Georgia" w:cs="Arial"/>
        </w:rPr>
        <w:t xml:space="preserve">The </w:t>
      </w:r>
      <w:r w:rsidRPr="00EF4A17">
        <w:rPr>
          <w:rFonts w:ascii="Georgia" w:eastAsiaTheme="minorEastAsia" w:hAnsi="Georgia" w:cs="Arial"/>
        </w:rPr>
        <w:t xml:space="preserve">following </w:t>
      </w:r>
      <w:r>
        <w:rPr>
          <w:rFonts w:ascii="Georgia" w:eastAsiaTheme="minorEastAsia" w:hAnsi="Georgia" w:cs="Arial"/>
        </w:rPr>
        <w:t xml:space="preserve">paragraphs </w:t>
      </w:r>
      <w:r w:rsidRPr="00EF4A17">
        <w:rPr>
          <w:rFonts w:ascii="Georgia" w:eastAsiaTheme="minorEastAsia" w:hAnsi="Georgia" w:cs="Arial"/>
        </w:rPr>
        <w:t>illustrate such housing concepts.</w:t>
      </w:r>
    </w:p>
    <w:p w14:paraId="5A1C5FFF" w14:textId="77777777" w:rsidR="00362947" w:rsidRDefault="00362947" w:rsidP="00362947">
      <w:pPr>
        <w:pStyle w:val="MDPI31text"/>
        <w:ind w:left="0" w:firstLine="0"/>
        <w:rPr>
          <w:rFonts w:ascii="Georgia" w:eastAsiaTheme="minorEastAsia" w:hAnsi="Georgia" w:cs="Arial"/>
        </w:rPr>
      </w:pPr>
    </w:p>
    <w:p w14:paraId="0D9B9128" w14:textId="77777777" w:rsidR="00362947" w:rsidRDefault="00362947" w:rsidP="00362947">
      <w:pPr>
        <w:pStyle w:val="MDPI22heading2"/>
        <w:spacing w:before="240"/>
        <w:rPr>
          <w:rFonts w:ascii="Georgia" w:eastAsiaTheme="minorEastAsia" w:hAnsi="Georgia" w:cs="Arial"/>
          <w:i w:val="0"/>
        </w:rPr>
      </w:pPr>
      <w:r w:rsidRPr="005C6417">
        <w:rPr>
          <w:rFonts w:ascii="Georgia" w:eastAsiaTheme="minorEastAsia" w:hAnsi="Georgia" w:cs="Arial"/>
          <w:i w:val="0"/>
        </w:rPr>
        <w:t xml:space="preserve">3.1. </w:t>
      </w:r>
      <w:r w:rsidRPr="000C4DBE">
        <w:rPr>
          <w:rFonts w:ascii="Georgia" w:eastAsiaTheme="minorEastAsia" w:hAnsi="Georgia" w:cs="Arial"/>
          <w:i w:val="0"/>
        </w:rPr>
        <w:t>Housing with supportive services</w:t>
      </w:r>
    </w:p>
    <w:p w14:paraId="241C6501" w14:textId="6D7209A3" w:rsidR="00362947" w:rsidRDefault="00362947" w:rsidP="00362947">
      <w:pPr>
        <w:pStyle w:val="MDPI31text"/>
        <w:rPr>
          <w:rFonts w:ascii="Georgia" w:eastAsiaTheme="minorEastAsia" w:hAnsi="Georgia" w:cs="Arial"/>
        </w:rPr>
      </w:pPr>
      <w:bookmarkStart w:id="5" w:name="_Hlk91677605"/>
      <w:r w:rsidRPr="00B46A53">
        <w:rPr>
          <w:rFonts w:ascii="Georgia" w:eastAsiaTheme="minorEastAsia" w:hAnsi="Georgia" w:cs="Arial"/>
          <w:i/>
          <w:iCs/>
        </w:rPr>
        <w:t>Trygghetsboende Bifrost</w:t>
      </w:r>
      <w:bookmarkEnd w:id="5"/>
      <w:r w:rsidRPr="00EA3530">
        <w:rPr>
          <w:rFonts w:ascii="Georgia" w:eastAsiaTheme="minorEastAsia" w:hAnsi="Georgia" w:cs="Arial"/>
        </w:rPr>
        <w:t xml:space="preserve"> is an </w:t>
      </w:r>
      <w:r w:rsidR="00936818">
        <w:rPr>
          <w:rFonts w:ascii="Georgia" w:eastAsiaTheme="minorEastAsia" w:hAnsi="Georgia" w:cs="Arial"/>
        </w:rPr>
        <w:t>e</w:t>
      </w:r>
      <w:r w:rsidRPr="00EA3530">
        <w:rPr>
          <w:rFonts w:ascii="Georgia" w:eastAsiaTheme="minorEastAsia" w:hAnsi="Georgia" w:cs="Arial"/>
        </w:rPr>
        <w:t>xtra</w:t>
      </w:r>
      <w:r w:rsidR="00723D23">
        <w:rPr>
          <w:rFonts w:ascii="Georgia" w:eastAsiaTheme="minorEastAsia" w:hAnsi="Georgia" w:cs="Arial"/>
        </w:rPr>
        <w:t xml:space="preserve"> </w:t>
      </w:r>
      <w:r w:rsidR="00936818">
        <w:rPr>
          <w:rFonts w:ascii="Georgia" w:eastAsiaTheme="minorEastAsia" w:hAnsi="Georgia" w:cs="Arial"/>
        </w:rPr>
        <w:t>c</w:t>
      </w:r>
      <w:r w:rsidRPr="00EA3530">
        <w:rPr>
          <w:rFonts w:ascii="Georgia" w:eastAsiaTheme="minorEastAsia" w:hAnsi="Georgia" w:cs="Arial"/>
        </w:rPr>
        <w:t xml:space="preserve">are </w:t>
      </w:r>
      <w:r w:rsidR="00936818">
        <w:rPr>
          <w:rFonts w:ascii="Georgia" w:eastAsiaTheme="minorEastAsia" w:hAnsi="Georgia" w:cs="Arial"/>
        </w:rPr>
        <w:t>h</w:t>
      </w:r>
      <w:r w:rsidRPr="00EA3530">
        <w:rPr>
          <w:rFonts w:ascii="Georgia" w:eastAsiaTheme="minorEastAsia" w:hAnsi="Georgia" w:cs="Arial"/>
        </w:rPr>
        <w:t xml:space="preserve">ousing </w:t>
      </w:r>
      <w:r w:rsidR="00936818">
        <w:rPr>
          <w:rFonts w:ascii="Georgia" w:eastAsiaTheme="minorEastAsia" w:hAnsi="Georgia" w:cs="Arial"/>
        </w:rPr>
        <w:t xml:space="preserve">project </w:t>
      </w:r>
      <w:r w:rsidRPr="00EA3530">
        <w:rPr>
          <w:rFonts w:ascii="Georgia" w:eastAsiaTheme="minorEastAsia" w:hAnsi="Georgia" w:cs="Arial"/>
        </w:rPr>
        <w:t xml:space="preserve">owned by the municipal landlord Mölndalsbostäder. Mölndal is a municipality on the </w:t>
      </w:r>
      <w:r w:rsidR="00936818">
        <w:rPr>
          <w:rFonts w:ascii="Georgia" w:eastAsiaTheme="minorEastAsia" w:hAnsi="Georgia" w:cs="Arial"/>
        </w:rPr>
        <w:t>w</w:t>
      </w:r>
      <w:r w:rsidRPr="00EA3530">
        <w:rPr>
          <w:rFonts w:ascii="Georgia" w:eastAsiaTheme="minorEastAsia" w:hAnsi="Georgia" w:cs="Arial"/>
        </w:rPr>
        <w:t>est coast of Sweden with 70 000 inhabitants. The housing was finali</w:t>
      </w:r>
      <w:r w:rsidR="00936818">
        <w:rPr>
          <w:rFonts w:ascii="Georgia" w:eastAsiaTheme="minorEastAsia" w:hAnsi="Georgia" w:cs="Arial"/>
        </w:rPr>
        <w:t>s</w:t>
      </w:r>
      <w:r w:rsidRPr="00EA3530">
        <w:rPr>
          <w:rFonts w:ascii="Georgia" w:eastAsiaTheme="minorEastAsia" w:hAnsi="Georgia" w:cs="Arial"/>
        </w:rPr>
        <w:t>ed in 2017 and comprises 66 fully equipped rental apartments (1,5–4 rooms, between 53-100</w:t>
      </w:r>
      <w:bookmarkStart w:id="6" w:name="_Hlk98144072"/>
      <w:r w:rsidRPr="00EA3530">
        <w:rPr>
          <w:rFonts w:ascii="Georgia" w:eastAsiaTheme="minorEastAsia" w:hAnsi="Georgia" w:cs="Arial"/>
        </w:rPr>
        <w:t>m</w:t>
      </w:r>
      <w:r w:rsidRPr="00616BCD">
        <w:rPr>
          <w:rFonts w:ascii="Georgia" w:eastAsiaTheme="minorEastAsia" w:hAnsi="Georgia" w:cs="Arial"/>
          <w:vertAlign w:val="superscript"/>
        </w:rPr>
        <w:t>2</w:t>
      </w:r>
      <w:bookmarkEnd w:id="6"/>
      <w:r w:rsidRPr="00EA3530">
        <w:rPr>
          <w:rFonts w:ascii="Georgia" w:eastAsiaTheme="minorEastAsia" w:hAnsi="Georgia" w:cs="Arial"/>
        </w:rPr>
        <w:t>) for seniors (+65). All apartments have a large balcony</w:t>
      </w:r>
      <w:r w:rsidR="00936818">
        <w:rPr>
          <w:rFonts w:ascii="Georgia" w:eastAsiaTheme="minorEastAsia" w:hAnsi="Georgia" w:cs="Arial"/>
        </w:rPr>
        <w:t>,</w:t>
      </w:r>
      <w:r w:rsidRPr="00EA3530">
        <w:rPr>
          <w:rFonts w:ascii="Georgia" w:eastAsiaTheme="minorEastAsia" w:hAnsi="Georgia" w:cs="Arial"/>
        </w:rPr>
        <w:t xml:space="preserve"> which is partly glazed and partly open. On the ground floor</w:t>
      </w:r>
      <w:r>
        <w:rPr>
          <w:rFonts w:ascii="Georgia" w:eastAsiaTheme="minorEastAsia" w:hAnsi="Georgia" w:cs="Arial"/>
        </w:rPr>
        <w:t>,</w:t>
      </w:r>
      <w:r w:rsidRPr="00EA3530">
        <w:rPr>
          <w:rFonts w:ascii="Georgia" w:eastAsiaTheme="minorEastAsia" w:hAnsi="Georgia" w:cs="Arial"/>
        </w:rPr>
        <w:t xml:space="preserve"> there is a lobby, a communal living room and large kitchen, a guest room</w:t>
      </w:r>
      <w:r>
        <w:rPr>
          <w:rFonts w:ascii="Georgia" w:eastAsiaTheme="minorEastAsia" w:hAnsi="Georgia" w:cs="Arial"/>
        </w:rPr>
        <w:t>,</w:t>
      </w:r>
      <w:r w:rsidRPr="00EA3530">
        <w:rPr>
          <w:rFonts w:ascii="Georgia" w:eastAsiaTheme="minorEastAsia" w:hAnsi="Georgia" w:cs="Arial"/>
        </w:rPr>
        <w:t xml:space="preserve"> and a library. Outside of the lobby</w:t>
      </w:r>
      <w:r>
        <w:rPr>
          <w:rFonts w:ascii="Georgia" w:eastAsiaTheme="minorEastAsia" w:hAnsi="Georgia" w:cs="Arial"/>
        </w:rPr>
        <w:t>,</w:t>
      </w:r>
      <w:r w:rsidRPr="00EA3530">
        <w:rPr>
          <w:rFonts w:ascii="Georgia" w:eastAsiaTheme="minorEastAsia" w:hAnsi="Georgia" w:cs="Arial"/>
        </w:rPr>
        <w:t xml:space="preserve"> there is a</w:t>
      </w:r>
      <w:bookmarkStart w:id="7" w:name="_Hlk91677567"/>
      <w:r w:rsidRPr="00EA3530">
        <w:rPr>
          <w:rFonts w:ascii="Georgia" w:eastAsiaTheme="minorEastAsia" w:hAnsi="Georgia" w:cs="Arial"/>
        </w:rPr>
        <w:t xml:space="preserve"> terrace</w:t>
      </w:r>
      <w:bookmarkEnd w:id="7"/>
      <w:r>
        <w:rPr>
          <w:rFonts w:ascii="Georgia" w:eastAsiaTheme="minorEastAsia" w:hAnsi="Georgia" w:cs="Arial"/>
        </w:rPr>
        <w:t xml:space="preserve"> (Figure 1)</w:t>
      </w:r>
      <w:r w:rsidRPr="00EA3530">
        <w:rPr>
          <w:rFonts w:ascii="Georgia" w:eastAsiaTheme="minorEastAsia" w:hAnsi="Georgia" w:cs="Arial"/>
        </w:rPr>
        <w:t>, a greenhouse</w:t>
      </w:r>
      <w:r>
        <w:rPr>
          <w:rFonts w:ascii="Georgia" w:eastAsiaTheme="minorEastAsia" w:hAnsi="Georgia" w:cs="Arial"/>
        </w:rPr>
        <w:t>,</w:t>
      </w:r>
      <w:r w:rsidRPr="00EA3530">
        <w:rPr>
          <w:rFonts w:ascii="Georgia" w:eastAsiaTheme="minorEastAsia" w:hAnsi="Georgia" w:cs="Arial"/>
        </w:rPr>
        <w:t xml:space="preserve"> and a boule</w:t>
      </w:r>
      <w:r w:rsidR="00936818">
        <w:rPr>
          <w:rFonts w:ascii="Georgia" w:eastAsiaTheme="minorEastAsia" w:hAnsi="Georgia" w:cs="Arial"/>
        </w:rPr>
        <w:t>s</w:t>
      </w:r>
      <w:r w:rsidRPr="00EA3530">
        <w:rPr>
          <w:rFonts w:ascii="Georgia" w:eastAsiaTheme="minorEastAsia" w:hAnsi="Georgia" w:cs="Arial"/>
        </w:rPr>
        <w:t xml:space="preserve"> </w:t>
      </w:r>
      <w:r w:rsidR="00936818">
        <w:rPr>
          <w:rFonts w:ascii="Georgia" w:eastAsiaTheme="minorEastAsia" w:hAnsi="Georgia" w:cs="Arial"/>
        </w:rPr>
        <w:t>court</w:t>
      </w:r>
      <w:r w:rsidRPr="00EA3530">
        <w:rPr>
          <w:rFonts w:ascii="Georgia" w:eastAsiaTheme="minorEastAsia" w:hAnsi="Georgia" w:cs="Arial"/>
        </w:rPr>
        <w:t>. On the 9th floor</w:t>
      </w:r>
      <w:r>
        <w:rPr>
          <w:rFonts w:ascii="Georgia" w:eastAsiaTheme="minorEastAsia" w:hAnsi="Georgia" w:cs="Arial"/>
        </w:rPr>
        <w:t>,</w:t>
      </w:r>
      <w:r w:rsidRPr="00EA3530">
        <w:rPr>
          <w:rFonts w:ascii="Georgia" w:eastAsiaTheme="minorEastAsia" w:hAnsi="Georgia" w:cs="Arial"/>
        </w:rPr>
        <w:t xml:space="preserve"> there is a gym, a room for small groups, a sauna</w:t>
      </w:r>
      <w:r>
        <w:rPr>
          <w:rFonts w:ascii="Georgia" w:eastAsiaTheme="minorEastAsia" w:hAnsi="Georgia" w:cs="Arial"/>
        </w:rPr>
        <w:t>,</w:t>
      </w:r>
      <w:r w:rsidRPr="00EA3530">
        <w:rPr>
          <w:rFonts w:ascii="Georgia" w:eastAsiaTheme="minorEastAsia" w:hAnsi="Georgia" w:cs="Arial"/>
        </w:rPr>
        <w:t xml:space="preserve"> and a roof terrace with nice views of a meadow and the woods. </w:t>
      </w:r>
    </w:p>
    <w:p w14:paraId="705B970D" w14:textId="3E22381A" w:rsidR="00362947" w:rsidRDefault="00362947" w:rsidP="00362947">
      <w:pPr>
        <w:pStyle w:val="MDPI31text"/>
        <w:rPr>
          <w:rFonts w:ascii="Georgia" w:eastAsiaTheme="minorEastAsia" w:hAnsi="Georgia" w:cs="Arial"/>
        </w:rPr>
      </w:pPr>
      <w:r w:rsidRPr="00162B14">
        <w:rPr>
          <w:rFonts w:ascii="Georgia" w:eastAsiaTheme="minorEastAsia" w:hAnsi="Georgia" w:cs="Arial"/>
        </w:rPr>
        <w:t>A hostess</w:t>
      </w:r>
      <w:r>
        <w:rPr>
          <w:rFonts w:ascii="Georgia" w:eastAsiaTheme="minorEastAsia" w:hAnsi="Georgia" w:cs="Arial"/>
        </w:rPr>
        <w:t>, in charge of activating the residents,</w:t>
      </w:r>
      <w:r w:rsidRPr="00162B14">
        <w:rPr>
          <w:rFonts w:ascii="Georgia" w:eastAsiaTheme="minorEastAsia" w:hAnsi="Georgia" w:cs="Arial"/>
        </w:rPr>
        <w:t xml:space="preserve"> is working in the </w:t>
      </w:r>
      <w:r w:rsidR="00936818">
        <w:rPr>
          <w:rFonts w:ascii="Georgia" w:eastAsiaTheme="minorEastAsia" w:hAnsi="Georgia" w:cs="Arial"/>
        </w:rPr>
        <w:t>e</w:t>
      </w:r>
      <w:r w:rsidRPr="00162B14">
        <w:rPr>
          <w:rFonts w:ascii="Georgia" w:eastAsiaTheme="minorEastAsia" w:hAnsi="Georgia" w:cs="Arial"/>
        </w:rPr>
        <w:t>xtra</w:t>
      </w:r>
      <w:r w:rsidR="00723D23">
        <w:rPr>
          <w:rFonts w:ascii="Georgia" w:eastAsiaTheme="minorEastAsia" w:hAnsi="Georgia" w:cs="Arial"/>
        </w:rPr>
        <w:t xml:space="preserve"> </w:t>
      </w:r>
      <w:r w:rsidR="00936818">
        <w:rPr>
          <w:rFonts w:ascii="Georgia" w:eastAsiaTheme="minorEastAsia" w:hAnsi="Georgia" w:cs="Arial"/>
        </w:rPr>
        <w:t>c</w:t>
      </w:r>
      <w:r w:rsidRPr="00162B14">
        <w:rPr>
          <w:rFonts w:ascii="Georgia" w:eastAsiaTheme="minorEastAsia" w:hAnsi="Georgia" w:cs="Arial"/>
        </w:rPr>
        <w:t xml:space="preserve">are </w:t>
      </w:r>
      <w:r w:rsidR="00936818">
        <w:rPr>
          <w:rFonts w:ascii="Georgia" w:eastAsiaTheme="minorEastAsia" w:hAnsi="Georgia" w:cs="Arial"/>
        </w:rPr>
        <w:t>h</w:t>
      </w:r>
      <w:r w:rsidRPr="00162B14">
        <w:rPr>
          <w:rFonts w:ascii="Georgia" w:eastAsiaTheme="minorEastAsia" w:hAnsi="Georgia" w:cs="Arial"/>
        </w:rPr>
        <w:t>ousing on weekdays</w:t>
      </w:r>
      <w:r>
        <w:rPr>
          <w:rFonts w:ascii="Georgia" w:eastAsiaTheme="minorEastAsia" w:hAnsi="Georgia" w:cs="Arial"/>
        </w:rPr>
        <w:t>. T</w:t>
      </w:r>
      <w:r w:rsidRPr="00162B14">
        <w:rPr>
          <w:rFonts w:ascii="Georgia" w:eastAsiaTheme="minorEastAsia" w:hAnsi="Georgia" w:cs="Arial"/>
        </w:rPr>
        <w:t xml:space="preserve">he </w:t>
      </w:r>
      <w:r>
        <w:rPr>
          <w:rFonts w:ascii="Georgia" w:eastAsiaTheme="minorEastAsia" w:hAnsi="Georgia" w:cs="Arial"/>
        </w:rPr>
        <w:t>building</w:t>
      </w:r>
      <w:r w:rsidRPr="00162B14">
        <w:rPr>
          <w:rFonts w:ascii="Georgia" w:eastAsiaTheme="minorEastAsia" w:hAnsi="Georgia" w:cs="Arial"/>
        </w:rPr>
        <w:t xml:space="preserve"> has many communal areas </w:t>
      </w:r>
      <w:r>
        <w:rPr>
          <w:rFonts w:ascii="Georgia" w:eastAsiaTheme="minorEastAsia" w:hAnsi="Georgia" w:cs="Arial"/>
        </w:rPr>
        <w:t>for various</w:t>
      </w:r>
      <w:r w:rsidRPr="00162B14">
        <w:rPr>
          <w:rFonts w:ascii="Georgia" w:eastAsiaTheme="minorEastAsia" w:hAnsi="Georgia" w:cs="Arial"/>
        </w:rPr>
        <w:t xml:space="preserve"> activities. The residents create and participate in activities such as a walking group, book club, yoga, game evenings, coffee meetings, joint celebrations of holidays</w:t>
      </w:r>
      <w:r>
        <w:rPr>
          <w:rFonts w:ascii="Georgia" w:eastAsiaTheme="minorEastAsia" w:hAnsi="Georgia" w:cs="Arial"/>
        </w:rPr>
        <w:t>,</w:t>
      </w:r>
      <w:r w:rsidRPr="00162B14">
        <w:rPr>
          <w:rFonts w:ascii="Georgia" w:eastAsiaTheme="minorEastAsia" w:hAnsi="Georgia" w:cs="Arial"/>
        </w:rPr>
        <w:t xml:space="preserve"> etc.</w:t>
      </w:r>
      <w:r>
        <w:rPr>
          <w:rFonts w:ascii="Georgia" w:eastAsiaTheme="minorEastAsia" w:hAnsi="Georgia" w:cs="Arial"/>
        </w:rPr>
        <w:t xml:space="preserve"> Moreover, </w:t>
      </w:r>
      <w:r w:rsidRPr="00EA3530">
        <w:rPr>
          <w:rFonts w:ascii="Georgia" w:eastAsiaTheme="minorEastAsia" w:hAnsi="Georgia" w:cs="Arial"/>
        </w:rPr>
        <w:t xml:space="preserve">bus stops outside the entrance </w:t>
      </w:r>
      <w:r>
        <w:rPr>
          <w:rFonts w:ascii="Georgia" w:eastAsiaTheme="minorEastAsia" w:hAnsi="Georgia" w:cs="Arial"/>
        </w:rPr>
        <w:t>enhance the mobility of residents. A</w:t>
      </w:r>
      <w:r w:rsidRPr="00C35D2E">
        <w:rPr>
          <w:rFonts w:ascii="Georgia" w:eastAsiaTheme="minorEastAsia" w:hAnsi="Georgia" w:cs="Arial"/>
        </w:rPr>
        <w:t xml:space="preserve"> small grocery store</w:t>
      </w:r>
      <w:r w:rsidRPr="00EA3530">
        <w:rPr>
          <w:rFonts w:ascii="Georgia" w:eastAsiaTheme="minorEastAsia" w:hAnsi="Georgia" w:cs="Arial"/>
        </w:rPr>
        <w:t xml:space="preserve"> a</w:t>
      </w:r>
      <w:r>
        <w:rPr>
          <w:rFonts w:ascii="Georgia" w:eastAsiaTheme="minorEastAsia" w:hAnsi="Georgia" w:cs="Arial"/>
        </w:rPr>
        <w:t>s well</w:t>
      </w:r>
      <w:r w:rsidRPr="00EA3530">
        <w:rPr>
          <w:rFonts w:ascii="Georgia" w:eastAsiaTheme="minorEastAsia" w:hAnsi="Georgia" w:cs="Arial"/>
        </w:rPr>
        <w:t xml:space="preserve"> </w:t>
      </w:r>
      <w:r>
        <w:rPr>
          <w:rFonts w:ascii="Georgia" w:eastAsiaTheme="minorEastAsia" w:hAnsi="Georgia" w:cs="Arial"/>
        </w:rPr>
        <w:t xml:space="preserve">as </w:t>
      </w:r>
      <w:r w:rsidRPr="00EA3530">
        <w:rPr>
          <w:rFonts w:ascii="Georgia" w:eastAsiaTheme="minorEastAsia" w:hAnsi="Georgia" w:cs="Arial"/>
        </w:rPr>
        <w:t>a residential care home offer</w:t>
      </w:r>
      <w:r>
        <w:rPr>
          <w:rFonts w:ascii="Georgia" w:eastAsiaTheme="minorEastAsia" w:hAnsi="Georgia" w:cs="Arial"/>
        </w:rPr>
        <w:t>ing</w:t>
      </w:r>
      <w:r w:rsidRPr="00EA3530">
        <w:rPr>
          <w:rFonts w:ascii="Georgia" w:eastAsiaTheme="minorEastAsia" w:hAnsi="Georgia" w:cs="Arial"/>
        </w:rPr>
        <w:t xml:space="preserve"> lunch for a reasonable price</w:t>
      </w:r>
      <w:r>
        <w:rPr>
          <w:rFonts w:ascii="Georgia" w:eastAsiaTheme="minorEastAsia" w:hAnsi="Georgia" w:cs="Arial"/>
        </w:rPr>
        <w:t xml:space="preserve"> are</w:t>
      </w:r>
      <w:r w:rsidRPr="00162B14">
        <w:rPr>
          <w:rFonts w:ascii="Georgia" w:eastAsiaTheme="minorEastAsia" w:hAnsi="Georgia" w:cs="Arial"/>
        </w:rPr>
        <w:t xml:space="preserve"> located </w:t>
      </w:r>
      <w:r>
        <w:rPr>
          <w:rFonts w:ascii="Georgia" w:eastAsiaTheme="minorEastAsia" w:hAnsi="Georgia" w:cs="Arial"/>
        </w:rPr>
        <w:t>within</w:t>
      </w:r>
      <w:r w:rsidRPr="00162B14">
        <w:rPr>
          <w:rFonts w:ascii="Georgia" w:eastAsiaTheme="minorEastAsia" w:hAnsi="Georgia" w:cs="Arial"/>
        </w:rPr>
        <w:t xml:space="preserve"> walking distance</w:t>
      </w:r>
      <w:r>
        <w:rPr>
          <w:rFonts w:ascii="Georgia" w:eastAsiaTheme="minorEastAsia" w:hAnsi="Georgia" w:cs="Arial"/>
        </w:rPr>
        <w:t xml:space="preserve"> from the premises</w:t>
      </w:r>
      <w:r w:rsidRPr="00EA3530">
        <w:rPr>
          <w:rFonts w:ascii="Georgia" w:eastAsiaTheme="minorEastAsia" w:hAnsi="Georgia" w:cs="Arial"/>
        </w:rPr>
        <w:t xml:space="preserve">. </w:t>
      </w:r>
    </w:p>
    <w:p w14:paraId="04BEB6B3" w14:textId="77777777" w:rsidR="00362947" w:rsidRDefault="00362947" w:rsidP="00362947">
      <w:pPr>
        <w:pStyle w:val="MDPI31text"/>
        <w:rPr>
          <w:rFonts w:ascii="Georgia" w:eastAsiaTheme="minorEastAsia" w:hAnsi="Georgia" w:cs="Arial"/>
        </w:rPr>
      </w:pPr>
    </w:p>
    <w:p w14:paraId="2373B6F0" w14:textId="77777777" w:rsidR="00362947" w:rsidRDefault="00362947" w:rsidP="00362947">
      <w:pPr>
        <w:pStyle w:val="MDPI31text"/>
        <w:ind w:firstLine="0"/>
        <w:jc w:val="left"/>
        <w:rPr>
          <w:rFonts w:ascii="Georgia" w:eastAsiaTheme="minorEastAsia" w:hAnsi="Georgia" w:cs="Arial"/>
        </w:rPr>
      </w:pPr>
      <w:r>
        <w:rPr>
          <w:rFonts w:ascii="Georgia" w:eastAsiaTheme="minorEastAsia" w:hAnsi="Georgia" w:cs="Arial"/>
          <w:noProof/>
        </w:rPr>
        <w:drawing>
          <wp:inline distT="0" distB="0" distL="0" distR="0" wp14:anchorId="4B45F1CC" wp14:editId="555A059C">
            <wp:extent cx="4222750" cy="2373972"/>
            <wp:effectExtent l="0" t="0" r="0" b="0"/>
            <wp:docPr id="2" name="Picture 2"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table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750" cy="2373972"/>
                    </a:xfrm>
                    <a:prstGeom prst="rect">
                      <a:avLst/>
                    </a:prstGeom>
                    <a:noFill/>
                  </pic:spPr>
                </pic:pic>
              </a:graphicData>
            </a:graphic>
          </wp:inline>
        </w:drawing>
      </w:r>
    </w:p>
    <w:p w14:paraId="293DDAB9" w14:textId="0D2DF87D" w:rsidR="00362947" w:rsidRDefault="00362947" w:rsidP="00362947">
      <w:pPr>
        <w:pStyle w:val="MDPI31text"/>
        <w:rPr>
          <w:rFonts w:ascii="Georgia" w:eastAsiaTheme="minorEastAsia" w:hAnsi="Georgia" w:cs="Arial"/>
        </w:rPr>
      </w:pPr>
      <w:bookmarkStart w:id="8" w:name="_Hlk91680907"/>
      <w:r w:rsidRPr="00BD088F">
        <w:rPr>
          <w:rFonts w:ascii="Georgia" w:eastAsiaTheme="minorEastAsia" w:hAnsi="Georgia" w:cs="Arial"/>
        </w:rPr>
        <w:t>Figure</w:t>
      </w:r>
      <w:r>
        <w:rPr>
          <w:rFonts w:ascii="Georgia" w:eastAsiaTheme="minorEastAsia" w:hAnsi="Georgia" w:cs="Arial"/>
        </w:rPr>
        <w:t xml:space="preserve"> </w:t>
      </w:r>
      <w:r w:rsidRPr="0015328C">
        <w:rPr>
          <w:rFonts w:ascii="Georgia" w:eastAsiaTheme="minorEastAsia" w:hAnsi="Georgia" w:cs="Arial"/>
          <w:color w:val="auto"/>
        </w:rPr>
        <w:t xml:space="preserve">1. </w:t>
      </w:r>
      <w:r>
        <w:rPr>
          <w:rFonts w:ascii="Georgia" w:eastAsiaTheme="minorEastAsia" w:hAnsi="Georgia" w:cs="Arial"/>
          <w:color w:val="auto"/>
        </w:rPr>
        <w:t>O</w:t>
      </w:r>
      <w:r w:rsidRPr="0015328C">
        <w:rPr>
          <w:rFonts w:ascii="Georgia" w:eastAsiaTheme="minorEastAsia" w:hAnsi="Georgia" w:cs="Arial"/>
          <w:color w:val="auto"/>
        </w:rPr>
        <w:t>utdoor terrace at</w:t>
      </w:r>
      <w:r w:rsidRPr="0015328C">
        <w:rPr>
          <w:color w:val="auto"/>
        </w:rPr>
        <w:t xml:space="preserve"> </w:t>
      </w:r>
      <w:r w:rsidRPr="0015328C">
        <w:rPr>
          <w:rFonts w:ascii="Georgia" w:eastAsiaTheme="minorEastAsia" w:hAnsi="Georgia" w:cs="Arial"/>
          <w:color w:val="auto"/>
        </w:rPr>
        <w:t>Trygghetsboende Bifrost (</w:t>
      </w:r>
      <w:r w:rsidR="00936818">
        <w:rPr>
          <w:rFonts w:ascii="Georgia" w:eastAsiaTheme="minorEastAsia" w:hAnsi="Georgia" w:cs="Arial"/>
          <w:color w:val="auto"/>
        </w:rPr>
        <w:t>p</w:t>
      </w:r>
      <w:r>
        <w:rPr>
          <w:rFonts w:ascii="Georgia" w:eastAsiaTheme="minorEastAsia" w:hAnsi="Georgia" w:cs="Arial"/>
        </w:rPr>
        <w:t>hoto, Lindahl)</w:t>
      </w:r>
    </w:p>
    <w:bookmarkEnd w:id="8"/>
    <w:p w14:paraId="44FCB443" w14:textId="77777777" w:rsidR="00362947" w:rsidRDefault="00362947" w:rsidP="00362947">
      <w:pPr>
        <w:pStyle w:val="MDPI31text"/>
        <w:rPr>
          <w:rFonts w:ascii="Georgia" w:eastAsiaTheme="minorEastAsia" w:hAnsi="Georgia" w:cs="Arial"/>
        </w:rPr>
      </w:pPr>
    </w:p>
    <w:p w14:paraId="2D9C4C00" w14:textId="141213C5" w:rsidR="00362947" w:rsidRDefault="00362947" w:rsidP="00362947">
      <w:pPr>
        <w:pStyle w:val="MDPI31text"/>
        <w:rPr>
          <w:rFonts w:ascii="Georgia" w:eastAsiaTheme="minorEastAsia" w:hAnsi="Georgia" w:cs="Arial"/>
        </w:rPr>
      </w:pPr>
      <w:bookmarkStart w:id="9" w:name="_Hlk91681187"/>
      <w:r w:rsidRPr="00B46A53">
        <w:rPr>
          <w:rFonts w:ascii="Georgia" w:eastAsiaTheme="minorEastAsia" w:hAnsi="Georgia" w:cs="Arial"/>
          <w:i/>
          <w:iCs/>
        </w:rPr>
        <w:t>Pastor Fangens vei 22</w:t>
      </w:r>
      <w:bookmarkEnd w:id="9"/>
      <w:r w:rsidRPr="00B46A53">
        <w:rPr>
          <w:rFonts w:ascii="Georgia" w:eastAsiaTheme="minorEastAsia" w:hAnsi="Georgia" w:cs="Arial"/>
        </w:rPr>
        <w:t xml:space="preserve">, also called </w:t>
      </w:r>
      <w:r w:rsidRPr="00612046">
        <w:rPr>
          <w:rFonts w:ascii="Georgia" w:eastAsiaTheme="minorEastAsia" w:hAnsi="Georgia" w:cs="Arial"/>
          <w:i/>
          <w:iCs/>
        </w:rPr>
        <w:t>Seniorhuset</w:t>
      </w:r>
      <w:r w:rsidRPr="00B46A53">
        <w:rPr>
          <w:rFonts w:ascii="Georgia" w:eastAsiaTheme="minorEastAsia" w:hAnsi="Georgia" w:cs="Arial"/>
        </w:rPr>
        <w:t>, is a living and activity cent</w:t>
      </w:r>
      <w:r w:rsidR="00936818">
        <w:rPr>
          <w:rFonts w:ascii="Georgia" w:eastAsiaTheme="minorEastAsia" w:hAnsi="Georgia" w:cs="Arial"/>
        </w:rPr>
        <w:t>re</w:t>
      </w:r>
      <w:r w:rsidRPr="00B46A53">
        <w:rPr>
          <w:rFonts w:ascii="Georgia" w:eastAsiaTheme="minorEastAsia" w:hAnsi="Georgia" w:cs="Arial"/>
        </w:rPr>
        <w:t xml:space="preserve"> for </w:t>
      </w:r>
      <w:r>
        <w:rPr>
          <w:rFonts w:ascii="Georgia" w:eastAsiaTheme="minorEastAsia" w:hAnsi="Georgia" w:cs="Arial"/>
        </w:rPr>
        <w:t xml:space="preserve">older </w:t>
      </w:r>
      <w:r w:rsidR="005769AE">
        <w:rPr>
          <w:rFonts w:ascii="Georgia" w:eastAsiaTheme="minorEastAsia" w:hAnsi="Georgia" w:cs="Arial"/>
        </w:rPr>
        <w:t>adults</w:t>
      </w:r>
      <w:r w:rsidRPr="00B46A53">
        <w:rPr>
          <w:rFonts w:ascii="Georgia" w:eastAsiaTheme="minorEastAsia" w:hAnsi="Georgia" w:cs="Arial"/>
        </w:rPr>
        <w:t xml:space="preserve"> in Oslo.</w:t>
      </w:r>
      <w:r>
        <w:rPr>
          <w:rFonts w:ascii="Georgia" w:eastAsiaTheme="minorEastAsia" w:hAnsi="Georgia" w:cs="Arial"/>
        </w:rPr>
        <w:t xml:space="preserve"> </w:t>
      </w:r>
      <w:r w:rsidRPr="00162B14">
        <w:rPr>
          <w:rFonts w:ascii="Georgia" w:eastAsiaTheme="minorEastAsia" w:hAnsi="Georgia" w:cs="Arial"/>
        </w:rPr>
        <w:t>The aim is to build a community where residents care about each other.</w:t>
      </w:r>
      <w:r>
        <w:rPr>
          <w:rFonts w:ascii="Georgia" w:eastAsiaTheme="minorEastAsia" w:hAnsi="Georgia" w:cs="Arial"/>
        </w:rPr>
        <w:t xml:space="preserve"> Residents</w:t>
      </w:r>
      <w:r w:rsidRPr="00B46A53">
        <w:rPr>
          <w:rFonts w:ascii="Georgia" w:eastAsiaTheme="minorEastAsia" w:hAnsi="Georgia" w:cs="Arial"/>
        </w:rPr>
        <w:t xml:space="preserve"> rent independent apartments with </w:t>
      </w:r>
      <w:r>
        <w:rPr>
          <w:rFonts w:ascii="Georgia" w:eastAsiaTheme="minorEastAsia" w:hAnsi="Georgia" w:cs="Arial"/>
        </w:rPr>
        <w:t xml:space="preserve">assistive </w:t>
      </w:r>
      <w:r w:rsidRPr="00B46A53">
        <w:rPr>
          <w:rFonts w:ascii="Georgia" w:eastAsiaTheme="minorEastAsia" w:hAnsi="Georgia" w:cs="Arial"/>
        </w:rPr>
        <w:t>technology</w:t>
      </w:r>
      <w:r>
        <w:rPr>
          <w:rFonts w:ascii="Georgia" w:eastAsiaTheme="minorEastAsia" w:hAnsi="Georgia" w:cs="Arial"/>
        </w:rPr>
        <w:t xml:space="preserve">, </w:t>
      </w:r>
      <w:r w:rsidR="00936818">
        <w:rPr>
          <w:rFonts w:ascii="Georgia" w:eastAsiaTheme="minorEastAsia" w:hAnsi="Georgia" w:cs="Arial"/>
        </w:rPr>
        <w:t xml:space="preserve">such as a </w:t>
      </w:r>
      <w:r>
        <w:rPr>
          <w:rFonts w:ascii="Georgia" w:eastAsiaTheme="minorEastAsia" w:hAnsi="Georgia" w:cs="Arial"/>
        </w:rPr>
        <w:t>wearable alarm, door monitoring, fall detection, etc.</w:t>
      </w:r>
      <w:r w:rsidR="00936818">
        <w:rPr>
          <w:rFonts w:ascii="Georgia" w:eastAsiaTheme="minorEastAsia" w:hAnsi="Georgia" w:cs="Arial"/>
        </w:rPr>
        <w:t>,</w:t>
      </w:r>
      <w:r w:rsidRPr="00B46A53">
        <w:rPr>
          <w:rFonts w:ascii="Georgia" w:eastAsiaTheme="minorEastAsia" w:hAnsi="Georgia" w:cs="Arial"/>
        </w:rPr>
        <w:t xml:space="preserve"> that can be </w:t>
      </w:r>
      <w:r>
        <w:rPr>
          <w:rFonts w:ascii="Georgia" w:eastAsiaTheme="minorEastAsia" w:hAnsi="Georgia" w:cs="Arial"/>
        </w:rPr>
        <w:t xml:space="preserve">adjusted </w:t>
      </w:r>
      <w:r w:rsidRPr="00B46A53">
        <w:rPr>
          <w:rFonts w:ascii="Georgia" w:eastAsiaTheme="minorEastAsia" w:hAnsi="Georgia" w:cs="Arial"/>
        </w:rPr>
        <w:t>depending on the</w:t>
      </w:r>
      <w:r w:rsidR="00936818">
        <w:rPr>
          <w:rFonts w:ascii="Georgia" w:eastAsiaTheme="minorEastAsia" w:hAnsi="Georgia" w:cs="Arial"/>
        </w:rPr>
        <w:t>ir</w:t>
      </w:r>
      <w:r w:rsidRPr="00B46A53">
        <w:rPr>
          <w:rFonts w:ascii="Georgia" w:eastAsiaTheme="minorEastAsia" w:hAnsi="Georgia" w:cs="Arial"/>
        </w:rPr>
        <w:t xml:space="preserve"> </w:t>
      </w:r>
      <w:r>
        <w:rPr>
          <w:rFonts w:ascii="Georgia" w:eastAsiaTheme="minorEastAsia" w:hAnsi="Georgia" w:cs="Arial"/>
        </w:rPr>
        <w:t xml:space="preserve">personal </w:t>
      </w:r>
      <w:r w:rsidRPr="00B46A53">
        <w:rPr>
          <w:rFonts w:ascii="Georgia" w:eastAsiaTheme="minorEastAsia" w:hAnsi="Georgia" w:cs="Arial"/>
        </w:rPr>
        <w:t>need</w:t>
      </w:r>
      <w:r w:rsidR="00936818">
        <w:rPr>
          <w:rFonts w:ascii="Georgia" w:eastAsiaTheme="minorEastAsia" w:hAnsi="Georgia" w:cs="Arial"/>
        </w:rPr>
        <w:t>s</w:t>
      </w:r>
      <w:r w:rsidRPr="00B46A53">
        <w:rPr>
          <w:rFonts w:ascii="Georgia" w:eastAsiaTheme="minorEastAsia" w:hAnsi="Georgia" w:cs="Arial"/>
        </w:rPr>
        <w:t xml:space="preserve"> for help. </w:t>
      </w:r>
      <w:r w:rsidRPr="00E319E2">
        <w:rPr>
          <w:rFonts w:ascii="Georgia" w:eastAsiaTheme="minorEastAsia" w:hAnsi="Georgia" w:cs="Arial"/>
        </w:rPr>
        <w:t xml:space="preserve">All residents have access to </w:t>
      </w:r>
      <w:r w:rsidR="00936818">
        <w:rPr>
          <w:rFonts w:ascii="Georgia" w:eastAsiaTheme="minorEastAsia" w:hAnsi="Georgia" w:cs="Arial"/>
        </w:rPr>
        <w:t xml:space="preserve">a </w:t>
      </w:r>
      <w:r w:rsidRPr="00E319E2">
        <w:rPr>
          <w:rFonts w:ascii="Georgia" w:eastAsiaTheme="minorEastAsia" w:hAnsi="Georgia" w:cs="Arial"/>
        </w:rPr>
        <w:t>shared kitchen, living room, and fitness room. T</w:t>
      </w:r>
      <w:r w:rsidRPr="00B46A53">
        <w:rPr>
          <w:rFonts w:ascii="Georgia" w:eastAsiaTheme="minorEastAsia" w:hAnsi="Georgia" w:cs="Arial"/>
        </w:rPr>
        <w:t xml:space="preserve">he house has 29 </w:t>
      </w:r>
      <w:r>
        <w:rPr>
          <w:rFonts w:ascii="Georgia" w:eastAsiaTheme="minorEastAsia" w:hAnsi="Georgia" w:cs="Arial"/>
        </w:rPr>
        <w:t xml:space="preserve">rental </w:t>
      </w:r>
      <w:r w:rsidRPr="00B46A53">
        <w:rPr>
          <w:rFonts w:ascii="Georgia" w:eastAsiaTheme="minorEastAsia" w:hAnsi="Georgia" w:cs="Arial"/>
        </w:rPr>
        <w:t>apartments on 4 floors</w:t>
      </w:r>
      <w:r>
        <w:rPr>
          <w:rFonts w:ascii="Georgia" w:eastAsiaTheme="minorEastAsia" w:hAnsi="Georgia" w:cs="Arial"/>
        </w:rPr>
        <w:t xml:space="preserve"> (Figure 2)</w:t>
      </w:r>
      <w:r w:rsidRPr="00B46A53">
        <w:rPr>
          <w:rFonts w:ascii="Georgia" w:eastAsiaTheme="minorEastAsia" w:hAnsi="Georgia" w:cs="Arial"/>
        </w:rPr>
        <w:t>. The apartments are bright</w:t>
      </w:r>
      <w:r w:rsidR="00936818">
        <w:rPr>
          <w:rFonts w:ascii="Georgia" w:eastAsiaTheme="minorEastAsia" w:hAnsi="Georgia" w:cs="Arial"/>
        </w:rPr>
        <w:t>,</w:t>
      </w:r>
      <w:r w:rsidRPr="00B46A53">
        <w:rPr>
          <w:rFonts w:ascii="Georgia" w:eastAsiaTheme="minorEastAsia" w:hAnsi="Georgia" w:cs="Arial"/>
        </w:rPr>
        <w:t xml:space="preserve"> one-bedroom apartments that all have a spacious balcony. </w:t>
      </w:r>
      <w:r w:rsidRPr="00162B14">
        <w:rPr>
          <w:rFonts w:ascii="Georgia" w:eastAsiaTheme="minorEastAsia" w:hAnsi="Georgia" w:cs="Arial"/>
        </w:rPr>
        <w:t xml:space="preserve">Each floor also has a common living area. </w:t>
      </w:r>
      <w:r w:rsidRPr="00B46A53">
        <w:rPr>
          <w:rFonts w:ascii="Georgia" w:eastAsiaTheme="minorEastAsia" w:hAnsi="Georgia" w:cs="Arial"/>
        </w:rPr>
        <w:t>On the 2</w:t>
      </w:r>
      <w:r w:rsidRPr="007A1FA6">
        <w:rPr>
          <w:rFonts w:ascii="Georgia" w:eastAsiaTheme="minorEastAsia" w:hAnsi="Georgia" w:cs="Arial"/>
          <w:vertAlign w:val="superscript"/>
        </w:rPr>
        <w:t>nd</w:t>
      </w:r>
      <w:r w:rsidRPr="00B46A53">
        <w:rPr>
          <w:rFonts w:ascii="Georgia" w:eastAsiaTheme="minorEastAsia" w:hAnsi="Georgia" w:cs="Arial"/>
        </w:rPr>
        <w:t xml:space="preserve"> floor</w:t>
      </w:r>
      <w:r>
        <w:rPr>
          <w:rFonts w:ascii="Georgia" w:eastAsiaTheme="minorEastAsia" w:hAnsi="Georgia" w:cs="Arial"/>
        </w:rPr>
        <w:t>,</w:t>
      </w:r>
      <w:r w:rsidRPr="00B46A53">
        <w:rPr>
          <w:rFonts w:ascii="Georgia" w:eastAsiaTheme="minorEastAsia" w:hAnsi="Georgia" w:cs="Arial"/>
        </w:rPr>
        <w:t xml:space="preserve"> there are 7 apartments for people with mild or moderate dementia. </w:t>
      </w:r>
    </w:p>
    <w:p w14:paraId="601C77C9" w14:textId="4C974D5E" w:rsidR="00362947" w:rsidRDefault="00362947" w:rsidP="00362947">
      <w:pPr>
        <w:pStyle w:val="MDPI31text"/>
        <w:rPr>
          <w:rFonts w:ascii="Georgia" w:eastAsiaTheme="minorEastAsia" w:hAnsi="Georgia" w:cs="Arial"/>
        </w:rPr>
      </w:pPr>
      <w:r>
        <w:rPr>
          <w:rFonts w:ascii="Georgia" w:eastAsiaTheme="minorEastAsia" w:hAnsi="Georgia" w:cs="Arial"/>
        </w:rPr>
        <w:t>The Seniorhuset</w:t>
      </w:r>
      <w:r w:rsidRPr="00B46A53">
        <w:rPr>
          <w:rFonts w:ascii="Georgia" w:eastAsiaTheme="minorEastAsia" w:hAnsi="Georgia" w:cs="Arial"/>
        </w:rPr>
        <w:t xml:space="preserve"> offer</w:t>
      </w:r>
      <w:r>
        <w:rPr>
          <w:rFonts w:ascii="Georgia" w:eastAsiaTheme="minorEastAsia" w:hAnsi="Georgia" w:cs="Arial"/>
        </w:rPr>
        <w:t>s</w:t>
      </w:r>
      <w:r w:rsidRPr="00B46A53">
        <w:rPr>
          <w:rFonts w:ascii="Georgia" w:eastAsiaTheme="minorEastAsia" w:hAnsi="Georgia" w:cs="Arial"/>
        </w:rPr>
        <w:t xml:space="preserve"> activities for </w:t>
      </w:r>
      <w:r>
        <w:rPr>
          <w:rFonts w:ascii="Georgia" w:eastAsiaTheme="minorEastAsia" w:hAnsi="Georgia" w:cs="Arial"/>
        </w:rPr>
        <w:t xml:space="preserve">older </w:t>
      </w:r>
      <w:r w:rsidR="005769AE">
        <w:rPr>
          <w:rFonts w:ascii="Georgia" w:eastAsiaTheme="minorEastAsia" w:hAnsi="Georgia" w:cs="Arial"/>
        </w:rPr>
        <w:t>adults</w:t>
      </w:r>
      <w:r w:rsidRPr="00B46A53">
        <w:rPr>
          <w:rFonts w:ascii="Georgia" w:eastAsiaTheme="minorEastAsia" w:hAnsi="Georgia" w:cs="Arial"/>
        </w:rPr>
        <w:t xml:space="preserve"> in the district</w:t>
      </w:r>
      <w:r>
        <w:rPr>
          <w:rFonts w:ascii="Georgia" w:eastAsiaTheme="minorEastAsia" w:hAnsi="Georgia" w:cs="Arial"/>
        </w:rPr>
        <w:t xml:space="preserve"> and</w:t>
      </w:r>
      <w:r w:rsidRPr="0043453A">
        <w:rPr>
          <w:rFonts w:ascii="Georgia" w:eastAsiaTheme="minorEastAsia" w:hAnsi="Georgia" w:cs="Arial"/>
        </w:rPr>
        <w:t xml:space="preserve"> wants to be</w:t>
      </w:r>
      <w:r>
        <w:rPr>
          <w:rFonts w:ascii="Georgia" w:eastAsiaTheme="minorEastAsia" w:hAnsi="Georgia" w:cs="Arial"/>
        </w:rPr>
        <w:t>come</w:t>
      </w:r>
      <w:r w:rsidRPr="0043453A">
        <w:rPr>
          <w:rFonts w:ascii="Georgia" w:eastAsiaTheme="minorEastAsia" w:hAnsi="Georgia" w:cs="Arial"/>
        </w:rPr>
        <w:t xml:space="preserve"> </w:t>
      </w:r>
      <w:r>
        <w:rPr>
          <w:rFonts w:ascii="Georgia" w:eastAsiaTheme="minorEastAsia" w:hAnsi="Georgia" w:cs="Arial"/>
        </w:rPr>
        <w:t>the</w:t>
      </w:r>
      <w:r w:rsidRPr="0043453A">
        <w:rPr>
          <w:rFonts w:ascii="Georgia" w:eastAsiaTheme="minorEastAsia" w:hAnsi="Georgia" w:cs="Arial"/>
        </w:rPr>
        <w:t xml:space="preserve"> meeting place</w:t>
      </w:r>
      <w:r>
        <w:rPr>
          <w:rFonts w:ascii="Georgia" w:eastAsiaTheme="minorEastAsia" w:hAnsi="Georgia" w:cs="Arial"/>
        </w:rPr>
        <w:t xml:space="preserve"> for those living</w:t>
      </w:r>
      <w:r w:rsidRPr="0043453A">
        <w:rPr>
          <w:rFonts w:ascii="Georgia" w:eastAsiaTheme="minorEastAsia" w:hAnsi="Georgia" w:cs="Arial"/>
        </w:rPr>
        <w:t xml:space="preserve"> in the district. </w:t>
      </w:r>
      <w:r w:rsidRPr="00B46A53">
        <w:rPr>
          <w:rFonts w:ascii="Georgia" w:eastAsiaTheme="minorEastAsia" w:hAnsi="Georgia" w:cs="Arial"/>
        </w:rPr>
        <w:t>Outside the block</w:t>
      </w:r>
      <w:r w:rsidR="00936818">
        <w:rPr>
          <w:rFonts w:ascii="Georgia" w:eastAsiaTheme="minorEastAsia" w:hAnsi="Georgia" w:cs="Arial"/>
        </w:rPr>
        <w:t>,</w:t>
      </w:r>
      <w:r w:rsidRPr="00B46A53">
        <w:rPr>
          <w:rFonts w:ascii="Georgia" w:eastAsiaTheme="minorEastAsia" w:hAnsi="Georgia" w:cs="Arial"/>
        </w:rPr>
        <w:t xml:space="preserve"> there is a beautiful garden with </w:t>
      </w:r>
      <w:r>
        <w:rPr>
          <w:rFonts w:ascii="Georgia" w:eastAsiaTheme="minorEastAsia" w:hAnsi="Georgia" w:cs="Arial"/>
        </w:rPr>
        <w:t xml:space="preserve">a </w:t>
      </w:r>
      <w:r w:rsidRPr="00B46A53">
        <w:rPr>
          <w:rFonts w:ascii="Georgia" w:eastAsiaTheme="minorEastAsia" w:hAnsi="Georgia" w:cs="Arial"/>
        </w:rPr>
        <w:t xml:space="preserve">hen house, </w:t>
      </w:r>
      <w:r w:rsidR="00936818">
        <w:rPr>
          <w:rFonts w:ascii="Georgia" w:eastAsiaTheme="minorEastAsia" w:hAnsi="Georgia" w:cs="Arial"/>
        </w:rPr>
        <w:t xml:space="preserve">a </w:t>
      </w:r>
      <w:r w:rsidRPr="00B46A53">
        <w:rPr>
          <w:rFonts w:ascii="Georgia" w:eastAsiaTheme="minorEastAsia" w:hAnsi="Georgia" w:cs="Arial"/>
        </w:rPr>
        <w:t>climbing wall, table</w:t>
      </w:r>
      <w:r>
        <w:rPr>
          <w:rFonts w:ascii="Georgia" w:eastAsiaTheme="minorEastAsia" w:hAnsi="Georgia" w:cs="Arial"/>
        </w:rPr>
        <w:t xml:space="preserve">s, </w:t>
      </w:r>
      <w:r w:rsidRPr="00B46A53">
        <w:rPr>
          <w:rFonts w:ascii="Georgia" w:eastAsiaTheme="minorEastAsia" w:hAnsi="Georgia" w:cs="Arial"/>
        </w:rPr>
        <w:t xml:space="preserve">and benches. A kindergarten is located </w:t>
      </w:r>
      <w:r>
        <w:rPr>
          <w:rFonts w:ascii="Georgia" w:eastAsiaTheme="minorEastAsia" w:hAnsi="Georgia" w:cs="Arial"/>
        </w:rPr>
        <w:t xml:space="preserve">in the immediate surroundings </w:t>
      </w:r>
      <w:r w:rsidRPr="0043453A">
        <w:rPr>
          <w:rFonts w:ascii="Georgia" w:eastAsiaTheme="minorEastAsia" w:hAnsi="Georgia" w:cs="Arial"/>
        </w:rPr>
        <w:t>(</w:t>
      </w:r>
      <w:r>
        <w:rPr>
          <w:rFonts w:ascii="Georgia" w:eastAsiaTheme="minorEastAsia" w:hAnsi="Georgia" w:cs="Arial"/>
        </w:rPr>
        <w:t>F</w:t>
      </w:r>
      <w:r w:rsidRPr="0043453A">
        <w:rPr>
          <w:rFonts w:ascii="Georgia" w:eastAsiaTheme="minorEastAsia" w:hAnsi="Georgia" w:cs="Arial"/>
        </w:rPr>
        <w:t>igure 3)</w:t>
      </w:r>
      <w:r w:rsidRPr="00B46A53">
        <w:rPr>
          <w:rFonts w:ascii="Georgia" w:eastAsiaTheme="minorEastAsia" w:hAnsi="Georgia" w:cs="Arial"/>
        </w:rPr>
        <w:t xml:space="preserve">. </w:t>
      </w:r>
      <w:r>
        <w:rPr>
          <w:rFonts w:ascii="Georgia" w:eastAsiaTheme="minorEastAsia" w:hAnsi="Georgia" w:cs="Arial"/>
        </w:rPr>
        <w:t>It provides a</w:t>
      </w:r>
      <w:r w:rsidRPr="00B46A53">
        <w:rPr>
          <w:rFonts w:ascii="Georgia" w:eastAsiaTheme="minorEastAsia" w:hAnsi="Georgia" w:cs="Arial"/>
        </w:rPr>
        <w:t xml:space="preserve"> great activity for both young and old. </w:t>
      </w:r>
    </w:p>
    <w:p w14:paraId="3F2C476A" w14:textId="77777777" w:rsidR="00362947" w:rsidRDefault="00362947" w:rsidP="00362947">
      <w:pPr>
        <w:pStyle w:val="MDPI31text"/>
        <w:ind w:left="2040" w:firstLine="510"/>
        <w:rPr>
          <w:rFonts w:ascii="Georgia" w:eastAsiaTheme="minorEastAsia" w:hAnsi="Georgia" w:cs="Arial"/>
        </w:rPr>
      </w:pPr>
      <w:r>
        <w:rPr>
          <w:rFonts w:ascii="Georgia" w:eastAsiaTheme="minorEastAsia" w:hAnsi="Georgia" w:cs="Arial"/>
          <w:noProof/>
        </w:rPr>
        <w:lastRenderedPageBreak/>
        <w:drawing>
          <wp:inline distT="0" distB="0" distL="0" distR="0" wp14:anchorId="79961E17" wp14:editId="0F0D5231">
            <wp:extent cx="2620189" cy="2101850"/>
            <wp:effectExtent l="0" t="0" r="8890" b="0"/>
            <wp:docPr id="6" name="Picture 6"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5396" cy="2122070"/>
                    </a:xfrm>
                    <a:prstGeom prst="rect">
                      <a:avLst/>
                    </a:prstGeom>
                    <a:noFill/>
                  </pic:spPr>
                </pic:pic>
              </a:graphicData>
            </a:graphic>
          </wp:inline>
        </w:drawing>
      </w:r>
      <w:r>
        <w:rPr>
          <w:rFonts w:ascii="Georgia" w:eastAsiaTheme="minorEastAsia" w:hAnsi="Georgia" w:cs="Arial"/>
        </w:rPr>
        <w:t xml:space="preserve"> </w:t>
      </w:r>
      <w:r>
        <w:rPr>
          <w:rFonts w:ascii="Georgia" w:eastAsiaTheme="minorEastAsia" w:hAnsi="Georgia" w:cs="Arial"/>
          <w:noProof/>
        </w:rPr>
        <w:drawing>
          <wp:inline distT="0" distB="0" distL="0" distR="0" wp14:anchorId="0D16E2C4" wp14:editId="42063F30">
            <wp:extent cx="1573204" cy="2098040"/>
            <wp:effectExtent l="0" t="0" r="8255" b="0"/>
            <wp:docPr id="8" name="Picture 8" descr="A person looking at a fish ta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looking at a fish tank&#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054" cy="2105842"/>
                    </a:xfrm>
                    <a:prstGeom prst="rect">
                      <a:avLst/>
                    </a:prstGeom>
                    <a:noFill/>
                  </pic:spPr>
                </pic:pic>
              </a:graphicData>
            </a:graphic>
          </wp:inline>
        </w:drawing>
      </w:r>
    </w:p>
    <w:p w14:paraId="20BC8ED8" w14:textId="77777777" w:rsidR="00362947" w:rsidRDefault="00362947" w:rsidP="00362947">
      <w:pPr>
        <w:pStyle w:val="MDPI31text"/>
        <w:ind w:left="2040" w:firstLine="510"/>
        <w:rPr>
          <w:rFonts w:ascii="Georgia" w:eastAsiaTheme="minorEastAsia" w:hAnsi="Georgia" w:cs="Arial"/>
        </w:rPr>
      </w:pPr>
    </w:p>
    <w:p w14:paraId="7CC0A611" w14:textId="7B816DA4" w:rsidR="00362947" w:rsidRPr="00070BC0" w:rsidRDefault="00362947" w:rsidP="00362947">
      <w:pPr>
        <w:pStyle w:val="MDPI31text"/>
        <w:rPr>
          <w:rFonts w:ascii="Georgia" w:eastAsiaTheme="minorEastAsia" w:hAnsi="Georgia" w:cs="Arial"/>
        </w:rPr>
      </w:pPr>
      <w:r w:rsidRPr="00BD088F">
        <w:rPr>
          <w:rFonts w:ascii="Georgia" w:eastAsiaTheme="minorEastAsia" w:hAnsi="Georgia" w:cs="Arial"/>
        </w:rPr>
        <w:t>Figure 2.</w:t>
      </w:r>
      <w:r>
        <w:rPr>
          <w:rFonts w:ascii="Georgia" w:eastAsiaTheme="minorEastAsia" w:hAnsi="Georgia" w:cs="Arial"/>
        </w:rPr>
        <w:t xml:space="preserve"> and 3.</w:t>
      </w:r>
      <w:r w:rsidRPr="00BD088F">
        <w:rPr>
          <w:rFonts w:ascii="Georgia" w:eastAsiaTheme="minorEastAsia" w:hAnsi="Georgia" w:cs="Arial"/>
        </w:rPr>
        <w:t xml:space="preserve"> </w:t>
      </w:r>
      <w:r w:rsidRPr="0086349F">
        <w:rPr>
          <w:rFonts w:ascii="Georgia" w:eastAsiaTheme="minorEastAsia" w:hAnsi="Georgia" w:cs="Arial"/>
          <w:color w:val="auto"/>
        </w:rPr>
        <w:t xml:space="preserve">Pastor Fangens vei 22, and views outside </w:t>
      </w:r>
      <w:r w:rsidRPr="00070BC0">
        <w:rPr>
          <w:rFonts w:ascii="Georgia" w:eastAsiaTheme="minorEastAsia" w:hAnsi="Georgia" w:cs="Arial"/>
        </w:rPr>
        <w:t>(</w:t>
      </w:r>
      <w:r w:rsidR="00936818">
        <w:rPr>
          <w:rFonts w:ascii="Georgia" w:eastAsiaTheme="minorEastAsia" w:hAnsi="Georgia" w:cs="Arial"/>
        </w:rPr>
        <w:t>p</w:t>
      </w:r>
      <w:r w:rsidRPr="00070BC0">
        <w:rPr>
          <w:rFonts w:ascii="Georgia" w:eastAsiaTheme="minorEastAsia" w:hAnsi="Georgia" w:cs="Arial"/>
        </w:rPr>
        <w:t>hoto</w:t>
      </w:r>
      <w:r>
        <w:rPr>
          <w:rFonts w:ascii="Georgia" w:eastAsiaTheme="minorEastAsia" w:hAnsi="Georgia" w:cs="Arial"/>
        </w:rPr>
        <w:t>s</w:t>
      </w:r>
      <w:r w:rsidRPr="00070BC0">
        <w:rPr>
          <w:rFonts w:ascii="Georgia" w:eastAsiaTheme="minorEastAsia" w:hAnsi="Georgia" w:cs="Arial"/>
        </w:rPr>
        <w:t>,</w:t>
      </w:r>
      <w:r>
        <w:rPr>
          <w:rFonts w:ascii="Georgia" w:eastAsiaTheme="minorEastAsia" w:hAnsi="Georgia" w:cs="Arial"/>
        </w:rPr>
        <w:t xml:space="preserve"> Høyland, </w:t>
      </w:r>
      <w:r w:rsidR="00936818">
        <w:rPr>
          <w:rFonts w:ascii="Georgia" w:eastAsiaTheme="minorEastAsia" w:hAnsi="Georgia" w:cs="Arial"/>
        </w:rPr>
        <w:t>p</w:t>
      </w:r>
      <w:r w:rsidRPr="00637351">
        <w:rPr>
          <w:rFonts w:ascii="Georgia" w:eastAsiaTheme="minorEastAsia" w:hAnsi="Georgia" w:cs="Arial"/>
        </w:rPr>
        <w:t>hoto from employees used with permission</w:t>
      </w:r>
      <w:r w:rsidRPr="00070BC0">
        <w:rPr>
          <w:rFonts w:ascii="Georgia" w:eastAsiaTheme="minorEastAsia" w:hAnsi="Georgia" w:cs="Arial"/>
        </w:rPr>
        <w:t>)</w:t>
      </w:r>
    </w:p>
    <w:p w14:paraId="05AFE3D3" w14:textId="77777777" w:rsidR="00362947" w:rsidRPr="00070BC0" w:rsidRDefault="00362947" w:rsidP="00362947">
      <w:pPr>
        <w:pStyle w:val="MDPI31text"/>
        <w:rPr>
          <w:rFonts w:ascii="Georgia" w:eastAsiaTheme="minorEastAsia" w:hAnsi="Georgia" w:cs="Arial"/>
        </w:rPr>
      </w:pPr>
    </w:p>
    <w:p w14:paraId="47C3BCB1" w14:textId="0DF9E239" w:rsidR="00362947" w:rsidRPr="00BD088F" w:rsidRDefault="00362947" w:rsidP="00362947">
      <w:pPr>
        <w:pStyle w:val="MDPI31text"/>
        <w:rPr>
          <w:rFonts w:ascii="Georgia" w:eastAsiaTheme="minorEastAsia" w:hAnsi="Georgia" w:cs="Arial"/>
        </w:rPr>
      </w:pPr>
      <w:r>
        <w:rPr>
          <w:rFonts w:ascii="Georgia" w:eastAsiaTheme="minorEastAsia" w:hAnsi="Georgia" w:cs="Arial"/>
        </w:rPr>
        <w:t>T</w:t>
      </w:r>
      <w:r w:rsidRPr="00BD088F">
        <w:rPr>
          <w:rFonts w:ascii="Georgia" w:eastAsiaTheme="minorEastAsia" w:hAnsi="Georgia" w:cs="Arial"/>
        </w:rPr>
        <w:t xml:space="preserve">he </w:t>
      </w:r>
      <w:r>
        <w:rPr>
          <w:rFonts w:ascii="Georgia" w:eastAsiaTheme="minorEastAsia" w:hAnsi="Georgia" w:cs="Arial"/>
        </w:rPr>
        <w:t>S</w:t>
      </w:r>
      <w:r w:rsidRPr="00BD088F">
        <w:rPr>
          <w:rFonts w:ascii="Georgia" w:eastAsiaTheme="minorEastAsia" w:hAnsi="Georgia" w:cs="Arial"/>
        </w:rPr>
        <w:t>eniorhuse</w:t>
      </w:r>
      <w:r>
        <w:rPr>
          <w:rFonts w:ascii="Georgia" w:eastAsiaTheme="minorEastAsia" w:hAnsi="Georgia" w:cs="Arial"/>
        </w:rPr>
        <w:t>t</w:t>
      </w:r>
      <w:r w:rsidRPr="00BD088F">
        <w:rPr>
          <w:rFonts w:ascii="Georgia" w:eastAsiaTheme="minorEastAsia" w:hAnsi="Georgia" w:cs="Arial"/>
        </w:rPr>
        <w:t xml:space="preserve"> </w:t>
      </w:r>
      <w:r>
        <w:rPr>
          <w:rFonts w:ascii="Georgia" w:eastAsiaTheme="minorEastAsia" w:hAnsi="Georgia" w:cs="Arial"/>
        </w:rPr>
        <w:t xml:space="preserve">has two apartments for </w:t>
      </w:r>
      <w:r w:rsidRPr="00BD088F">
        <w:rPr>
          <w:rFonts w:ascii="Georgia" w:eastAsiaTheme="minorEastAsia" w:hAnsi="Georgia" w:cs="Arial"/>
        </w:rPr>
        <w:t>students</w:t>
      </w:r>
      <w:r>
        <w:rPr>
          <w:rFonts w:ascii="Georgia" w:eastAsiaTheme="minorEastAsia" w:hAnsi="Georgia" w:cs="Arial"/>
        </w:rPr>
        <w:t xml:space="preserve">, who </w:t>
      </w:r>
      <w:r w:rsidRPr="00BD088F">
        <w:rPr>
          <w:rFonts w:ascii="Georgia" w:eastAsiaTheme="minorEastAsia" w:hAnsi="Georgia" w:cs="Arial"/>
        </w:rPr>
        <w:t>work 30 hours a month as "co-residents"</w:t>
      </w:r>
      <w:r>
        <w:rPr>
          <w:rFonts w:ascii="Georgia" w:eastAsiaTheme="minorEastAsia" w:hAnsi="Georgia" w:cs="Arial"/>
        </w:rPr>
        <w:t xml:space="preserve">. They </w:t>
      </w:r>
      <w:r w:rsidRPr="00BD088F">
        <w:rPr>
          <w:rFonts w:ascii="Georgia" w:eastAsiaTheme="minorEastAsia" w:hAnsi="Georgia" w:cs="Arial"/>
        </w:rPr>
        <w:t>participate in social activities</w:t>
      </w:r>
      <w:r>
        <w:rPr>
          <w:rFonts w:ascii="Georgia" w:eastAsiaTheme="minorEastAsia" w:hAnsi="Georgia" w:cs="Arial"/>
        </w:rPr>
        <w:t xml:space="preserve"> together with the older residents</w:t>
      </w:r>
      <w:r w:rsidRPr="00D32741">
        <w:rPr>
          <w:rFonts w:ascii="Georgia" w:eastAsiaTheme="minorEastAsia" w:hAnsi="Georgia" w:cs="Arial"/>
        </w:rPr>
        <w:t xml:space="preserve"> in the </w:t>
      </w:r>
      <w:r>
        <w:rPr>
          <w:rFonts w:ascii="Georgia" w:eastAsiaTheme="minorEastAsia" w:hAnsi="Georgia" w:cs="Arial"/>
        </w:rPr>
        <w:t>shared</w:t>
      </w:r>
      <w:r w:rsidRPr="00D32741">
        <w:rPr>
          <w:rFonts w:ascii="Georgia" w:eastAsiaTheme="minorEastAsia" w:hAnsi="Georgia" w:cs="Arial"/>
        </w:rPr>
        <w:t xml:space="preserve"> </w:t>
      </w:r>
      <w:r>
        <w:rPr>
          <w:rFonts w:ascii="Georgia" w:eastAsiaTheme="minorEastAsia" w:hAnsi="Georgia" w:cs="Arial"/>
        </w:rPr>
        <w:t>spaces.</w:t>
      </w:r>
      <w:r w:rsidRPr="00D32741">
        <w:rPr>
          <w:rFonts w:ascii="Georgia" w:eastAsiaTheme="minorEastAsia" w:hAnsi="Georgia" w:cs="Arial"/>
        </w:rPr>
        <w:t xml:space="preserve"> </w:t>
      </w:r>
      <w:r>
        <w:rPr>
          <w:rFonts w:ascii="Georgia" w:eastAsiaTheme="minorEastAsia" w:hAnsi="Georgia" w:cs="Arial"/>
        </w:rPr>
        <w:t>So far, the</w:t>
      </w:r>
      <w:r w:rsidRPr="00D32741">
        <w:rPr>
          <w:rFonts w:ascii="Georgia" w:eastAsiaTheme="minorEastAsia" w:hAnsi="Georgia" w:cs="Arial"/>
        </w:rPr>
        <w:t xml:space="preserve"> </w:t>
      </w:r>
      <w:r>
        <w:rPr>
          <w:rFonts w:ascii="Georgia" w:eastAsiaTheme="minorEastAsia" w:hAnsi="Georgia" w:cs="Arial"/>
        </w:rPr>
        <w:t>presence of students has felt natural</w:t>
      </w:r>
      <w:r w:rsidR="003C2E88">
        <w:rPr>
          <w:rFonts w:ascii="Georgia" w:eastAsiaTheme="minorEastAsia" w:hAnsi="Georgia" w:cs="Arial"/>
        </w:rPr>
        <w:t>,</w:t>
      </w:r>
      <w:r>
        <w:rPr>
          <w:rFonts w:ascii="Georgia" w:eastAsiaTheme="minorEastAsia" w:hAnsi="Georgia" w:cs="Arial"/>
        </w:rPr>
        <w:t xml:space="preserve"> and the </w:t>
      </w:r>
      <w:r w:rsidRPr="00D32741">
        <w:rPr>
          <w:rFonts w:ascii="Georgia" w:eastAsiaTheme="minorEastAsia" w:hAnsi="Georgia" w:cs="Arial"/>
        </w:rPr>
        <w:t>experience</w:t>
      </w:r>
      <w:r>
        <w:rPr>
          <w:rFonts w:ascii="Georgia" w:eastAsiaTheme="minorEastAsia" w:hAnsi="Georgia" w:cs="Arial"/>
        </w:rPr>
        <w:t xml:space="preserve"> has been successful</w:t>
      </w:r>
      <w:r w:rsidRPr="00BD088F">
        <w:rPr>
          <w:rFonts w:ascii="Georgia" w:eastAsiaTheme="minorEastAsia" w:hAnsi="Georgia" w:cs="Arial"/>
        </w:rPr>
        <w:t xml:space="preserve">. </w:t>
      </w:r>
      <w:r>
        <w:rPr>
          <w:rFonts w:ascii="Georgia" w:eastAsiaTheme="minorEastAsia" w:hAnsi="Georgia" w:cs="Arial"/>
        </w:rPr>
        <w:t>The e</w:t>
      </w:r>
      <w:r w:rsidRPr="00BD088F">
        <w:rPr>
          <w:rFonts w:ascii="Georgia" w:eastAsiaTheme="minorEastAsia" w:hAnsi="Georgia" w:cs="Arial"/>
        </w:rPr>
        <w:t>mployees take responsibility for guiding the students</w:t>
      </w:r>
      <w:r>
        <w:rPr>
          <w:rFonts w:ascii="Georgia" w:eastAsiaTheme="minorEastAsia" w:hAnsi="Georgia" w:cs="Arial"/>
        </w:rPr>
        <w:t xml:space="preserve"> on</w:t>
      </w:r>
      <w:r w:rsidRPr="00BD088F">
        <w:rPr>
          <w:rFonts w:ascii="Georgia" w:eastAsiaTheme="minorEastAsia" w:hAnsi="Georgia" w:cs="Arial"/>
        </w:rPr>
        <w:t xml:space="preserve"> confidentiality, ethical guidelines, etc. </w:t>
      </w:r>
    </w:p>
    <w:p w14:paraId="3B2A9E21" w14:textId="567E21F1" w:rsidR="00362947" w:rsidRPr="00B46A53" w:rsidRDefault="00362947" w:rsidP="00362947">
      <w:pPr>
        <w:pStyle w:val="MDPI31text"/>
        <w:rPr>
          <w:rFonts w:ascii="Georgia" w:eastAsiaTheme="minorEastAsia" w:hAnsi="Georgia" w:cs="Arial"/>
        </w:rPr>
      </w:pPr>
      <w:r w:rsidRPr="00BD088F">
        <w:rPr>
          <w:rFonts w:ascii="Georgia" w:eastAsiaTheme="minorEastAsia" w:hAnsi="Georgia" w:cs="Arial"/>
        </w:rPr>
        <w:t xml:space="preserve">There are </w:t>
      </w:r>
      <w:r w:rsidR="003C2E88">
        <w:rPr>
          <w:rFonts w:ascii="Georgia" w:eastAsiaTheme="minorEastAsia" w:hAnsi="Georgia" w:cs="Arial"/>
        </w:rPr>
        <w:t>two</w:t>
      </w:r>
      <w:r w:rsidRPr="00BD088F">
        <w:rPr>
          <w:rFonts w:ascii="Georgia" w:eastAsiaTheme="minorEastAsia" w:hAnsi="Georgia" w:cs="Arial"/>
        </w:rPr>
        <w:t xml:space="preserve"> permanent </w:t>
      </w:r>
      <w:r>
        <w:rPr>
          <w:rFonts w:ascii="Georgia" w:eastAsiaTheme="minorEastAsia" w:hAnsi="Georgia" w:cs="Arial"/>
        </w:rPr>
        <w:t xml:space="preserve">staff members </w:t>
      </w:r>
      <w:r w:rsidRPr="00BD088F">
        <w:rPr>
          <w:rFonts w:ascii="Georgia" w:eastAsiaTheme="minorEastAsia" w:hAnsi="Georgia" w:cs="Arial"/>
        </w:rPr>
        <w:t>in the hous</w:t>
      </w:r>
      <w:r w:rsidRPr="00C17BFA">
        <w:rPr>
          <w:rFonts w:ascii="Georgia" w:eastAsiaTheme="minorEastAsia" w:hAnsi="Georgia" w:cs="Arial"/>
          <w:color w:val="auto"/>
        </w:rPr>
        <w:t>e: a</w:t>
      </w:r>
      <w:r>
        <w:rPr>
          <w:rFonts w:ascii="Georgia" w:eastAsiaTheme="minorEastAsia" w:hAnsi="Georgia" w:cs="Arial"/>
          <w:color w:val="auto"/>
        </w:rPr>
        <w:t xml:space="preserve"> </w:t>
      </w:r>
      <w:r w:rsidRPr="00C17BFA">
        <w:rPr>
          <w:rFonts w:ascii="Georgia" w:eastAsiaTheme="minorEastAsia" w:hAnsi="Georgia" w:cs="Arial"/>
          <w:color w:val="auto"/>
        </w:rPr>
        <w:t>nurse</w:t>
      </w:r>
      <w:r>
        <w:rPr>
          <w:rFonts w:ascii="Georgia" w:eastAsiaTheme="minorEastAsia" w:hAnsi="Georgia" w:cs="Arial"/>
          <w:color w:val="auto"/>
        </w:rPr>
        <w:t xml:space="preserve"> manager</w:t>
      </w:r>
      <w:r w:rsidRPr="00C17BFA">
        <w:rPr>
          <w:rFonts w:ascii="Georgia" w:eastAsiaTheme="minorEastAsia" w:hAnsi="Georgia" w:cs="Arial"/>
          <w:color w:val="auto"/>
        </w:rPr>
        <w:t xml:space="preserve"> a</w:t>
      </w:r>
      <w:r w:rsidRPr="00BD088F">
        <w:rPr>
          <w:rFonts w:ascii="Georgia" w:eastAsiaTheme="minorEastAsia" w:hAnsi="Georgia" w:cs="Arial"/>
        </w:rPr>
        <w:t xml:space="preserve">nd </w:t>
      </w:r>
      <w:r>
        <w:rPr>
          <w:rFonts w:ascii="Georgia" w:eastAsiaTheme="minorEastAsia" w:hAnsi="Georgia" w:cs="Arial"/>
        </w:rPr>
        <w:t xml:space="preserve">a </w:t>
      </w:r>
      <w:r w:rsidRPr="00BD088F">
        <w:rPr>
          <w:rFonts w:ascii="Georgia" w:eastAsiaTheme="minorEastAsia" w:hAnsi="Georgia" w:cs="Arial"/>
        </w:rPr>
        <w:t xml:space="preserve">public health consultant. </w:t>
      </w:r>
      <w:r>
        <w:rPr>
          <w:rFonts w:ascii="Georgia" w:eastAsiaTheme="minorEastAsia" w:hAnsi="Georgia" w:cs="Arial"/>
        </w:rPr>
        <w:t>Furthermore</w:t>
      </w:r>
      <w:r w:rsidRPr="00BD088F">
        <w:rPr>
          <w:rFonts w:ascii="Georgia" w:eastAsiaTheme="minorEastAsia" w:hAnsi="Georgia" w:cs="Arial"/>
        </w:rPr>
        <w:t xml:space="preserve">, home </w:t>
      </w:r>
      <w:r>
        <w:rPr>
          <w:rFonts w:ascii="Georgia" w:eastAsiaTheme="minorEastAsia" w:hAnsi="Georgia" w:cs="Arial"/>
        </w:rPr>
        <w:t>assistance is</w:t>
      </w:r>
      <w:r w:rsidRPr="00BD088F">
        <w:rPr>
          <w:rFonts w:ascii="Georgia" w:eastAsiaTheme="minorEastAsia" w:hAnsi="Georgia" w:cs="Arial"/>
        </w:rPr>
        <w:t xml:space="preserve"> </w:t>
      </w:r>
      <w:r>
        <w:rPr>
          <w:rFonts w:ascii="Georgia" w:eastAsiaTheme="minorEastAsia" w:hAnsi="Georgia" w:cs="Arial"/>
        </w:rPr>
        <w:t xml:space="preserve">provided </w:t>
      </w:r>
      <w:r w:rsidRPr="00BD088F">
        <w:rPr>
          <w:rFonts w:ascii="Georgia" w:eastAsiaTheme="minorEastAsia" w:hAnsi="Georgia" w:cs="Arial"/>
        </w:rPr>
        <w:t>when needed. Th</w:t>
      </w:r>
      <w:r>
        <w:rPr>
          <w:rFonts w:ascii="Georgia" w:eastAsiaTheme="minorEastAsia" w:hAnsi="Georgia" w:cs="Arial"/>
        </w:rPr>
        <w:t xml:space="preserve">e </w:t>
      </w:r>
      <w:r w:rsidRPr="00BD088F">
        <w:rPr>
          <w:rFonts w:ascii="Georgia" w:eastAsiaTheme="minorEastAsia" w:hAnsi="Georgia" w:cs="Arial"/>
        </w:rPr>
        <w:t>home</w:t>
      </w:r>
      <w:r>
        <w:rPr>
          <w:rFonts w:ascii="Georgia" w:eastAsiaTheme="minorEastAsia" w:hAnsi="Georgia" w:cs="Arial"/>
        </w:rPr>
        <w:t xml:space="preserve"> assistance</w:t>
      </w:r>
      <w:r w:rsidRPr="00BD088F">
        <w:rPr>
          <w:rFonts w:ascii="Georgia" w:eastAsiaTheme="minorEastAsia" w:hAnsi="Georgia" w:cs="Arial"/>
        </w:rPr>
        <w:t xml:space="preserve"> focus</w:t>
      </w:r>
      <w:r>
        <w:rPr>
          <w:rFonts w:ascii="Georgia" w:eastAsiaTheme="minorEastAsia" w:hAnsi="Georgia" w:cs="Arial"/>
        </w:rPr>
        <w:t>es</w:t>
      </w:r>
      <w:r w:rsidRPr="00BD088F">
        <w:rPr>
          <w:rFonts w:ascii="Georgia" w:eastAsiaTheme="minorEastAsia" w:hAnsi="Georgia" w:cs="Arial"/>
        </w:rPr>
        <w:t xml:space="preserve"> on </w:t>
      </w:r>
      <w:r>
        <w:rPr>
          <w:rFonts w:ascii="Georgia" w:eastAsiaTheme="minorEastAsia" w:hAnsi="Georgia" w:cs="Arial"/>
        </w:rPr>
        <w:t xml:space="preserve">daily </w:t>
      </w:r>
      <w:r w:rsidRPr="00BD088F">
        <w:rPr>
          <w:rFonts w:ascii="Georgia" w:eastAsiaTheme="minorEastAsia" w:hAnsi="Georgia" w:cs="Arial"/>
        </w:rPr>
        <w:t>coping</w:t>
      </w:r>
      <w:r>
        <w:rPr>
          <w:rFonts w:ascii="Georgia" w:eastAsiaTheme="minorEastAsia" w:hAnsi="Georgia" w:cs="Arial"/>
        </w:rPr>
        <w:t>, and t</w:t>
      </w:r>
      <w:r w:rsidRPr="00BD088F">
        <w:rPr>
          <w:rFonts w:ascii="Georgia" w:eastAsiaTheme="minorEastAsia" w:hAnsi="Georgia" w:cs="Arial"/>
        </w:rPr>
        <w:t xml:space="preserve">he residents </w:t>
      </w:r>
      <w:r>
        <w:rPr>
          <w:rFonts w:ascii="Georgia" w:eastAsiaTheme="minorEastAsia" w:hAnsi="Georgia" w:cs="Arial"/>
        </w:rPr>
        <w:t>are</w:t>
      </w:r>
      <w:r w:rsidRPr="00BD088F">
        <w:rPr>
          <w:rFonts w:ascii="Georgia" w:eastAsiaTheme="minorEastAsia" w:hAnsi="Georgia" w:cs="Arial"/>
        </w:rPr>
        <w:t xml:space="preserve"> able to </w:t>
      </w:r>
      <w:r>
        <w:rPr>
          <w:rFonts w:ascii="Georgia" w:eastAsiaTheme="minorEastAsia" w:hAnsi="Georgia" w:cs="Arial"/>
        </w:rPr>
        <w:t xml:space="preserve">continue </w:t>
      </w:r>
      <w:r w:rsidRPr="00BD088F">
        <w:rPr>
          <w:rFonts w:ascii="Georgia" w:eastAsiaTheme="minorEastAsia" w:hAnsi="Georgia" w:cs="Arial"/>
        </w:rPr>
        <w:t>t</w:t>
      </w:r>
      <w:r>
        <w:rPr>
          <w:rFonts w:ascii="Georgia" w:eastAsiaTheme="minorEastAsia" w:hAnsi="Georgia" w:cs="Arial"/>
        </w:rPr>
        <w:t>o</w:t>
      </w:r>
      <w:r w:rsidRPr="00BD088F">
        <w:rPr>
          <w:rFonts w:ascii="Georgia" w:eastAsiaTheme="minorEastAsia" w:hAnsi="Georgia" w:cs="Arial"/>
        </w:rPr>
        <w:t xml:space="preserve"> live the way they w</w:t>
      </w:r>
      <w:r>
        <w:rPr>
          <w:rFonts w:ascii="Georgia" w:eastAsiaTheme="minorEastAsia" w:hAnsi="Georgia" w:cs="Arial"/>
        </w:rPr>
        <w:t>ere used to</w:t>
      </w:r>
      <w:r w:rsidRPr="00BD088F">
        <w:rPr>
          <w:rFonts w:ascii="Georgia" w:eastAsiaTheme="minorEastAsia" w:hAnsi="Georgia" w:cs="Arial"/>
        </w:rPr>
        <w:t xml:space="preserve"> but with</w:t>
      </w:r>
      <w:r>
        <w:rPr>
          <w:rFonts w:ascii="Georgia" w:eastAsiaTheme="minorEastAsia" w:hAnsi="Georgia" w:cs="Arial"/>
        </w:rPr>
        <w:t>in</w:t>
      </w:r>
      <w:r w:rsidRPr="00BD088F">
        <w:rPr>
          <w:rFonts w:ascii="Georgia" w:eastAsiaTheme="minorEastAsia" w:hAnsi="Georgia" w:cs="Arial"/>
        </w:rPr>
        <w:t xml:space="preserve"> a safer framework. It's just a more social form of housing. The </w:t>
      </w:r>
      <w:r>
        <w:rPr>
          <w:rFonts w:ascii="Georgia" w:eastAsiaTheme="minorEastAsia" w:hAnsi="Georgia" w:cs="Arial"/>
        </w:rPr>
        <w:t xml:space="preserve">manager </w:t>
      </w:r>
      <w:r w:rsidRPr="00BD088F">
        <w:rPr>
          <w:rFonts w:ascii="Georgia" w:eastAsiaTheme="minorEastAsia" w:hAnsi="Georgia" w:cs="Arial"/>
        </w:rPr>
        <w:t>emphasi</w:t>
      </w:r>
      <w:r w:rsidR="003C2E88">
        <w:rPr>
          <w:rFonts w:ascii="Georgia" w:eastAsiaTheme="minorEastAsia" w:hAnsi="Georgia" w:cs="Arial"/>
        </w:rPr>
        <w:t>s</w:t>
      </w:r>
      <w:r w:rsidRPr="00BD088F">
        <w:rPr>
          <w:rFonts w:ascii="Georgia" w:eastAsiaTheme="minorEastAsia" w:hAnsi="Georgia" w:cs="Arial"/>
        </w:rPr>
        <w:t xml:space="preserve">es new </w:t>
      </w:r>
      <w:r>
        <w:rPr>
          <w:rFonts w:ascii="Georgia" w:eastAsiaTheme="minorEastAsia" w:hAnsi="Georgia" w:cs="Arial"/>
        </w:rPr>
        <w:t>ways of working</w:t>
      </w:r>
      <w:r w:rsidRPr="00BD088F">
        <w:rPr>
          <w:rFonts w:ascii="Georgia" w:eastAsiaTheme="minorEastAsia" w:hAnsi="Georgia" w:cs="Arial"/>
        </w:rPr>
        <w:t xml:space="preserve">, </w:t>
      </w:r>
      <w:r>
        <w:rPr>
          <w:rFonts w:ascii="Georgia" w:eastAsiaTheme="minorEastAsia" w:hAnsi="Georgia" w:cs="Arial"/>
        </w:rPr>
        <w:t xml:space="preserve">which are considered </w:t>
      </w:r>
      <w:r w:rsidRPr="00BD088F">
        <w:rPr>
          <w:rFonts w:ascii="Georgia" w:eastAsiaTheme="minorEastAsia" w:hAnsi="Georgia" w:cs="Arial"/>
        </w:rPr>
        <w:t xml:space="preserve">necessary </w:t>
      </w:r>
      <w:r>
        <w:rPr>
          <w:rFonts w:ascii="Georgia" w:eastAsiaTheme="minorEastAsia" w:hAnsi="Georgia" w:cs="Arial"/>
        </w:rPr>
        <w:t>for</w:t>
      </w:r>
      <w:r w:rsidRPr="00BD088F">
        <w:rPr>
          <w:rFonts w:ascii="Georgia" w:eastAsiaTheme="minorEastAsia" w:hAnsi="Georgia" w:cs="Arial"/>
        </w:rPr>
        <w:t xml:space="preserve"> strengthen</w:t>
      </w:r>
      <w:r>
        <w:rPr>
          <w:rFonts w:ascii="Georgia" w:eastAsiaTheme="minorEastAsia" w:hAnsi="Georgia" w:cs="Arial"/>
        </w:rPr>
        <w:t>ing</w:t>
      </w:r>
      <w:r w:rsidRPr="00BD088F">
        <w:rPr>
          <w:rFonts w:ascii="Georgia" w:eastAsiaTheme="minorEastAsia" w:hAnsi="Georgia" w:cs="Arial"/>
        </w:rPr>
        <w:t xml:space="preserve"> networks</w:t>
      </w:r>
      <w:r>
        <w:rPr>
          <w:rFonts w:ascii="Georgia" w:eastAsiaTheme="minorEastAsia" w:hAnsi="Georgia" w:cs="Arial"/>
        </w:rPr>
        <w:t xml:space="preserve"> </w:t>
      </w:r>
      <w:r w:rsidRPr="00BD088F">
        <w:rPr>
          <w:rFonts w:ascii="Georgia" w:eastAsiaTheme="minorEastAsia" w:hAnsi="Georgia" w:cs="Arial"/>
        </w:rPr>
        <w:t xml:space="preserve">and </w:t>
      </w:r>
      <w:r>
        <w:rPr>
          <w:rFonts w:ascii="Georgia" w:eastAsiaTheme="minorEastAsia" w:hAnsi="Georgia" w:cs="Arial"/>
        </w:rPr>
        <w:t>enhancing</w:t>
      </w:r>
      <w:r w:rsidRPr="00BD088F">
        <w:rPr>
          <w:rFonts w:ascii="Georgia" w:eastAsiaTheme="minorEastAsia" w:hAnsi="Georgia" w:cs="Arial"/>
        </w:rPr>
        <w:t xml:space="preserve"> volunteering.</w:t>
      </w:r>
      <w:r>
        <w:rPr>
          <w:rFonts w:ascii="Georgia" w:eastAsiaTheme="minorEastAsia" w:hAnsi="Georgia" w:cs="Arial"/>
        </w:rPr>
        <w:t xml:space="preserve"> </w:t>
      </w:r>
    </w:p>
    <w:p w14:paraId="6D012AEE" w14:textId="77777777" w:rsidR="00362947" w:rsidRDefault="00362947" w:rsidP="00362947">
      <w:pPr>
        <w:pStyle w:val="MDPI22heading2"/>
        <w:spacing w:before="240"/>
        <w:rPr>
          <w:rFonts w:ascii="Georgia" w:eastAsiaTheme="minorEastAsia" w:hAnsi="Georgia" w:cs="Arial"/>
          <w:i w:val="0"/>
        </w:rPr>
      </w:pPr>
      <w:r>
        <w:rPr>
          <w:rFonts w:ascii="Georgia" w:eastAsiaTheme="minorEastAsia" w:hAnsi="Georgia" w:cs="Arial"/>
          <w:i w:val="0"/>
        </w:rPr>
        <w:t xml:space="preserve">3.2. </w:t>
      </w:r>
      <w:r w:rsidRPr="0015328C">
        <w:rPr>
          <w:rFonts w:ascii="Georgia" w:eastAsiaTheme="minorEastAsia" w:hAnsi="Georgia" w:cs="Arial"/>
          <w:i w:val="0"/>
        </w:rPr>
        <w:t>Multi-Generational housing</w:t>
      </w:r>
    </w:p>
    <w:p w14:paraId="60D8EF95" w14:textId="5794034E" w:rsidR="00362947" w:rsidRPr="00004D0E" w:rsidRDefault="00362947" w:rsidP="00362947">
      <w:pPr>
        <w:pStyle w:val="MDPI31text"/>
        <w:rPr>
          <w:rFonts w:ascii="Georgia" w:eastAsiaTheme="minorEastAsia" w:hAnsi="Georgia" w:cs="Arial"/>
        </w:rPr>
      </w:pPr>
      <w:r w:rsidRPr="00EA3530">
        <w:rPr>
          <w:rFonts w:ascii="Georgia" w:eastAsiaTheme="minorEastAsia" w:hAnsi="Georgia" w:cs="Arial"/>
          <w:i/>
          <w:iCs/>
        </w:rPr>
        <w:t xml:space="preserve">Generationernes Hus </w:t>
      </w:r>
      <w:r w:rsidRPr="00EA3530">
        <w:rPr>
          <w:rFonts w:ascii="Georgia" w:eastAsiaTheme="minorEastAsia" w:hAnsi="Georgia" w:cs="Arial"/>
        </w:rPr>
        <w:t>(Aarhus, Denmark) is a joint initiative within the municipality (Health and Care, Children and Adolescents</w:t>
      </w:r>
      <w:r w:rsidR="00673422">
        <w:rPr>
          <w:rFonts w:ascii="Georgia" w:eastAsiaTheme="minorEastAsia" w:hAnsi="Georgia" w:cs="Arial"/>
        </w:rPr>
        <w:t>,</w:t>
      </w:r>
      <w:r w:rsidRPr="00EA3530">
        <w:rPr>
          <w:rFonts w:ascii="Georgia" w:eastAsiaTheme="minorEastAsia" w:hAnsi="Georgia" w:cs="Arial"/>
        </w:rPr>
        <w:t xml:space="preserve"> and Social Affairs and Employment) and a public housing association (Brabrand Housing Association). The building contains 304 rental apartments: 100 apartments for older </w:t>
      </w:r>
      <w:r w:rsidR="005769AE">
        <w:rPr>
          <w:rFonts w:ascii="Georgia" w:eastAsiaTheme="minorEastAsia" w:hAnsi="Georgia" w:cs="Arial"/>
        </w:rPr>
        <w:t>adults</w:t>
      </w:r>
      <w:r w:rsidRPr="00EA3530">
        <w:rPr>
          <w:rFonts w:ascii="Georgia" w:eastAsiaTheme="minorEastAsia" w:hAnsi="Georgia" w:cs="Arial"/>
        </w:rPr>
        <w:t xml:space="preserve"> living independently (43m</w:t>
      </w:r>
      <w:r w:rsidRPr="00616BCD">
        <w:rPr>
          <w:rFonts w:ascii="Georgia" w:eastAsiaTheme="minorEastAsia" w:hAnsi="Georgia" w:cs="Arial"/>
          <w:vertAlign w:val="superscript"/>
        </w:rPr>
        <w:t>2</w:t>
      </w:r>
      <w:r w:rsidRPr="00EA3530">
        <w:rPr>
          <w:rFonts w:ascii="Georgia" w:eastAsiaTheme="minorEastAsia" w:hAnsi="Georgia" w:cs="Arial"/>
        </w:rPr>
        <w:t xml:space="preserve">), </w:t>
      </w:r>
      <w:r>
        <w:rPr>
          <w:rFonts w:ascii="Georgia" w:eastAsiaTheme="minorEastAsia" w:hAnsi="Georgia" w:cs="Arial"/>
        </w:rPr>
        <w:t xml:space="preserve">100 apartments divided into </w:t>
      </w:r>
      <w:r w:rsidRPr="00EA3530">
        <w:rPr>
          <w:rFonts w:ascii="Georgia" w:eastAsiaTheme="minorEastAsia" w:hAnsi="Georgia" w:cs="Arial"/>
        </w:rPr>
        <w:t xml:space="preserve">seven group homes for </w:t>
      </w:r>
      <w:r>
        <w:rPr>
          <w:rFonts w:ascii="Georgia" w:eastAsiaTheme="minorEastAsia" w:hAnsi="Georgia" w:cs="Arial"/>
        </w:rPr>
        <w:t xml:space="preserve">14-15 older </w:t>
      </w:r>
      <w:r w:rsidRPr="00EA3530">
        <w:rPr>
          <w:rFonts w:ascii="Georgia" w:eastAsiaTheme="minorEastAsia" w:hAnsi="Georgia" w:cs="Arial"/>
        </w:rPr>
        <w:t>persons</w:t>
      </w:r>
      <w:r>
        <w:rPr>
          <w:rFonts w:ascii="Georgia" w:eastAsiaTheme="minorEastAsia" w:hAnsi="Georgia" w:cs="Arial"/>
        </w:rPr>
        <w:t xml:space="preserve"> with high care needs</w:t>
      </w:r>
      <w:r w:rsidRPr="00EA3530">
        <w:rPr>
          <w:rFonts w:ascii="Georgia" w:eastAsiaTheme="minorEastAsia" w:hAnsi="Georgia" w:cs="Arial"/>
        </w:rPr>
        <w:t>, 40 apartments for families (60m</w:t>
      </w:r>
      <w:r w:rsidRPr="00616BCD">
        <w:rPr>
          <w:rFonts w:ascii="Georgia" w:eastAsiaTheme="minorEastAsia" w:hAnsi="Georgia" w:cs="Arial"/>
          <w:vertAlign w:val="superscript"/>
        </w:rPr>
        <w:t>2</w:t>
      </w:r>
      <w:r w:rsidRPr="00EA3530">
        <w:rPr>
          <w:rFonts w:ascii="Georgia" w:eastAsiaTheme="minorEastAsia" w:hAnsi="Georgia" w:cs="Arial"/>
        </w:rPr>
        <w:t xml:space="preserve"> - 80m</w:t>
      </w:r>
      <w:r w:rsidRPr="00616BCD">
        <w:rPr>
          <w:rFonts w:ascii="Georgia" w:eastAsiaTheme="minorEastAsia" w:hAnsi="Georgia" w:cs="Arial"/>
          <w:vertAlign w:val="superscript"/>
        </w:rPr>
        <w:t>2</w:t>
      </w:r>
      <w:r w:rsidRPr="00EA3530">
        <w:rPr>
          <w:rFonts w:ascii="Georgia" w:eastAsiaTheme="minorEastAsia" w:hAnsi="Georgia" w:cs="Arial"/>
        </w:rPr>
        <w:t>), youth housing for 40 persons (rooms 21m</w:t>
      </w:r>
      <w:r w:rsidRPr="00616BCD">
        <w:rPr>
          <w:rFonts w:ascii="Georgia" w:eastAsiaTheme="minorEastAsia" w:hAnsi="Georgia" w:cs="Arial"/>
          <w:vertAlign w:val="superscript"/>
        </w:rPr>
        <w:t>2</w:t>
      </w:r>
      <w:r w:rsidRPr="00EA3530">
        <w:rPr>
          <w:rFonts w:ascii="Georgia" w:eastAsiaTheme="minorEastAsia" w:hAnsi="Georgia" w:cs="Arial"/>
        </w:rPr>
        <w:t xml:space="preserve"> - 28m</w:t>
      </w:r>
      <w:r w:rsidRPr="00616BCD">
        <w:rPr>
          <w:rFonts w:ascii="Georgia" w:eastAsiaTheme="minorEastAsia" w:hAnsi="Georgia" w:cs="Arial"/>
          <w:vertAlign w:val="superscript"/>
        </w:rPr>
        <w:t>2</w:t>
      </w:r>
      <w:r w:rsidRPr="00EA3530">
        <w:rPr>
          <w:rFonts w:ascii="Georgia" w:eastAsiaTheme="minorEastAsia" w:hAnsi="Georgia" w:cs="Arial"/>
        </w:rPr>
        <w:t xml:space="preserve">), and 24 apartments for people with </w:t>
      </w:r>
      <w:r>
        <w:rPr>
          <w:rFonts w:ascii="Georgia" w:eastAsiaTheme="minorEastAsia" w:hAnsi="Georgia" w:cs="Arial"/>
        </w:rPr>
        <w:t xml:space="preserve">a </w:t>
      </w:r>
      <w:r w:rsidRPr="00EA3530">
        <w:rPr>
          <w:rFonts w:ascii="Georgia" w:eastAsiaTheme="minorEastAsia" w:hAnsi="Georgia" w:cs="Arial"/>
        </w:rPr>
        <w:t>physical disability (39m</w:t>
      </w:r>
      <w:r w:rsidRPr="00616BCD">
        <w:rPr>
          <w:rFonts w:ascii="Georgia" w:eastAsiaTheme="minorEastAsia" w:hAnsi="Georgia" w:cs="Arial"/>
          <w:vertAlign w:val="superscript"/>
        </w:rPr>
        <w:t>2</w:t>
      </w:r>
      <w:r w:rsidRPr="00EA3530">
        <w:rPr>
          <w:rFonts w:ascii="Georgia" w:eastAsiaTheme="minorEastAsia" w:hAnsi="Georgia" w:cs="Arial"/>
        </w:rPr>
        <w:t>). A kindergarten for children between 0 and 6 years old is</w:t>
      </w:r>
      <w:r>
        <w:rPr>
          <w:rFonts w:ascii="Georgia" w:eastAsiaTheme="minorEastAsia" w:hAnsi="Georgia" w:cs="Arial"/>
        </w:rPr>
        <w:t xml:space="preserve"> also</w:t>
      </w:r>
      <w:r w:rsidRPr="00EA3530">
        <w:rPr>
          <w:rFonts w:ascii="Georgia" w:eastAsiaTheme="minorEastAsia" w:hAnsi="Georgia" w:cs="Arial"/>
        </w:rPr>
        <w:t xml:space="preserve"> located in the building (</w:t>
      </w:r>
      <w:r>
        <w:rPr>
          <w:rFonts w:ascii="Georgia" w:eastAsiaTheme="minorEastAsia" w:hAnsi="Georgia" w:cs="Arial"/>
        </w:rPr>
        <w:t xml:space="preserve">for </w:t>
      </w:r>
      <w:r w:rsidRPr="00EA3530">
        <w:rPr>
          <w:rFonts w:ascii="Georgia" w:eastAsiaTheme="minorEastAsia" w:hAnsi="Georgia" w:cs="Arial"/>
        </w:rPr>
        <w:t>150 to 190 children).</w:t>
      </w:r>
      <w:r>
        <w:rPr>
          <w:rFonts w:ascii="Georgia" w:eastAsiaTheme="minorEastAsia" w:hAnsi="Georgia" w:cs="Arial"/>
        </w:rPr>
        <w:t xml:space="preserve"> </w:t>
      </w:r>
      <w:r w:rsidRPr="00004D0E">
        <w:rPr>
          <w:rFonts w:ascii="Georgia" w:eastAsiaTheme="minorEastAsia" w:hAnsi="Georgia" w:cs="Arial"/>
        </w:rPr>
        <w:t xml:space="preserve">In addition to the homes and institutional spaces, the </w:t>
      </w:r>
      <w:r>
        <w:rPr>
          <w:rFonts w:ascii="Georgia" w:eastAsiaTheme="minorEastAsia" w:hAnsi="Georgia" w:cs="Arial"/>
        </w:rPr>
        <w:t>building</w:t>
      </w:r>
      <w:r w:rsidRPr="00004D0E">
        <w:rPr>
          <w:rFonts w:ascii="Georgia" w:eastAsiaTheme="minorEastAsia" w:hAnsi="Georgia" w:cs="Arial"/>
        </w:rPr>
        <w:t xml:space="preserve"> also contains a few common functions such as a fitness</w:t>
      </w:r>
      <w:r w:rsidR="00673422">
        <w:rPr>
          <w:rFonts w:ascii="Georgia" w:eastAsiaTheme="minorEastAsia" w:hAnsi="Georgia" w:cs="Arial"/>
        </w:rPr>
        <w:t>centre</w:t>
      </w:r>
      <w:r w:rsidRPr="00004D0E">
        <w:rPr>
          <w:rFonts w:ascii="Georgia" w:eastAsiaTheme="minorEastAsia" w:hAnsi="Georgia" w:cs="Arial"/>
        </w:rPr>
        <w:t>, assembly kitchen, playground, conference hall, multi-purpose hall</w:t>
      </w:r>
      <w:r w:rsidR="00673422">
        <w:rPr>
          <w:rFonts w:ascii="Georgia" w:eastAsiaTheme="minorEastAsia" w:hAnsi="Georgia" w:cs="Arial"/>
        </w:rPr>
        <w:t>,</w:t>
      </w:r>
      <w:r w:rsidRPr="00004D0E">
        <w:rPr>
          <w:rFonts w:ascii="Georgia" w:eastAsiaTheme="minorEastAsia" w:hAnsi="Georgia" w:cs="Arial"/>
        </w:rPr>
        <w:t xml:space="preserve"> etc. </w:t>
      </w:r>
    </w:p>
    <w:p w14:paraId="7D6C2288" w14:textId="77777777" w:rsidR="00362947" w:rsidRDefault="00362947" w:rsidP="00362947">
      <w:pPr>
        <w:pStyle w:val="MDPI31text"/>
        <w:rPr>
          <w:rFonts w:ascii="Georgia" w:eastAsiaTheme="minorEastAsia" w:hAnsi="Georgia" w:cs="Arial"/>
        </w:rPr>
      </w:pPr>
    </w:p>
    <w:p w14:paraId="3875C1D4" w14:textId="13E7EF32" w:rsidR="00362947" w:rsidRDefault="00362947" w:rsidP="00362947">
      <w:pPr>
        <w:pStyle w:val="MDPI31text"/>
        <w:rPr>
          <w:rFonts w:ascii="Georgia" w:eastAsiaTheme="minorEastAsia" w:hAnsi="Georgia" w:cs="Arial"/>
        </w:rPr>
      </w:pPr>
      <w:r w:rsidRPr="00EA3530">
        <w:rPr>
          <w:rFonts w:ascii="Georgia" w:eastAsiaTheme="minorEastAsia" w:hAnsi="Georgia" w:cs="Arial"/>
          <w:i/>
        </w:rPr>
        <w:t>Generations Block</w:t>
      </w:r>
      <w:r w:rsidRPr="00EA3530">
        <w:rPr>
          <w:rFonts w:ascii="Georgia" w:eastAsiaTheme="minorEastAsia" w:hAnsi="Georgia" w:cs="Arial"/>
          <w:iCs/>
        </w:rPr>
        <w:t xml:space="preserve"> </w:t>
      </w:r>
      <w:r w:rsidRPr="00EA3530">
        <w:rPr>
          <w:rFonts w:ascii="Georgia" w:eastAsiaTheme="minorEastAsia" w:hAnsi="Georgia" w:cs="Arial"/>
        </w:rPr>
        <w:t>is a new cross-generational housing development in Finland (Helsinki, Jätkäsaari area). It comprises 47 owner-occupied housing</w:t>
      </w:r>
      <w:r w:rsidR="00673422">
        <w:rPr>
          <w:rFonts w:ascii="Georgia" w:eastAsiaTheme="minorEastAsia" w:hAnsi="Georgia" w:cs="Arial"/>
        </w:rPr>
        <w:t xml:space="preserve"> units</w:t>
      </w:r>
      <w:r w:rsidRPr="00EA3530">
        <w:rPr>
          <w:rFonts w:ascii="Georgia" w:eastAsiaTheme="minorEastAsia" w:hAnsi="Georgia" w:cs="Arial"/>
        </w:rPr>
        <w:t xml:space="preserve">, 113 rental housing </w:t>
      </w:r>
      <w:r w:rsidR="00673422">
        <w:rPr>
          <w:rFonts w:ascii="Georgia" w:eastAsiaTheme="minorEastAsia" w:hAnsi="Georgia" w:cs="Arial"/>
        </w:rPr>
        <w:t xml:space="preserve">units </w:t>
      </w:r>
      <w:r w:rsidRPr="00EA3530">
        <w:rPr>
          <w:rFonts w:ascii="Georgia" w:eastAsiaTheme="minorEastAsia" w:hAnsi="Georgia" w:cs="Arial"/>
        </w:rPr>
        <w:t>for seniors (+55), 102 apartments for students, and 20 apartments for people with disabilities. It is developed by three non-profit organi</w:t>
      </w:r>
      <w:r w:rsidR="00673422">
        <w:rPr>
          <w:rFonts w:ascii="Georgia" w:eastAsiaTheme="minorEastAsia" w:hAnsi="Georgia" w:cs="Arial"/>
        </w:rPr>
        <w:t>s</w:t>
      </w:r>
      <w:r w:rsidRPr="00EA3530">
        <w:rPr>
          <w:rFonts w:ascii="Georgia" w:eastAsiaTheme="minorEastAsia" w:hAnsi="Georgia" w:cs="Arial"/>
        </w:rPr>
        <w:t>ations: the Foundation for Student Housing (HOAS), Se</w:t>
      </w:r>
      <w:r>
        <w:rPr>
          <w:rFonts w:ascii="Georgia" w:eastAsiaTheme="minorEastAsia" w:hAnsi="Georgia" w:cs="Arial"/>
        </w:rPr>
        <w:t>t</w:t>
      </w:r>
      <w:r w:rsidRPr="00EA3530">
        <w:rPr>
          <w:rFonts w:ascii="Georgia" w:eastAsiaTheme="minorEastAsia" w:hAnsi="Georgia" w:cs="Arial"/>
        </w:rPr>
        <w:t>tlement Apartments</w:t>
      </w:r>
      <w:r>
        <w:rPr>
          <w:rFonts w:ascii="Georgia" w:eastAsiaTheme="minorEastAsia" w:hAnsi="Georgia" w:cs="Arial"/>
        </w:rPr>
        <w:t xml:space="preserve"> (Setlementtiasunnot</w:t>
      </w:r>
      <w:r w:rsidRPr="00EA3530">
        <w:rPr>
          <w:rFonts w:ascii="Georgia" w:eastAsiaTheme="minorEastAsia" w:hAnsi="Georgia" w:cs="Arial"/>
        </w:rPr>
        <w:t xml:space="preserve"> Oy</w:t>
      </w:r>
      <w:r>
        <w:rPr>
          <w:rFonts w:ascii="Georgia" w:eastAsiaTheme="minorEastAsia" w:hAnsi="Georgia" w:cs="Arial"/>
        </w:rPr>
        <w:t>)</w:t>
      </w:r>
      <w:r w:rsidRPr="00EA3530">
        <w:rPr>
          <w:rFonts w:ascii="Georgia" w:eastAsiaTheme="minorEastAsia" w:hAnsi="Georgia" w:cs="Arial"/>
        </w:rPr>
        <w:t xml:space="preserve">, and </w:t>
      </w:r>
      <w:r w:rsidR="00673422">
        <w:rPr>
          <w:rFonts w:ascii="Georgia" w:eastAsiaTheme="minorEastAsia" w:hAnsi="Georgia" w:cs="Arial"/>
        </w:rPr>
        <w:t xml:space="preserve">the </w:t>
      </w:r>
      <w:r w:rsidRPr="00EA3530">
        <w:rPr>
          <w:rFonts w:ascii="Georgia" w:eastAsiaTheme="minorEastAsia" w:hAnsi="Georgia" w:cs="Arial"/>
        </w:rPr>
        <w:t>Housing Foundation (Asuntosäätiö). It provides housing and shared space</w:t>
      </w:r>
      <w:r>
        <w:rPr>
          <w:rFonts w:ascii="Georgia" w:eastAsiaTheme="minorEastAsia" w:hAnsi="Georgia" w:cs="Arial"/>
        </w:rPr>
        <w:t>s</w:t>
      </w:r>
      <w:r w:rsidRPr="00EA3530">
        <w:rPr>
          <w:rFonts w:ascii="Georgia" w:eastAsiaTheme="minorEastAsia" w:hAnsi="Georgia" w:cs="Arial"/>
        </w:rPr>
        <w:t xml:space="preserve"> for its residents. A laundry room and a gym are use</w:t>
      </w:r>
      <w:r w:rsidR="00673422">
        <w:rPr>
          <w:rFonts w:ascii="Georgia" w:eastAsiaTheme="minorEastAsia" w:hAnsi="Georgia" w:cs="Arial"/>
        </w:rPr>
        <w:t>d</w:t>
      </w:r>
      <w:r w:rsidRPr="00EA3530">
        <w:rPr>
          <w:rFonts w:ascii="Georgia" w:eastAsiaTheme="minorEastAsia" w:hAnsi="Georgia" w:cs="Arial"/>
        </w:rPr>
        <w:t xml:space="preserve"> </w:t>
      </w:r>
      <w:r>
        <w:rPr>
          <w:rFonts w:ascii="Georgia" w:eastAsiaTheme="minorEastAsia" w:hAnsi="Georgia" w:cs="Arial"/>
        </w:rPr>
        <w:t>by</w:t>
      </w:r>
      <w:r w:rsidRPr="00EA3530">
        <w:rPr>
          <w:rFonts w:ascii="Georgia" w:eastAsiaTheme="minorEastAsia" w:hAnsi="Georgia" w:cs="Arial"/>
        </w:rPr>
        <w:t xml:space="preserve"> all residents. The people living in the neighbourhood can access the coffee shop at street level, and they can rent the common</w:t>
      </w:r>
      <w:r w:rsidR="00673422">
        <w:rPr>
          <w:rFonts w:ascii="Georgia" w:eastAsiaTheme="minorEastAsia" w:hAnsi="Georgia" w:cs="Arial"/>
        </w:rPr>
        <w:t>-</w:t>
      </w:r>
      <w:r w:rsidRPr="00EA3530">
        <w:rPr>
          <w:rFonts w:ascii="Georgia" w:eastAsiaTheme="minorEastAsia" w:hAnsi="Georgia" w:cs="Arial"/>
        </w:rPr>
        <w:t xml:space="preserve">use spaces for meetings or events. All shared spaces are located </w:t>
      </w:r>
      <w:r>
        <w:rPr>
          <w:rFonts w:ascii="Georgia" w:eastAsiaTheme="minorEastAsia" w:hAnsi="Georgia" w:cs="Arial"/>
        </w:rPr>
        <w:t>on</w:t>
      </w:r>
      <w:r w:rsidRPr="00EA3530">
        <w:rPr>
          <w:rFonts w:ascii="Georgia" w:eastAsiaTheme="minorEastAsia" w:hAnsi="Georgia" w:cs="Arial"/>
        </w:rPr>
        <w:t xml:space="preserve"> the ground level and open to the street or courtyard. The courtyard is designed for shared use. Moreover, the Set</w:t>
      </w:r>
      <w:r>
        <w:rPr>
          <w:rFonts w:ascii="Georgia" w:eastAsiaTheme="minorEastAsia" w:hAnsi="Georgia" w:cs="Arial"/>
        </w:rPr>
        <w:t>t</w:t>
      </w:r>
      <w:r w:rsidRPr="00EA3530">
        <w:rPr>
          <w:rFonts w:ascii="Georgia" w:eastAsiaTheme="minorEastAsia" w:hAnsi="Georgia" w:cs="Arial"/>
        </w:rPr>
        <w:t xml:space="preserve">lement Apartments provide </w:t>
      </w:r>
      <w:r>
        <w:rPr>
          <w:rFonts w:ascii="Georgia" w:eastAsiaTheme="minorEastAsia" w:hAnsi="Georgia" w:cs="Arial"/>
        </w:rPr>
        <w:t>“</w:t>
      </w:r>
      <w:r w:rsidRPr="005A5ACF">
        <w:rPr>
          <w:rFonts w:ascii="Georgia" w:eastAsiaTheme="minorEastAsia" w:hAnsi="Georgia" w:cs="Arial"/>
        </w:rPr>
        <w:t>Living Service Coordinators</w:t>
      </w:r>
      <w:r>
        <w:rPr>
          <w:rFonts w:ascii="Georgia" w:eastAsiaTheme="minorEastAsia" w:hAnsi="Georgia" w:cs="Arial"/>
        </w:rPr>
        <w:t>”</w:t>
      </w:r>
      <w:r w:rsidR="00673422">
        <w:rPr>
          <w:rFonts w:ascii="Georgia" w:eastAsiaTheme="minorEastAsia" w:hAnsi="Georgia" w:cs="Arial"/>
        </w:rPr>
        <w:t>,</w:t>
      </w:r>
      <w:r w:rsidRPr="005A5ACF">
        <w:rPr>
          <w:rFonts w:ascii="Georgia" w:eastAsiaTheme="minorEastAsia" w:hAnsi="Georgia" w:cs="Arial"/>
        </w:rPr>
        <w:t xml:space="preserve"> </w:t>
      </w:r>
      <w:r>
        <w:rPr>
          <w:rFonts w:ascii="Georgia" w:eastAsiaTheme="minorEastAsia" w:hAnsi="Georgia" w:cs="Arial"/>
        </w:rPr>
        <w:t>who</w:t>
      </w:r>
      <w:r w:rsidRPr="00EA3530">
        <w:rPr>
          <w:rFonts w:ascii="Georgia" w:eastAsiaTheme="minorEastAsia" w:hAnsi="Georgia" w:cs="Arial"/>
        </w:rPr>
        <w:t xml:space="preserve"> enhance</w:t>
      </w:r>
      <w:r>
        <w:rPr>
          <w:rFonts w:ascii="Georgia" w:eastAsiaTheme="minorEastAsia" w:hAnsi="Georgia" w:cs="Arial"/>
        </w:rPr>
        <w:t xml:space="preserve"> </w:t>
      </w:r>
      <w:r w:rsidRPr="00EA3530">
        <w:rPr>
          <w:rFonts w:ascii="Georgia" w:eastAsiaTheme="minorEastAsia" w:hAnsi="Georgia" w:cs="Arial"/>
        </w:rPr>
        <w:t xml:space="preserve">the community building, </w:t>
      </w:r>
      <w:r>
        <w:rPr>
          <w:rFonts w:ascii="Georgia" w:eastAsiaTheme="minorEastAsia" w:hAnsi="Georgia" w:cs="Arial"/>
        </w:rPr>
        <w:t>provide</w:t>
      </w:r>
      <w:r w:rsidRPr="00EA3530">
        <w:rPr>
          <w:rFonts w:ascii="Georgia" w:eastAsiaTheme="minorEastAsia" w:hAnsi="Georgia" w:cs="Arial"/>
        </w:rPr>
        <w:t xml:space="preserve"> information, and plan the activities and special events, such as excursions, and season festivities</w:t>
      </w:r>
      <w:r w:rsidR="007A235F">
        <w:rPr>
          <w:rFonts w:ascii="Georgia" w:eastAsiaTheme="minorEastAsia" w:hAnsi="Georgia" w:cs="Arial"/>
        </w:rPr>
        <w:t>,</w:t>
      </w:r>
      <w:r w:rsidRPr="00EA3530">
        <w:rPr>
          <w:rFonts w:ascii="Georgia" w:eastAsiaTheme="minorEastAsia" w:hAnsi="Georgia" w:cs="Arial"/>
        </w:rPr>
        <w:t xml:space="preserve"> together with the residents.</w:t>
      </w:r>
    </w:p>
    <w:p w14:paraId="1899B6C3" w14:textId="77777777" w:rsidR="00362947" w:rsidRPr="00F51F00" w:rsidRDefault="00362947" w:rsidP="00362947">
      <w:pPr>
        <w:pStyle w:val="MDPI31text"/>
        <w:rPr>
          <w:rFonts w:ascii="Georgia" w:eastAsiaTheme="minorEastAsia" w:hAnsi="Georgia" w:cs="Arial"/>
        </w:rPr>
      </w:pPr>
    </w:p>
    <w:p w14:paraId="5C051B06" w14:textId="77777777" w:rsidR="00362947" w:rsidRDefault="00362947" w:rsidP="00362947">
      <w:pPr>
        <w:pStyle w:val="MDPI22heading2"/>
        <w:spacing w:before="240"/>
        <w:rPr>
          <w:rFonts w:ascii="Georgia" w:eastAsiaTheme="minorEastAsia" w:hAnsi="Georgia" w:cs="Arial"/>
          <w:i w:val="0"/>
        </w:rPr>
      </w:pPr>
      <w:r>
        <w:rPr>
          <w:rFonts w:ascii="Georgia" w:eastAsiaTheme="minorEastAsia" w:hAnsi="Georgia" w:cs="Arial"/>
          <w:i w:val="0"/>
        </w:rPr>
        <w:t xml:space="preserve">3.3. </w:t>
      </w:r>
      <w:r w:rsidRPr="0015328C">
        <w:rPr>
          <w:rFonts w:ascii="Georgia" w:eastAsiaTheme="minorEastAsia" w:hAnsi="Georgia" w:cs="Arial"/>
          <w:i w:val="0"/>
        </w:rPr>
        <w:t>Senior co-housing</w:t>
      </w:r>
    </w:p>
    <w:p w14:paraId="4AEA9A42" w14:textId="12FB10FE" w:rsidR="00362947" w:rsidRDefault="00362947" w:rsidP="00362947">
      <w:pPr>
        <w:pStyle w:val="MDPI31text"/>
        <w:rPr>
          <w:rFonts w:ascii="Georgia" w:eastAsiaTheme="minorEastAsia" w:hAnsi="Georgia" w:cs="Arial"/>
        </w:rPr>
      </w:pPr>
      <w:r w:rsidRPr="00EA3530">
        <w:rPr>
          <w:rFonts w:ascii="Georgia" w:eastAsiaTheme="minorEastAsia" w:hAnsi="Georgia" w:cs="Arial"/>
          <w:i/>
        </w:rPr>
        <w:t>Kotisatama</w:t>
      </w:r>
      <w:r w:rsidRPr="00EA3530">
        <w:rPr>
          <w:rFonts w:ascii="Georgia" w:eastAsiaTheme="minorEastAsia" w:hAnsi="Georgia" w:cs="Arial"/>
        </w:rPr>
        <w:t xml:space="preserve"> is a communal senior housing </w:t>
      </w:r>
      <w:r w:rsidR="00162701">
        <w:rPr>
          <w:rFonts w:ascii="Georgia" w:eastAsiaTheme="minorEastAsia" w:hAnsi="Georgia" w:cs="Arial"/>
        </w:rPr>
        <w:t xml:space="preserve">project </w:t>
      </w:r>
      <w:r w:rsidRPr="00EA3530">
        <w:rPr>
          <w:rFonts w:ascii="Georgia" w:eastAsiaTheme="minorEastAsia" w:hAnsi="Georgia" w:cs="Arial"/>
        </w:rPr>
        <w:t>reali</w:t>
      </w:r>
      <w:r w:rsidR="00162701">
        <w:rPr>
          <w:rFonts w:ascii="Georgia" w:eastAsiaTheme="minorEastAsia" w:hAnsi="Georgia" w:cs="Arial"/>
        </w:rPr>
        <w:t>s</w:t>
      </w:r>
      <w:r w:rsidRPr="00EA3530">
        <w:rPr>
          <w:rFonts w:ascii="Georgia" w:eastAsiaTheme="minorEastAsia" w:hAnsi="Georgia" w:cs="Arial"/>
        </w:rPr>
        <w:t xml:space="preserve">ed by </w:t>
      </w:r>
      <w:r w:rsidR="00723D23">
        <w:rPr>
          <w:rFonts w:ascii="Georgia" w:eastAsiaTheme="minorEastAsia" w:hAnsi="Georgia" w:cs="Arial"/>
        </w:rPr>
        <w:t xml:space="preserve">the City of </w:t>
      </w:r>
      <w:r w:rsidRPr="00EA3530">
        <w:rPr>
          <w:rFonts w:ascii="Georgia" w:eastAsiaTheme="minorEastAsia" w:hAnsi="Georgia" w:cs="Arial"/>
        </w:rPr>
        <w:t xml:space="preserve">Helsinki based on the initiative of the Active </w:t>
      </w:r>
      <w:r w:rsidR="00162701">
        <w:rPr>
          <w:rFonts w:ascii="Georgia" w:eastAsiaTheme="minorEastAsia" w:hAnsi="Georgia" w:cs="Arial"/>
        </w:rPr>
        <w:t>S</w:t>
      </w:r>
      <w:r w:rsidRPr="00EA3530">
        <w:rPr>
          <w:rFonts w:ascii="Georgia" w:eastAsiaTheme="minorEastAsia" w:hAnsi="Georgia" w:cs="Arial"/>
        </w:rPr>
        <w:t>eniors</w:t>
      </w:r>
      <w:r>
        <w:rPr>
          <w:rFonts w:ascii="Georgia" w:eastAsiaTheme="minorEastAsia" w:hAnsi="Georgia" w:cs="Arial"/>
        </w:rPr>
        <w:t>’</w:t>
      </w:r>
      <w:r w:rsidRPr="00EA3530">
        <w:rPr>
          <w:rFonts w:ascii="Georgia" w:eastAsiaTheme="minorEastAsia" w:hAnsi="Georgia" w:cs="Arial"/>
        </w:rPr>
        <w:t xml:space="preserve"> </w:t>
      </w:r>
      <w:r w:rsidR="00162701">
        <w:rPr>
          <w:rFonts w:ascii="Georgia" w:eastAsiaTheme="minorEastAsia" w:hAnsi="Georgia" w:cs="Arial"/>
        </w:rPr>
        <w:t>A</w:t>
      </w:r>
      <w:r w:rsidRPr="00EA3530">
        <w:rPr>
          <w:rFonts w:ascii="Georgia" w:eastAsiaTheme="minorEastAsia" w:hAnsi="Georgia" w:cs="Arial"/>
        </w:rPr>
        <w:t xml:space="preserve">ssociation. It is located in the new urban area </w:t>
      </w:r>
      <w:r w:rsidR="00162701">
        <w:rPr>
          <w:rFonts w:ascii="Georgia" w:eastAsiaTheme="minorEastAsia" w:hAnsi="Georgia" w:cs="Arial"/>
        </w:rPr>
        <w:t xml:space="preserve">of </w:t>
      </w:r>
      <w:r w:rsidRPr="00EA3530">
        <w:rPr>
          <w:rFonts w:ascii="Georgia" w:eastAsiaTheme="minorEastAsia" w:hAnsi="Georgia" w:cs="Arial"/>
        </w:rPr>
        <w:t>Kalasatama. The owner-occupied apartments are subsidi</w:t>
      </w:r>
      <w:r w:rsidR="00162701">
        <w:rPr>
          <w:rFonts w:ascii="Georgia" w:eastAsiaTheme="minorEastAsia" w:hAnsi="Georgia" w:cs="Arial"/>
        </w:rPr>
        <w:t>s</w:t>
      </w:r>
      <w:r w:rsidRPr="00EA3530">
        <w:rPr>
          <w:rFonts w:ascii="Georgia" w:eastAsiaTheme="minorEastAsia" w:hAnsi="Georgia" w:cs="Arial"/>
        </w:rPr>
        <w:t xml:space="preserve">ed by </w:t>
      </w:r>
      <w:r w:rsidR="00723D23">
        <w:rPr>
          <w:rFonts w:ascii="Georgia" w:eastAsiaTheme="minorEastAsia" w:hAnsi="Georgia" w:cs="Arial"/>
        </w:rPr>
        <w:t xml:space="preserve">City of </w:t>
      </w:r>
      <w:r w:rsidRPr="00EA3530">
        <w:rPr>
          <w:rFonts w:ascii="Georgia" w:eastAsiaTheme="minorEastAsia" w:hAnsi="Georgia" w:cs="Arial"/>
        </w:rPr>
        <w:t xml:space="preserve">Helsinki </w:t>
      </w:r>
      <w:r w:rsidRPr="00EA3530">
        <w:rPr>
          <w:rFonts w:ascii="Georgia" w:eastAsiaTheme="minorEastAsia" w:hAnsi="Georgia" w:cs="Arial"/>
        </w:rPr>
        <w:lastRenderedPageBreak/>
        <w:t>(Hitas). Hitas</w:t>
      </w:r>
      <w:r w:rsidR="00162701">
        <w:rPr>
          <w:rFonts w:ascii="Georgia" w:eastAsiaTheme="minorEastAsia" w:hAnsi="Georgia" w:cs="Arial"/>
        </w:rPr>
        <w:t>’</w:t>
      </w:r>
      <w:r w:rsidRPr="00EA3530">
        <w:rPr>
          <w:rFonts w:ascii="Georgia" w:eastAsiaTheme="minorEastAsia" w:hAnsi="Georgia" w:cs="Arial"/>
        </w:rPr>
        <w:t xml:space="preserve"> owner-occupied housing system is aimed at ensuring that housing prices are based on real production costs. The maximum prices </w:t>
      </w:r>
      <w:r>
        <w:rPr>
          <w:rFonts w:ascii="Georgia" w:eastAsiaTheme="minorEastAsia" w:hAnsi="Georgia" w:cs="Arial"/>
        </w:rPr>
        <w:t xml:space="preserve">of </w:t>
      </w:r>
      <w:r w:rsidRPr="00EA3530">
        <w:rPr>
          <w:rFonts w:ascii="Georgia" w:eastAsiaTheme="minorEastAsia" w:hAnsi="Georgia" w:cs="Arial"/>
        </w:rPr>
        <w:t>Hitas units are regulated. The proximity of the metro station, a shopping mall</w:t>
      </w:r>
      <w:r>
        <w:rPr>
          <w:rFonts w:ascii="Georgia" w:eastAsiaTheme="minorEastAsia" w:hAnsi="Georgia" w:cs="Arial"/>
        </w:rPr>
        <w:t>,</w:t>
      </w:r>
      <w:r w:rsidRPr="00EA3530">
        <w:rPr>
          <w:rFonts w:ascii="Georgia" w:eastAsiaTheme="minorEastAsia" w:hAnsi="Georgia" w:cs="Arial"/>
        </w:rPr>
        <w:t xml:space="preserve"> and </w:t>
      </w:r>
      <w:r w:rsidR="00162701">
        <w:rPr>
          <w:rFonts w:ascii="Georgia" w:eastAsiaTheme="minorEastAsia" w:hAnsi="Georgia" w:cs="Arial"/>
        </w:rPr>
        <w:t xml:space="preserve">a </w:t>
      </w:r>
      <w:r w:rsidRPr="00EA3530">
        <w:rPr>
          <w:rFonts w:ascii="Georgia" w:eastAsiaTheme="minorEastAsia" w:hAnsi="Georgia" w:cs="Arial"/>
        </w:rPr>
        <w:t xml:space="preserve">health care </w:t>
      </w:r>
      <w:r w:rsidR="00162701">
        <w:rPr>
          <w:rFonts w:ascii="Georgia" w:eastAsiaTheme="minorEastAsia" w:hAnsi="Georgia" w:cs="Arial"/>
        </w:rPr>
        <w:t xml:space="preserve">centre </w:t>
      </w:r>
      <w:r w:rsidRPr="00EA3530">
        <w:rPr>
          <w:rFonts w:ascii="Georgia" w:eastAsiaTheme="minorEastAsia" w:hAnsi="Georgia" w:cs="Arial"/>
        </w:rPr>
        <w:t>enhance</w:t>
      </w:r>
      <w:r w:rsidR="00162701">
        <w:rPr>
          <w:rFonts w:ascii="Georgia" w:eastAsiaTheme="minorEastAsia" w:hAnsi="Georgia" w:cs="Arial"/>
        </w:rPr>
        <w:t>s</w:t>
      </w:r>
      <w:r w:rsidRPr="00EA3530">
        <w:rPr>
          <w:rFonts w:ascii="Georgia" w:eastAsiaTheme="minorEastAsia" w:hAnsi="Georgia" w:cs="Arial"/>
        </w:rPr>
        <w:t xml:space="preserve"> the independen</w:t>
      </w:r>
      <w:r w:rsidR="00162701">
        <w:rPr>
          <w:rFonts w:ascii="Georgia" w:eastAsiaTheme="minorEastAsia" w:hAnsi="Georgia" w:cs="Arial"/>
        </w:rPr>
        <w:t>ce</w:t>
      </w:r>
      <w:r w:rsidRPr="00EA3530">
        <w:rPr>
          <w:rFonts w:ascii="Georgia" w:eastAsiaTheme="minorEastAsia" w:hAnsi="Georgia" w:cs="Arial"/>
        </w:rPr>
        <w:t xml:space="preserve"> and mobility of the seniors. The building was inaugurated in 2015. The nine-</w:t>
      </w:r>
      <w:r w:rsidR="00162701">
        <w:rPr>
          <w:rFonts w:ascii="Georgia" w:eastAsiaTheme="minorEastAsia" w:hAnsi="Georgia" w:cs="Arial"/>
        </w:rPr>
        <w:t>story</w:t>
      </w:r>
      <w:r w:rsidRPr="00EA3530">
        <w:rPr>
          <w:rFonts w:ascii="Georgia" w:eastAsiaTheme="minorEastAsia" w:hAnsi="Georgia" w:cs="Arial"/>
        </w:rPr>
        <w:t xml:space="preserve"> apartment building has 63 fully equipped apartments, </w:t>
      </w:r>
      <w:r w:rsidR="00162701">
        <w:rPr>
          <w:rFonts w:ascii="Georgia" w:eastAsiaTheme="minorEastAsia" w:hAnsi="Georgia" w:cs="Arial"/>
        </w:rPr>
        <w:t xml:space="preserve">ranging </w:t>
      </w:r>
      <w:r w:rsidRPr="00EA3530">
        <w:rPr>
          <w:rFonts w:ascii="Georgia" w:eastAsiaTheme="minorEastAsia" w:hAnsi="Georgia" w:cs="Arial"/>
        </w:rPr>
        <w:t>from 38m</w:t>
      </w:r>
      <w:r w:rsidRPr="00616BCD">
        <w:rPr>
          <w:rFonts w:ascii="Georgia" w:eastAsiaTheme="minorEastAsia" w:hAnsi="Georgia" w:cs="Arial"/>
          <w:vertAlign w:val="superscript"/>
        </w:rPr>
        <w:t>2</w:t>
      </w:r>
      <w:r w:rsidRPr="00EA3530">
        <w:rPr>
          <w:rFonts w:ascii="Georgia" w:eastAsiaTheme="minorEastAsia" w:hAnsi="Georgia" w:cs="Arial"/>
        </w:rPr>
        <w:t xml:space="preserve"> studio apartments to 77m</w:t>
      </w:r>
      <w:r w:rsidRPr="00A04933">
        <w:rPr>
          <w:rFonts w:ascii="Georgia" w:eastAsiaTheme="minorEastAsia" w:hAnsi="Georgia" w:cs="Arial"/>
          <w:vertAlign w:val="superscript"/>
        </w:rPr>
        <w:t>2</w:t>
      </w:r>
      <w:r w:rsidRPr="00EA3530">
        <w:rPr>
          <w:rFonts w:ascii="Georgia" w:eastAsiaTheme="minorEastAsia" w:hAnsi="Georgia" w:cs="Arial"/>
        </w:rPr>
        <w:t xml:space="preserve"> three</w:t>
      </w:r>
      <w:r>
        <w:rPr>
          <w:rFonts w:ascii="Georgia" w:eastAsiaTheme="minorEastAsia" w:hAnsi="Georgia" w:cs="Arial"/>
        </w:rPr>
        <w:t>-</w:t>
      </w:r>
      <w:r w:rsidRPr="00EA3530">
        <w:rPr>
          <w:rFonts w:ascii="Georgia" w:eastAsiaTheme="minorEastAsia" w:hAnsi="Georgia" w:cs="Arial"/>
        </w:rPr>
        <w:t>room apartments. There are over 500m</w:t>
      </w:r>
      <w:r w:rsidRPr="00616BCD">
        <w:rPr>
          <w:rFonts w:ascii="Georgia" w:eastAsiaTheme="minorEastAsia" w:hAnsi="Georgia" w:cs="Arial"/>
          <w:vertAlign w:val="superscript"/>
        </w:rPr>
        <w:t>2</w:t>
      </w:r>
      <w:r w:rsidRPr="00EA3530">
        <w:rPr>
          <w:rFonts w:ascii="Georgia" w:eastAsiaTheme="minorEastAsia" w:hAnsi="Georgia" w:cs="Arial"/>
        </w:rPr>
        <w:t xml:space="preserve"> common</w:t>
      </w:r>
      <w:r w:rsidR="00162701">
        <w:rPr>
          <w:rFonts w:ascii="Georgia" w:eastAsiaTheme="minorEastAsia" w:hAnsi="Georgia" w:cs="Arial"/>
        </w:rPr>
        <w:t>-</w:t>
      </w:r>
      <w:r w:rsidRPr="00EA3530">
        <w:rPr>
          <w:rFonts w:ascii="Georgia" w:eastAsiaTheme="minorEastAsia" w:hAnsi="Georgia" w:cs="Arial"/>
        </w:rPr>
        <w:t xml:space="preserve">use spaces: </w:t>
      </w:r>
      <w:r w:rsidR="00162701">
        <w:rPr>
          <w:rFonts w:ascii="Georgia" w:eastAsiaTheme="minorEastAsia" w:hAnsi="Georgia" w:cs="Arial"/>
        </w:rPr>
        <w:t xml:space="preserve">a </w:t>
      </w:r>
      <w:r w:rsidRPr="00EA3530">
        <w:rPr>
          <w:rFonts w:ascii="Georgia" w:eastAsiaTheme="minorEastAsia" w:hAnsi="Georgia" w:cs="Arial"/>
        </w:rPr>
        <w:t>dining room, library, hobby room, gym, sauna, roof garden</w:t>
      </w:r>
      <w:r>
        <w:rPr>
          <w:rFonts w:ascii="Georgia" w:eastAsiaTheme="minorEastAsia" w:hAnsi="Georgia" w:cs="Arial"/>
        </w:rPr>
        <w:t>,</w:t>
      </w:r>
      <w:r w:rsidRPr="00EA3530">
        <w:rPr>
          <w:rFonts w:ascii="Georgia" w:eastAsiaTheme="minorEastAsia" w:hAnsi="Georgia" w:cs="Arial"/>
        </w:rPr>
        <w:t xml:space="preserve"> etc. The </w:t>
      </w:r>
      <w:r>
        <w:rPr>
          <w:rFonts w:ascii="Georgia" w:eastAsiaTheme="minorEastAsia" w:hAnsi="Georgia" w:cs="Arial"/>
        </w:rPr>
        <w:t xml:space="preserve">age limit for </w:t>
      </w:r>
      <w:r w:rsidRPr="00EA3530">
        <w:rPr>
          <w:rFonts w:ascii="Georgia" w:eastAsiaTheme="minorEastAsia" w:hAnsi="Georgia" w:cs="Arial"/>
        </w:rPr>
        <w:t xml:space="preserve">residents </w:t>
      </w:r>
      <w:r>
        <w:rPr>
          <w:rFonts w:ascii="Georgia" w:eastAsiaTheme="minorEastAsia" w:hAnsi="Georgia" w:cs="Arial"/>
        </w:rPr>
        <w:t>is currently</w:t>
      </w:r>
      <w:r w:rsidRPr="00EA3530">
        <w:rPr>
          <w:rFonts w:ascii="Georgia" w:eastAsiaTheme="minorEastAsia" w:hAnsi="Georgia" w:cs="Arial"/>
        </w:rPr>
        <w:t xml:space="preserve"> 48</w:t>
      </w:r>
      <w:r w:rsidR="00162701">
        <w:rPr>
          <w:rFonts w:ascii="Georgia" w:eastAsiaTheme="minorEastAsia" w:hAnsi="Georgia" w:cs="Arial"/>
        </w:rPr>
        <w:t xml:space="preserve"> or older.</w:t>
      </w:r>
      <w:r w:rsidRPr="00EA3530">
        <w:rPr>
          <w:rFonts w:ascii="Georgia" w:eastAsiaTheme="minorEastAsia" w:hAnsi="Georgia" w:cs="Arial"/>
        </w:rPr>
        <w:t xml:space="preserve"> The residents are distributed in</w:t>
      </w:r>
      <w:r>
        <w:rPr>
          <w:rFonts w:ascii="Georgia" w:eastAsiaTheme="minorEastAsia" w:hAnsi="Georgia" w:cs="Arial"/>
        </w:rPr>
        <w:t>to</w:t>
      </w:r>
      <w:r w:rsidRPr="00EA3530">
        <w:rPr>
          <w:rFonts w:ascii="Georgia" w:eastAsiaTheme="minorEastAsia" w:hAnsi="Georgia" w:cs="Arial"/>
        </w:rPr>
        <w:t xml:space="preserve"> </w:t>
      </w:r>
      <w:r w:rsidR="00162701">
        <w:rPr>
          <w:rFonts w:ascii="Georgia" w:eastAsiaTheme="minorEastAsia" w:hAnsi="Georgia" w:cs="Arial"/>
        </w:rPr>
        <w:t>six</w:t>
      </w:r>
      <w:r w:rsidRPr="00EA3530">
        <w:rPr>
          <w:rFonts w:ascii="Georgia" w:eastAsiaTheme="minorEastAsia" w:hAnsi="Georgia" w:cs="Arial"/>
        </w:rPr>
        <w:t xml:space="preserve"> groups and sign an agreement to participate in preparing food</w:t>
      </w:r>
      <w:r>
        <w:rPr>
          <w:rFonts w:ascii="Georgia" w:eastAsiaTheme="minorEastAsia" w:hAnsi="Georgia" w:cs="Arial"/>
        </w:rPr>
        <w:t>, organi</w:t>
      </w:r>
      <w:r w:rsidR="00162701">
        <w:rPr>
          <w:rFonts w:ascii="Georgia" w:eastAsiaTheme="minorEastAsia" w:hAnsi="Georgia" w:cs="Arial"/>
        </w:rPr>
        <w:t>s</w:t>
      </w:r>
      <w:r>
        <w:rPr>
          <w:rFonts w:ascii="Georgia" w:eastAsiaTheme="minorEastAsia" w:hAnsi="Georgia" w:cs="Arial"/>
        </w:rPr>
        <w:t>ing common activities,</w:t>
      </w:r>
      <w:r w:rsidRPr="00EA3530">
        <w:rPr>
          <w:rFonts w:ascii="Georgia" w:eastAsiaTheme="minorEastAsia" w:hAnsi="Georgia" w:cs="Arial"/>
        </w:rPr>
        <w:t xml:space="preserve"> and </w:t>
      </w:r>
      <w:r>
        <w:rPr>
          <w:rFonts w:ascii="Georgia" w:eastAsiaTheme="minorEastAsia" w:hAnsi="Georgia" w:cs="Arial"/>
        </w:rPr>
        <w:t>cleaning</w:t>
      </w:r>
      <w:r w:rsidRPr="00EA3530">
        <w:rPr>
          <w:rFonts w:ascii="Georgia" w:eastAsiaTheme="minorEastAsia" w:hAnsi="Georgia" w:cs="Arial"/>
        </w:rPr>
        <w:t xml:space="preserve"> the </w:t>
      </w:r>
      <w:r>
        <w:rPr>
          <w:rFonts w:ascii="Georgia" w:eastAsiaTheme="minorEastAsia" w:hAnsi="Georgia" w:cs="Arial"/>
        </w:rPr>
        <w:t>shared</w:t>
      </w:r>
      <w:r w:rsidRPr="00EA3530">
        <w:rPr>
          <w:rFonts w:ascii="Georgia" w:eastAsiaTheme="minorEastAsia" w:hAnsi="Georgia" w:cs="Arial"/>
        </w:rPr>
        <w:t xml:space="preserve"> premises.</w:t>
      </w:r>
    </w:p>
    <w:p w14:paraId="252CB117" w14:textId="77777777" w:rsidR="00362947" w:rsidRDefault="00362947" w:rsidP="00362947">
      <w:pPr>
        <w:pStyle w:val="MDPI31text"/>
        <w:rPr>
          <w:rFonts w:ascii="Georgia" w:eastAsiaTheme="minorEastAsia" w:hAnsi="Georgia" w:cs="Arial"/>
          <w:i/>
        </w:rPr>
      </w:pPr>
    </w:p>
    <w:p w14:paraId="3E929466" w14:textId="77777777" w:rsidR="00362947" w:rsidRDefault="00362947" w:rsidP="00362947">
      <w:pPr>
        <w:pStyle w:val="MDPI31text"/>
        <w:ind w:left="2098" w:firstLine="510"/>
        <w:rPr>
          <w:rFonts w:ascii="Georgia" w:eastAsiaTheme="minorEastAsia" w:hAnsi="Georgia" w:cs="Arial"/>
          <w:iCs/>
        </w:rPr>
      </w:pPr>
      <w:r>
        <w:rPr>
          <w:rFonts w:ascii="Georgia" w:eastAsiaTheme="minorEastAsia" w:hAnsi="Georgia" w:cs="Arial"/>
          <w:iCs/>
          <w:noProof/>
        </w:rPr>
        <w:drawing>
          <wp:inline distT="0" distB="0" distL="0" distR="0" wp14:anchorId="04B2E0F1" wp14:editId="5D6C427C">
            <wp:extent cx="2064443" cy="1549400"/>
            <wp:effectExtent l="0" t="0" r="0" b="0"/>
            <wp:docPr id="11" name="Picture 11" descr="A picture containing text,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indow,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4094" cy="1556643"/>
                    </a:xfrm>
                    <a:prstGeom prst="rect">
                      <a:avLst/>
                    </a:prstGeom>
                    <a:noFill/>
                  </pic:spPr>
                </pic:pic>
              </a:graphicData>
            </a:graphic>
          </wp:inline>
        </w:drawing>
      </w:r>
      <w:r>
        <w:rPr>
          <w:rFonts w:ascii="Georgia" w:eastAsiaTheme="minorEastAsia" w:hAnsi="Georgia" w:cs="Arial"/>
          <w:iCs/>
        </w:rPr>
        <w:t xml:space="preserve"> </w:t>
      </w:r>
      <w:r>
        <w:rPr>
          <w:rFonts w:ascii="Georgia" w:eastAsiaTheme="minorEastAsia" w:hAnsi="Georgia" w:cs="Arial"/>
          <w:iCs/>
          <w:noProof/>
        </w:rPr>
        <w:drawing>
          <wp:inline distT="0" distB="0" distL="0" distR="0" wp14:anchorId="1D3F6D16" wp14:editId="254896E5">
            <wp:extent cx="2343150" cy="1551329"/>
            <wp:effectExtent l="0" t="0" r="0" b="0"/>
            <wp:docPr id="5" name="Picture 5" descr="A person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kitchen&#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0934" cy="1596207"/>
                    </a:xfrm>
                    <a:prstGeom prst="rect">
                      <a:avLst/>
                    </a:prstGeom>
                    <a:noFill/>
                  </pic:spPr>
                </pic:pic>
              </a:graphicData>
            </a:graphic>
          </wp:inline>
        </w:drawing>
      </w:r>
    </w:p>
    <w:p w14:paraId="1853ED1E" w14:textId="74EE8192" w:rsidR="00362947" w:rsidRPr="00E13E33" w:rsidRDefault="00362947" w:rsidP="00362947">
      <w:pPr>
        <w:pStyle w:val="MDPI51figurecaption"/>
        <w:rPr>
          <w:rFonts w:ascii="Georgia" w:eastAsiaTheme="minorEastAsia" w:hAnsi="Georgia" w:cs="Arial"/>
        </w:rPr>
      </w:pPr>
      <w:r w:rsidRPr="005C6417">
        <w:rPr>
          <w:rFonts w:ascii="Georgia" w:eastAsiaTheme="minorEastAsia" w:hAnsi="Georgia" w:cs="Arial"/>
        </w:rPr>
        <w:t>Figure</w:t>
      </w:r>
      <w:r w:rsidR="00162701">
        <w:rPr>
          <w:rFonts w:ascii="Georgia" w:eastAsiaTheme="minorEastAsia" w:hAnsi="Georgia" w:cs="Arial"/>
        </w:rPr>
        <w:t>s</w:t>
      </w:r>
      <w:r w:rsidRPr="005C6417">
        <w:rPr>
          <w:rFonts w:ascii="Georgia" w:eastAsiaTheme="minorEastAsia" w:hAnsi="Georgia" w:cs="Arial"/>
        </w:rPr>
        <w:t xml:space="preserve"> </w:t>
      </w:r>
      <w:r>
        <w:rPr>
          <w:rFonts w:ascii="Georgia" w:eastAsiaTheme="minorEastAsia" w:hAnsi="Georgia" w:cs="Arial"/>
        </w:rPr>
        <w:t>4 and 5.</w:t>
      </w:r>
      <w:r w:rsidRPr="005C6417">
        <w:rPr>
          <w:rFonts w:ascii="Georgia" w:eastAsiaTheme="minorEastAsia" w:hAnsi="Georgia" w:cs="Arial"/>
        </w:rPr>
        <w:t xml:space="preserve"> </w:t>
      </w:r>
      <w:r w:rsidRPr="00E13E33">
        <w:rPr>
          <w:rFonts w:ascii="Georgia" w:eastAsiaTheme="minorEastAsia" w:hAnsi="Georgia" w:cs="Arial"/>
        </w:rPr>
        <w:t>The common dining room (photo Verma) and the communal kitchen (photo Høyland)</w:t>
      </w:r>
    </w:p>
    <w:p w14:paraId="66BC4621" w14:textId="01CCDF9B" w:rsidR="00362947" w:rsidRPr="005C6417" w:rsidRDefault="00362947" w:rsidP="00362947">
      <w:pPr>
        <w:pStyle w:val="MDPI31text"/>
        <w:rPr>
          <w:rFonts w:ascii="Georgia" w:eastAsiaTheme="minorEastAsia" w:hAnsi="Georgia" w:cs="Arial"/>
        </w:rPr>
      </w:pPr>
      <w:r>
        <w:rPr>
          <w:rFonts w:ascii="Georgia" w:eastAsiaTheme="minorEastAsia" w:hAnsi="Georgia" w:cs="Arial"/>
        </w:rPr>
        <w:t>T</w:t>
      </w:r>
      <w:r w:rsidRPr="004D6EDA">
        <w:rPr>
          <w:rFonts w:ascii="Georgia" w:eastAsiaTheme="minorEastAsia" w:hAnsi="Georgia" w:cs="Arial"/>
        </w:rPr>
        <w:t>he residents call the building a “self-service house”</w:t>
      </w:r>
      <w:r>
        <w:rPr>
          <w:rFonts w:ascii="Georgia" w:eastAsiaTheme="minorEastAsia" w:hAnsi="Georgia" w:cs="Arial"/>
        </w:rPr>
        <w:t xml:space="preserve">. </w:t>
      </w:r>
      <w:r w:rsidRPr="004D6EDA">
        <w:rPr>
          <w:rFonts w:ascii="Georgia" w:eastAsiaTheme="minorEastAsia" w:hAnsi="Georgia" w:cs="Arial"/>
        </w:rPr>
        <w:t>In</w:t>
      </w:r>
      <w:r>
        <w:rPr>
          <w:rFonts w:ascii="Georgia" w:eastAsiaTheme="minorEastAsia" w:hAnsi="Georgia" w:cs="Arial"/>
        </w:rPr>
        <w:t xml:space="preserve"> the beginning </w:t>
      </w:r>
      <w:r w:rsidR="007655BC">
        <w:rPr>
          <w:rFonts w:ascii="Georgia" w:eastAsiaTheme="minorEastAsia" w:hAnsi="Georgia" w:cs="Arial"/>
        </w:rPr>
        <w:t xml:space="preserve">of </w:t>
      </w:r>
      <w:r>
        <w:rPr>
          <w:rFonts w:ascii="Georgia" w:eastAsiaTheme="minorEastAsia" w:hAnsi="Georgia" w:cs="Arial"/>
        </w:rPr>
        <w:t>2015</w:t>
      </w:r>
      <w:r w:rsidRPr="004D6EDA">
        <w:rPr>
          <w:rFonts w:ascii="Georgia" w:eastAsiaTheme="minorEastAsia" w:hAnsi="Georgia" w:cs="Arial"/>
        </w:rPr>
        <w:t xml:space="preserve">, there were approximately 80 residents </w:t>
      </w:r>
      <w:r w:rsidR="007655BC">
        <w:rPr>
          <w:rFonts w:ascii="Georgia" w:eastAsiaTheme="minorEastAsia" w:hAnsi="Georgia" w:cs="Arial"/>
        </w:rPr>
        <w:t xml:space="preserve">ranging in age </w:t>
      </w:r>
      <w:r w:rsidRPr="004D6EDA">
        <w:rPr>
          <w:rFonts w:ascii="Georgia" w:eastAsiaTheme="minorEastAsia" w:hAnsi="Georgia" w:cs="Arial"/>
        </w:rPr>
        <w:t>from 55</w:t>
      </w:r>
      <w:r>
        <w:rPr>
          <w:rFonts w:ascii="Georgia" w:eastAsiaTheme="minorEastAsia" w:hAnsi="Georgia" w:cs="Arial"/>
        </w:rPr>
        <w:t xml:space="preserve"> </w:t>
      </w:r>
      <w:r w:rsidRPr="004D6EDA">
        <w:rPr>
          <w:rFonts w:ascii="Georgia" w:eastAsiaTheme="minorEastAsia" w:hAnsi="Georgia" w:cs="Arial"/>
        </w:rPr>
        <w:t xml:space="preserve">to 80 years </w:t>
      </w:r>
      <w:r>
        <w:rPr>
          <w:rFonts w:ascii="Georgia" w:eastAsiaTheme="minorEastAsia" w:hAnsi="Georgia" w:cs="Arial"/>
        </w:rPr>
        <w:t>of age</w:t>
      </w:r>
      <w:r w:rsidRPr="004D6EDA">
        <w:rPr>
          <w:rFonts w:ascii="Georgia" w:eastAsiaTheme="minorEastAsia" w:hAnsi="Georgia" w:cs="Arial"/>
        </w:rPr>
        <w:t>. According to Jolanki et al</w:t>
      </w:r>
      <w:r>
        <w:rPr>
          <w:rFonts w:ascii="Georgia" w:eastAsiaTheme="minorEastAsia" w:hAnsi="Georgia" w:cs="Arial"/>
        </w:rPr>
        <w:t>.</w:t>
      </w:r>
      <w:r w:rsidRPr="004D6EDA">
        <w:rPr>
          <w:rFonts w:ascii="Georgia" w:eastAsiaTheme="minorEastAsia" w:hAnsi="Georgia" w:cs="Arial"/>
        </w:rPr>
        <w:t xml:space="preserve"> (2017)</w:t>
      </w:r>
      <w:r>
        <w:rPr>
          <w:rFonts w:ascii="Georgia" w:eastAsiaTheme="minorEastAsia" w:hAnsi="Georgia" w:cs="Arial"/>
        </w:rPr>
        <w:t>, the m</w:t>
      </w:r>
      <w:r w:rsidRPr="004D6EDA">
        <w:rPr>
          <w:rFonts w:ascii="Georgia" w:eastAsiaTheme="minorEastAsia" w:hAnsi="Georgia" w:cs="Arial"/>
        </w:rPr>
        <w:t xml:space="preserve">ajority of residents reported </w:t>
      </w:r>
      <w:r>
        <w:rPr>
          <w:rFonts w:ascii="Georgia" w:eastAsiaTheme="minorEastAsia" w:hAnsi="Georgia" w:cs="Arial"/>
        </w:rPr>
        <w:t xml:space="preserve">a </w:t>
      </w:r>
      <w:r w:rsidRPr="004D6EDA">
        <w:rPr>
          <w:rFonts w:ascii="Georgia" w:eastAsiaTheme="minorEastAsia" w:hAnsi="Georgia" w:cs="Arial"/>
        </w:rPr>
        <w:t xml:space="preserve">high level of wellbeing (94%) and feeling part of the community (87%). Due to the long period of planning and construction, the residents </w:t>
      </w:r>
      <w:r>
        <w:rPr>
          <w:rFonts w:ascii="Georgia" w:eastAsiaTheme="minorEastAsia" w:hAnsi="Georgia" w:cs="Arial"/>
        </w:rPr>
        <w:t>k</w:t>
      </w:r>
      <w:r w:rsidRPr="004D6EDA">
        <w:rPr>
          <w:rFonts w:ascii="Georgia" w:eastAsiaTheme="minorEastAsia" w:hAnsi="Georgia" w:cs="Arial"/>
        </w:rPr>
        <w:t xml:space="preserve">new each other before moving </w:t>
      </w:r>
      <w:r w:rsidR="007655BC">
        <w:rPr>
          <w:rFonts w:ascii="Georgia" w:eastAsiaTheme="minorEastAsia" w:hAnsi="Georgia" w:cs="Arial"/>
        </w:rPr>
        <w:t>in</w:t>
      </w:r>
      <w:r w:rsidRPr="004D6EDA">
        <w:rPr>
          <w:rFonts w:ascii="Georgia" w:eastAsiaTheme="minorEastAsia" w:hAnsi="Georgia" w:cs="Arial"/>
        </w:rPr>
        <w:t xml:space="preserve">to the building. The main goal </w:t>
      </w:r>
      <w:r>
        <w:rPr>
          <w:rFonts w:ascii="Georgia" w:eastAsiaTheme="minorEastAsia" w:hAnsi="Georgia" w:cs="Arial"/>
        </w:rPr>
        <w:t xml:space="preserve">of the residents </w:t>
      </w:r>
      <w:r w:rsidRPr="004D6EDA">
        <w:rPr>
          <w:rFonts w:ascii="Georgia" w:eastAsiaTheme="minorEastAsia" w:hAnsi="Georgia" w:cs="Arial"/>
        </w:rPr>
        <w:t>was to maintain physical and social health, be active</w:t>
      </w:r>
      <w:r w:rsidR="007655BC">
        <w:rPr>
          <w:rFonts w:ascii="Georgia" w:eastAsiaTheme="minorEastAsia" w:hAnsi="Georgia" w:cs="Arial"/>
        </w:rPr>
        <w:t>,</w:t>
      </w:r>
      <w:r w:rsidRPr="004D6EDA">
        <w:rPr>
          <w:rFonts w:ascii="Georgia" w:eastAsiaTheme="minorEastAsia" w:hAnsi="Georgia" w:cs="Arial"/>
        </w:rPr>
        <w:t xml:space="preserve"> and </w:t>
      </w:r>
      <w:r w:rsidR="007655BC">
        <w:rPr>
          <w:rFonts w:ascii="Georgia" w:eastAsiaTheme="minorEastAsia" w:hAnsi="Georgia" w:cs="Arial"/>
        </w:rPr>
        <w:t xml:space="preserve">be </w:t>
      </w:r>
      <w:r w:rsidRPr="004D6EDA">
        <w:rPr>
          <w:rFonts w:ascii="Georgia" w:eastAsiaTheme="minorEastAsia" w:hAnsi="Georgia" w:cs="Arial"/>
        </w:rPr>
        <w:t>integrated in</w:t>
      </w:r>
      <w:r>
        <w:rPr>
          <w:rFonts w:ascii="Georgia" w:eastAsiaTheme="minorEastAsia" w:hAnsi="Georgia" w:cs="Arial"/>
        </w:rPr>
        <w:t>to</w:t>
      </w:r>
      <w:r w:rsidRPr="004D6EDA">
        <w:rPr>
          <w:rFonts w:ascii="Georgia" w:eastAsiaTheme="minorEastAsia" w:hAnsi="Georgia" w:cs="Arial"/>
        </w:rPr>
        <w:t xml:space="preserve"> city life. Jolanki et al.</w:t>
      </w:r>
      <w:r>
        <w:rPr>
          <w:rFonts w:ascii="Georgia" w:eastAsiaTheme="minorEastAsia" w:hAnsi="Georgia" w:cs="Arial"/>
        </w:rPr>
        <w:t xml:space="preserve"> (2017)</w:t>
      </w:r>
      <w:r w:rsidRPr="004D6EDA">
        <w:rPr>
          <w:rFonts w:ascii="Georgia" w:eastAsiaTheme="minorEastAsia" w:hAnsi="Georgia" w:cs="Arial"/>
        </w:rPr>
        <w:t xml:space="preserve"> </w:t>
      </w:r>
      <w:r>
        <w:rPr>
          <w:rFonts w:ascii="Georgia" w:eastAsiaTheme="minorEastAsia" w:hAnsi="Georgia" w:cs="Arial"/>
        </w:rPr>
        <w:t>found</w:t>
      </w:r>
      <w:r w:rsidRPr="004D6EDA">
        <w:rPr>
          <w:rFonts w:ascii="Georgia" w:eastAsiaTheme="minorEastAsia" w:hAnsi="Georgia" w:cs="Arial"/>
        </w:rPr>
        <w:t xml:space="preserve"> that a few residents </w:t>
      </w:r>
      <w:r w:rsidR="007655BC">
        <w:rPr>
          <w:rFonts w:ascii="Georgia" w:eastAsiaTheme="minorEastAsia" w:hAnsi="Georgia" w:cs="Arial"/>
        </w:rPr>
        <w:t xml:space="preserve">found </w:t>
      </w:r>
      <w:r w:rsidRPr="004D6EDA">
        <w:rPr>
          <w:rFonts w:ascii="Georgia" w:eastAsiaTheme="minorEastAsia" w:hAnsi="Georgia" w:cs="Arial"/>
        </w:rPr>
        <w:t>these duties and communal living too demanding. This will also be a challenge when the residents grow old together.</w:t>
      </w:r>
    </w:p>
    <w:p w14:paraId="5FDB3C99" w14:textId="77777777" w:rsidR="00362947" w:rsidRPr="004F2BEA" w:rsidRDefault="00362947" w:rsidP="00362947">
      <w:pPr>
        <w:pStyle w:val="MDPI21heading1"/>
        <w:rPr>
          <w:rFonts w:ascii="Georgia" w:eastAsiaTheme="minorEastAsia" w:hAnsi="Georgia" w:cs="Arial"/>
        </w:rPr>
      </w:pPr>
      <w:r w:rsidRPr="004F2BEA">
        <w:rPr>
          <w:rFonts w:ascii="Georgia" w:eastAsiaTheme="minorEastAsia" w:hAnsi="Georgia" w:cs="Arial"/>
        </w:rPr>
        <w:t>4. Discussion</w:t>
      </w:r>
    </w:p>
    <w:p w14:paraId="78B0A6E6" w14:textId="61CAD7B9" w:rsidR="00362947" w:rsidRDefault="00362947" w:rsidP="00362947">
      <w:pPr>
        <w:pStyle w:val="MDPI31text"/>
        <w:rPr>
          <w:rFonts w:ascii="Georgia" w:eastAsiaTheme="minorEastAsia" w:hAnsi="Georgia" w:cs="Arial"/>
        </w:rPr>
      </w:pPr>
      <w:r w:rsidRPr="004175DA">
        <w:rPr>
          <w:rFonts w:ascii="Georgia" w:eastAsiaTheme="minorEastAsia" w:hAnsi="Georgia" w:cs="Arial"/>
        </w:rPr>
        <w:t>The overall goal</w:t>
      </w:r>
      <w:r>
        <w:rPr>
          <w:rFonts w:ascii="Georgia" w:eastAsiaTheme="minorEastAsia" w:hAnsi="Georgia" w:cs="Arial"/>
        </w:rPr>
        <w:t xml:space="preserve"> for age-friendly communities</w:t>
      </w:r>
      <w:r w:rsidRPr="004175DA">
        <w:rPr>
          <w:rFonts w:ascii="Georgia" w:eastAsiaTheme="minorEastAsia" w:hAnsi="Georgia" w:cs="Arial"/>
        </w:rPr>
        <w:t xml:space="preserve"> is that new mainstream housing developments and housing renovations would </w:t>
      </w:r>
      <w:r w:rsidR="00750BA7">
        <w:rPr>
          <w:rFonts w:ascii="Georgia" w:eastAsiaTheme="minorEastAsia" w:hAnsi="Georgia" w:cs="Arial"/>
        </w:rPr>
        <w:t xml:space="preserve">encourage </w:t>
      </w:r>
      <w:r w:rsidRPr="004175DA">
        <w:rPr>
          <w:rFonts w:ascii="Georgia" w:eastAsiaTheme="minorEastAsia" w:hAnsi="Georgia" w:cs="Arial"/>
        </w:rPr>
        <w:t xml:space="preserve">older </w:t>
      </w:r>
      <w:r w:rsidR="005769AE">
        <w:rPr>
          <w:rFonts w:ascii="Georgia" w:eastAsiaTheme="minorEastAsia" w:hAnsi="Georgia" w:cs="Arial"/>
        </w:rPr>
        <w:t>adults</w:t>
      </w:r>
      <w:r w:rsidRPr="004175DA">
        <w:rPr>
          <w:rFonts w:ascii="Georgia" w:eastAsiaTheme="minorEastAsia" w:hAnsi="Georgia" w:cs="Arial"/>
        </w:rPr>
        <w:t xml:space="preserve"> to remain in their ordinary housing as long as possible. </w:t>
      </w:r>
      <w:r w:rsidRPr="00F51F00">
        <w:rPr>
          <w:rFonts w:ascii="Georgia" w:eastAsiaTheme="minorEastAsia" w:hAnsi="Georgia" w:cs="Arial"/>
        </w:rPr>
        <w:t xml:space="preserve">Age-friendly cities and communities promote older </w:t>
      </w:r>
      <w:r w:rsidR="005769AE">
        <w:rPr>
          <w:rFonts w:ascii="Georgia" w:eastAsiaTheme="minorEastAsia" w:hAnsi="Georgia" w:cs="Arial"/>
        </w:rPr>
        <w:t>adults</w:t>
      </w:r>
      <w:r w:rsidRPr="00F51F00">
        <w:rPr>
          <w:rFonts w:ascii="Georgia" w:eastAsiaTheme="minorEastAsia" w:hAnsi="Georgia" w:cs="Arial"/>
        </w:rPr>
        <w:t xml:space="preserve">’ inclusion and participation in community life, respecting older </w:t>
      </w:r>
      <w:r w:rsidR="00F54474">
        <w:rPr>
          <w:rFonts w:ascii="Georgia" w:eastAsiaTheme="minorEastAsia" w:hAnsi="Georgia" w:cs="Arial"/>
        </w:rPr>
        <w:t>adults</w:t>
      </w:r>
      <w:r w:rsidRPr="00F51F00">
        <w:rPr>
          <w:rFonts w:ascii="Georgia" w:eastAsiaTheme="minorEastAsia" w:hAnsi="Georgia" w:cs="Arial"/>
        </w:rPr>
        <w:t xml:space="preserve">’ decisions and lifestyle choices (WHO, 2015). </w:t>
      </w:r>
      <w:r w:rsidRPr="004175DA">
        <w:rPr>
          <w:rFonts w:ascii="Georgia" w:eastAsiaTheme="minorEastAsia" w:hAnsi="Georgia" w:cs="Arial"/>
        </w:rPr>
        <w:t xml:space="preserve">Means (2007) argues that housing policies must seek to improve mainstream housing and enhance the development of a wide range of housing options with care in later life. He points out that many older </w:t>
      </w:r>
      <w:r w:rsidR="005769AE">
        <w:rPr>
          <w:rFonts w:ascii="Georgia" w:eastAsiaTheme="minorEastAsia" w:hAnsi="Georgia" w:cs="Arial"/>
        </w:rPr>
        <w:t>adults</w:t>
      </w:r>
      <w:r>
        <w:rPr>
          <w:rFonts w:ascii="Georgia" w:eastAsiaTheme="minorEastAsia" w:hAnsi="Georgia" w:cs="Arial"/>
        </w:rPr>
        <w:t xml:space="preserve">, </w:t>
      </w:r>
      <w:r w:rsidRPr="00CF6B45">
        <w:rPr>
          <w:rFonts w:ascii="Georgia" w:eastAsiaTheme="minorEastAsia" w:hAnsi="Georgia" w:cs="Arial"/>
        </w:rPr>
        <w:t>especially those on low incomes</w:t>
      </w:r>
      <w:r>
        <w:rPr>
          <w:rFonts w:ascii="Georgia" w:eastAsiaTheme="minorEastAsia" w:hAnsi="Georgia" w:cs="Arial"/>
        </w:rPr>
        <w:t>,</w:t>
      </w:r>
      <w:r w:rsidRPr="004175DA">
        <w:rPr>
          <w:rFonts w:ascii="Georgia" w:eastAsiaTheme="minorEastAsia" w:hAnsi="Georgia" w:cs="Arial"/>
        </w:rPr>
        <w:t xml:space="preserve"> are vulnerable because they live in vulnerable housing situations (accessibility issues, affordability, etc.)</w:t>
      </w:r>
      <w:r>
        <w:rPr>
          <w:rFonts w:ascii="Georgia" w:eastAsiaTheme="minorEastAsia" w:hAnsi="Georgia" w:cs="Arial"/>
        </w:rPr>
        <w:t xml:space="preserve">. </w:t>
      </w:r>
      <w:r w:rsidRPr="004175DA">
        <w:rPr>
          <w:rFonts w:ascii="Georgia" w:eastAsiaTheme="minorEastAsia" w:hAnsi="Georgia" w:cs="Arial"/>
        </w:rPr>
        <w:t>People wish to maintain a normal life and be integrated in</w:t>
      </w:r>
      <w:r>
        <w:rPr>
          <w:rFonts w:ascii="Georgia" w:eastAsiaTheme="minorEastAsia" w:hAnsi="Georgia" w:cs="Arial"/>
        </w:rPr>
        <w:t>to</w:t>
      </w:r>
      <w:r w:rsidRPr="004175DA">
        <w:rPr>
          <w:rFonts w:ascii="Georgia" w:eastAsiaTheme="minorEastAsia" w:hAnsi="Georgia" w:cs="Arial"/>
        </w:rPr>
        <w:t xml:space="preserve"> society at </w:t>
      </w:r>
      <w:r w:rsidR="00145817">
        <w:rPr>
          <w:rFonts w:ascii="Georgia" w:eastAsiaTheme="minorEastAsia" w:hAnsi="Georgia" w:cs="Arial"/>
        </w:rPr>
        <w:t xml:space="preserve">an </w:t>
      </w:r>
      <w:r w:rsidRPr="004175DA">
        <w:rPr>
          <w:rFonts w:ascii="Georgia" w:eastAsiaTheme="minorEastAsia" w:hAnsi="Georgia" w:cs="Arial"/>
        </w:rPr>
        <w:t>old</w:t>
      </w:r>
      <w:r w:rsidR="00145817">
        <w:rPr>
          <w:rFonts w:ascii="Georgia" w:eastAsiaTheme="minorEastAsia" w:hAnsi="Georgia" w:cs="Arial"/>
        </w:rPr>
        <w:t>er</w:t>
      </w:r>
      <w:r w:rsidRPr="004175DA">
        <w:rPr>
          <w:rFonts w:ascii="Georgia" w:eastAsiaTheme="minorEastAsia" w:hAnsi="Georgia" w:cs="Arial"/>
        </w:rPr>
        <w:t xml:space="preserve"> age. </w:t>
      </w:r>
      <w:r>
        <w:rPr>
          <w:rFonts w:ascii="Georgia" w:eastAsiaTheme="minorEastAsia" w:hAnsi="Georgia" w:cs="Arial"/>
        </w:rPr>
        <w:t xml:space="preserve">The chosen cases show that communal housing solutions can be successful and support the social needs of older </w:t>
      </w:r>
      <w:r w:rsidR="005769AE">
        <w:rPr>
          <w:rFonts w:ascii="Georgia" w:eastAsiaTheme="minorEastAsia" w:hAnsi="Georgia" w:cs="Arial"/>
        </w:rPr>
        <w:t>adults</w:t>
      </w:r>
      <w:r>
        <w:rPr>
          <w:rFonts w:ascii="Georgia" w:eastAsiaTheme="minorEastAsia" w:hAnsi="Georgia" w:cs="Arial"/>
        </w:rPr>
        <w:t xml:space="preserve">. Architectural solutions create a platform for common activities. </w:t>
      </w:r>
      <w:r w:rsidRPr="004175DA">
        <w:rPr>
          <w:rFonts w:ascii="Georgia" w:eastAsiaTheme="minorEastAsia" w:hAnsi="Georgia" w:cs="Arial"/>
        </w:rPr>
        <w:t>The geographical location and spatial organi</w:t>
      </w:r>
      <w:r w:rsidR="00145817">
        <w:rPr>
          <w:rFonts w:ascii="Georgia" w:eastAsiaTheme="minorEastAsia" w:hAnsi="Georgia" w:cs="Arial"/>
        </w:rPr>
        <w:t>s</w:t>
      </w:r>
      <w:r w:rsidRPr="004175DA">
        <w:rPr>
          <w:rFonts w:ascii="Georgia" w:eastAsiaTheme="minorEastAsia" w:hAnsi="Georgia" w:cs="Arial"/>
        </w:rPr>
        <w:t xml:space="preserve">ation of the housing for older </w:t>
      </w:r>
      <w:r w:rsidR="005769AE">
        <w:rPr>
          <w:rFonts w:ascii="Georgia" w:eastAsiaTheme="minorEastAsia" w:hAnsi="Georgia" w:cs="Arial"/>
        </w:rPr>
        <w:t xml:space="preserve">adults </w:t>
      </w:r>
      <w:r w:rsidRPr="004175DA">
        <w:rPr>
          <w:rFonts w:ascii="Georgia" w:eastAsiaTheme="minorEastAsia" w:hAnsi="Georgia" w:cs="Arial"/>
        </w:rPr>
        <w:t xml:space="preserve">influence the opportunities </w:t>
      </w:r>
      <w:r>
        <w:rPr>
          <w:rFonts w:ascii="Georgia" w:eastAsiaTheme="minorEastAsia" w:hAnsi="Georgia" w:cs="Arial"/>
        </w:rPr>
        <w:t>for</w:t>
      </w:r>
      <w:r w:rsidRPr="004175DA">
        <w:rPr>
          <w:rFonts w:ascii="Georgia" w:eastAsiaTheme="minorEastAsia" w:hAnsi="Georgia" w:cs="Arial"/>
        </w:rPr>
        <w:t xml:space="preserve"> spontaneous and informal social contact with neighbo</w:t>
      </w:r>
      <w:r w:rsidR="00145817">
        <w:rPr>
          <w:rFonts w:ascii="Georgia" w:eastAsiaTheme="minorEastAsia" w:hAnsi="Georgia" w:cs="Arial"/>
        </w:rPr>
        <w:t>u</w:t>
      </w:r>
      <w:r w:rsidRPr="004175DA">
        <w:rPr>
          <w:rFonts w:ascii="Georgia" w:eastAsiaTheme="minorEastAsia" w:hAnsi="Georgia" w:cs="Arial"/>
        </w:rPr>
        <w:t>rs (Berglund-Snodgrass &amp; Nord, 2019).</w:t>
      </w:r>
      <w:r>
        <w:rPr>
          <w:rFonts w:ascii="Georgia" w:eastAsiaTheme="minorEastAsia" w:hAnsi="Georgia" w:cs="Arial"/>
        </w:rPr>
        <w:t xml:space="preserve"> </w:t>
      </w:r>
      <w:r w:rsidRPr="00F45EFC">
        <w:rPr>
          <w:rFonts w:ascii="Georgia" w:eastAsiaTheme="minorEastAsia" w:hAnsi="Georgia" w:cs="Arial"/>
        </w:rPr>
        <w:t xml:space="preserve">Examples of this are housing solutions for older </w:t>
      </w:r>
      <w:r w:rsidR="005769AE">
        <w:rPr>
          <w:rFonts w:ascii="Georgia" w:eastAsiaTheme="minorEastAsia" w:hAnsi="Georgia" w:cs="Arial"/>
        </w:rPr>
        <w:t>adults</w:t>
      </w:r>
      <w:r w:rsidRPr="00F45EFC">
        <w:rPr>
          <w:rFonts w:ascii="Georgia" w:eastAsiaTheme="minorEastAsia" w:hAnsi="Georgia" w:cs="Arial"/>
        </w:rPr>
        <w:t xml:space="preserve"> in multigenerational neighbo</w:t>
      </w:r>
      <w:r w:rsidR="00145817">
        <w:rPr>
          <w:rFonts w:ascii="Georgia" w:eastAsiaTheme="minorEastAsia" w:hAnsi="Georgia" w:cs="Arial"/>
        </w:rPr>
        <w:t>u</w:t>
      </w:r>
      <w:r w:rsidRPr="00F45EFC">
        <w:rPr>
          <w:rFonts w:ascii="Georgia" w:eastAsiaTheme="minorEastAsia" w:hAnsi="Georgia" w:cs="Arial"/>
        </w:rPr>
        <w:t>rhoods (Høyland et al. 2020)</w:t>
      </w:r>
      <w:r>
        <w:rPr>
          <w:rFonts w:ascii="Georgia" w:eastAsiaTheme="minorEastAsia" w:hAnsi="Georgia" w:cs="Arial"/>
        </w:rPr>
        <w:t>,</w:t>
      </w:r>
      <w:r w:rsidRPr="00F45EFC">
        <w:rPr>
          <w:rFonts w:ascii="Georgia" w:eastAsiaTheme="minorEastAsia" w:hAnsi="Georgia" w:cs="Arial"/>
        </w:rPr>
        <w:t xml:space="preserve"> </w:t>
      </w:r>
      <w:r>
        <w:rPr>
          <w:rFonts w:ascii="Georgia" w:eastAsiaTheme="minorEastAsia" w:hAnsi="Georgia" w:cs="Arial"/>
        </w:rPr>
        <w:t>service blocks (Verma et al, 2017)</w:t>
      </w:r>
      <w:r w:rsidRPr="00F45EFC">
        <w:rPr>
          <w:rFonts w:ascii="Georgia" w:eastAsiaTheme="minorEastAsia" w:hAnsi="Georgia" w:cs="Arial"/>
        </w:rPr>
        <w:t xml:space="preserve">, and </w:t>
      </w:r>
      <w:r w:rsidR="00145817">
        <w:rPr>
          <w:rFonts w:ascii="Georgia" w:eastAsiaTheme="minorEastAsia" w:hAnsi="Georgia" w:cs="Arial"/>
        </w:rPr>
        <w:t>e</w:t>
      </w:r>
      <w:r w:rsidRPr="00F45EFC">
        <w:rPr>
          <w:rFonts w:ascii="Georgia" w:eastAsiaTheme="minorEastAsia" w:hAnsi="Georgia" w:cs="Arial"/>
        </w:rPr>
        <w:t>xtra</w:t>
      </w:r>
      <w:r w:rsidR="00DA3DB1">
        <w:rPr>
          <w:rFonts w:ascii="Georgia" w:eastAsiaTheme="minorEastAsia" w:hAnsi="Georgia" w:cs="Arial"/>
        </w:rPr>
        <w:t xml:space="preserve"> </w:t>
      </w:r>
      <w:r w:rsidR="00145817">
        <w:rPr>
          <w:rFonts w:ascii="Georgia" w:eastAsiaTheme="minorEastAsia" w:hAnsi="Georgia" w:cs="Arial"/>
        </w:rPr>
        <w:t>c</w:t>
      </w:r>
      <w:r w:rsidRPr="00F45EFC">
        <w:rPr>
          <w:rFonts w:ascii="Georgia" w:eastAsiaTheme="minorEastAsia" w:hAnsi="Georgia" w:cs="Arial"/>
        </w:rPr>
        <w:t xml:space="preserve">are </w:t>
      </w:r>
      <w:r w:rsidR="00145817">
        <w:rPr>
          <w:rFonts w:ascii="Georgia" w:eastAsiaTheme="minorEastAsia" w:hAnsi="Georgia" w:cs="Arial"/>
        </w:rPr>
        <w:t>h</w:t>
      </w:r>
      <w:r w:rsidRPr="00F45EFC">
        <w:rPr>
          <w:rFonts w:ascii="Georgia" w:eastAsiaTheme="minorEastAsia" w:hAnsi="Georgia" w:cs="Arial"/>
        </w:rPr>
        <w:t>ousing (Lindahl, 201</w:t>
      </w:r>
      <w:r>
        <w:rPr>
          <w:rFonts w:ascii="Georgia" w:eastAsiaTheme="minorEastAsia" w:hAnsi="Georgia" w:cs="Arial"/>
        </w:rPr>
        <w:t>5</w:t>
      </w:r>
      <w:r w:rsidRPr="00F45EFC">
        <w:rPr>
          <w:rFonts w:ascii="Georgia" w:eastAsiaTheme="minorEastAsia" w:hAnsi="Georgia" w:cs="Arial"/>
        </w:rPr>
        <w:t>, Lindahl, Andersson &amp; Pa</w:t>
      </w:r>
      <w:r w:rsidRPr="006F02C3">
        <w:rPr>
          <w:rFonts w:ascii="Georgia" w:eastAsiaTheme="minorEastAsia" w:hAnsi="Georgia" w:cs="Arial"/>
        </w:rPr>
        <w:t>ulsson, 201</w:t>
      </w:r>
      <w:r>
        <w:rPr>
          <w:rFonts w:ascii="Georgia" w:eastAsiaTheme="minorEastAsia" w:hAnsi="Georgia" w:cs="Arial"/>
        </w:rPr>
        <w:t>8</w:t>
      </w:r>
      <w:r w:rsidRPr="006F02C3">
        <w:rPr>
          <w:rFonts w:ascii="Georgia" w:eastAsiaTheme="minorEastAsia" w:hAnsi="Georgia" w:cs="Arial"/>
        </w:rPr>
        <w:t xml:space="preserve">; Berglund-Snodgrass &amp; Nord, 2019). </w:t>
      </w:r>
    </w:p>
    <w:p w14:paraId="2BFFC648" w14:textId="34FDCA90" w:rsidR="00362947" w:rsidRDefault="00362947" w:rsidP="00362947">
      <w:pPr>
        <w:pStyle w:val="MDPI31text"/>
        <w:rPr>
          <w:rFonts w:ascii="Georgia" w:eastAsiaTheme="minorEastAsia" w:hAnsi="Georgia" w:cs="Arial"/>
        </w:rPr>
      </w:pPr>
      <w:r w:rsidRPr="004175DA">
        <w:rPr>
          <w:rFonts w:ascii="Georgia" w:eastAsiaTheme="minorEastAsia" w:hAnsi="Georgia" w:cs="Arial"/>
        </w:rPr>
        <w:t xml:space="preserve">Older </w:t>
      </w:r>
      <w:r w:rsidR="005769AE">
        <w:rPr>
          <w:rFonts w:ascii="Georgia" w:eastAsiaTheme="minorEastAsia" w:hAnsi="Georgia" w:cs="Arial"/>
        </w:rPr>
        <w:t>adults</w:t>
      </w:r>
      <w:r w:rsidRPr="004175DA">
        <w:rPr>
          <w:rFonts w:ascii="Georgia" w:eastAsiaTheme="minorEastAsia" w:hAnsi="Georgia" w:cs="Arial"/>
        </w:rPr>
        <w:t xml:space="preserve"> are a heterogeneous group of people, who h</w:t>
      </w:r>
      <w:r>
        <w:rPr>
          <w:rFonts w:ascii="Georgia" w:eastAsiaTheme="minorEastAsia" w:hAnsi="Georgia" w:cs="Arial"/>
        </w:rPr>
        <w:t>a</w:t>
      </w:r>
      <w:r w:rsidRPr="004175DA">
        <w:rPr>
          <w:rFonts w:ascii="Georgia" w:eastAsiaTheme="minorEastAsia" w:hAnsi="Georgia" w:cs="Arial"/>
        </w:rPr>
        <w:t>ve diverse needs, lifestyles</w:t>
      </w:r>
      <w:r>
        <w:rPr>
          <w:rFonts w:ascii="Georgia" w:eastAsiaTheme="minorEastAsia" w:hAnsi="Georgia" w:cs="Arial"/>
        </w:rPr>
        <w:t>,</w:t>
      </w:r>
      <w:r w:rsidRPr="004175DA">
        <w:rPr>
          <w:rFonts w:ascii="Georgia" w:eastAsiaTheme="minorEastAsia" w:hAnsi="Georgia" w:cs="Arial"/>
        </w:rPr>
        <w:t xml:space="preserve"> and housing choices. Therefore, a variety of solutions </w:t>
      </w:r>
      <w:r>
        <w:rPr>
          <w:rFonts w:ascii="Georgia" w:eastAsiaTheme="minorEastAsia" w:hAnsi="Georgia" w:cs="Arial"/>
        </w:rPr>
        <w:t xml:space="preserve">that support daily living, social activities, and peer support are needed. Multigenerational housing solutions may help to avoid the spatial segregation of older </w:t>
      </w:r>
      <w:r w:rsidR="005769AE">
        <w:rPr>
          <w:rFonts w:ascii="Georgia" w:eastAsiaTheme="minorEastAsia" w:hAnsi="Georgia" w:cs="Arial"/>
        </w:rPr>
        <w:t>adults</w:t>
      </w:r>
      <w:r>
        <w:rPr>
          <w:rFonts w:ascii="Georgia" w:eastAsiaTheme="minorEastAsia" w:hAnsi="Georgia" w:cs="Arial"/>
        </w:rPr>
        <w:t xml:space="preserve"> and increase their inclusion in the community. </w:t>
      </w:r>
      <w:r w:rsidRPr="00C727F0">
        <w:rPr>
          <w:rFonts w:ascii="Georgia" w:eastAsiaTheme="minorEastAsia" w:hAnsi="Georgia" w:cs="Arial"/>
        </w:rPr>
        <w:t>Ng et al. (2020) found that self-acceptance and interdependence are two factors that are most pertinent in old ag</w:t>
      </w:r>
      <w:r>
        <w:rPr>
          <w:rFonts w:ascii="Georgia" w:eastAsiaTheme="minorEastAsia" w:hAnsi="Georgia" w:cs="Arial"/>
        </w:rPr>
        <w:t>e</w:t>
      </w:r>
      <w:r w:rsidRPr="00C727F0">
        <w:rPr>
          <w:rFonts w:ascii="Georgia" w:eastAsiaTheme="minorEastAsia" w:hAnsi="Georgia" w:cs="Arial"/>
        </w:rPr>
        <w:t xml:space="preserve"> and </w:t>
      </w:r>
      <w:r>
        <w:rPr>
          <w:rFonts w:ascii="Georgia" w:eastAsiaTheme="minorEastAsia" w:hAnsi="Georgia" w:cs="Arial"/>
        </w:rPr>
        <w:t xml:space="preserve">promote </w:t>
      </w:r>
      <w:r w:rsidRPr="00C727F0">
        <w:rPr>
          <w:rFonts w:ascii="Georgia" w:eastAsiaTheme="minorEastAsia" w:hAnsi="Georgia" w:cs="Arial"/>
        </w:rPr>
        <w:t>longevity.</w:t>
      </w:r>
      <w:r>
        <w:rPr>
          <w:rFonts w:ascii="Georgia" w:eastAsiaTheme="minorEastAsia" w:hAnsi="Georgia" w:cs="Arial"/>
        </w:rPr>
        <w:t xml:space="preserve"> They suggest that interventions to support these should be added as factors of wellbeing and ageing health. Metze (2016, p. 192) suggests solutions where</w:t>
      </w:r>
      <w:r w:rsidRPr="00A10528">
        <w:t xml:space="preserve"> </w:t>
      </w:r>
      <w:r w:rsidRPr="00A10528">
        <w:rPr>
          <w:rFonts w:ascii="Georgia" w:eastAsiaTheme="minorEastAsia" w:hAnsi="Georgia" w:cs="Arial"/>
        </w:rPr>
        <w:t xml:space="preserve">people </w:t>
      </w:r>
      <w:r>
        <w:rPr>
          <w:rFonts w:ascii="Georgia" w:eastAsiaTheme="minorEastAsia" w:hAnsi="Georgia" w:cs="Arial"/>
        </w:rPr>
        <w:t xml:space="preserve">are allowed </w:t>
      </w:r>
      <w:r w:rsidRPr="00A10528">
        <w:rPr>
          <w:rFonts w:ascii="Georgia" w:eastAsiaTheme="minorEastAsia" w:hAnsi="Georgia" w:cs="Arial"/>
        </w:rPr>
        <w:t>to be old and increasingly frail,</w:t>
      </w:r>
      <w:r>
        <w:rPr>
          <w:rFonts w:ascii="Georgia" w:eastAsiaTheme="minorEastAsia" w:hAnsi="Georgia" w:cs="Arial"/>
        </w:rPr>
        <w:t xml:space="preserve"> and still maintain their</w:t>
      </w:r>
      <w:r w:rsidRPr="00A10528">
        <w:rPr>
          <w:rFonts w:ascii="Georgia" w:eastAsiaTheme="minorEastAsia" w:hAnsi="Georgia" w:cs="Arial"/>
        </w:rPr>
        <w:t xml:space="preserve"> relational autonomy and individual</w:t>
      </w:r>
      <w:r>
        <w:rPr>
          <w:rFonts w:ascii="Georgia" w:eastAsiaTheme="minorEastAsia" w:hAnsi="Georgia" w:cs="Arial"/>
        </w:rPr>
        <w:t xml:space="preserve"> </w:t>
      </w:r>
      <w:r w:rsidRPr="00A10528">
        <w:rPr>
          <w:rFonts w:ascii="Georgia" w:eastAsiaTheme="minorEastAsia" w:hAnsi="Georgia" w:cs="Arial"/>
        </w:rPr>
        <w:t>preferences</w:t>
      </w:r>
      <w:r>
        <w:rPr>
          <w:rFonts w:ascii="Georgia" w:eastAsiaTheme="minorEastAsia" w:hAnsi="Georgia" w:cs="Arial"/>
        </w:rPr>
        <w:t>. She argues that solutions</w:t>
      </w:r>
      <w:r w:rsidRPr="00D92006">
        <w:rPr>
          <w:rFonts w:ascii="Georgia" w:eastAsiaTheme="minorEastAsia" w:hAnsi="Georgia" w:cs="Arial"/>
        </w:rPr>
        <w:t xml:space="preserve"> appealing to older </w:t>
      </w:r>
      <w:r w:rsidR="00F54474">
        <w:rPr>
          <w:rFonts w:ascii="Georgia" w:eastAsiaTheme="minorEastAsia" w:hAnsi="Georgia" w:cs="Arial"/>
        </w:rPr>
        <w:t>adults</w:t>
      </w:r>
      <w:r>
        <w:rPr>
          <w:rFonts w:ascii="Georgia" w:eastAsiaTheme="minorEastAsia" w:hAnsi="Georgia" w:cs="Arial"/>
        </w:rPr>
        <w:t xml:space="preserve"> are</w:t>
      </w:r>
      <w:r w:rsidRPr="00D92006">
        <w:rPr>
          <w:rFonts w:ascii="Georgia" w:eastAsiaTheme="minorEastAsia" w:hAnsi="Georgia" w:cs="Arial"/>
        </w:rPr>
        <w:t xml:space="preserve"> empower</w:t>
      </w:r>
      <w:r>
        <w:rPr>
          <w:rFonts w:ascii="Georgia" w:eastAsiaTheme="minorEastAsia" w:hAnsi="Georgia" w:cs="Arial"/>
        </w:rPr>
        <w:t xml:space="preserve">ing and </w:t>
      </w:r>
      <w:r w:rsidRPr="00D92006">
        <w:rPr>
          <w:rFonts w:ascii="Georgia" w:eastAsiaTheme="minorEastAsia" w:hAnsi="Georgia" w:cs="Arial"/>
        </w:rPr>
        <w:t>focus on reciprocity,</w:t>
      </w:r>
      <w:r>
        <w:rPr>
          <w:rFonts w:ascii="Georgia" w:eastAsiaTheme="minorEastAsia" w:hAnsi="Georgia" w:cs="Arial"/>
        </w:rPr>
        <w:t xml:space="preserve"> </w:t>
      </w:r>
      <w:r w:rsidRPr="00D92006">
        <w:rPr>
          <w:rFonts w:ascii="Georgia" w:eastAsiaTheme="minorEastAsia" w:hAnsi="Georgia" w:cs="Arial"/>
        </w:rPr>
        <w:t>peer-to-peer support, and solutions instead of problems.</w:t>
      </w:r>
    </w:p>
    <w:p w14:paraId="0E669465" w14:textId="744DD3CC" w:rsidR="00362947" w:rsidRDefault="00145817" w:rsidP="00362947">
      <w:pPr>
        <w:pStyle w:val="MDPI31text"/>
        <w:rPr>
          <w:rFonts w:ascii="Georgia" w:eastAsiaTheme="minorEastAsia" w:hAnsi="Georgia" w:cs="Arial"/>
        </w:rPr>
      </w:pPr>
      <w:r>
        <w:rPr>
          <w:rFonts w:ascii="Georgia" w:eastAsiaTheme="minorEastAsia" w:hAnsi="Georgia" w:cs="Arial"/>
        </w:rPr>
        <w:lastRenderedPageBreak/>
        <w:t>H</w:t>
      </w:r>
      <w:r w:rsidR="00362947" w:rsidRPr="00F51F00">
        <w:rPr>
          <w:rFonts w:ascii="Georgia" w:eastAsiaTheme="minorEastAsia" w:hAnsi="Georgia" w:cs="Arial"/>
        </w:rPr>
        <w:t>ousing policy and urban planning are important strategic tools to enhance</w:t>
      </w:r>
      <w:r w:rsidR="00362947">
        <w:rPr>
          <w:rFonts w:ascii="Georgia" w:eastAsiaTheme="minorEastAsia" w:hAnsi="Georgia" w:cs="Arial"/>
        </w:rPr>
        <w:t xml:space="preserve"> the</w:t>
      </w:r>
      <w:r w:rsidR="00362947" w:rsidRPr="00F51F00">
        <w:rPr>
          <w:rFonts w:ascii="Georgia" w:eastAsiaTheme="minorEastAsia" w:hAnsi="Georgia" w:cs="Arial"/>
        </w:rPr>
        <w:t xml:space="preserve"> inclusion of older </w:t>
      </w:r>
      <w:r w:rsidR="00F54474">
        <w:rPr>
          <w:rFonts w:ascii="Georgia" w:eastAsiaTheme="minorEastAsia" w:hAnsi="Georgia" w:cs="Arial"/>
        </w:rPr>
        <w:t>adults</w:t>
      </w:r>
      <w:r w:rsidR="00362947" w:rsidRPr="00F51F00">
        <w:rPr>
          <w:rFonts w:ascii="Georgia" w:eastAsiaTheme="minorEastAsia" w:hAnsi="Georgia" w:cs="Arial"/>
        </w:rPr>
        <w:t xml:space="preserve"> in the community.</w:t>
      </w:r>
      <w:r w:rsidR="00362947">
        <w:rPr>
          <w:rFonts w:ascii="Georgia" w:eastAsiaTheme="minorEastAsia" w:hAnsi="Georgia" w:cs="Arial"/>
        </w:rPr>
        <w:t xml:space="preserve"> </w:t>
      </w:r>
      <w:r w:rsidR="00362947" w:rsidRPr="002003B2">
        <w:rPr>
          <w:rFonts w:ascii="Georgia" w:eastAsiaTheme="minorEastAsia" w:hAnsi="Georgia" w:cs="Arial"/>
        </w:rPr>
        <w:t>The major concepts related to multigenerational neighbo</w:t>
      </w:r>
      <w:r>
        <w:rPr>
          <w:rFonts w:ascii="Georgia" w:eastAsiaTheme="minorEastAsia" w:hAnsi="Georgia" w:cs="Arial"/>
        </w:rPr>
        <w:t>u</w:t>
      </w:r>
      <w:r w:rsidR="00362947" w:rsidRPr="002003B2">
        <w:rPr>
          <w:rFonts w:ascii="Georgia" w:eastAsiaTheme="minorEastAsia" w:hAnsi="Georgia" w:cs="Arial"/>
        </w:rPr>
        <w:t xml:space="preserve">rhoods where older </w:t>
      </w:r>
      <w:r w:rsidR="00F54474">
        <w:rPr>
          <w:rFonts w:ascii="Georgia" w:eastAsiaTheme="minorEastAsia" w:hAnsi="Georgia" w:cs="Arial"/>
        </w:rPr>
        <w:t>adults</w:t>
      </w:r>
      <w:r w:rsidR="00362947" w:rsidRPr="002003B2">
        <w:rPr>
          <w:rFonts w:ascii="Georgia" w:eastAsiaTheme="minorEastAsia" w:hAnsi="Georgia" w:cs="Arial"/>
        </w:rPr>
        <w:t xml:space="preserve"> can remain living in their own apartments are based on </w:t>
      </w:r>
      <w:r w:rsidR="00362947">
        <w:rPr>
          <w:rFonts w:ascii="Georgia" w:eastAsiaTheme="minorEastAsia" w:hAnsi="Georgia" w:cs="Arial"/>
        </w:rPr>
        <w:t>the U</w:t>
      </w:r>
      <w:r w:rsidR="00362947" w:rsidRPr="002003B2">
        <w:rPr>
          <w:rFonts w:ascii="Georgia" w:eastAsiaTheme="minorEastAsia" w:hAnsi="Georgia" w:cs="Arial"/>
        </w:rPr>
        <w:t xml:space="preserve">niversal </w:t>
      </w:r>
      <w:r w:rsidR="00362947">
        <w:rPr>
          <w:rFonts w:ascii="Georgia" w:eastAsiaTheme="minorEastAsia" w:hAnsi="Georgia" w:cs="Arial"/>
        </w:rPr>
        <w:t>D</w:t>
      </w:r>
      <w:r w:rsidR="00362947" w:rsidRPr="002003B2">
        <w:rPr>
          <w:rFonts w:ascii="Georgia" w:eastAsiaTheme="minorEastAsia" w:hAnsi="Georgia" w:cs="Arial"/>
        </w:rPr>
        <w:t xml:space="preserve">esign of the urban environment and </w:t>
      </w:r>
      <w:r>
        <w:rPr>
          <w:rFonts w:ascii="Georgia" w:eastAsiaTheme="minorEastAsia" w:hAnsi="Georgia" w:cs="Arial"/>
        </w:rPr>
        <w:t xml:space="preserve">the </w:t>
      </w:r>
      <w:r w:rsidR="00362947" w:rsidRPr="002003B2">
        <w:rPr>
          <w:rFonts w:ascii="Georgia" w:eastAsiaTheme="minorEastAsia" w:hAnsi="Georgia" w:cs="Arial"/>
        </w:rPr>
        <w:t xml:space="preserve">renovation of existing housing for older </w:t>
      </w:r>
      <w:r w:rsidR="00F54474">
        <w:rPr>
          <w:rFonts w:ascii="Georgia" w:eastAsiaTheme="minorEastAsia" w:hAnsi="Georgia" w:cs="Arial"/>
        </w:rPr>
        <w:t>adults</w:t>
      </w:r>
      <w:r w:rsidR="00362947">
        <w:rPr>
          <w:rFonts w:ascii="Georgia" w:eastAsiaTheme="minorEastAsia" w:hAnsi="Georgia" w:cs="Arial"/>
        </w:rPr>
        <w:t xml:space="preserve"> (Høyland et al., 2020, Verma, 2019)</w:t>
      </w:r>
      <w:r w:rsidR="00362947" w:rsidRPr="002003B2">
        <w:rPr>
          <w:rFonts w:ascii="Georgia" w:eastAsiaTheme="minorEastAsia" w:hAnsi="Georgia" w:cs="Arial"/>
        </w:rPr>
        <w:t xml:space="preserve">. </w:t>
      </w:r>
    </w:p>
    <w:p w14:paraId="1057B12C" w14:textId="483A456E" w:rsidR="00362947" w:rsidRDefault="00362947" w:rsidP="00362947">
      <w:pPr>
        <w:pStyle w:val="MDPI31text"/>
        <w:rPr>
          <w:rFonts w:ascii="Calibri" w:hAnsi="Calibri"/>
        </w:rPr>
      </w:pPr>
      <w:r w:rsidRPr="00E319E2">
        <w:rPr>
          <w:rFonts w:ascii="Georgia" w:eastAsiaTheme="minorEastAsia" w:hAnsi="Georgia" w:cs="Arial"/>
        </w:rPr>
        <w:t xml:space="preserve">In 2016, Denmark started to collect data and strengthen </w:t>
      </w:r>
      <w:r w:rsidR="00145817">
        <w:rPr>
          <w:rFonts w:ascii="Georgia" w:eastAsiaTheme="minorEastAsia" w:hAnsi="Georgia" w:cs="Arial"/>
        </w:rPr>
        <w:t xml:space="preserve">its </w:t>
      </w:r>
      <w:r w:rsidRPr="00E319E2">
        <w:rPr>
          <w:rFonts w:ascii="Georgia" w:eastAsiaTheme="minorEastAsia" w:hAnsi="Georgia" w:cs="Arial"/>
        </w:rPr>
        <w:t xml:space="preserve">knowledge base regarding the quality of life and housing conditions of older </w:t>
      </w:r>
      <w:r w:rsidR="00F54474">
        <w:rPr>
          <w:rFonts w:ascii="Georgia" w:eastAsiaTheme="minorEastAsia" w:hAnsi="Georgia" w:cs="Arial"/>
        </w:rPr>
        <w:t>adults</w:t>
      </w:r>
      <w:r w:rsidRPr="00E319E2">
        <w:rPr>
          <w:rFonts w:ascii="Georgia" w:eastAsiaTheme="minorEastAsia" w:hAnsi="Georgia" w:cs="Arial"/>
        </w:rPr>
        <w:t xml:space="preserve">. This was carried out with </w:t>
      </w:r>
      <w:r w:rsidR="00145817">
        <w:rPr>
          <w:rFonts w:ascii="Georgia" w:eastAsiaTheme="minorEastAsia" w:hAnsi="Georgia" w:cs="Arial"/>
        </w:rPr>
        <w:t>five</w:t>
      </w:r>
      <w:r w:rsidRPr="00E319E2">
        <w:rPr>
          <w:rFonts w:ascii="Georgia" w:eastAsiaTheme="minorEastAsia" w:hAnsi="Georgia" w:cs="Arial"/>
        </w:rPr>
        <w:t xml:space="preserve"> preliminary analyses. After that,</w:t>
      </w:r>
      <w:r w:rsidR="00145817">
        <w:rPr>
          <w:rFonts w:ascii="Georgia" w:eastAsiaTheme="minorEastAsia" w:hAnsi="Georgia" w:cs="Arial"/>
        </w:rPr>
        <w:t xml:space="preserve"> the</w:t>
      </w:r>
      <w:r w:rsidRPr="00E319E2">
        <w:rPr>
          <w:rFonts w:ascii="Georgia" w:eastAsiaTheme="minorEastAsia" w:hAnsi="Georgia" w:cs="Arial"/>
        </w:rPr>
        <w:t xml:space="preserve"> Realdania organi</w:t>
      </w:r>
      <w:r w:rsidR="00145817">
        <w:rPr>
          <w:rFonts w:ascii="Georgia" w:eastAsiaTheme="minorEastAsia" w:hAnsi="Georgia" w:cs="Arial"/>
        </w:rPr>
        <w:t>s</w:t>
      </w:r>
      <w:r w:rsidRPr="00E319E2">
        <w:rPr>
          <w:rFonts w:ascii="Georgia" w:eastAsiaTheme="minorEastAsia" w:hAnsi="Georgia" w:cs="Arial"/>
        </w:rPr>
        <w:t xml:space="preserve">ation formed an initiative called “Rooms and Communities for Seniors” to test and create new housing solutions through partnerships with senior co-housing communities (Realdania, 2022). The collaboration focused on promoting new frameworks for communities that strengthen common venues to promote social relationships and inclusive, equal communities. Realdania sought to stimulate the market through partnerships with private investors and the general housing sector. They approached the main real estate developers in the country with the proposal of collaborating on the creation of senior community-based housing. In turn, Realdania committed to supporting the research and development for each of the projects, including the housing prototypes. This illustrates an interesting approach </w:t>
      </w:r>
      <w:r>
        <w:rPr>
          <w:rFonts w:ascii="Georgia" w:eastAsiaTheme="minorEastAsia" w:hAnsi="Georgia" w:cs="Arial"/>
        </w:rPr>
        <w:t xml:space="preserve">how </w:t>
      </w:r>
      <w:r w:rsidRPr="00E319E2">
        <w:rPr>
          <w:rFonts w:ascii="Georgia" w:eastAsiaTheme="minorEastAsia" w:hAnsi="Georgia" w:cs="Arial"/>
        </w:rPr>
        <w:t>to influence the housing market other than only financial support or regulations.</w:t>
      </w:r>
      <w:r w:rsidRPr="003F64B8">
        <w:t xml:space="preserve"> </w:t>
      </w:r>
      <w:r>
        <w:br/>
      </w:r>
      <w:r w:rsidRPr="003F64B8">
        <w:rPr>
          <w:rFonts w:ascii="Georgia" w:eastAsiaTheme="minorEastAsia" w:hAnsi="Georgia" w:cs="Arial"/>
        </w:rPr>
        <w:t xml:space="preserve">In Finland, the </w:t>
      </w:r>
      <w:r w:rsidRPr="00DA3DB1">
        <w:rPr>
          <w:rFonts w:ascii="Georgia" w:eastAsiaTheme="minorEastAsia" w:hAnsi="Georgia" w:cs="Arial"/>
          <w:i/>
          <w:iCs/>
        </w:rPr>
        <w:t>Implementation of the housing development program for older people</w:t>
      </w:r>
      <w:r w:rsidRPr="003F64B8">
        <w:rPr>
          <w:rFonts w:ascii="Georgia" w:eastAsiaTheme="minorEastAsia" w:hAnsi="Georgia" w:cs="Arial"/>
        </w:rPr>
        <w:t xml:space="preserve"> (Ministry of the Environment, 2020) emphasi</w:t>
      </w:r>
      <w:r w:rsidR="00145817">
        <w:rPr>
          <w:rFonts w:ascii="Georgia" w:eastAsiaTheme="minorEastAsia" w:hAnsi="Georgia" w:cs="Arial"/>
        </w:rPr>
        <w:t>s</w:t>
      </w:r>
      <w:r w:rsidRPr="003F64B8">
        <w:rPr>
          <w:rFonts w:ascii="Georgia" w:eastAsiaTheme="minorEastAsia" w:hAnsi="Georgia" w:cs="Arial"/>
        </w:rPr>
        <w:t>es accessibility renovations of existing apartment buildings, multigenerational and communal housing developments, and enforcement of age-friendly communities. The aim is to provide alternatives to 24</w:t>
      </w:r>
      <w:r w:rsidR="00145817">
        <w:rPr>
          <w:rFonts w:ascii="Georgia" w:eastAsiaTheme="minorEastAsia" w:hAnsi="Georgia" w:cs="Arial"/>
        </w:rPr>
        <w:t>-</w:t>
      </w:r>
      <w:r w:rsidRPr="003F64B8">
        <w:rPr>
          <w:rFonts w:ascii="Georgia" w:eastAsiaTheme="minorEastAsia" w:hAnsi="Georgia" w:cs="Arial"/>
        </w:rPr>
        <w:t>h</w:t>
      </w:r>
      <w:r w:rsidR="00145817">
        <w:rPr>
          <w:rFonts w:ascii="Georgia" w:eastAsiaTheme="minorEastAsia" w:hAnsi="Georgia" w:cs="Arial"/>
        </w:rPr>
        <w:t>our</w:t>
      </w:r>
      <w:r w:rsidRPr="003F64B8">
        <w:rPr>
          <w:rFonts w:ascii="Georgia" w:eastAsiaTheme="minorEastAsia" w:hAnsi="Georgia" w:cs="Arial"/>
        </w:rPr>
        <w:t xml:space="preserve"> residential care. The future challenge is to provide a safe and inclusive living environment also for older </w:t>
      </w:r>
      <w:r w:rsidR="00DA3DB1">
        <w:rPr>
          <w:rFonts w:ascii="Georgia" w:eastAsiaTheme="minorEastAsia" w:hAnsi="Georgia" w:cs="Arial"/>
        </w:rPr>
        <w:t>adults</w:t>
      </w:r>
      <w:r w:rsidR="00DA3DB1" w:rsidRPr="003F64B8">
        <w:rPr>
          <w:rFonts w:ascii="Georgia" w:eastAsiaTheme="minorEastAsia" w:hAnsi="Georgia" w:cs="Arial"/>
        </w:rPr>
        <w:t xml:space="preserve"> </w:t>
      </w:r>
      <w:r w:rsidRPr="003F64B8">
        <w:rPr>
          <w:rFonts w:ascii="Georgia" w:eastAsiaTheme="minorEastAsia" w:hAnsi="Georgia" w:cs="Arial"/>
        </w:rPr>
        <w:t>with cognitive declin</w:t>
      </w:r>
      <w:r w:rsidRPr="009B2923">
        <w:rPr>
          <w:rFonts w:ascii="Georgia" w:eastAsiaTheme="minorEastAsia" w:hAnsi="Georgia" w:cs="Arial"/>
          <w:color w:val="auto"/>
        </w:rPr>
        <w:t xml:space="preserve">e. </w:t>
      </w:r>
      <w:bookmarkStart w:id="10" w:name="_Hlk97807848"/>
      <w:r w:rsidRPr="009B2923">
        <w:rPr>
          <w:rFonts w:ascii="Georgia" w:hAnsi="Georgia"/>
          <w:color w:val="auto"/>
        </w:rPr>
        <w:t>In Norway, Universal Design is implemented as a national strategy</w:t>
      </w:r>
      <w:r w:rsidR="00145817">
        <w:rPr>
          <w:rFonts w:ascii="Georgia" w:hAnsi="Georgia"/>
          <w:color w:val="auto"/>
        </w:rPr>
        <w:t>,</w:t>
      </w:r>
      <w:r w:rsidRPr="009B2923">
        <w:rPr>
          <w:rFonts w:ascii="Georgia" w:hAnsi="Georgia"/>
          <w:color w:val="auto"/>
        </w:rPr>
        <w:t xml:space="preserve"> and new apartments should be accessible to </w:t>
      </w:r>
      <w:r w:rsidR="00145817">
        <w:rPr>
          <w:rFonts w:ascii="Georgia" w:hAnsi="Georgia"/>
          <w:color w:val="auto"/>
        </w:rPr>
        <w:t xml:space="preserve">people </w:t>
      </w:r>
      <w:r w:rsidRPr="009B2923">
        <w:rPr>
          <w:rFonts w:ascii="Georgia" w:hAnsi="Georgia"/>
          <w:color w:val="auto"/>
        </w:rPr>
        <w:t>with mobility impairment</w:t>
      </w:r>
      <w:r w:rsidR="00145817">
        <w:rPr>
          <w:rFonts w:ascii="Georgia" w:hAnsi="Georgia"/>
          <w:color w:val="auto"/>
        </w:rPr>
        <w:t>s</w:t>
      </w:r>
      <w:r w:rsidRPr="009B2923">
        <w:rPr>
          <w:rFonts w:ascii="Georgia" w:hAnsi="Georgia"/>
          <w:color w:val="auto"/>
        </w:rPr>
        <w:t xml:space="preserve">. </w:t>
      </w:r>
      <w:r>
        <w:rPr>
          <w:rFonts w:ascii="Georgia" w:hAnsi="Georgia"/>
          <w:color w:val="auto"/>
        </w:rPr>
        <w:t>Moreover, t</w:t>
      </w:r>
      <w:r w:rsidRPr="009B2923">
        <w:rPr>
          <w:rFonts w:ascii="Georgia" w:hAnsi="Georgia"/>
          <w:color w:val="auto"/>
        </w:rPr>
        <w:t>he benefits of social participation are well-known. Despite that, there is a lack of political program</w:t>
      </w:r>
      <w:r w:rsidR="00145817">
        <w:rPr>
          <w:rFonts w:ascii="Georgia" w:hAnsi="Georgia"/>
          <w:color w:val="auto"/>
        </w:rPr>
        <w:t>me</w:t>
      </w:r>
      <w:r w:rsidRPr="009B2923">
        <w:rPr>
          <w:rFonts w:ascii="Georgia" w:hAnsi="Georgia"/>
          <w:color w:val="auto"/>
        </w:rPr>
        <w:t xml:space="preserve">s supporting co-housing. </w:t>
      </w:r>
    </w:p>
    <w:bookmarkEnd w:id="10"/>
    <w:p w14:paraId="0F34AD98" w14:textId="77777777" w:rsidR="00362947" w:rsidRDefault="00362947" w:rsidP="00362947">
      <w:pPr>
        <w:pStyle w:val="MDPI21heading1"/>
        <w:rPr>
          <w:rFonts w:ascii="Georgia" w:eastAsiaTheme="minorEastAsia" w:hAnsi="Georgia" w:cs="Arial"/>
        </w:rPr>
      </w:pPr>
      <w:r w:rsidRPr="00F44F94">
        <w:rPr>
          <w:rFonts w:ascii="Georgia" w:eastAsiaTheme="minorEastAsia" w:hAnsi="Georgia" w:cs="Arial"/>
        </w:rPr>
        <w:t>5. Conclusions</w:t>
      </w:r>
    </w:p>
    <w:p w14:paraId="72F45411" w14:textId="27BA951E" w:rsidR="00362947" w:rsidRDefault="00362947" w:rsidP="00362947">
      <w:pPr>
        <w:pStyle w:val="MDPI31text"/>
        <w:rPr>
          <w:rFonts w:ascii="Georgia" w:hAnsi="Georgia"/>
          <w:lang w:val="en-GB"/>
        </w:rPr>
      </w:pPr>
      <w:r w:rsidRPr="00637351">
        <w:rPr>
          <w:rFonts w:ascii="Georgia" w:eastAsiaTheme="minorEastAsia" w:hAnsi="Georgia" w:cs="Arial"/>
          <w:lang w:val="en-GB"/>
        </w:rPr>
        <w:t xml:space="preserve">The objective of this comparative descriptive analysis is to point out the challenges and future possibilities for new housing strategies. The implementation of Universal Design in rules and legislation in housing construction is making many older </w:t>
      </w:r>
      <w:r w:rsidR="00F54474">
        <w:rPr>
          <w:rFonts w:ascii="Georgia" w:eastAsiaTheme="minorEastAsia" w:hAnsi="Georgia" w:cs="Arial"/>
          <w:lang w:val="en-GB"/>
        </w:rPr>
        <w:t xml:space="preserve">adults </w:t>
      </w:r>
      <w:r w:rsidRPr="00637351">
        <w:rPr>
          <w:rFonts w:ascii="Georgia" w:eastAsiaTheme="minorEastAsia" w:hAnsi="Georgia" w:cs="Arial"/>
          <w:lang w:val="en-GB"/>
        </w:rPr>
        <w:t>able to stay at home longer. Case studies show, however, that loneliness</w:t>
      </w:r>
      <w:r w:rsidR="0015740A">
        <w:rPr>
          <w:rFonts w:ascii="Georgia" w:eastAsiaTheme="minorEastAsia" w:hAnsi="Georgia" w:cs="Arial"/>
          <w:lang w:val="en-GB"/>
        </w:rPr>
        <w:t xml:space="preserve"> is</w:t>
      </w:r>
      <w:r w:rsidRPr="00637351">
        <w:rPr>
          <w:rFonts w:ascii="Georgia" w:eastAsiaTheme="minorEastAsia" w:hAnsi="Georgia" w:cs="Arial"/>
          <w:lang w:val="en-GB"/>
        </w:rPr>
        <w:t xml:space="preserve"> also a growing challenge. Therefore, defining an age-friendly environment as a question of low thresholds or wheelchair accessibility is too narrow. It is an important challenge to find solutions that promote activity, participation, and a feeling of safety. The</w:t>
      </w:r>
      <w:r>
        <w:rPr>
          <w:rFonts w:ascii="Georgia" w:eastAsiaTheme="minorEastAsia" w:hAnsi="Georgia" w:cs="Arial"/>
          <w:lang w:val="en-GB"/>
        </w:rPr>
        <w:t>se</w:t>
      </w:r>
      <w:r w:rsidRPr="00637351">
        <w:rPr>
          <w:rFonts w:ascii="Georgia" w:eastAsiaTheme="minorEastAsia" w:hAnsi="Georgia" w:cs="Arial"/>
          <w:lang w:val="en-GB"/>
        </w:rPr>
        <w:t xml:space="preserve"> are important aspects from a health promotion perspective. </w:t>
      </w:r>
      <w:r>
        <w:rPr>
          <w:rFonts w:ascii="Georgia" w:hAnsi="Georgia"/>
          <w:lang w:val="en-GB"/>
        </w:rPr>
        <w:t>As the number of people with memory decline increas</w:t>
      </w:r>
      <w:r w:rsidR="0015740A">
        <w:rPr>
          <w:rFonts w:ascii="Georgia" w:hAnsi="Georgia"/>
          <w:lang w:val="en-GB"/>
        </w:rPr>
        <w:t>es</w:t>
      </w:r>
      <w:r>
        <w:rPr>
          <w:rFonts w:ascii="Georgia" w:hAnsi="Georgia"/>
          <w:lang w:val="en-GB"/>
        </w:rPr>
        <w:t xml:space="preserve">, we also need to critically consider which is the best housing environment for them. </w:t>
      </w:r>
    </w:p>
    <w:p w14:paraId="224A04B1" w14:textId="4280CC7D" w:rsidR="00362947" w:rsidRPr="00637351" w:rsidRDefault="00362947" w:rsidP="00362947">
      <w:pPr>
        <w:pStyle w:val="MDPI31text"/>
        <w:rPr>
          <w:lang w:val="en-GB"/>
        </w:rPr>
      </w:pPr>
      <w:r>
        <w:rPr>
          <w:rFonts w:ascii="Georgia" w:hAnsi="Georgia"/>
          <w:lang w:val="en-GB"/>
        </w:rPr>
        <w:t>The cases chosen for the paper illustrat</w:t>
      </w:r>
      <w:r w:rsidR="00FB247E">
        <w:rPr>
          <w:rFonts w:ascii="Georgia" w:hAnsi="Georgia"/>
          <w:lang w:val="en-GB"/>
        </w:rPr>
        <w:t>e</w:t>
      </w:r>
      <w:r>
        <w:rPr>
          <w:rFonts w:ascii="Georgia" w:hAnsi="Georgia"/>
          <w:lang w:val="en-GB"/>
        </w:rPr>
        <w:t xml:space="preserve"> some new concepts</w:t>
      </w:r>
      <w:r w:rsidRPr="00637351">
        <w:rPr>
          <w:rFonts w:ascii="Georgia" w:eastAsiaTheme="minorEastAsia" w:hAnsi="Georgia" w:cs="Arial"/>
          <w:lang w:val="en-GB"/>
        </w:rPr>
        <w:t xml:space="preserve">, all of them showing solutions that enable older </w:t>
      </w:r>
      <w:r w:rsidR="00F54474">
        <w:rPr>
          <w:rFonts w:ascii="Georgia" w:eastAsiaTheme="minorEastAsia" w:hAnsi="Georgia" w:cs="Arial"/>
          <w:lang w:val="en-GB"/>
        </w:rPr>
        <w:t>adults</w:t>
      </w:r>
      <w:r w:rsidRPr="00637351">
        <w:rPr>
          <w:rFonts w:ascii="Georgia" w:eastAsiaTheme="minorEastAsia" w:hAnsi="Georgia" w:cs="Arial"/>
          <w:lang w:val="en-GB"/>
        </w:rPr>
        <w:t xml:space="preserve"> to continue being a part of city life in their own neighbo</w:t>
      </w:r>
      <w:r w:rsidR="00FB247E">
        <w:rPr>
          <w:rFonts w:ascii="Georgia" w:eastAsiaTheme="minorEastAsia" w:hAnsi="Georgia" w:cs="Arial"/>
          <w:lang w:val="en-GB"/>
        </w:rPr>
        <w:t>u</w:t>
      </w:r>
      <w:r w:rsidRPr="00637351">
        <w:rPr>
          <w:rFonts w:ascii="Georgia" w:eastAsiaTheme="minorEastAsia" w:hAnsi="Georgia" w:cs="Arial"/>
          <w:lang w:val="en-GB"/>
        </w:rPr>
        <w:t>rhoods in different ways. They also show a variety of solutions, which reflects the diversity of people’s needs and wishes. However, w</w:t>
      </w:r>
      <w:r>
        <w:rPr>
          <w:rFonts w:ascii="Georgia" w:hAnsi="Georgia"/>
          <w:lang w:val="en-GB"/>
        </w:rPr>
        <w:t xml:space="preserve">e need further knowledge and comparative analyses on the effectiveness of various housing solutions on the wellbeing, health promotion, and coping of older </w:t>
      </w:r>
      <w:r w:rsidR="00F54474">
        <w:rPr>
          <w:rFonts w:ascii="Georgia" w:hAnsi="Georgia"/>
          <w:lang w:val="en-GB"/>
        </w:rPr>
        <w:t>adults</w:t>
      </w:r>
      <w:r>
        <w:rPr>
          <w:rFonts w:ascii="Georgia" w:hAnsi="Georgia"/>
          <w:lang w:val="en-GB"/>
        </w:rPr>
        <w:t xml:space="preserve">. </w:t>
      </w:r>
      <w:r w:rsidRPr="00637351">
        <w:rPr>
          <w:rFonts w:ascii="Georgia" w:eastAsiaTheme="minorEastAsia" w:hAnsi="Georgia" w:cs="Arial"/>
          <w:lang w:val="en-GB"/>
        </w:rPr>
        <w:t>This paper highlights the need for a Nordic program</w:t>
      </w:r>
      <w:r w:rsidR="00FB247E">
        <w:rPr>
          <w:rFonts w:ascii="Georgia" w:eastAsiaTheme="minorEastAsia" w:hAnsi="Georgia" w:cs="Arial"/>
          <w:lang w:val="en-GB"/>
        </w:rPr>
        <w:t>me</w:t>
      </w:r>
      <w:r w:rsidRPr="00637351">
        <w:rPr>
          <w:rFonts w:ascii="Georgia" w:eastAsiaTheme="minorEastAsia" w:hAnsi="Georgia" w:cs="Arial"/>
          <w:lang w:val="en-GB"/>
        </w:rPr>
        <w:t xml:space="preserve"> that supports innovation and a more systematic evaluation of housing solutions. We also propose spreading the good examples across the Nordic borders. </w:t>
      </w:r>
      <w:r w:rsidR="00FB247E">
        <w:rPr>
          <w:rFonts w:ascii="Georgia" w:hAnsi="Georgia"/>
          <w:lang w:val="en-GB"/>
        </w:rPr>
        <w:t>P</w:t>
      </w:r>
      <w:r>
        <w:rPr>
          <w:rFonts w:ascii="Georgia" w:hAnsi="Georgia"/>
          <w:lang w:val="en-GB"/>
        </w:rPr>
        <w:t xml:space="preserve">olicies for housing and services for older </w:t>
      </w:r>
      <w:r w:rsidR="00F54474">
        <w:rPr>
          <w:rFonts w:ascii="Georgia" w:hAnsi="Georgia"/>
          <w:lang w:val="en-GB"/>
        </w:rPr>
        <w:t>adults</w:t>
      </w:r>
      <w:r>
        <w:rPr>
          <w:rFonts w:ascii="Georgia" w:hAnsi="Georgia"/>
          <w:lang w:val="en-GB"/>
        </w:rPr>
        <w:t xml:space="preserve"> are an important tool to promote this development. Moreover, in the Nordic countries, where housing construction is highly regulated,</w:t>
      </w:r>
      <w:r>
        <w:rPr>
          <w:lang w:val="en-GB"/>
        </w:rPr>
        <w:t xml:space="preserve"> </w:t>
      </w:r>
      <w:r>
        <w:rPr>
          <w:rFonts w:ascii="Georgia" w:hAnsi="Georgia"/>
        </w:rPr>
        <w:t>we also</w:t>
      </w:r>
      <w:r>
        <w:rPr>
          <w:rFonts w:ascii="Georgia" w:hAnsi="Georgia"/>
          <w:lang w:val="en-GB"/>
        </w:rPr>
        <w:t xml:space="preserve"> need to allow more pilot projects and experiments in the housing sector. This would give us new knowledge on how to promote inclusive communities, and how we can meet</w:t>
      </w:r>
      <w:r w:rsidR="00FB247E">
        <w:rPr>
          <w:rFonts w:ascii="Georgia" w:hAnsi="Georgia"/>
          <w:lang w:val="en-GB"/>
        </w:rPr>
        <w:t xml:space="preserve"> the</w:t>
      </w:r>
      <w:r>
        <w:rPr>
          <w:rFonts w:ascii="Georgia" w:hAnsi="Georgia"/>
          <w:lang w:val="en-GB"/>
        </w:rPr>
        <w:t xml:space="preserve"> implications of demographic change for the Nordic welfare model.  </w:t>
      </w:r>
    </w:p>
    <w:p w14:paraId="0CA2BF2A" w14:textId="77777777" w:rsidR="00362947" w:rsidRPr="00637351" w:rsidRDefault="00362947" w:rsidP="00362947">
      <w:pPr>
        <w:pStyle w:val="MDPI31text"/>
        <w:rPr>
          <w:rFonts w:ascii="Georgia" w:eastAsiaTheme="minorEastAsia" w:hAnsi="Georgia" w:cs="Arial"/>
          <w:lang w:val="en-GB"/>
        </w:rPr>
      </w:pPr>
    </w:p>
    <w:p w14:paraId="5A8C5EF6" w14:textId="77777777" w:rsidR="00362947" w:rsidRPr="00637351" w:rsidRDefault="00362947" w:rsidP="00362947">
      <w:pPr>
        <w:pStyle w:val="MDPI31text"/>
        <w:rPr>
          <w:rFonts w:ascii="Georgia" w:eastAsiaTheme="minorEastAsia" w:hAnsi="Georgia" w:cs="Arial"/>
          <w:lang w:val="en-GB"/>
        </w:rPr>
      </w:pPr>
    </w:p>
    <w:p w14:paraId="5623DFC1" w14:textId="77777777" w:rsidR="00362947" w:rsidRPr="00637351" w:rsidRDefault="00362947" w:rsidP="00362947">
      <w:pPr>
        <w:pStyle w:val="MDPI31text"/>
        <w:rPr>
          <w:rFonts w:ascii="Georgia" w:eastAsiaTheme="minorEastAsia" w:hAnsi="Georgia" w:cs="Arial"/>
          <w:color w:val="auto"/>
          <w:lang w:val="en-GB"/>
        </w:rPr>
      </w:pPr>
      <w:r w:rsidRPr="00637351">
        <w:rPr>
          <w:rFonts w:ascii="Georgia" w:eastAsiaTheme="minorEastAsia" w:hAnsi="Georgia" w:cs="Arial"/>
          <w:color w:val="auto"/>
          <w:lang w:val="en-GB"/>
        </w:rPr>
        <w:t xml:space="preserve"> </w:t>
      </w:r>
    </w:p>
    <w:p w14:paraId="60279DC2" w14:textId="77777777" w:rsidR="003F19C2" w:rsidRDefault="00362947" w:rsidP="00362947">
      <w:pPr>
        <w:pStyle w:val="MDPI62BackMatter"/>
        <w:rPr>
          <w:rFonts w:ascii="Georgia" w:eastAsiaTheme="minorEastAsia" w:hAnsi="Georgia" w:cs="Arial"/>
          <w:b/>
          <w:color w:val="auto"/>
        </w:rPr>
      </w:pPr>
      <w:r w:rsidRPr="00EC3B81">
        <w:rPr>
          <w:rFonts w:ascii="Georgia" w:eastAsiaTheme="minorEastAsia" w:hAnsi="Georgia" w:cs="Arial"/>
          <w:b/>
          <w:color w:val="auto"/>
        </w:rPr>
        <w:t>Contributor statement</w:t>
      </w:r>
    </w:p>
    <w:p w14:paraId="394BC788" w14:textId="4FBEA75E" w:rsidR="00362947" w:rsidRPr="00EC3B81" w:rsidRDefault="00362947" w:rsidP="00362947">
      <w:pPr>
        <w:pStyle w:val="MDPI62BackMatter"/>
        <w:rPr>
          <w:rFonts w:ascii="Georgia" w:eastAsiaTheme="minorEastAsia" w:hAnsi="Georgia" w:cs="Arial"/>
          <w:color w:val="auto"/>
        </w:rPr>
      </w:pPr>
      <w:r w:rsidRPr="00EC3B81">
        <w:rPr>
          <w:rFonts w:ascii="Georgia" w:eastAsiaTheme="minorEastAsia" w:hAnsi="Georgia" w:cs="Arial"/>
          <w:color w:val="auto"/>
        </w:rPr>
        <w:t xml:space="preserve"> </w:t>
      </w:r>
    </w:p>
    <w:p w14:paraId="48839C87" w14:textId="7CEDA6C9" w:rsidR="00362947" w:rsidRPr="00FA2E44" w:rsidRDefault="00362947" w:rsidP="003F19C2">
      <w:pPr>
        <w:pStyle w:val="MDPI62BackMatter"/>
        <w:rPr>
          <w:rFonts w:ascii="Georgia" w:eastAsiaTheme="minorEastAsia" w:hAnsi="Georgia" w:cs="Arial"/>
          <w:color w:val="FF0000"/>
        </w:rPr>
      </w:pPr>
      <w:r w:rsidRPr="00EC3B81">
        <w:rPr>
          <w:rFonts w:ascii="Georgia" w:eastAsiaTheme="minorEastAsia" w:hAnsi="Georgia" w:cs="Arial"/>
          <w:color w:val="auto"/>
          <w:szCs w:val="18"/>
          <w:shd w:val="clear" w:color="auto" w:fill="FFFFFF"/>
        </w:rPr>
        <w:t>Author 1: editing, writing, investigating</w:t>
      </w:r>
      <w:r w:rsidRPr="00EC3B81">
        <w:rPr>
          <w:rFonts w:ascii="Georgia" w:eastAsiaTheme="minorEastAsia" w:hAnsi="Georgia" w:cs="Arial"/>
          <w:color w:val="auto"/>
          <w:szCs w:val="18"/>
          <w:shd w:val="clear" w:color="auto" w:fill="FFFFFF"/>
        </w:rPr>
        <w:br/>
        <w:t>Author 2: writing. investigating</w:t>
      </w:r>
      <w:r w:rsidRPr="00EC3B81">
        <w:rPr>
          <w:rFonts w:ascii="Georgia" w:eastAsiaTheme="minorEastAsia" w:hAnsi="Georgia" w:cs="Arial"/>
          <w:color w:val="auto"/>
          <w:szCs w:val="18"/>
          <w:shd w:val="clear" w:color="auto" w:fill="FFFFFF"/>
        </w:rPr>
        <w:br/>
        <w:t xml:space="preserve">Author 3: writing, investigating </w:t>
      </w:r>
    </w:p>
    <w:p w14:paraId="0AB1DD20" w14:textId="77777777" w:rsidR="003F19C2" w:rsidRDefault="003F19C2">
      <w:pPr>
        <w:spacing w:line="240" w:lineRule="auto"/>
        <w:jc w:val="left"/>
        <w:rPr>
          <w:rFonts w:ascii="Georgia" w:eastAsiaTheme="minorEastAsia" w:hAnsi="Georgia" w:cs="Arial"/>
          <w:b/>
          <w:noProof w:val="0"/>
          <w:snapToGrid w:val="0"/>
          <w:color w:val="auto"/>
          <w:szCs w:val="22"/>
          <w:lang w:eastAsia="de-DE" w:bidi="en-US"/>
        </w:rPr>
      </w:pPr>
      <w:r>
        <w:rPr>
          <w:rFonts w:ascii="Georgia" w:eastAsiaTheme="minorEastAsia" w:hAnsi="Georgia" w:cs="Arial"/>
          <w:color w:val="auto"/>
        </w:rPr>
        <w:br w:type="page"/>
      </w:r>
    </w:p>
    <w:p w14:paraId="7C18D483" w14:textId="06C33AC2" w:rsidR="00362947" w:rsidRPr="00F51F00" w:rsidRDefault="00362947" w:rsidP="00362947">
      <w:pPr>
        <w:pStyle w:val="MDPI21heading1"/>
        <w:ind w:left="0"/>
        <w:rPr>
          <w:rFonts w:ascii="Georgia" w:eastAsiaTheme="minorEastAsia" w:hAnsi="Georgia" w:cs="Arial"/>
          <w:color w:val="FF0000"/>
        </w:rPr>
      </w:pPr>
      <w:r w:rsidRPr="000F6FE5">
        <w:rPr>
          <w:rFonts w:ascii="Georgia" w:eastAsiaTheme="minorEastAsia" w:hAnsi="Georgia" w:cs="Arial"/>
          <w:color w:val="auto"/>
        </w:rPr>
        <w:lastRenderedPageBreak/>
        <w:t>References</w:t>
      </w:r>
    </w:p>
    <w:p w14:paraId="5F9D8DE3" w14:textId="119AF724" w:rsidR="00362947" w:rsidRPr="000F6FE5" w:rsidRDefault="00362947" w:rsidP="00362947">
      <w:pPr>
        <w:pStyle w:val="MDPI71References"/>
        <w:numPr>
          <w:ilvl w:val="0"/>
          <w:numId w:val="3"/>
        </w:numPr>
        <w:ind w:left="425" w:hanging="425"/>
        <w:rPr>
          <w:rFonts w:ascii="Georgia" w:eastAsiaTheme="minorEastAsia" w:hAnsi="Georgia" w:cs="Arial"/>
          <w:color w:val="auto"/>
          <w:lang w:val="sv-SE"/>
        </w:rPr>
      </w:pPr>
      <w:r w:rsidRPr="006803B1">
        <w:rPr>
          <w:rFonts w:ascii="Georgia" w:eastAsiaTheme="minorEastAsia" w:hAnsi="Georgia" w:cs="Arial"/>
          <w:color w:val="auto"/>
          <w:lang w:val="sv-SE"/>
        </w:rPr>
        <w:t>Ældreboligloven</w:t>
      </w:r>
      <w:r w:rsidRPr="000F6FE5">
        <w:rPr>
          <w:rFonts w:ascii="Georgia" w:eastAsiaTheme="minorEastAsia" w:hAnsi="Georgia" w:cs="Arial"/>
          <w:color w:val="auto"/>
          <w:lang w:val="sv-SE"/>
        </w:rPr>
        <w:t xml:space="preserve">, 1987, Transport- og Boligministeriet, </w:t>
      </w:r>
      <w:r>
        <w:rPr>
          <w:rFonts w:ascii="Georgia" w:eastAsiaTheme="minorEastAsia" w:hAnsi="Georgia" w:cs="Arial"/>
          <w:color w:val="auto"/>
          <w:lang w:val="sv-SE"/>
        </w:rPr>
        <w:t>Retri</w:t>
      </w:r>
      <w:r w:rsidR="00B94378">
        <w:rPr>
          <w:rFonts w:ascii="Georgia" w:eastAsiaTheme="minorEastAsia" w:hAnsi="Georgia" w:cs="Arial"/>
          <w:color w:val="auto"/>
          <w:lang w:val="sv-SE"/>
        </w:rPr>
        <w:t>e</w:t>
      </w:r>
      <w:r>
        <w:rPr>
          <w:rFonts w:ascii="Georgia" w:eastAsiaTheme="minorEastAsia" w:hAnsi="Georgia" w:cs="Arial"/>
          <w:color w:val="auto"/>
          <w:lang w:val="sv-SE"/>
        </w:rPr>
        <w:t>ved from:</w:t>
      </w:r>
      <w:r w:rsidRPr="000F6FE5">
        <w:rPr>
          <w:rFonts w:ascii="Georgia" w:eastAsiaTheme="minorEastAsia" w:hAnsi="Georgia" w:cs="Arial"/>
          <w:color w:val="auto"/>
          <w:lang w:val="sv-SE"/>
        </w:rPr>
        <w:t xml:space="preserve"> https://www.retsinformation.dk/eli/lta/1987/378 </w:t>
      </w:r>
    </w:p>
    <w:p w14:paraId="3A5937AC"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lang w:val="fi-FI"/>
        </w:rPr>
      </w:pPr>
      <w:r w:rsidRPr="006803B1">
        <w:rPr>
          <w:rFonts w:ascii="Georgia" w:eastAsiaTheme="minorEastAsia" w:hAnsi="Georgia" w:cs="Arial"/>
          <w:color w:val="auto"/>
        </w:rPr>
        <w:t>Ahrentzen</w:t>
      </w:r>
      <w:r w:rsidRPr="000F6FE5">
        <w:rPr>
          <w:rFonts w:ascii="Georgia" w:eastAsiaTheme="minorEastAsia" w:hAnsi="Georgia" w:cs="Arial"/>
          <w:color w:val="auto"/>
        </w:rPr>
        <w:t>, S. (2010). On their own turf: community design and active aging in a naturally occurring retirement community. Journal of Housing for the Elderly, 24(3-4), 267-290.</w:t>
      </w:r>
    </w:p>
    <w:p w14:paraId="0BB9A524" w14:textId="77777777" w:rsidR="00362947" w:rsidRPr="00A041B2" w:rsidRDefault="00362947" w:rsidP="00362947">
      <w:pPr>
        <w:pStyle w:val="MDPI71References"/>
        <w:numPr>
          <w:ilvl w:val="0"/>
          <w:numId w:val="3"/>
        </w:numPr>
        <w:ind w:left="425" w:hanging="425"/>
        <w:rPr>
          <w:rStyle w:val="Hyperlink"/>
          <w:rFonts w:ascii="Georgia" w:eastAsiaTheme="minorEastAsia" w:hAnsi="Georgia" w:cs="Arial"/>
          <w:color w:val="auto"/>
          <w:u w:val="none"/>
          <w:lang w:val="fi-FI"/>
        </w:rPr>
      </w:pPr>
      <w:r w:rsidRPr="000F6FE5">
        <w:rPr>
          <w:rFonts w:ascii="Georgia" w:eastAsiaTheme="minorEastAsia" w:hAnsi="Georgia" w:cs="Arial"/>
          <w:color w:val="auto"/>
          <w:lang w:val="fi-FI"/>
        </w:rPr>
        <w:t xml:space="preserve">Alastalo, Alastalo, Vainio, Vilkko, Sarivaara (2016). Iäkkäiden ihmisten kokemus hoidosta ja palveluista, Retrieved from: </w:t>
      </w:r>
      <w:hyperlink r:id="rId15" w:history="1">
        <w:r w:rsidRPr="000F6FE5">
          <w:rPr>
            <w:rStyle w:val="Hyperlink"/>
            <w:rFonts w:ascii="Georgia" w:eastAsiaTheme="minorEastAsia" w:hAnsi="Georgia" w:cs="Arial"/>
            <w:color w:val="auto"/>
            <w:lang w:val="fi-FI"/>
          </w:rPr>
          <w:t>https://www.slideshare.net/THLfi/alastalo-vainio-vilkko-sarivaara-ikkiden-ihmisten-kokemus-hoidosta-ja-palveluista</w:t>
        </w:r>
      </w:hyperlink>
    </w:p>
    <w:p w14:paraId="6C011FE1" w14:textId="77777777" w:rsidR="00362947" w:rsidRPr="00A041B2" w:rsidRDefault="00362947" w:rsidP="00362947">
      <w:pPr>
        <w:pStyle w:val="MDPI71References"/>
        <w:numPr>
          <w:ilvl w:val="0"/>
          <w:numId w:val="3"/>
        </w:numPr>
        <w:ind w:left="425" w:hanging="425"/>
        <w:rPr>
          <w:rFonts w:ascii="Georgia" w:eastAsiaTheme="minorEastAsia" w:hAnsi="Georgia" w:cs="Arial"/>
          <w:color w:val="auto"/>
        </w:rPr>
      </w:pPr>
      <w:r w:rsidRPr="00A041B2">
        <w:rPr>
          <w:rStyle w:val="Hyperlink"/>
          <w:rFonts w:ascii="Georgia" w:eastAsiaTheme="minorEastAsia" w:hAnsi="Georgia" w:cs="Arial"/>
          <w:color w:val="auto"/>
          <w:u w:val="none"/>
        </w:rPr>
        <w:t>ARA, 2021, Korjaus- ja energia-avustukset 2020, The Housing Finance and Development Centre of Finland</w:t>
      </w:r>
      <w:r>
        <w:rPr>
          <w:rStyle w:val="Hyperlink"/>
          <w:rFonts w:ascii="Georgia" w:eastAsiaTheme="minorEastAsia" w:hAnsi="Georgia" w:cs="Arial"/>
          <w:color w:val="auto"/>
          <w:u w:val="none"/>
        </w:rPr>
        <w:t>,</w:t>
      </w:r>
      <w:r w:rsidRPr="00A041B2">
        <w:rPr>
          <w:rStyle w:val="Hyperlink"/>
          <w:rFonts w:ascii="Georgia" w:eastAsiaTheme="minorEastAsia" w:hAnsi="Georgia" w:cs="Arial"/>
          <w:color w:val="auto"/>
          <w:u w:val="none"/>
        </w:rPr>
        <w:t xml:space="preserve">  </w:t>
      </w:r>
      <w:r>
        <w:rPr>
          <w:rStyle w:val="Hyperlink"/>
          <w:rFonts w:ascii="Georgia" w:eastAsiaTheme="minorEastAsia" w:hAnsi="Georgia" w:cs="Arial"/>
          <w:color w:val="auto"/>
          <w:u w:val="none"/>
        </w:rPr>
        <w:t xml:space="preserve">Retrieved from: </w:t>
      </w:r>
      <w:hyperlink r:id="rId16" w:history="1">
        <w:r w:rsidRPr="00EB5523">
          <w:rPr>
            <w:rStyle w:val="Hyperlink"/>
            <w:rFonts w:ascii="Georgia" w:eastAsiaTheme="minorEastAsia" w:hAnsi="Georgia" w:cs="Arial"/>
          </w:rPr>
          <w:t>https://www.ara.fi/fi-FI/Tietopankki/Tilastot_ja_selvitykset/Korjaus_ja_energiaavustukset/Korjaus_ja_energiaavustukset_2020(60388)</w:t>
        </w:r>
      </w:hyperlink>
      <w:r w:rsidRPr="00A041B2">
        <w:rPr>
          <w:rStyle w:val="Hyperlink"/>
          <w:rFonts w:ascii="Georgia" w:eastAsiaTheme="minorEastAsia" w:hAnsi="Georgia" w:cs="Arial"/>
          <w:color w:val="auto"/>
          <w:u w:val="none"/>
        </w:rPr>
        <w:t xml:space="preserve"> </w:t>
      </w:r>
    </w:p>
    <w:p w14:paraId="0230F7B9"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lang w:val="fi-FI"/>
        </w:rPr>
      </w:pPr>
      <w:r w:rsidRPr="006803B1">
        <w:rPr>
          <w:rFonts w:ascii="Georgia" w:eastAsiaTheme="minorEastAsia" w:hAnsi="Georgia" w:cs="Arial"/>
          <w:color w:val="auto"/>
          <w:lang w:val="sv-SE"/>
        </w:rPr>
        <w:t>Berglund</w:t>
      </w:r>
      <w:r w:rsidRPr="000F6FE5">
        <w:rPr>
          <w:rFonts w:ascii="Georgia" w:eastAsiaTheme="minorEastAsia" w:hAnsi="Georgia" w:cs="Arial"/>
          <w:color w:val="auto"/>
          <w:lang w:val="sv-SE"/>
        </w:rPr>
        <w:t xml:space="preserve">-Snodgrass, L., &amp; Nord, C. (2019). </w:t>
      </w:r>
      <w:r w:rsidRPr="000F6FE5">
        <w:rPr>
          <w:rFonts w:ascii="Georgia" w:eastAsiaTheme="minorEastAsia" w:hAnsi="Georgia" w:cs="Arial"/>
          <w:color w:val="auto"/>
        </w:rPr>
        <w:t xml:space="preserve">The continuation of dwelling: safety as a situated effect of multi-actor interactions within extra-care housing in Sweden. </w:t>
      </w:r>
      <w:r w:rsidRPr="007058C0">
        <w:rPr>
          <w:rFonts w:ascii="Georgia" w:eastAsiaTheme="minorEastAsia" w:hAnsi="Georgia" w:cs="Arial"/>
          <w:i/>
          <w:iCs/>
          <w:color w:val="auto"/>
          <w:lang w:val="fi-FI"/>
        </w:rPr>
        <w:t>Journal of Housing for the Elderly</w:t>
      </w:r>
      <w:r w:rsidRPr="000F6FE5">
        <w:rPr>
          <w:rFonts w:ascii="Georgia" w:eastAsiaTheme="minorEastAsia" w:hAnsi="Georgia" w:cs="Arial"/>
          <w:color w:val="auto"/>
          <w:lang w:val="fi-FI"/>
        </w:rPr>
        <w:t>, 33(2), 173-188.</w:t>
      </w:r>
    </w:p>
    <w:p w14:paraId="2B9C26C9" w14:textId="77777777" w:rsidR="00362947"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lang w:val="sv-SE"/>
        </w:rPr>
        <w:t>Berglund</w:t>
      </w:r>
      <w:r w:rsidRPr="000F6FE5">
        <w:rPr>
          <w:rFonts w:ascii="Georgia" w:eastAsiaTheme="minorEastAsia" w:hAnsi="Georgia" w:cs="Arial"/>
          <w:color w:val="auto"/>
          <w:lang w:val="sv-SE"/>
        </w:rPr>
        <w:t xml:space="preserve">-Snodgrass, L., Högström, E., Fjellfeldt, M., &amp; Markström, U. (2021). </w:t>
      </w:r>
      <w:r w:rsidRPr="000F6FE5">
        <w:rPr>
          <w:rFonts w:ascii="Georgia" w:eastAsiaTheme="minorEastAsia" w:hAnsi="Georgia" w:cs="Arial"/>
          <w:color w:val="auto"/>
        </w:rPr>
        <w:t xml:space="preserve">Organizing cross-sectoral housing provision planning: settings, problems and knowledge, </w:t>
      </w:r>
      <w:r w:rsidRPr="007058C0">
        <w:rPr>
          <w:rFonts w:ascii="Georgia" w:eastAsiaTheme="minorEastAsia" w:hAnsi="Georgia" w:cs="Arial"/>
          <w:i/>
          <w:iCs/>
          <w:color w:val="auto"/>
        </w:rPr>
        <w:t>European Planning Studies</w:t>
      </w:r>
      <w:r w:rsidRPr="000F6FE5">
        <w:rPr>
          <w:rFonts w:ascii="Georgia" w:eastAsiaTheme="minorEastAsia" w:hAnsi="Georgia" w:cs="Arial"/>
          <w:color w:val="auto"/>
        </w:rPr>
        <w:t>, 29(5), 862-882.</w:t>
      </w:r>
    </w:p>
    <w:p w14:paraId="2088B7CD" w14:textId="41B2E1B7" w:rsidR="00362947" w:rsidRPr="00B94378" w:rsidRDefault="00362947" w:rsidP="00B94378">
      <w:pPr>
        <w:pStyle w:val="MDPI71References"/>
        <w:numPr>
          <w:ilvl w:val="0"/>
          <w:numId w:val="3"/>
        </w:numPr>
        <w:ind w:left="425" w:hanging="425"/>
        <w:rPr>
          <w:rFonts w:ascii="Georgia" w:eastAsiaTheme="minorEastAsia" w:hAnsi="Georgia" w:cs="Arial"/>
          <w:color w:val="auto"/>
          <w:lang w:val="sv-SE"/>
        </w:rPr>
      </w:pPr>
      <w:r w:rsidRPr="00416D89">
        <w:rPr>
          <w:rFonts w:ascii="Georgia" w:eastAsiaTheme="minorEastAsia" w:hAnsi="Georgia" w:cs="Arial"/>
          <w:color w:val="auto"/>
          <w:lang w:val="sv-SE"/>
        </w:rPr>
        <w:t>Boverket,</w:t>
      </w:r>
      <w:r w:rsidR="00B94378">
        <w:rPr>
          <w:rFonts w:ascii="Georgia" w:eastAsiaTheme="minorEastAsia" w:hAnsi="Georgia" w:cs="Arial"/>
          <w:color w:val="auto"/>
          <w:lang w:val="sv-SE"/>
        </w:rPr>
        <w:t xml:space="preserve"> </w:t>
      </w:r>
      <w:r w:rsidRPr="00416D89">
        <w:rPr>
          <w:rFonts w:ascii="Georgia" w:eastAsiaTheme="minorEastAsia" w:hAnsi="Georgia" w:cs="Arial"/>
          <w:color w:val="auto"/>
          <w:lang w:val="sv-SE"/>
        </w:rPr>
        <w:t>2020,</w:t>
      </w:r>
      <w:r w:rsidR="00B94378">
        <w:rPr>
          <w:rFonts w:ascii="Georgia" w:eastAsiaTheme="minorEastAsia" w:hAnsi="Georgia" w:cs="Arial"/>
          <w:color w:val="auto"/>
          <w:lang w:val="sv-SE"/>
        </w:rPr>
        <w:t xml:space="preserve"> </w:t>
      </w:r>
      <w:r w:rsidRPr="007058C0">
        <w:rPr>
          <w:rFonts w:ascii="Georgia" w:eastAsiaTheme="minorEastAsia" w:hAnsi="Georgia" w:cs="Arial"/>
          <w:i/>
          <w:iCs/>
          <w:color w:val="auto"/>
          <w:lang w:val="sv-SE"/>
        </w:rPr>
        <w:t>Bostadsanpassningsbidragen 2019</w:t>
      </w:r>
      <w:r w:rsidRPr="00416D89">
        <w:rPr>
          <w:rFonts w:ascii="Georgia" w:eastAsiaTheme="minorEastAsia" w:hAnsi="Georgia" w:cs="Arial"/>
          <w:color w:val="auto"/>
          <w:lang w:val="sv-SE"/>
        </w:rPr>
        <w:t xml:space="preserve">, </w:t>
      </w:r>
      <w:r>
        <w:rPr>
          <w:rFonts w:ascii="Georgia" w:eastAsiaTheme="minorEastAsia" w:hAnsi="Georgia" w:cs="Arial"/>
          <w:color w:val="auto"/>
          <w:lang w:val="sv-SE"/>
        </w:rPr>
        <w:t>Retri</w:t>
      </w:r>
      <w:r w:rsidR="00B94378">
        <w:rPr>
          <w:rFonts w:ascii="Georgia" w:eastAsiaTheme="minorEastAsia" w:hAnsi="Georgia" w:cs="Arial"/>
          <w:color w:val="auto"/>
          <w:lang w:val="sv-SE"/>
        </w:rPr>
        <w:t>e</w:t>
      </w:r>
      <w:r>
        <w:rPr>
          <w:rFonts w:ascii="Georgia" w:eastAsiaTheme="minorEastAsia" w:hAnsi="Georgia" w:cs="Arial"/>
          <w:color w:val="auto"/>
          <w:lang w:val="sv-SE"/>
        </w:rPr>
        <w:t>ved from:</w:t>
      </w:r>
      <w:r w:rsidR="00B94378">
        <w:rPr>
          <w:rFonts w:ascii="Georgia" w:eastAsiaTheme="minorEastAsia" w:hAnsi="Georgia" w:cs="Arial"/>
          <w:color w:val="auto"/>
          <w:lang w:val="sv-SE"/>
        </w:rPr>
        <w:br/>
      </w:r>
      <w:r w:rsidRPr="00B94378">
        <w:rPr>
          <w:rFonts w:ascii="Georgia" w:eastAsiaTheme="minorEastAsia" w:hAnsi="Georgia" w:cs="Arial"/>
          <w:color w:val="auto"/>
          <w:lang w:val="sv-SE"/>
        </w:rPr>
        <w:t>https://www.boverket.se/globalassets/publikationer/dokument/2020/bostadsanpassningsbidragen-2019.pdf</w:t>
      </w:r>
    </w:p>
    <w:p w14:paraId="38000898"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rPr>
      </w:pPr>
      <w:r w:rsidRPr="000F6FE5">
        <w:rPr>
          <w:rFonts w:ascii="Georgia" w:eastAsiaTheme="minorEastAsia" w:hAnsi="Georgia" w:cs="Arial"/>
          <w:color w:val="auto"/>
        </w:rPr>
        <w:t xml:space="preserve">Cramm, J. &amp; Nieboer, A. 2013, Relationships between frailty, neighborhood security, social cohesion and sense of belonging among community-dwelling older people, </w:t>
      </w:r>
      <w:r w:rsidRPr="007058C0">
        <w:rPr>
          <w:rFonts w:ascii="Georgia" w:eastAsiaTheme="minorEastAsia" w:hAnsi="Georgia" w:cs="Arial"/>
          <w:i/>
          <w:iCs/>
          <w:color w:val="auto"/>
        </w:rPr>
        <w:t>Geriatrics Gerontology International</w:t>
      </w:r>
      <w:r>
        <w:rPr>
          <w:rFonts w:ascii="Georgia" w:eastAsiaTheme="minorEastAsia" w:hAnsi="Georgia" w:cs="Arial"/>
          <w:color w:val="auto"/>
        </w:rPr>
        <w:t>,</w:t>
      </w:r>
      <w:r w:rsidRPr="000F6FE5">
        <w:rPr>
          <w:rFonts w:ascii="Georgia" w:eastAsiaTheme="minorEastAsia" w:hAnsi="Georgia" w:cs="Arial"/>
          <w:color w:val="auto"/>
        </w:rPr>
        <w:t xml:space="preserve"> 2013; 13, pp. 759–763</w:t>
      </w:r>
    </w:p>
    <w:p w14:paraId="74566FE1"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Choi</w:t>
      </w:r>
      <w:r w:rsidRPr="000F6FE5">
        <w:rPr>
          <w:rFonts w:ascii="Georgia" w:eastAsiaTheme="minorEastAsia" w:hAnsi="Georgia" w:cs="Arial"/>
          <w:color w:val="auto"/>
        </w:rPr>
        <w:t>, J.S. (2004). Evaluation of community planning and life of senior cohousing projects in northern European countries. European planning studies, 12(8), 1189–1216.</w:t>
      </w:r>
    </w:p>
    <w:p w14:paraId="330F0193"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Daatland</w:t>
      </w:r>
      <w:r w:rsidRPr="000F6FE5">
        <w:rPr>
          <w:rFonts w:ascii="Georgia" w:eastAsiaTheme="minorEastAsia" w:hAnsi="Georgia" w:cs="Arial"/>
          <w:snapToGrid w:val="0"/>
          <w:color w:val="auto"/>
        </w:rPr>
        <w:t>,</w:t>
      </w:r>
      <w:r w:rsidRPr="000F6FE5">
        <w:rPr>
          <w:rFonts w:ascii="Georgia" w:eastAsiaTheme="minorEastAsia" w:hAnsi="Georgia" w:cs="Arial"/>
          <w:color w:val="auto"/>
        </w:rPr>
        <w:t xml:space="preserve"> S.O., </w:t>
      </w:r>
      <w:r w:rsidRPr="000F6FE5">
        <w:rPr>
          <w:rFonts w:ascii="Georgia" w:eastAsiaTheme="minorEastAsia" w:hAnsi="Georgia" w:cs="Arial"/>
          <w:snapToGrid w:val="0"/>
          <w:color w:val="auto"/>
        </w:rPr>
        <w:t>Høyland</w:t>
      </w:r>
      <w:r w:rsidRPr="000F6FE5">
        <w:rPr>
          <w:rFonts w:ascii="Georgia" w:eastAsiaTheme="minorEastAsia" w:hAnsi="Georgia" w:cs="Arial"/>
          <w:color w:val="auto"/>
        </w:rPr>
        <w:t xml:space="preserve">, K. </w:t>
      </w:r>
      <w:r w:rsidRPr="000F6FE5">
        <w:rPr>
          <w:rFonts w:ascii="Georgia" w:eastAsiaTheme="minorEastAsia" w:hAnsi="Georgia" w:cs="Arial"/>
          <w:snapToGrid w:val="0"/>
          <w:color w:val="auto"/>
        </w:rPr>
        <w:t>&amp; Otnes,</w:t>
      </w:r>
      <w:r w:rsidRPr="000F6FE5">
        <w:rPr>
          <w:rFonts w:ascii="Georgia" w:eastAsiaTheme="minorEastAsia" w:hAnsi="Georgia" w:cs="Arial"/>
          <w:color w:val="auto"/>
        </w:rPr>
        <w:t xml:space="preserve"> B. (</w:t>
      </w:r>
      <w:r w:rsidRPr="000F6FE5">
        <w:rPr>
          <w:rFonts w:ascii="Georgia" w:eastAsiaTheme="minorEastAsia" w:hAnsi="Georgia" w:cs="Arial"/>
          <w:snapToGrid w:val="0"/>
          <w:color w:val="auto"/>
        </w:rPr>
        <w:t>2015</w:t>
      </w:r>
      <w:r w:rsidRPr="000F6FE5">
        <w:rPr>
          <w:rFonts w:ascii="Georgia" w:eastAsiaTheme="minorEastAsia" w:hAnsi="Georgia" w:cs="Arial"/>
          <w:color w:val="auto"/>
        </w:rPr>
        <w:t>). Scandinavian Contrasts and Norwegian Variations in Special Housing for Older People,</w:t>
      </w:r>
      <w:r w:rsidRPr="007058C0">
        <w:rPr>
          <w:rFonts w:ascii="Georgia" w:eastAsiaTheme="minorEastAsia" w:hAnsi="Georgia" w:cs="Arial"/>
          <w:i/>
          <w:iCs/>
          <w:color w:val="auto"/>
        </w:rPr>
        <w:t xml:space="preserve"> Journal of Housing For the Elderly</w:t>
      </w:r>
      <w:r w:rsidRPr="000F6FE5">
        <w:rPr>
          <w:rFonts w:ascii="Georgia" w:eastAsiaTheme="minorEastAsia" w:hAnsi="Georgia" w:cs="Arial"/>
          <w:color w:val="auto"/>
        </w:rPr>
        <w:t>, 29:1-2, 180-196, DOI: 10.1080/02763893.2015.989778</w:t>
      </w:r>
    </w:p>
    <w:p w14:paraId="61BC4189"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rPr>
      </w:pPr>
      <w:r w:rsidRPr="000F6FE5">
        <w:rPr>
          <w:rFonts w:ascii="Georgia" w:eastAsiaTheme="minorEastAsia" w:hAnsi="Georgia" w:cs="Arial"/>
          <w:color w:val="auto"/>
          <w:lang w:val="fr-FR"/>
        </w:rPr>
        <w:t xml:space="preserve">De Donder, L., Buffel, T., Dury, S., De Witte, N., &amp; Verte, D. (2013). </w:t>
      </w:r>
      <w:r w:rsidRPr="000F6FE5">
        <w:rPr>
          <w:rFonts w:ascii="Georgia" w:eastAsiaTheme="minorEastAsia" w:hAnsi="Georgia" w:cs="Arial"/>
          <w:color w:val="auto"/>
        </w:rPr>
        <w:t xml:space="preserve">Perceptual quality of neighbourhood design and feelings of unsafety. </w:t>
      </w:r>
      <w:r w:rsidRPr="007058C0">
        <w:rPr>
          <w:rFonts w:ascii="Georgia" w:eastAsiaTheme="minorEastAsia" w:hAnsi="Georgia" w:cs="Arial"/>
          <w:i/>
          <w:iCs/>
          <w:color w:val="auto"/>
        </w:rPr>
        <w:t>Ageing &amp; Society,</w:t>
      </w:r>
      <w:r w:rsidRPr="000F6FE5">
        <w:rPr>
          <w:rFonts w:ascii="Georgia" w:eastAsiaTheme="minorEastAsia" w:hAnsi="Georgia" w:cs="Arial"/>
          <w:color w:val="auto"/>
        </w:rPr>
        <w:t xml:space="preserve"> 33(6), 917-937.</w:t>
      </w:r>
    </w:p>
    <w:p w14:paraId="0E2B1C82"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lang w:val="fr-FR"/>
        </w:rPr>
      </w:pPr>
      <w:r w:rsidRPr="006803B1">
        <w:rPr>
          <w:rFonts w:ascii="Georgia" w:eastAsiaTheme="minorEastAsia" w:hAnsi="Georgia" w:cs="Arial"/>
          <w:color w:val="auto"/>
        </w:rPr>
        <w:t xml:space="preserve">Durett, C. (2005). </w:t>
      </w:r>
      <w:r w:rsidRPr="007058C0">
        <w:rPr>
          <w:rFonts w:ascii="Georgia" w:eastAsiaTheme="minorEastAsia" w:hAnsi="Georgia" w:cs="Arial"/>
          <w:i/>
          <w:iCs/>
          <w:color w:val="auto"/>
        </w:rPr>
        <w:t>Senior Co-housing: A Community Approach to Independent Living.</w:t>
      </w:r>
      <w:r w:rsidRPr="006803B1">
        <w:rPr>
          <w:rFonts w:ascii="Georgia" w:eastAsiaTheme="minorEastAsia" w:hAnsi="Georgia" w:cs="Arial"/>
          <w:color w:val="auto"/>
        </w:rPr>
        <w:t xml:space="preserve"> </w:t>
      </w:r>
      <w:r w:rsidRPr="000F6FE5">
        <w:rPr>
          <w:rFonts w:ascii="Georgia" w:eastAsiaTheme="minorEastAsia" w:hAnsi="Georgia" w:cs="Arial"/>
          <w:color w:val="auto"/>
          <w:lang w:val="fr-FR"/>
        </w:rPr>
        <w:t>Habitat Press.</w:t>
      </w:r>
    </w:p>
    <w:p w14:paraId="26F164BF"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lang w:val="fr-FR"/>
        </w:rPr>
      </w:pPr>
      <w:r w:rsidRPr="006803B1">
        <w:rPr>
          <w:rFonts w:ascii="Georgia" w:eastAsiaTheme="minorEastAsia" w:hAnsi="Georgia" w:cs="Arial"/>
          <w:color w:val="auto"/>
        </w:rPr>
        <w:t xml:space="preserve">Field, M. (2004). Thinking About Cohousing: The Creation of Intentional Neighborhoods. </w:t>
      </w:r>
      <w:r w:rsidRPr="000F6FE5">
        <w:rPr>
          <w:rFonts w:ascii="Georgia" w:eastAsiaTheme="minorEastAsia" w:hAnsi="Georgia" w:cs="Arial"/>
          <w:color w:val="auto"/>
          <w:lang w:val="fr-FR"/>
        </w:rPr>
        <w:t>Diggers and Dreamers</w:t>
      </w:r>
    </w:p>
    <w:p w14:paraId="15B2ABBC"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lang w:val="fr-FR"/>
        </w:rPr>
      </w:pPr>
      <w:r w:rsidRPr="006803B1">
        <w:rPr>
          <w:rFonts w:ascii="Georgia" w:eastAsiaTheme="minorEastAsia" w:hAnsi="Georgia" w:cs="Arial"/>
          <w:color w:val="auto"/>
        </w:rPr>
        <w:t xml:space="preserve">Forbes, J. (2002). </w:t>
      </w:r>
      <w:r w:rsidRPr="007058C0">
        <w:rPr>
          <w:rFonts w:ascii="Georgia" w:eastAsiaTheme="minorEastAsia" w:hAnsi="Georgia" w:cs="Arial"/>
          <w:i/>
          <w:iCs/>
          <w:color w:val="auto"/>
        </w:rPr>
        <w:t>The Application of Age-integrated Co-housing for Older People</w:t>
      </w:r>
      <w:r w:rsidRPr="006803B1">
        <w:rPr>
          <w:rFonts w:ascii="Georgia" w:eastAsiaTheme="minorEastAsia" w:hAnsi="Georgia" w:cs="Arial"/>
          <w:color w:val="auto"/>
        </w:rPr>
        <w:t xml:space="preserve">. </w:t>
      </w:r>
      <w:r w:rsidRPr="000F6FE5">
        <w:rPr>
          <w:rFonts w:ascii="Georgia" w:eastAsiaTheme="minorEastAsia" w:hAnsi="Georgia" w:cs="Arial"/>
          <w:color w:val="auto"/>
          <w:lang w:val="fr-FR"/>
        </w:rPr>
        <w:t>The Winston Churchill Memorial Trust for Australia</w:t>
      </w:r>
    </w:p>
    <w:p w14:paraId="0273158E" w14:textId="77777777" w:rsidR="00362947" w:rsidRPr="006803B1"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 xml:space="preserve">Gottschalk, G. (1995). </w:t>
      </w:r>
      <w:r w:rsidRPr="007058C0">
        <w:rPr>
          <w:rFonts w:ascii="Georgia" w:eastAsiaTheme="minorEastAsia" w:hAnsi="Georgia" w:cs="Arial"/>
          <w:i/>
          <w:iCs/>
          <w:color w:val="auto"/>
        </w:rPr>
        <w:t>Housing and Supportive Services for Frail Elders in Denmark</w:t>
      </w:r>
      <w:r w:rsidRPr="006803B1">
        <w:rPr>
          <w:rFonts w:ascii="Georgia" w:eastAsiaTheme="minorEastAsia" w:hAnsi="Georgia" w:cs="Arial"/>
          <w:color w:val="auto"/>
        </w:rPr>
        <w:t xml:space="preserve">, In: Pynoos, J., Liebig, P. S., (eds.) Housing Frail Elders: International Policies, Perspectives and Prospects. Baltimore: The Johns Hopkins University Press. </w:t>
      </w:r>
    </w:p>
    <w:p w14:paraId="140E9C4A" w14:textId="77777777" w:rsidR="00362947" w:rsidRPr="006803B1" w:rsidRDefault="00362947" w:rsidP="00362947">
      <w:pPr>
        <w:pStyle w:val="MDPI71References"/>
        <w:numPr>
          <w:ilvl w:val="0"/>
          <w:numId w:val="3"/>
        </w:numPr>
        <w:ind w:left="425" w:hanging="425"/>
        <w:rPr>
          <w:rFonts w:ascii="Georgia" w:eastAsiaTheme="minorEastAsia" w:hAnsi="Georgia" w:cs="Arial"/>
          <w:color w:val="auto"/>
          <w:lang w:val="sv-SE"/>
        </w:rPr>
      </w:pPr>
      <w:r w:rsidRPr="006803B1">
        <w:rPr>
          <w:rFonts w:ascii="Georgia" w:eastAsiaTheme="minorEastAsia" w:hAnsi="Georgia" w:cs="Arial"/>
          <w:color w:val="auto"/>
          <w:lang w:val="sv-SE"/>
        </w:rPr>
        <w:t xml:space="preserve">Høyland, K., Denizou, K., Halvorsen, T. &amp; Moe, E. 2020, </w:t>
      </w:r>
      <w:r w:rsidRPr="007058C0">
        <w:rPr>
          <w:rFonts w:ascii="Georgia" w:eastAsiaTheme="minorEastAsia" w:hAnsi="Georgia" w:cs="Arial"/>
          <w:i/>
          <w:iCs/>
          <w:color w:val="auto"/>
          <w:lang w:val="sv-SE"/>
        </w:rPr>
        <w:t>Bo hele livet. Nye bofellesskap og nabolag for gammel og ung</w:t>
      </w:r>
      <w:r w:rsidRPr="006803B1">
        <w:rPr>
          <w:rFonts w:ascii="Georgia" w:eastAsiaTheme="minorEastAsia" w:hAnsi="Georgia" w:cs="Arial"/>
          <w:color w:val="auto"/>
          <w:lang w:val="sv-SE"/>
        </w:rPr>
        <w:t>, SINTEF Fag 65, Oslo, SINTEF akademisk forlag 2020</w:t>
      </w:r>
    </w:p>
    <w:p w14:paraId="0F8E831A"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Iwarsson, S., Nygren, C</w:t>
      </w:r>
      <w:r w:rsidRPr="000F6FE5">
        <w:rPr>
          <w:rFonts w:ascii="Georgia" w:eastAsiaTheme="minorEastAsia" w:hAnsi="Georgia" w:cs="Arial"/>
          <w:color w:val="auto"/>
        </w:rPr>
        <w:t xml:space="preserve">., Oswald, F., Wahl, H. W., &amp; Tomsone, S. (2006). Environmental barriers and housing accessibility problems over a one-year period in later life in three European countries. </w:t>
      </w:r>
      <w:r w:rsidRPr="007058C0">
        <w:rPr>
          <w:rFonts w:ascii="Georgia" w:eastAsiaTheme="minorEastAsia" w:hAnsi="Georgia" w:cs="Arial"/>
          <w:i/>
          <w:iCs/>
          <w:color w:val="auto"/>
        </w:rPr>
        <w:t>Journal of Housing for the Elderly</w:t>
      </w:r>
      <w:r w:rsidRPr="000F6FE5">
        <w:rPr>
          <w:rFonts w:ascii="Georgia" w:eastAsiaTheme="minorEastAsia" w:hAnsi="Georgia" w:cs="Arial"/>
          <w:color w:val="auto"/>
        </w:rPr>
        <w:t>, 20(3), 23-43.</w:t>
      </w:r>
    </w:p>
    <w:p w14:paraId="69483A1C" w14:textId="77777777" w:rsidR="00362947" w:rsidRPr="007058C0" w:rsidRDefault="00362947" w:rsidP="00362947">
      <w:pPr>
        <w:pStyle w:val="MDPI71References"/>
        <w:numPr>
          <w:ilvl w:val="0"/>
          <w:numId w:val="3"/>
        </w:numPr>
        <w:ind w:left="425" w:hanging="425"/>
        <w:rPr>
          <w:rFonts w:ascii="Georgia" w:eastAsiaTheme="minorEastAsia" w:hAnsi="Georgia" w:cs="Arial"/>
          <w:i/>
          <w:iCs/>
          <w:color w:val="auto"/>
          <w:lang w:val="sv-SE"/>
        </w:rPr>
      </w:pPr>
      <w:r w:rsidRPr="006803B1">
        <w:rPr>
          <w:rFonts w:ascii="Georgia" w:eastAsiaTheme="minorEastAsia" w:hAnsi="Georgia" w:cs="Arial"/>
          <w:color w:val="auto"/>
          <w:lang w:val="sv-SE"/>
        </w:rPr>
        <w:t xml:space="preserve">Lindahl, L. (2015). </w:t>
      </w:r>
      <w:r w:rsidRPr="007058C0">
        <w:rPr>
          <w:rFonts w:ascii="Georgia" w:eastAsiaTheme="minorEastAsia" w:hAnsi="Georgia" w:cs="Arial"/>
          <w:i/>
          <w:iCs/>
          <w:color w:val="auto"/>
          <w:lang w:val="sv-SE"/>
        </w:rPr>
        <w:t>Tryggt i trygghetsboenden. Exempel från Alingsås, Göteborg och Trollhättan.</w:t>
      </w:r>
    </w:p>
    <w:p w14:paraId="12EA30D2" w14:textId="77777777" w:rsidR="00362947" w:rsidRDefault="00362947" w:rsidP="00362947">
      <w:pPr>
        <w:pStyle w:val="MDPI71References"/>
        <w:numPr>
          <w:ilvl w:val="0"/>
          <w:numId w:val="3"/>
        </w:numPr>
        <w:ind w:left="425" w:hanging="425"/>
        <w:rPr>
          <w:rFonts w:ascii="Georgia" w:eastAsiaTheme="minorEastAsia" w:hAnsi="Georgia" w:cs="Arial"/>
          <w:color w:val="auto"/>
          <w:lang w:val="fr-FR"/>
        </w:rPr>
      </w:pPr>
      <w:r w:rsidRPr="00EC3B81">
        <w:rPr>
          <w:rFonts w:ascii="Georgia" w:eastAsiaTheme="minorEastAsia" w:hAnsi="Georgia" w:cs="Arial"/>
          <w:color w:val="auto"/>
          <w:lang w:val="sv-SE"/>
        </w:rPr>
        <w:t xml:space="preserve">Lindahl, L., Andersson, M., &amp; Paulsson, J. (2018). </w:t>
      </w:r>
      <w:r w:rsidRPr="006803B1">
        <w:rPr>
          <w:rFonts w:ascii="Georgia" w:eastAsiaTheme="minorEastAsia" w:hAnsi="Georgia" w:cs="Arial"/>
          <w:color w:val="auto"/>
        </w:rPr>
        <w:t>Perceived safety in extra-care housing for senior residents.</w:t>
      </w:r>
      <w:r w:rsidRPr="007058C0">
        <w:rPr>
          <w:rFonts w:ascii="Georgia" w:eastAsiaTheme="minorEastAsia" w:hAnsi="Georgia" w:cs="Arial"/>
          <w:i/>
          <w:iCs/>
          <w:color w:val="auto"/>
        </w:rPr>
        <w:t xml:space="preserve"> </w:t>
      </w:r>
      <w:r w:rsidRPr="007058C0">
        <w:rPr>
          <w:rFonts w:ascii="Georgia" w:eastAsiaTheme="minorEastAsia" w:hAnsi="Georgia" w:cs="Arial"/>
          <w:i/>
          <w:iCs/>
          <w:color w:val="auto"/>
          <w:lang w:val="fr-FR"/>
        </w:rPr>
        <w:t>Journal of Housing for the Elderly</w:t>
      </w:r>
      <w:r w:rsidRPr="000F6FE5">
        <w:rPr>
          <w:rFonts w:ascii="Georgia" w:eastAsiaTheme="minorEastAsia" w:hAnsi="Georgia" w:cs="Arial"/>
          <w:color w:val="auto"/>
          <w:lang w:val="fr-FR"/>
        </w:rPr>
        <w:t>, 32(1), 58-72.</w:t>
      </w:r>
    </w:p>
    <w:p w14:paraId="3D5FAA4D" w14:textId="77777777" w:rsidR="00362947" w:rsidRPr="00FE1808" w:rsidRDefault="00362947" w:rsidP="00362947">
      <w:pPr>
        <w:pStyle w:val="MDPI71References"/>
        <w:numPr>
          <w:ilvl w:val="0"/>
          <w:numId w:val="3"/>
        </w:numPr>
        <w:ind w:left="425" w:hanging="425"/>
        <w:rPr>
          <w:rFonts w:ascii="Georgia" w:eastAsiaTheme="minorEastAsia" w:hAnsi="Georgia" w:cs="Arial"/>
          <w:color w:val="auto"/>
        </w:rPr>
      </w:pPr>
      <w:r w:rsidRPr="00FE1808">
        <w:rPr>
          <w:rFonts w:ascii="Georgia" w:eastAsiaTheme="minorEastAsia" w:hAnsi="Georgia" w:cs="Arial"/>
          <w:color w:val="auto"/>
        </w:rPr>
        <w:t xml:space="preserve">MASH, 2020, </w:t>
      </w:r>
      <w:r w:rsidRPr="007058C0">
        <w:rPr>
          <w:rFonts w:ascii="Georgia" w:eastAsiaTheme="minorEastAsia" w:hAnsi="Georgia" w:cs="Arial"/>
          <w:i/>
          <w:iCs/>
          <w:color w:val="auto"/>
        </w:rPr>
        <w:t>Quality recommendation to guarantee a good quality of life and improved services for older persons 2020–2023</w:t>
      </w:r>
      <w:r>
        <w:rPr>
          <w:rFonts w:ascii="Georgia" w:eastAsiaTheme="minorEastAsia" w:hAnsi="Georgia" w:cs="Arial"/>
          <w:color w:val="auto"/>
        </w:rPr>
        <w:t xml:space="preserve">, Ministry of Social Affairs and Health. Retrieved from: </w:t>
      </w:r>
      <w:hyperlink r:id="rId17" w:history="1">
        <w:r w:rsidRPr="00C555DD">
          <w:rPr>
            <w:rStyle w:val="Hyperlink"/>
            <w:rFonts w:ascii="Georgia" w:eastAsiaTheme="minorEastAsia" w:hAnsi="Georgia" w:cs="Arial"/>
          </w:rPr>
          <w:t>https://julkaisut.valtioneuvosto.fi/handle/10024/162595</w:t>
        </w:r>
      </w:hyperlink>
      <w:r>
        <w:rPr>
          <w:rFonts w:ascii="Georgia" w:eastAsiaTheme="minorEastAsia" w:hAnsi="Georgia" w:cs="Arial"/>
          <w:color w:val="auto"/>
        </w:rPr>
        <w:t xml:space="preserve"> </w:t>
      </w:r>
    </w:p>
    <w:p w14:paraId="1A1526CA" w14:textId="7BC93028" w:rsidR="00362947" w:rsidRPr="000D434F" w:rsidRDefault="00362947" w:rsidP="00362947">
      <w:pPr>
        <w:pStyle w:val="MDPI71References"/>
        <w:numPr>
          <w:ilvl w:val="0"/>
          <w:numId w:val="3"/>
        </w:numPr>
        <w:ind w:left="425" w:hanging="425"/>
        <w:rPr>
          <w:rFonts w:ascii="Georgia" w:eastAsiaTheme="minorEastAsia" w:hAnsi="Georgia" w:cs="Arial"/>
          <w:color w:val="auto"/>
          <w:lang w:val="fi-FI"/>
        </w:rPr>
      </w:pPr>
      <w:r w:rsidRPr="000D434F">
        <w:rPr>
          <w:rFonts w:ascii="Georgia" w:eastAsiaTheme="minorEastAsia" w:hAnsi="Georgia" w:cs="Arial"/>
          <w:color w:val="auto"/>
          <w:lang w:val="fi-FI"/>
        </w:rPr>
        <w:t xml:space="preserve">ME, 2020, Ikääntyneiden asumisen toimenpideohjelma, Ministry of the </w:t>
      </w:r>
      <w:r>
        <w:rPr>
          <w:rFonts w:ascii="Georgia" w:eastAsiaTheme="minorEastAsia" w:hAnsi="Georgia" w:cs="Arial"/>
          <w:color w:val="auto"/>
          <w:lang w:val="fi-FI"/>
        </w:rPr>
        <w:t>E</w:t>
      </w:r>
      <w:r w:rsidRPr="000D434F">
        <w:rPr>
          <w:rFonts w:ascii="Georgia" w:eastAsiaTheme="minorEastAsia" w:hAnsi="Georgia" w:cs="Arial"/>
          <w:color w:val="auto"/>
          <w:lang w:val="fi-FI"/>
        </w:rPr>
        <w:t>nvironment</w:t>
      </w:r>
      <w:r>
        <w:rPr>
          <w:rFonts w:ascii="Georgia" w:eastAsiaTheme="minorEastAsia" w:hAnsi="Georgia" w:cs="Arial"/>
          <w:color w:val="auto"/>
          <w:lang w:val="fi-FI"/>
        </w:rPr>
        <w:t>.</w:t>
      </w:r>
      <w:r w:rsidR="00B94378">
        <w:rPr>
          <w:rFonts w:ascii="Georgia" w:eastAsiaTheme="minorEastAsia" w:hAnsi="Georgia" w:cs="Arial"/>
          <w:color w:val="auto"/>
          <w:lang w:val="fi-FI"/>
        </w:rPr>
        <w:br/>
      </w:r>
      <w:r w:rsidRPr="000D434F">
        <w:rPr>
          <w:rFonts w:ascii="Georgia" w:eastAsiaTheme="minorEastAsia" w:hAnsi="Georgia" w:cs="Arial"/>
          <w:color w:val="auto"/>
          <w:lang w:val="fi-FI"/>
        </w:rPr>
        <w:t xml:space="preserve">https://ym.fi/en/project?tunnus=YM047:00/2020 </w:t>
      </w:r>
    </w:p>
    <w:p w14:paraId="387DCC8E" w14:textId="77777777" w:rsidR="00362947" w:rsidRPr="006803B1"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 xml:space="preserve">Means, (2007), Safe as Houses?  Ageing in Place and Vulnerable Older People in the UK, </w:t>
      </w:r>
      <w:r w:rsidRPr="007058C0">
        <w:rPr>
          <w:rFonts w:ascii="Georgia" w:eastAsiaTheme="minorEastAsia" w:hAnsi="Georgia" w:cs="Arial"/>
          <w:i/>
          <w:iCs/>
          <w:color w:val="auto"/>
        </w:rPr>
        <w:t>Social Policy and Administration</w:t>
      </w:r>
      <w:r w:rsidRPr="006803B1">
        <w:rPr>
          <w:rFonts w:ascii="Georgia" w:eastAsiaTheme="minorEastAsia" w:hAnsi="Georgia" w:cs="Arial"/>
          <w:color w:val="auto"/>
        </w:rPr>
        <w:t xml:space="preserve">, 41, 65-85, </w:t>
      </w:r>
    </w:p>
    <w:p w14:paraId="4D1D2DC4" w14:textId="77777777" w:rsidR="00362947" w:rsidRPr="006803B1"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 xml:space="preserve">Metze, R. N. (2016). Independence or Interdependence? A Responsive Evaluation on Family Group, Vrije University of Amsterdam, </w:t>
      </w:r>
      <w:r>
        <w:rPr>
          <w:rFonts w:ascii="Georgia" w:eastAsiaTheme="minorEastAsia" w:hAnsi="Georgia" w:cs="Arial"/>
          <w:color w:val="auto"/>
        </w:rPr>
        <w:t xml:space="preserve">Retrieved from: </w:t>
      </w:r>
      <w:r w:rsidRPr="006803B1">
        <w:rPr>
          <w:rFonts w:ascii="Georgia" w:eastAsiaTheme="minorEastAsia" w:hAnsi="Georgia" w:cs="Arial"/>
          <w:color w:val="auto"/>
        </w:rPr>
        <w:t xml:space="preserve">https://research.vu.nl/ws/portalfiles/portal/42157862/complete+dissertation.pdf </w:t>
      </w:r>
    </w:p>
    <w:p w14:paraId="73718B4C" w14:textId="77777777" w:rsidR="00362947" w:rsidRPr="006803B1"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 xml:space="preserve">Ng, R., Allore, H. &amp;  Levy, B., 2020,  Self-Acceptance and Interdependence Promote Longevity: Evidence From a 20-Year Prospective, </w:t>
      </w:r>
      <w:r w:rsidRPr="007058C0">
        <w:rPr>
          <w:rFonts w:ascii="Georgia" w:eastAsiaTheme="minorEastAsia" w:hAnsi="Georgia" w:cs="Arial"/>
          <w:i/>
          <w:iCs/>
          <w:color w:val="auto"/>
        </w:rPr>
        <w:t>International Journal of Environmental Research and Public Health</w:t>
      </w:r>
      <w:r w:rsidRPr="006803B1">
        <w:rPr>
          <w:rFonts w:ascii="Georgia" w:eastAsiaTheme="minorEastAsia" w:hAnsi="Georgia" w:cs="Arial"/>
          <w:color w:val="auto"/>
        </w:rPr>
        <w:t>, 17, 5980; doi:10.3390/ijerph17165980</w:t>
      </w:r>
    </w:p>
    <w:p w14:paraId="65F9CD4E" w14:textId="77777777" w:rsidR="00362947" w:rsidRPr="006803B1"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Norden, 2020, National Statistical Institutes and Eurostat [proj_18np] for EU. Data retrieved from Eurostat: 20200626. https://www.nordicstatistics.org/population/</w:t>
      </w:r>
    </w:p>
    <w:p w14:paraId="3B461C5A" w14:textId="77777777" w:rsidR="00362947" w:rsidRPr="00A04933" w:rsidRDefault="00362947" w:rsidP="00362947">
      <w:pPr>
        <w:pStyle w:val="MDPI71References"/>
        <w:numPr>
          <w:ilvl w:val="0"/>
          <w:numId w:val="3"/>
        </w:numPr>
        <w:ind w:left="425" w:hanging="425"/>
        <w:rPr>
          <w:rFonts w:ascii="Georgia" w:eastAsiaTheme="minorEastAsia" w:hAnsi="Georgia" w:cs="Arial"/>
          <w:color w:val="auto"/>
        </w:rPr>
      </w:pPr>
      <w:r w:rsidRPr="00A04933">
        <w:rPr>
          <w:rFonts w:ascii="Georgia" w:eastAsiaTheme="minorEastAsia" w:hAnsi="Georgia" w:cs="Arial"/>
          <w:color w:val="auto"/>
        </w:rPr>
        <w:t xml:space="preserve">Pedersen, M. (2015). Senior co-housing communities in Denmark. </w:t>
      </w:r>
      <w:r w:rsidRPr="00A04933">
        <w:rPr>
          <w:rFonts w:ascii="Georgia" w:eastAsiaTheme="minorEastAsia" w:hAnsi="Georgia" w:cs="Arial"/>
          <w:i/>
          <w:iCs/>
          <w:color w:val="auto"/>
        </w:rPr>
        <w:t>Journal of Housing for the Elderly</w:t>
      </w:r>
      <w:r w:rsidRPr="00A04933">
        <w:rPr>
          <w:rFonts w:ascii="Georgia" w:eastAsiaTheme="minorEastAsia" w:hAnsi="Georgia" w:cs="Arial"/>
          <w:color w:val="auto"/>
        </w:rPr>
        <w:t>, 29(1-2), 126-145.</w:t>
      </w:r>
    </w:p>
    <w:p w14:paraId="0BBA7B92" w14:textId="77777777" w:rsidR="00362947" w:rsidRPr="00A04933" w:rsidRDefault="00362947" w:rsidP="00362947">
      <w:pPr>
        <w:pStyle w:val="MDPI71References"/>
        <w:numPr>
          <w:ilvl w:val="0"/>
          <w:numId w:val="3"/>
        </w:numPr>
        <w:ind w:left="425" w:hanging="425"/>
        <w:rPr>
          <w:rFonts w:ascii="Georgia" w:eastAsiaTheme="minorEastAsia" w:hAnsi="Georgia" w:cs="Arial"/>
          <w:color w:val="auto"/>
        </w:rPr>
      </w:pPr>
      <w:r w:rsidRPr="00A04933">
        <w:rPr>
          <w:rFonts w:ascii="Georgia" w:hAnsi="Georgia" w:cs="Segoe UI"/>
          <w:szCs w:val="18"/>
          <w:lang w:val="nb-NO" w:eastAsia="nb-NO"/>
        </w:rPr>
        <w:t xml:space="preserve">Realdania. (2022). </w:t>
      </w:r>
      <w:r w:rsidRPr="00A04933">
        <w:rPr>
          <w:rFonts w:ascii="Georgia" w:hAnsi="Georgia" w:cs="Segoe UI"/>
          <w:i/>
          <w:iCs/>
          <w:szCs w:val="18"/>
          <w:lang w:val="nb-NO" w:eastAsia="nb-NO"/>
        </w:rPr>
        <w:t>10 bud på fremtidens seniorbofællesskab</w:t>
      </w:r>
      <w:r w:rsidRPr="00A04933">
        <w:rPr>
          <w:rFonts w:ascii="Georgia" w:hAnsi="Georgia" w:cs="Segoe UI"/>
          <w:szCs w:val="18"/>
          <w:lang w:val="nb-NO" w:eastAsia="nb-NO"/>
        </w:rPr>
        <w:t xml:space="preserve">. </w:t>
      </w:r>
      <w:r w:rsidRPr="00A04933">
        <w:rPr>
          <w:rFonts w:ascii="Georgia" w:hAnsi="Georgia" w:cs="Segoe UI"/>
          <w:szCs w:val="18"/>
          <w:lang w:val="en-GB" w:eastAsia="nb-NO"/>
        </w:rPr>
        <w:t xml:space="preserve">Realdania. </w:t>
      </w:r>
      <w:hyperlink r:id="rId18" w:history="1">
        <w:r w:rsidRPr="00A04933">
          <w:rPr>
            <w:rStyle w:val="Hyperlink"/>
            <w:rFonts w:ascii="Georgia" w:hAnsi="Georgia" w:cs="Segoe UI"/>
            <w:color w:val="auto"/>
            <w:szCs w:val="18"/>
            <w:u w:val="none"/>
            <w:lang w:val="en-GB" w:eastAsia="nb-NO"/>
          </w:rPr>
          <w:t>https://realdania.dk/publikationer/faglige-publikationer/fremtidens-seniorbofaellesskab</w:t>
        </w:r>
      </w:hyperlink>
    </w:p>
    <w:p w14:paraId="0C233F79" w14:textId="77777777" w:rsidR="00362947" w:rsidRPr="00035AB2" w:rsidRDefault="00362947" w:rsidP="00362947">
      <w:pPr>
        <w:pStyle w:val="MDPI71References"/>
        <w:numPr>
          <w:ilvl w:val="0"/>
          <w:numId w:val="3"/>
        </w:numPr>
        <w:ind w:left="425" w:hanging="425"/>
        <w:rPr>
          <w:rFonts w:ascii="Georgia" w:eastAsiaTheme="minorEastAsia" w:hAnsi="Georgia" w:cs="Arial"/>
          <w:color w:val="auto"/>
          <w:lang w:val="fr-FR"/>
        </w:rPr>
      </w:pPr>
      <w:r w:rsidRPr="00A04933">
        <w:rPr>
          <w:rFonts w:ascii="Georgia" w:eastAsiaTheme="minorEastAsia" w:hAnsi="Georgia" w:cs="Arial"/>
          <w:color w:val="auto"/>
        </w:rPr>
        <w:t>Shaw, B. A., Fors, S., Fritzell, J., Lennartsoon, C., &amp; Agahi, N. (2018). Who lives alone during old age? Trends in the social and f</w:t>
      </w:r>
      <w:r w:rsidRPr="006803B1">
        <w:rPr>
          <w:rFonts w:ascii="Georgia" w:eastAsiaTheme="minorEastAsia" w:hAnsi="Georgia" w:cs="Arial"/>
          <w:color w:val="auto"/>
        </w:rPr>
        <w:t xml:space="preserve">unctional disadvantages of Sweden’s solitary living older adults. </w:t>
      </w:r>
      <w:r w:rsidRPr="007058C0">
        <w:rPr>
          <w:rFonts w:ascii="Georgia" w:eastAsiaTheme="minorEastAsia" w:hAnsi="Georgia" w:cs="Arial"/>
          <w:i/>
          <w:iCs/>
          <w:color w:val="auto"/>
          <w:lang w:val="fr-FR"/>
        </w:rPr>
        <w:t>Research on Aging</w:t>
      </w:r>
      <w:r w:rsidRPr="000F6FE5">
        <w:rPr>
          <w:rFonts w:ascii="Georgia" w:eastAsiaTheme="minorEastAsia" w:hAnsi="Georgia" w:cs="Arial"/>
          <w:color w:val="auto"/>
          <w:lang w:val="fr-FR"/>
        </w:rPr>
        <w:t>, 40(9), 815-838</w:t>
      </w:r>
    </w:p>
    <w:p w14:paraId="3F46B79C" w14:textId="4B5D3885" w:rsidR="00362947" w:rsidRPr="007058C0"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lang w:val="sv-SE"/>
        </w:rPr>
        <w:t xml:space="preserve">Socialstyrelsen (2021 a). Behov av och tillgång till särskilda boendeformer för äldre. </w:t>
      </w:r>
      <w:r w:rsidR="00B94378" w:rsidRPr="007058C0">
        <w:rPr>
          <w:rFonts w:ascii="Georgia" w:eastAsiaTheme="minorEastAsia" w:hAnsi="Georgia" w:cs="Arial"/>
          <w:color w:val="auto"/>
        </w:rPr>
        <w:t>Retrieved</w:t>
      </w:r>
      <w:r w:rsidRPr="007058C0">
        <w:rPr>
          <w:rFonts w:ascii="Georgia" w:eastAsiaTheme="minorEastAsia" w:hAnsi="Georgia" w:cs="Arial"/>
          <w:color w:val="auto"/>
        </w:rPr>
        <w:t xml:space="preserve"> </w:t>
      </w:r>
      <w:r>
        <w:rPr>
          <w:rFonts w:ascii="Georgia" w:eastAsiaTheme="minorEastAsia" w:hAnsi="Georgia" w:cs="Arial"/>
          <w:color w:val="auto"/>
        </w:rPr>
        <w:t xml:space="preserve">from: </w:t>
      </w:r>
      <w:r w:rsidRPr="007058C0">
        <w:rPr>
          <w:rFonts w:ascii="Georgia" w:eastAsiaTheme="minorEastAsia" w:hAnsi="Georgia" w:cs="Arial"/>
          <w:color w:val="auto"/>
        </w:rPr>
        <w:t xml:space="preserve">https://www.socialstyrelsen.se/globalassets/sharepoint-dokument/artikelkatalog/ovrigt/2021-1-7187.pdf </w:t>
      </w:r>
    </w:p>
    <w:p w14:paraId="16FEAD6C" w14:textId="524E2F97" w:rsidR="00362947" w:rsidRPr="007058C0"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lang w:val="sv-SE"/>
        </w:rPr>
        <w:t xml:space="preserve">Socialstyrelsen (2021 b). Vård och omsorg för äldre. </w:t>
      </w:r>
      <w:r w:rsidRPr="007A1FA6">
        <w:rPr>
          <w:rFonts w:ascii="Georgia" w:eastAsiaTheme="minorEastAsia" w:hAnsi="Georgia" w:cs="Arial"/>
          <w:color w:val="auto"/>
        </w:rPr>
        <w:t xml:space="preserve">Lägesrapport 2021. </w:t>
      </w:r>
      <w:r w:rsidR="00B94378" w:rsidRPr="007058C0">
        <w:rPr>
          <w:rFonts w:ascii="Georgia" w:eastAsiaTheme="minorEastAsia" w:hAnsi="Georgia" w:cs="Arial"/>
          <w:color w:val="auto"/>
        </w:rPr>
        <w:t>Retrieved</w:t>
      </w:r>
      <w:r w:rsidRPr="007058C0">
        <w:rPr>
          <w:rFonts w:ascii="Georgia" w:eastAsiaTheme="minorEastAsia" w:hAnsi="Georgia" w:cs="Arial"/>
          <w:color w:val="auto"/>
        </w:rPr>
        <w:t xml:space="preserve"> </w:t>
      </w:r>
      <w:r>
        <w:rPr>
          <w:rFonts w:ascii="Georgia" w:eastAsiaTheme="minorEastAsia" w:hAnsi="Georgia" w:cs="Arial"/>
          <w:color w:val="auto"/>
        </w:rPr>
        <w:t xml:space="preserve">from: </w:t>
      </w:r>
      <w:r w:rsidRPr="007058C0">
        <w:rPr>
          <w:rFonts w:ascii="Georgia" w:eastAsiaTheme="minorEastAsia" w:hAnsi="Georgia" w:cs="Arial"/>
          <w:color w:val="auto"/>
        </w:rPr>
        <w:t>https://www.socialstyrelsen.se/globalassets/sharepoint-dokument/artikelkatalog/ovrigt/2021-3-7249.pdf</w:t>
      </w:r>
    </w:p>
    <w:p w14:paraId="434FC23B" w14:textId="1C849590" w:rsidR="00362947" w:rsidRPr="007058C0" w:rsidRDefault="00362947" w:rsidP="00362947">
      <w:pPr>
        <w:pStyle w:val="MDPI71References"/>
        <w:numPr>
          <w:ilvl w:val="0"/>
          <w:numId w:val="3"/>
        </w:numPr>
        <w:ind w:left="425" w:hanging="425"/>
        <w:rPr>
          <w:rFonts w:ascii="Georgia" w:eastAsiaTheme="minorEastAsia" w:hAnsi="Georgia" w:cs="Arial"/>
          <w:color w:val="auto"/>
        </w:rPr>
      </w:pPr>
      <w:r w:rsidRPr="000D434F">
        <w:rPr>
          <w:rFonts w:ascii="Georgia" w:eastAsiaTheme="minorEastAsia" w:hAnsi="Georgia" w:cs="Arial"/>
          <w:color w:val="auto"/>
          <w:lang w:val="sv-SE"/>
        </w:rPr>
        <w:t>SOU, 2008 :113, Bo bra hela livet, Statens Offentliga Utredninga</w:t>
      </w:r>
      <w:r>
        <w:rPr>
          <w:rFonts w:ascii="Georgia" w:eastAsiaTheme="minorEastAsia" w:hAnsi="Georgia" w:cs="Arial"/>
          <w:color w:val="auto"/>
          <w:lang w:val="sv-SE"/>
        </w:rPr>
        <w:t xml:space="preserve">r, Stockholm. </w:t>
      </w:r>
      <w:r w:rsidR="00B94378" w:rsidRPr="007058C0">
        <w:rPr>
          <w:rFonts w:ascii="Georgia" w:eastAsiaTheme="minorEastAsia" w:hAnsi="Georgia" w:cs="Arial"/>
          <w:color w:val="auto"/>
        </w:rPr>
        <w:t>Retrieved</w:t>
      </w:r>
      <w:r w:rsidRPr="007058C0">
        <w:rPr>
          <w:rFonts w:ascii="Georgia" w:eastAsiaTheme="minorEastAsia" w:hAnsi="Georgia" w:cs="Arial"/>
          <w:color w:val="auto"/>
        </w:rPr>
        <w:t xml:space="preserve"> </w:t>
      </w:r>
      <w:r>
        <w:rPr>
          <w:rFonts w:ascii="Georgia" w:eastAsiaTheme="minorEastAsia" w:hAnsi="Georgia" w:cs="Arial"/>
          <w:color w:val="auto"/>
        </w:rPr>
        <w:t xml:space="preserve">from: </w:t>
      </w:r>
      <w:r w:rsidRPr="007058C0">
        <w:rPr>
          <w:rFonts w:ascii="Georgia" w:eastAsiaTheme="minorEastAsia" w:hAnsi="Georgia" w:cs="Arial"/>
          <w:color w:val="auto"/>
        </w:rPr>
        <w:t xml:space="preserve">https://www.regeringen.se/rattsliga-dokument/statens-offentliga-utredningar/2008/12/sou-2008113/ </w:t>
      </w:r>
    </w:p>
    <w:p w14:paraId="65DB1B89" w14:textId="77777777" w:rsidR="00362947" w:rsidRPr="00D03AB7" w:rsidRDefault="00362947" w:rsidP="00362947">
      <w:pPr>
        <w:pStyle w:val="MDPI71References"/>
        <w:numPr>
          <w:ilvl w:val="0"/>
          <w:numId w:val="3"/>
        </w:numPr>
        <w:ind w:left="425" w:hanging="425"/>
        <w:rPr>
          <w:rFonts w:ascii="Georgia" w:eastAsiaTheme="minorEastAsia" w:hAnsi="Georgia" w:cs="Arial"/>
          <w:color w:val="auto"/>
        </w:rPr>
      </w:pPr>
      <w:r w:rsidRPr="00D03AB7">
        <w:rPr>
          <w:rFonts w:ascii="Georgia" w:eastAsiaTheme="minorEastAsia" w:hAnsi="Georgia" w:cs="Arial"/>
          <w:color w:val="auto"/>
        </w:rPr>
        <w:t>Szebehely M, Meagher G.</w:t>
      </w:r>
      <w:r>
        <w:rPr>
          <w:rFonts w:ascii="Georgia" w:eastAsiaTheme="minorEastAsia" w:hAnsi="Georgia" w:cs="Arial"/>
          <w:color w:val="auto"/>
        </w:rPr>
        <w:t xml:space="preserve"> (2018)</w:t>
      </w:r>
      <w:r w:rsidRPr="00D03AB7">
        <w:rPr>
          <w:rFonts w:ascii="Georgia" w:eastAsiaTheme="minorEastAsia" w:hAnsi="Georgia" w:cs="Arial"/>
          <w:color w:val="auto"/>
        </w:rPr>
        <w:t xml:space="preserve"> Nordic eldercare – Weak universalism becoming weaker? </w:t>
      </w:r>
      <w:r w:rsidRPr="007058C0">
        <w:rPr>
          <w:rFonts w:ascii="Georgia" w:eastAsiaTheme="minorEastAsia" w:hAnsi="Georgia" w:cs="Arial"/>
          <w:i/>
          <w:iCs/>
          <w:color w:val="auto"/>
        </w:rPr>
        <w:t>Journal of European Social Policy,</w:t>
      </w:r>
      <w:r>
        <w:rPr>
          <w:rFonts w:ascii="Georgia" w:eastAsiaTheme="minorEastAsia" w:hAnsi="Georgia" w:cs="Arial"/>
          <w:color w:val="auto"/>
        </w:rPr>
        <w:t xml:space="preserve"> </w:t>
      </w:r>
      <w:r w:rsidRPr="00D03AB7">
        <w:rPr>
          <w:rFonts w:ascii="Georgia" w:eastAsiaTheme="minorEastAsia" w:hAnsi="Georgia" w:cs="Arial"/>
          <w:color w:val="auto"/>
        </w:rPr>
        <w:t>28(3):294-308.</w:t>
      </w:r>
    </w:p>
    <w:p w14:paraId="21BC4943"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lang w:val="fr-FR"/>
        </w:rPr>
      </w:pPr>
      <w:r w:rsidRPr="006803B1">
        <w:rPr>
          <w:rFonts w:ascii="Georgia" w:eastAsiaTheme="minorEastAsia" w:hAnsi="Georgia" w:cs="Arial"/>
          <w:color w:val="auto"/>
          <w:lang w:val="sv-SE"/>
        </w:rPr>
        <w:t xml:space="preserve">Tanner, B., Tilse, C., &amp; De Jonge, D. (2008). </w:t>
      </w:r>
      <w:r w:rsidRPr="006803B1">
        <w:rPr>
          <w:rFonts w:ascii="Georgia" w:eastAsiaTheme="minorEastAsia" w:hAnsi="Georgia" w:cs="Arial"/>
          <w:color w:val="auto"/>
        </w:rPr>
        <w:t xml:space="preserve">Restoring and sustaining home: The impact of home modifications on the meaning of home for older people. </w:t>
      </w:r>
      <w:r w:rsidRPr="007058C0">
        <w:rPr>
          <w:rFonts w:ascii="Georgia" w:eastAsiaTheme="minorEastAsia" w:hAnsi="Georgia" w:cs="Arial"/>
          <w:i/>
          <w:iCs/>
          <w:color w:val="auto"/>
          <w:lang w:val="fr-FR"/>
        </w:rPr>
        <w:t>Journal of Housing for the Elderly</w:t>
      </w:r>
      <w:r w:rsidRPr="000F6FE5">
        <w:rPr>
          <w:rFonts w:ascii="Georgia" w:eastAsiaTheme="minorEastAsia" w:hAnsi="Georgia" w:cs="Arial"/>
          <w:color w:val="auto"/>
          <w:lang w:val="fr-FR"/>
        </w:rPr>
        <w:t>, 22(3), 195-215.</w:t>
      </w:r>
    </w:p>
    <w:p w14:paraId="4F5357CB" w14:textId="0E0711C7" w:rsidR="00362947"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lang w:val="fi-FI"/>
        </w:rPr>
        <w:t xml:space="preserve">THL, 2021. </w:t>
      </w:r>
      <w:r w:rsidRPr="007058C0">
        <w:rPr>
          <w:rFonts w:ascii="Georgia" w:eastAsiaTheme="minorEastAsia" w:hAnsi="Georgia" w:cs="Arial"/>
          <w:i/>
          <w:iCs/>
          <w:color w:val="auto"/>
          <w:lang w:val="fi-FI"/>
        </w:rPr>
        <w:t>Vanhuspalveluidentila seuranta, toukokuu 2021</w:t>
      </w:r>
      <w:r w:rsidRPr="006803B1">
        <w:rPr>
          <w:rFonts w:ascii="Georgia" w:eastAsiaTheme="minorEastAsia" w:hAnsi="Georgia" w:cs="Arial"/>
          <w:color w:val="auto"/>
          <w:lang w:val="fi-FI"/>
        </w:rPr>
        <w:t>, THL</w:t>
      </w:r>
      <w:r>
        <w:rPr>
          <w:rFonts w:ascii="Georgia" w:eastAsiaTheme="minorEastAsia" w:hAnsi="Georgia" w:cs="Arial"/>
          <w:color w:val="auto"/>
          <w:lang w:val="fi-FI"/>
        </w:rPr>
        <w:t>.</w:t>
      </w:r>
      <w:r w:rsidRPr="006803B1">
        <w:rPr>
          <w:rFonts w:ascii="Georgia" w:eastAsiaTheme="minorEastAsia" w:hAnsi="Georgia" w:cs="Arial"/>
          <w:color w:val="auto"/>
          <w:lang w:val="fi-FI"/>
        </w:rPr>
        <w:t xml:space="preserve"> </w:t>
      </w:r>
      <w:r w:rsidRPr="006759F5">
        <w:rPr>
          <w:rFonts w:ascii="Georgia" w:eastAsiaTheme="minorEastAsia" w:hAnsi="Georgia" w:cs="Arial"/>
          <w:color w:val="auto"/>
        </w:rPr>
        <w:t>Retri</w:t>
      </w:r>
      <w:r w:rsidR="00B94378">
        <w:rPr>
          <w:rFonts w:ascii="Georgia" w:eastAsiaTheme="minorEastAsia" w:hAnsi="Georgia" w:cs="Arial"/>
          <w:color w:val="auto"/>
        </w:rPr>
        <w:t>e</w:t>
      </w:r>
      <w:r w:rsidRPr="006759F5">
        <w:rPr>
          <w:rFonts w:ascii="Georgia" w:eastAsiaTheme="minorEastAsia" w:hAnsi="Georgia" w:cs="Arial"/>
          <w:color w:val="auto"/>
        </w:rPr>
        <w:t xml:space="preserve">ved from: </w:t>
      </w:r>
      <w:hyperlink r:id="rId19" w:history="1">
        <w:r w:rsidRPr="00B17F2B">
          <w:rPr>
            <w:rStyle w:val="Hyperlink"/>
            <w:rFonts w:ascii="Georgia" w:eastAsiaTheme="minorEastAsia" w:hAnsi="Georgia" w:cs="Arial"/>
          </w:rPr>
          <w:t>https://thl.fi/fi/tutkimus-ja-kehittaminen/tutkimukset-ja-hankkeet/vanhuspalvelujen-tila-vanpal-/julkaisut-ja-tiedotteet 23.02.2022</w:t>
        </w:r>
      </w:hyperlink>
    </w:p>
    <w:p w14:paraId="4B5BF963" w14:textId="7BC2D097" w:rsidR="00362947" w:rsidRPr="00C914BF" w:rsidRDefault="00362947" w:rsidP="00362947">
      <w:pPr>
        <w:pStyle w:val="MDPI71References"/>
        <w:numPr>
          <w:ilvl w:val="0"/>
          <w:numId w:val="3"/>
        </w:numPr>
        <w:ind w:left="420"/>
        <w:rPr>
          <w:rFonts w:ascii="Georgia" w:eastAsiaTheme="minorEastAsia" w:hAnsi="Georgia" w:cs="Arial"/>
          <w:color w:val="auto"/>
        </w:rPr>
      </w:pPr>
      <w:r w:rsidRPr="00004D0E">
        <w:rPr>
          <w:rFonts w:ascii="Georgia" w:eastAsiaTheme="minorEastAsia" w:hAnsi="Georgia" w:cs="Arial"/>
          <w:color w:val="auto"/>
          <w:lang w:val="fi-FI"/>
        </w:rPr>
        <w:t xml:space="preserve">Ukkonen-Mikkola, T. 2011. </w:t>
      </w:r>
      <w:r w:rsidRPr="00004D0E">
        <w:rPr>
          <w:rFonts w:ascii="Georgia" w:eastAsiaTheme="minorEastAsia" w:hAnsi="Georgia" w:cs="Arial"/>
          <w:i/>
          <w:iCs/>
          <w:color w:val="auto"/>
          <w:lang w:val="fi-FI"/>
        </w:rPr>
        <w:t>Sukupolvien kohtaamisia lasten ja vanhusten yhteisessä palvelukeskuksessa</w:t>
      </w:r>
      <w:r>
        <w:rPr>
          <w:rFonts w:ascii="Georgia" w:eastAsiaTheme="minorEastAsia" w:hAnsi="Georgia" w:cs="Arial"/>
          <w:color w:val="auto"/>
          <w:lang w:val="fi-FI"/>
        </w:rPr>
        <w:t xml:space="preserve">. </w:t>
      </w:r>
      <w:r w:rsidRPr="00004D0E">
        <w:rPr>
          <w:rFonts w:ascii="Georgia" w:eastAsiaTheme="minorEastAsia" w:hAnsi="Georgia" w:cs="Arial"/>
          <w:color w:val="auto"/>
        </w:rPr>
        <w:t xml:space="preserve">Doctoral dissertation, Tampere University. </w:t>
      </w:r>
      <w:r w:rsidR="00B94378" w:rsidRPr="00004D0E">
        <w:rPr>
          <w:rFonts w:ascii="Georgia" w:eastAsiaTheme="minorEastAsia" w:hAnsi="Georgia" w:cs="Arial"/>
          <w:color w:val="auto"/>
        </w:rPr>
        <w:t>Retrieved</w:t>
      </w:r>
      <w:r w:rsidRPr="00004D0E">
        <w:rPr>
          <w:rFonts w:ascii="Georgia" w:eastAsiaTheme="minorEastAsia" w:hAnsi="Georgia" w:cs="Arial"/>
          <w:color w:val="auto"/>
        </w:rPr>
        <w:t xml:space="preserve"> from: </w:t>
      </w:r>
      <w:hyperlink r:id="rId20" w:history="1">
        <w:r w:rsidRPr="00004D0E">
          <w:rPr>
            <w:rStyle w:val="Hyperlink"/>
            <w:rFonts w:ascii="Georgia" w:eastAsiaTheme="minorEastAsia" w:hAnsi="Georgia" w:cs="Arial"/>
          </w:rPr>
          <w:t>https://urn.fi/urn:isbn:978-951-44-8382-0</w:t>
        </w:r>
      </w:hyperlink>
      <w:r w:rsidRPr="00004D0E">
        <w:rPr>
          <w:rFonts w:ascii="Georgia" w:eastAsiaTheme="minorEastAsia" w:hAnsi="Georgia" w:cs="Arial"/>
          <w:color w:val="auto"/>
        </w:rPr>
        <w:t xml:space="preserve"> </w:t>
      </w:r>
      <w:r w:rsidRPr="00C914BF">
        <w:rPr>
          <w:rFonts w:ascii="Georgia" w:eastAsiaTheme="minorEastAsia" w:hAnsi="Georgia" w:cs="Arial"/>
          <w:color w:val="auto"/>
        </w:rPr>
        <w:t xml:space="preserve"> </w:t>
      </w:r>
    </w:p>
    <w:p w14:paraId="227B215C" w14:textId="77777777" w:rsidR="00362947" w:rsidRDefault="00362947" w:rsidP="00362947">
      <w:pPr>
        <w:pStyle w:val="MDPI71References"/>
        <w:numPr>
          <w:ilvl w:val="0"/>
          <w:numId w:val="3"/>
        </w:numPr>
        <w:ind w:left="425" w:hanging="425"/>
        <w:rPr>
          <w:rFonts w:ascii="Georgia" w:eastAsiaTheme="minorEastAsia" w:hAnsi="Georgia" w:cs="Arial"/>
          <w:color w:val="auto"/>
          <w:lang w:val="fr-FR"/>
        </w:rPr>
      </w:pPr>
      <w:r w:rsidRPr="006803B1">
        <w:rPr>
          <w:rFonts w:ascii="Georgia" w:eastAsiaTheme="minorEastAsia" w:hAnsi="Georgia" w:cs="Arial"/>
          <w:color w:val="auto"/>
        </w:rPr>
        <w:t xml:space="preserve">Vabø, S.  &amp; Burau, V. 2011. Universalism and the local organisation of elderly care. </w:t>
      </w:r>
      <w:r w:rsidRPr="007058C0">
        <w:rPr>
          <w:rFonts w:ascii="Georgia" w:eastAsiaTheme="minorEastAsia" w:hAnsi="Georgia" w:cs="Arial"/>
          <w:i/>
          <w:iCs/>
          <w:color w:val="auto"/>
          <w:lang w:val="fr-FR"/>
        </w:rPr>
        <w:t>International Journal of Sociology and Social Policy</w:t>
      </w:r>
      <w:r w:rsidRPr="000F6FE5">
        <w:rPr>
          <w:rFonts w:ascii="Georgia" w:eastAsiaTheme="minorEastAsia" w:hAnsi="Georgia" w:cs="Arial"/>
          <w:color w:val="auto"/>
          <w:lang w:val="fr-FR"/>
        </w:rPr>
        <w:t>, Vol.</w:t>
      </w:r>
    </w:p>
    <w:p w14:paraId="68BB8A74" w14:textId="77777777" w:rsidR="00362947" w:rsidRPr="007058C0" w:rsidRDefault="00362947" w:rsidP="00362947">
      <w:pPr>
        <w:pStyle w:val="MDPI71References"/>
        <w:numPr>
          <w:ilvl w:val="0"/>
          <w:numId w:val="3"/>
        </w:numPr>
        <w:ind w:left="425" w:hanging="425"/>
        <w:rPr>
          <w:rFonts w:ascii="Georgia" w:eastAsiaTheme="minorEastAsia" w:hAnsi="Georgia" w:cs="Arial"/>
          <w:color w:val="auto"/>
          <w:lang w:val="sv-SE"/>
        </w:rPr>
      </w:pPr>
      <w:r w:rsidRPr="007058C0">
        <w:rPr>
          <w:rFonts w:ascii="Georgia" w:eastAsiaTheme="minorEastAsia" w:hAnsi="Georgia" w:cs="Arial"/>
          <w:color w:val="auto"/>
          <w:lang w:val="sv-SE"/>
        </w:rPr>
        <w:t xml:space="preserve">Veenstra, M. (2019). Ensomhet er ikke bra for helsa. Har omgangskretsen din betydning for hvor god helse du får? En ny studie gir deg svar [Interview]. Oslomet.no. https://www.oslomet.no/forskning/forskningsnyheter/ensomhet-ikke-bra-for-helsa </w:t>
      </w:r>
    </w:p>
    <w:p w14:paraId="7DBB81A4" w14:textId="77777777" w:rsidR="00362947" w:rsidRPr="00ED6FC4" w:rsidRDefault="00362947" w:rsidP="00362947">
      <w:pPr>
        <w:pStyle w:val="MDPI71References"/>
        <w:numPr>
          <w:ilvl w:val="0"/>
          <w:numId w:val="3"/>
        </w:numPr>
        <w:ind w:left="425" w:hanging="425"/>
        <w:rPr>
          <w:rFonts w:ascii="Georgia" w:eastAsiaTheme="minorEastAsia" w:hAnsi="Georgia" w:cs="Arial"/>
          <w:color w:val="auto"/>
          <w:lang w:val="fi-FI"/>
        </w:rPr>
      </w:pPr>
      <w:r w:rsidRPr="006803B1">
        <w:rPr>
          <w:rFonts w:ascii="Georgia" w:eastAsiaTheme="minorEastAsia" w:hAnsi="Georgia" w:cs="Arial"/>
          <w:color w:val="auto"/>
          <w:lang w:val="fi-FI"/>
        </w:rPr>
        <w:lastRenderedPageBreak/>
        <w:t xml:space="preserve">Verma, I., Kurkela, T., Sanaksenaho, P., Suominen, J., Taegen, J. S., &amp; Vauramo, E. (2017). </w:t>
      </w:r>
      <w:r w:rsidRPr="00ED6FC4">
        <w:rPr>
          <w:rFonts w:ascii="Georgia" w:eastAsiaTheme="minorEastAsia" w:hAnsi="Georgia" w:cs="Arial"/>
          <w:i/>
          <w:iCs/>
          <w:color w:val="auto"/>
          <w:lang w:val="fi-FI"/>
        </w:rPr>
        <w:t>Palvelukortteli: Konseptin kuvaus ja soveltaminen erilaisiin taajamiin.</w:t>
      </w:r>
      <w:r w:rsidRPr="00ED6FC4">
        <w:rPr>
          <w:rFonts w:ascii="Georgia" w:eastAsiaTheme="minorEastAsia" w:hAnsi="Georgia" w:cs="Arial"/>
          <w:color w:val="auto"/>
          <w:lang w:val="fi-FI"/>
        </w:rPr>
        <w:t xml:space="preserve"> Helsinki, Ministry of </w:t>
      </w:r>
      <w:r>
        <w:rPr>
          <w:rFonts w:ascii="Georgia" w:eastAsiaTheme="minorEastAsia" w:hAnsi="Georgia" w:cs="Arial"/>
          <w:color w:val="auto"/>
          <w:lang w:val="fi-FI"/>
        </w:rPr>
        <w:t>the Environment</w:t>
      </w:r>
    </w:p>
    <w:p w14:paraId="1D697A4C" w14:textId="77777777" w:rsidR="00362947" w:rsidRPr="000F6FE5" w:rsidRDefault="00362947" w:rsidP="00362947">
      <w:pPr>
        <w:pStyle w:val="MDPI71References"/>
        <w:numPr>
          <w:ilvl w:val="0"/>
          <w:numId w:val="3"/>
        </w:numPr>
        <w:ind w:left="425" w:hanging="425"/>
        <w:rPr>
          <w:rFonts w:ascii="Georgia" w:eastAsiaTheme="minorEastAsia" w:hAnsi="Georgia" w:cs="Arial"/>
          <w:color w:val="auto"/>
          <w:lang w:val="fr-FR"/>
        </w:rPr>
      </w:pPr>
      <w:r w:rsidRPr="006803B1">
        <w:rPr>
          <w:rFonts w:ascii="Georgia" w:eastAsiaTheme="minorEastAsia" w:hAnsi="Georgia" w:cs="Arial"/>
          <w:color w:val="auto"/>
        </w:rPr>
        <w:t xml:space="preserve">Verma, I. (2019). </w:t>
      </w:r>
      <w:r w:rsidRPr="007058C0">
        <w:rPr>
          <w:rFonts w:ascii="Georgia" w:eastAsiaTheme="minorEastAsia" w:hAnsi="Georgia" w:cs="Arial"/>
          <w:i/>
          <w:iCs/>
          <w:color w:val="auto"/>
        </w:rPr>
        <w:t xml:space="preserve">Housing Design for All? The challenges of ageing in urban planning and housing design–The case of Helsinki. </w:t>
      </w:r>
      <w:r>
        <w:rPr>
          <w:rFonts w:ascii="Georgia" w:eastAsiaTheme="minorEastAsia" w:hAnsi="Georgia" w:cs="Arial"/>
          <w:color w:val="auto"/>
        </w:rPr>
        <w:t xml:space="preserve">Finland, </w:t>
      </w:r>
      <w:r w:rsidRPr="000F6FE5">
        <w:rPr>
          <w:rFonts w:ascii="Georgia" w:eastAsiaTheme="minorEastAsia" w:hAnsi="Georgia" w:cs="Arial"/>
          <w:color w:val="auto"/>
          <w:lang w:val="fr-FR"/>
        </w:rPr>
        <w:t>Aalto University</w:t>
      </w:r>
    </w:p>
    <w:p w14:paraId="72858A0D" w14:textId="068A05E0" w:rsidR="00362947" w:rsidRPr="00ED6FC4"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lang w:val="sv-SE"/>
        </w:rPr>
        <w:t xml:space="preserve">Vård och omsorgsanalys (2021). Den nordiska äldreomsorgen. En jämförande kartläggning av struktur, organisation och innehåll. </w:t>
      </w:r>
      <w:r w:rsidRPr="006759F5">
        <w:rPr>
          <w:rFonts w:ascii="Georgia" w:eastAsiaTheme="minorEastAsia" w:hAnsi="Georgia" w:cs="Arial"/>
          <w:color w:val="auto"/>
        </w:rPr>
        <w:t xml:space="preserve">Rapport 2021:7. </w:t>
      </w:r>
      <w:r w:rsidR="00B94378" w:rsidRPr="00ED6FC4">
        <w:rPr>
          <w:rFonts w:ascii="Georgia" w:eastAsiaTheme="minorEastAsia" w:hAnsi="Georgia" w:cs="Arial"/>
          <w:color w:val="auto"/>
        </w:rPr>
        <w:t>Retrieved</w:t>
      </w:r>
      <w:r w:rsidRPr="00ED6FC4">
        <w:rPr>
          <w:rFonts w:ascii="Georgia" w:eastAsiaTheme="minorEastAsia" w:hAnsi="Georgia" w:cs="Arial"/>
          <w:color w:val="auto"/>
        </w:rPr>
        <w:t xml:space="preserve"> fr</w:t>
      </w:r>
      <w:r>
        <w:rPr>
          <w:rFonts w:ascii="Georgia" w:eastAsiaTheme="minorEastAsia" w:hAnsi="Georgia" w:cs="Arial"/>
          <w:color w:val="auto"/>
        </w:rPr>
        <w:t xml:space="preserve">om: </w:t>
      </w:r>
      <w:r w:rsidRPr="00ED6FC4">
        <w:rPr>
          <w:rFonts w:ascii="Georgia" w:eastAsiaTheme="minorEastAsia" w:hAnsi="Georgia" w:cs="Arial"/>
          <w:color w:val="auto"/>
        </w:rPr>
        <w:t xml:space="preserve">https://www.vardanalys.se/wp-content/uploads/2021/09/Rapport-2021-7-Nordens-%C3%A4ldreomsorg.pdf </w:t>
      </w:r>
    </w:p>
    <w:p w14:paraId="080E09C4" w14:textId="77777777" w:rsidR="00362947" w:rsidRPr="009E0879" w:rsidRDefault="00362947" w:rsidP="00362947">
      <w:pPr>
        <w:pStyle w:val="MDPI71References"/>
        <w:numPr>
          <w:ilvl w:val="0"/>
          <w:numId w:val="3"/>
        </w:numPr>
        <w:ind w:left="425" w:hanging="425"/>
        <w:rPr>
          <w:rFonts w:ascii="Georgia" w:eastAsiaTheme="minorEastAsia" w:hAnsi="Georgia" w:cs="Arial"/>
          <w:color w:val="auto"/>
        </w:rPr>
      </w:pPr>
      <w:r w:rsidRPr="006803B1">
        <w:rPr>
          <w:rFonts w:ascii="Georgia" w:eastAsiaTheme="minorEastAsia" w:hAnsi="Georgia" w:cs="Arial"/>
          <w:color w:val="auto"/>
        </w:rPr>
        <w:t>WHO (</w:t>
      </w:r>
      <w:r w:rsidRPr="006803B1">
        <w:rPr>
          <w:rFonts w:ascii="Times New Roman" w:eastAsiaTheme="minorEastAsia" w:hAnsi="Times New Roman"/>
          <w:color w:val="auto"/>
        </w:rPr>
        <w:t>‎</w:t>
      </w:r>
      <w:r w:rsidRPr="006803B1">
        <w:rPr>
          <w:rFonts w:ascii="Georgia" w:eastAsiaTheme="minorEastAsia" w:hAnsi="Georgia" w:cs="Arial"/>
          <w:color w:val="auto"/>
        </w:rPr>
        <w:t>2015)</w:t>
      </w:r>
      <w:r w:rsidRPr="006803B1">
        <w:rPr>
          <w:rFonts w:ascii="Times New Roman" w:eastAsiaTheme="minorEastAsia" w:hAnsi="Times New Roman"/>
          <w:color w:val="auto"/>
        </w:rPr>
        <w:t>‎</w:t>
      </w:r>
      <w:r w:rsidRPr="006803B1">
        <w:rPr>
          <w:rFonts w:ascii="Georgia" w:eastAsiaTheme="minorEastAsia" w:hAnsi="Georgia" w:cs="Arial"/>
          <w:color w:val="auto"/>
        </w:rPr>
        <w:t xml:space="preserve">. World report on ageing and health. World Health Organization. </w:t>
      </w:r>
      <w:r>
        <w:rPr>
          <w:rFonts w:ascii="Georgia" w:eastAsiaTheme="minorEastAsia" w:hAnsi="Georgia" w:cs="Arial"/>
          <w:color w:val="auto"/>
        </w:rPr>
        <w:t xml:space="preserve">Retrieved from: </w:t>
      </w:r>
      <w:r w:rsidRPr="006803B1">
        <w:rPr>
          <w:rFonts w:ascii="Georgia" w:eastAsiaTheme="minorEastAsia" w:hAnsi="Georgia" w:cs="Arial"/>
          <w:color w:val="auto"/>
        </w:rPr>
        <w:t>https://apps.who.int/iris/handle/10665/186463</w:t>
      </w:r>
    </w:p>
    <w:p w14:paraId="0E27B00A" w14:textId="133E56EE" w:rsidR="00A86E9F" w:rsidRPr="00362947" w:rsidRDefault="00362947" w:rsidP="00362947">
      <w:pPr>
        <w:pStyle w:val="MDPI71References"/>
        <w:numPr>
          <w:ilvl w:val="0"/>
          <w:numId w:val="3"/>
        </w:numPr>
        <w:ind w:left="425" w:hanging="425"/>
        <w:rPr>
          <w:rFonts w:ascii="Georgia" w:eastAsiaTheme="minorEastAsia" w:hAnsi="Georgia" w:cs="Arial"/>
          <w:color w:val="FF0000"/>
        </w:rPr>
      </w:pPr>
      <w:r w:rsidRPr="009E0879">
        <w:rPr>
          <w:rFonts w:ascii="Georgia" w:eastAsiaTheme="minorEastAsia" w:hAnsi="Georgia" w:cs="Arial"/>
          <w:color w:val="auto"/>
        </w:rPr>
        <w:t xml:space="preserve">Yin, R. K. (1994) </w:t>
      </w:r>
      <w:r w:rsidRPr="009E0879">
        <w:rPr>
          <w:rFonts w:ascii="Georgia" w:eastAsiaTheme="minorEastAsia" w:hAnsi="Georgia" w:cs="Arial"/>
          <w:i/>
          <w:iCs/>
          <w:color w:val="auto"/>
        </w:rPr>
        <w:t>Ca</w:t>
      </w:r>
      <w:r w:rsidRPr="002F0802">
        <w:rPr>
          <w:rFonts w:ascii="Georgia" w:eastAsiaTheme="minorEastAsia" w:hAnsi="Georgia" w:cs="Arial"/>
          <w:i/>
          <w:iCs/>
          <w:color w:val="auto"/>
        </w:rPr>
        <w:t>se Study Research: Design and Methods</w:t>
      </w:r>
      <w:r w:rsidRPr="002F0802">
        <w:rPr>
          <w:rFonts w:ascii="Georgia" w:eastAsiaTheme="minorEastAsia" w:hAnsi="Georgia" w:cs="Arial"/>
          <w:color w:val="auto"/>
        </w:rPr>
        <w:t>, SAGE Publications.</w:t>
      </w:r>
    </w:p>
    <w:sectPr w:rsidR="00A86E9F" w:rsidRPr="00362947" w:rsidSect="000C1BF3">
      <w:headerReference w:type="even" r:id="rId21"/>
      <w:headerReference w:type="default" r:id="rId22"/>
      <w:headerReference w:type="first" r:id="rId23"/>
      <w:footerReference w:type="first" r:id="rId24"/>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49798" w14:textId="77777777" w:rsidR="00F053C6" w:rsidRDefault="00F053C6">
      <w:pPr>
        <w:spacing w:line="240" w:lineRule="auto"/>
      </w:pPr>
      <w:r>
        <w:separator/>
      </w:r>
    </w:p>
  </w:endnote>
  <w:endnote w:type="continuationSeparator" w:id="0">
    <w:p w14:paraId="0EFE551B" w14:textId="77777777" w:rsidR="00F053C6" w:rsidRDefault="00F053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1B52ACBE" w:rsidR="00C45F1E" w:rsidRPr="0021700B" w:rsidRDefault="00281E5B" w:rsidP="00BA570C">
    <w:pPr>
      <w:pStyle w:val="MDPIfooterfirstpage"/>
      <w:tabs>
        <w:tab w:val="clear" w:pos="8845"/>
        <w:tab w:val="right" w:pos="10466"/>
      </w:tabs>
      <w:spacing w:line="240" w:lineRule="auto"/>
      <w:jc w:val="both"/>
    </w:pPr>
    <w:r w:rsidRPr="0021700B">
      <w:rPr>
        <w:bCs/>
        <w:iCs/>
        <w:szCs w:val="16"/>
        <w:highlight w:val="lightGray"/>
      </w:rPr>
      <w:t>https://doi.org</w:t>
    </w:r>
    <w:r w:rsidR="00F334B2" w:rsidRPr="00F334B2">
      <w:rPr>
        <w:bCs/>
        <w:iCs/>
        <w:szCs w:val="16"/>
      </w:rPr>
      <w:t>10.24404/622ef8aeceed0896fbd0e0d5</w:t>
    </w:r>
    <w:r w:rsidR="00BA570C"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A8281" w14:textId="77777777" w:rsidR="00F053C6" w:rsidRDefault="00F053C6">
      <w:pPr>
        <w:spacing w:line="240" w:lineRule="auto"/>
      </w:pPr>
      <w:r>
        <w:separator/>
      </w:r>
    </w:p>
  </w:footnote>
  <w:footnote w:type="continuationSeparator" w:id="0">
    <w:p w14:paraId="11F99A32" w14:textId="77777777" w:rsidR="00F053C6" w:rsidRDefault="00F053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4E4A7AF5"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9A5C28">
      <w:rPr>
        <w:sz w:val="16"/>
      </w:rPr>
      <w:t>3</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9A5C28">
      <w:rPr>
        <w:sz w:val="16"/>
      </w:rPr>
      <w:t>3</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lang w:val="en-GB" w:eastAsia="en-GB"/>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04D"/>
    <w:multiLevelType w:val="hybridMultilevel"/>
    <w:tmpl w:val="51EC489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0EB7"/>
    <w:multiLevelType w:val="hybridMultilevel"/>
    <w:tmpl w:val="6CA20F38"/>
    <w:lvl w:ilvl="0" w:tplc="F6781D68">
      <w:start w:val="1"/>
      <w:numFmt w:val="decimal"/>
      <w:lvlText w:val="%1."/>
      <w:lvlJc w:val="left"/>
      <w:pPr>
        <w:ind w:left="785" w:hanging="360"/>
      </w:pPr>
      <w:rPr>
        <w:rFonts w:hint="default"/>
      </w:rPr>
    </w:lvl>
    <w:lvl w:ilvl="1" w:tplc="040B0019" w:tentative="1">
      <w:start w:val="1"/>
      <w:numFmt w:val="lowerLetter"/>
      <w:lvlText w:val="%2."/>
      <w:lvlJc w:val="left"/>
      <w:pPr>
        <w:ind w:left="1505" w:hanging="360"/>
      </w:pPr>
    </w:lvl>
    <w:lvl w:ilvl="2" w:tplc="040B001B" w:tentative="1">
      <w:start w:val="1"/>
      <w:numFmt w:val="lowerRoman"/>
      <w:lvlText w:val="%3."/>
      <w:lvlJc w:val="right"/>
      <w:pPr>
        <w:ind w:left="2225" w:hanging="180"/>
      </w:pPr>
    </w:lvl>
    <w:lvl w:ilvl="3" w:tplc="040B000F" w:tentative="1">
      <w:start w:val="1"/>
      <w:numFmt w:val="decimal"/>
      <w:lvlText w:val="%4."/>
      <w:lvlJc w:val="left"/>
      <w:pPr>
        <w:ind w:left="2945" w:hanging="360"/>
      </w:pPr>
    </w:lvl>
    <w:lvl w:ilvl="4" w:tplc="040B0019" w:tentative="1">
      <w:start w:val="1"/>
      <w:numFmt w:val="lowerLetter"/>
      <w:lvlText w:val="%5."/>
      <w:lvlJc w:val="left"/>
      <w:pPr>
        <w:ind w:left="3665" w:hanging="360"/>
      </w:pPr>
    </w:lvl>
    <w:lvl w:ilvl="5" w:tplc="040B001B" w:tentative="1">
      <w:start w:val="1"/>
      <w:numFmt w:val="lowerRoman"/>
      <w:lvlText w:val="%6."/>
      <w:lvlJc w:val="right"/>
      <w:pPr>
        <w:ind w:left="4385" w:hanging="180"/>
      </w:pPr>
    </w:lvl>
    <w:lvl w:ilvl="6" w:tplc="040B000F" w:tentative="1">
      <w:start w:val="1"/>
      <w:numFmt w:val="decimal"/>
      <w:lvlText w:val="%7."/>
      <w:lvlJc w:val="left"/>
      <w:pPr>
        <w:ind w:left="5105" w:hanging="360"/>
      </w:pPr>
    </w:lvl>
    <w:lvl w:ilvl="7" w:tplc="040B0019" w:tentative="1">
      <w:start w:val="1"/>
      <w:numFmt w:val="lowerLetter"/>
      <w:lvlText w:val="%8."/>
      <w:lvlJc w:val="left"/>
      <w:pPr>
        <w:ind w:left="5825" w:hanging="360"/>
      </w:pPr>
    </w:lvl>
    <w:lvl w:ilvl="8" w:tplc="040B001B" w:tentative="1">
      <w:start w:val="1"/>
      <w:numFmt w:val="lowerRoman"/>
      <w:lvlText w:val="%9."/>
      <w:lvlJc w:val="right"/>
      <w:pPr>
        <w:ind w:left="6545"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4825AE1"/>
    <w:multiLevelType w:val="hybridMultilevel"/>
    <w:tmpl w:val="917606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50A245F"/>
    <w:multiLevelType w:val="hybridMultilevel"/>
    <w:tmpl w:val="56D8EF14"/>
    <w:lvl w:ilvl="0" w:tplc="761698B0">
      <w:start w:val="1"/>
      <w:numFmt w:val="decimal"/>
      <w:lvlText w:val="%1."/>
      <w:lvlJc w:val="left"/>
      <w:pPr>
        <w:ind w:left="780" w:hanging="4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73D760E"/>
    <w:multiLevelType w:val="multilevel"/>
    <w:tmpl w:val="040B001F"/>
    <w:lvl w:ilvl="0">
      <w:start w:val="1"/>
      <w:numFmt w:val="decimal"/>
      <w:lvlText w:val="%1."/>
      <w:lvlJc w:val="left"/>
      <w:pPr>
        <w:ind w:left="2910" w:hanging="360"/>
      </w:pPr>
    </w:lvl>
    <w:lvl w:ilvl="1">
      <w:start w:val="1"/>
      <w:numFmt w:val="decimal"/>
      <w:lvlText w:val="%1.%2."/>
      <w:lvlJc w:val="left"/>
      <w:pPr>
        <w:ind w:left="3342" w:hanging="432"/>
      </w:pPr>
    </w:lvl>
    <w:lvl w:ilvl="2">
      <w:start w:val="1"/>
      <w:numFmt w:val="decimal"/>
      <w:lvlText w:val="%1.%2.%3."/>
      <w:lvlJc w:val="left"/>
      <w:pPr>
        <w:ind w:left="3774" w:hanging="504"/>
      </w:pPr>
    </w:lvl>
    <w:lvl w:ilvl="3">
      <w:start w:val="1"/>
      <w:numFmt w:val="decimal"/>
      <w:lvlText w:val="%1.%2.%3.%4."/>
      <w:lvlJc w:val="left"/>
      <w:pPr>
        <w:ind w:left="4278" w:hanging="648"/>
      </w:pPr>
    </w:lvl>
    <w:lvl w:ilvl="4">
      <w:start w:val="1"/>
      <w:numFmt w:val="decimal"/>
      <w:lvlText w:val="%1.%2.%3.%4.%5."/>
      <w:lvlJc w:val="left"/>
      <w:pPr>
        <w:ind w:left="4782" w:hanging="792"/>
      </w:pPr>
    </w:lvl>
    <w:lvl w:ilvl="5">
      <w:start w:val="1"/>
      <w:numFmt w:val="decimal"/>
      <w:lvlText w:val="%1.%2.%3.%4.%5.%6."/>
      <w:lvlJc w:val="left"/>
      <w:pPr>
        <w:ind w:left="5286" w:hanging="936"/>
      </w:pPr>
    </w:lvl>
    <w:lvl w:ilvl="6">
      <w:start w:val="1"/>
      <w:numFmt w:val="decimal"/>
      <w:lvlText w:val="%1.%2.%3.%4.%5.%6.%7."/>
      <w:lvlJc w:val="left"/>
      <w:pPr>
        <w:ind w:left="5790" w:hanging="1080"/>
      </w:pPr>
    </w:lvl>
    <w:lvl w:ilvl="7">
      <w:start w:val="1"/>
      <w:numFmt w:val="decimal"/>
      <w:lvlText w:val="%1.%2.%3.%4.%5.%6.%7.%8."/>
      <w:lvlJc w:val="left"/>
      <w:pPr>
        <w:ind w:left="6294" w:hanging="1224"/>
      </w:pPr>
    </w:lvl>
    <w:lvl w:ilvl="8">
      <w:start w:val="1"/>
      <w:numFmt w:val="decimal"/>
      <w:lvlText w:val="%1.%2.%3.%4.%5.%6.%7.%8.%9."/>
      <w:lvlJc w:val="left"/>
      <w:pPr>
        <w:ind w:left="6870" w:hanging="1440"/>
      </w:pPr>
    </w:lvl>
  </w:abstractNum>
  <w:abstractNum w:abstractNumId="12"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AC23BF"/>
    <w:multiLevelType w:val="multilevel"/>
    <w:tmpl w:val="3A621B3A"/>
    <w:lvl w:ilvl="0">
      <w:start w:val="3"/>
      <w:numFmt w:val="decimal"/>
      <w:lvlText w:val="%1"/>
      <w:lvlJc w:val="left"/>
      <w:pPr>
        <w:ind w:left="360" w:hanging="360"/>
      </w:pPr>
      <w:rPr>
        <w:rFonts w:hint="default"/>
        <w:b/>
      </w:rPr>
    </w:lvl>
    <w:lvl w:ilvl="1">
      <w:start w:val="1"/>
      <w:numFmt w:val="decimal"/>
      <w:lvlText w:val="%1.%2"/>
      <w:lvlJc w:val="left"/>
      <w:pPr>
        <w:ind w:left="2910" w:hanging="360"/>
      </w:pPr>
      <w:rPr>
        <w:rFonts w:hint="default"/>
        <w:b/>
      </w:rPr>
    </w:lvl>
    <w:lvl w:ilvl="2">
      <w:start w:val="1"/>
      <w:numFmt w:val="decimal"/>
      <w:lvlText w:val="%1.%2.%3"/>
      <w:lvlJc w:val="left"/>
      <w:pPr>
        <w:ind w:left="5820" w:hanging="720"/>
      </w:pPr>
      <w:rPr>
        <w:rFonts w:hint="default"/>
        <w:b/>
      </w:rPr>
    </w:lvl>
    <w:lvl w:ilvl="3">
      <w:start w:val="1"/>
      <w:numFmt w:val="decimal"/>
      <w:lvlText w:val="%1.%2.%3.%4"/>
      <w:lvlJc w:val="left"/>
      <w:pPr>
        <w:ind w:left="8370" w:hanging="720"/>
      </w:pPr>
      <w:rPr>
        <w:rFonts w:hint="default"/>
        <w:b/>
      </w:rPr>
    </w:lvl>
    <w:lvl w:ilvl="4">
      <w:start w:val="1"/>
      <w:numFmt w:val="decimal"/>
      <w:lvlText w:val="%1.%2.%3.%4.%5"/>
      <w:lvlJc w:val="left"/>
      <w:pPr>
        <w:ind w:left="11280" w:hanging="1080"/>
      </w:pPr>
      <w:rPr>
        <w:rFonts w:hint="default"/>
        <w:b/>
      </w:rPr>
    </w:lvl>
    <w:lvl w:ilvl="5">
      <w:start w:val="1"/>
      <w:numFmt w:val="decimal"/>
      <w:lvlText w:val="%1.%2.%3.%4.%5.%6"/>
      <w:lvlJc w:val="left"/>
      <w:pPr>
        <w:ind w:left="13830" w:hanging="1080"/>
      </w:pPr>
      <w:rPr>
        <w:rFonts w:hint="default"/>
        <w:b/>
      </w:rPr>
    </w:lvl>
    <w:lvl w:ilvl="6">
      <w:start w:val="1"/>
      <w:numFmt w:val="decimal"/>
      <w:lvlText w:val="%1.%2.%3.%4.%5.%6.%7"/>
      <w:lvlJc w:val="left"/>
      <w:pPr>
        <w:ind w:left="16740" w:hanging="1440"/>
      </w:pPr>
      <w:rPr>
        <w:rFonts w:hint="default"/>
        <w:b/>
      </w:rPr>
    </w:lvl>
    <w:lvl w:ilvl="7">
      <w:start w:val="1"/>
      <w:numFmt w:val="decimal"/>
      <w:lvlText w:val="%1.%2.%3.%4.%5.%6.%7.%8"/>
      <w:lvlJc w:val="left"/>
      <w:pPr>
        <w:ind w:left="19290" w:hanging="1440"/>
      </w:pPr>
      <w:rPr>
        <w:rFonts w:hint="default"/>
        <w:b/>
      </w:rPr>
    </w:lvl>
    <w:lvl w:ilvl="8">
      <w:start w:val="1"/>
      <w:numFmt w:val="decimal"/>
      <w:lvlText w:val="%1.%2.%3.%4.%5.%6.%7.%8.%9"/>
      <w:lvlJc w:val="left"/>
      <w:pPr>
        <w:ind w:left="22200" w:hanging="1800"/>
      </w:pPr>
      <w:rPr>
        <w:rFonts w:hint="default"/>
        <w:b/>
      </w:rPr>
    </w:lvl>
  </w:abstractNum>
  <w:abstractNum w:abstractNumId="14"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5" w15:restartNumberingAfterBreak="0">
    <w:nsid w:val="7D4A58E9"/>
    <w:multiLevelType w:val="hybridMultilevel"/>
    <w:tmpl w:val="C6D09824"/>
    <w:lvl w:ilvl="0" w:tplc="7A1AAA6E">
      <w:start w:val="1"/>
      <w:numFmt w:val="decimal"/>
      <w:lvlText w:val="%1."/>
      <w:lvlJc w:val="left"/>
      <w:pPr>
        <w:ind w:left="2968" w:hanging="360"/>
      </w:pPr>
      <w:rPr>
        <w:rFonts w:hint="default"/>
      </w:rPr>
    </w:lvl>
    <w:lvl w:ilvl="1" w:tplc="20000019" w:tentative="1">
      <w:start w:val="1"/>
      <w:numFmt w:val="lowerLetter"/>
      <w:lvlText w:val="%2."/>
      <w:lvlJc w:val="left"/>
      <w:pPr>
        <w:ind w:left="3688" w:hanging="360"/>
      </w:pPr>
    </w:lvl>
    <w:lvl w:ilvl="2" w:tplc="2000001B" w:tentative="1">
      <w:start w:val="1"/>
      <w:numFmt w:val="lowerRoman"/>
      <w:lvlText w:val="%3."/>
      <w:lvlJc w:val="right"/>
      <w:pPr>
        <w:ind w:left="4408" w:hanging="180"/>
      </w:pPr>
    </w:lvl>
    <w:lvl w:ilvl="3" w:tplc="2000000F" w:tentative="1">
      <w:start w:val="1"/>
      <w:numFmt w:val="decimal"/>
      <w:lvlText w:val="%4."/>
      <w:lvlJc w:val="left"/>
      <w:pPr>
        <w:ind w:left="5128" w:hanging="360"/>
      </w:pPr>
    </w:lvl>
    <w:lvl w:ilvl="4" w:tplc="20000019" w:tentative="1">
      <w:start w:val="1"/>
      <w:numFmt w:val="lowerLetter"/>
      <w:lvlText w:val="%5."/>
      <w:lvlJc w:val="left"/>
      <w:pPr>
        <w:ind w:left="5848" w:hanging="360"/>
      </w:pPr>
    </w:lvl>
    <w:lvl w:ilvl="5" w:tplc="2000001B" w:tentative="1">
      <w:start w:val="1"/>
      <w:numFmt w:val="lowerRoman"/>
      <w:lvlText w:val="%6."/>
      <w:lvlJc w:val="right"/>
      <w:pPr>
        <w:ind w:left="6568" w:hanging="180"/>
      </w:pPr>
    </w:lvl>
    <w:lvl w:ilvl="6" w:tplc="2000000F" w:tentative="1">
      <w:start w:val="1"/>
      <w:numFmt w:val="decimal"/>
      <w:lvlText w:val="%7."/>
      <w:lvlJc w:val="left"/>
      <w:pPr>
        <w:ind w:left="7288" w:hanging="360"/>
      </w:pPr>
    </w:lvl>
    <w:lvl w:ilvl="7" w:tplc="20000019" w:tentative="1">
      <w:start w:val="1"/>
      <w:numFmt w:val="lowerLetter"/>
      <w:lvlText w:val="%8."/>
      <w:lvlJc w:val="left"/>
      <w:pPr>
        <w:ind w:left="8008" w:hanging="360"/>
      </w:pPr>
    </w:lvl>
    <w:lvl w:ilvl="8" w:tplc="2000001B" w:tentative="1">
      <w:start w:val="1"/>
      <w:numFmt w:val="lowerRoman"/>
      <w:lvlText w:val="%9."/>
      <w:lvlJc w:val="right"/>
      <w:pPr>
        <w:ind w:left="8728" w:hanging="180"/>
      </w:pPr>
    </w:lvl>
  </w:abstractNum>
  <w:num w:numId="1" w16cid:durableId="1557740574">
    <w:abstractNumId w:val="6"/>
  </w:num>
  <w:num w:numId="2" w16cid:durableId="544489252">
    <w:abstractNumId w:val="8"/>
  </w:num>
  <w:num w:numId="3" w16cid:durableId="667706899">
    <w:abstractNumId w:val="5"/>
  </w:num>
  <w:num w:numId="4" w16cid:durableId="870647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4204271">
    <w:abstractNumId w:val="7"/>
  </w:num>
  <w:num w:numId="6" w16cid:durableId="627980111">
    <w:abstractNumId w:val="10"/>
  </w:num>
  <w:num w:numId="7" w16cid:durableId="1954632397">
    <w:abstractNumId w:val="3"/>
  </w:num>
  <w:num w:numId="8" w16cid:durableId="1820611326">
    <w:abstractNumId w:val="10"/>
  </w:num>
  <w:num w:numId="9" w16cid:durableId="1534998105">
    <w:abstractNumId w:val="3"/>
  </w:num>
  <w:num w:numId="10" w16cid:durableId="1690330796">
    <w:abstractNumId w:val="10"/>
  </w:num>
  <w:num w:numId="11" w16cid:durableId="220217697">
    <w:abstractNumId w:val="3"/>
  </w:num>
  <w:num w:numId="12" w16cid:durableId="800658116">
    <w:abstractNumId w:val="14"/>
  </w:num>
  <w:num w:numId="13" w16cid:durableId="519508151">
    <w:abstractNumId w:val="10"/>
  </w:num>
  <w:num w:numId="14" w16cid:durableId="1255356322">
    <w:abstractNumId w:val="3"/>
  </w:num>
  <w:num w:numId="15" w16cid:durableId="857502663">
    <w:abstractNumId w:val="1"/>
  </w:num>
  <w:num w:numId="16" w16cid:durableId="560140409">
    <w:abstractNumId w:val="9"/>
  </w:num>
  <w:num w:numId="17" w16cid:durableId="431052887">
    <w:abstractNumId w:val="12"/>
  </w:num>
  <w:num w:numId="18" w16cid:durableId="1503931555">
    <w:abstractNumId w:val="1"/>
  </w:num>
  <w:num w:numId="19" w16cid:durableId="2130734384">
    <w:abstractNumId w:val="1"/>
  </w:num>
  <w:num w:numId="20" w16cid:durableId="402333184">
    <w:abstractNumId w:val="1"/>
  </w:num>
  <w:num w:numId="21" w16cid:durableId="1945767863">
    <w:abstractNumId w:val="1"/>
  </w:num>
  <w:num w:numId="22" w16cid:durableId="503278844">
    <w:abstractNumId w:val="1"/>
  </w:num>
  <w:num w:numId="23" w16cid:durableId="836112575">
    <w:abstractNumId w:val="1"/>
  </w:num>
  <w:num w:numId="24" w16cid:durableId="1049256717">
    <w:abstractNumId w:val="15"/>
  </w:num>
  <w:num w:numId="25" w16cid:durableId="1686663518">
    <w:abstractNumId w:val="2"/>
  </w:num>
  <w:num w:numId="26" w16cid:durableId="56436292">
    <w:abstractNumId w:val="0"/>
  </w:num>
  <w:num w:numId="27" w16cid:durableId="1198351137">
    <w:abstractNumId w:val="4"/>
  </w:num>
  <w:num w:numId="28" w16cid:durableId="630405282">
    <w:abstractNumId w:val="11"/>
  </w:num>
  <w:num w:numId="29" w16cid:durableId="18692950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20CE2"/>
    <w:rsid w:val="00037AE6"/>
    <w:rsid w:val="00051876"/>
    <w:rsid w:val="000547D8"/>
    <w:rsid w:val="00064772"/>
    <w:rsid w:val="00071218"/>
    <w:rsid w:val="00071D12"/>
    <w:rsid w:val="00080EFC"/>
    <w:rsid w:val="000855EA"/>
    <w:rsid w:val="000925CA"/>
    <w:rsid w:val="00093E7F"/>
    <w:rsid w:val="000C1BF3"/>
    <w:rsid w:val="00104D24"/>
    <w:rsid w:val="00114997"/>
    <w:rsid w:val="00120E2E"/>
    <w:rsid w:val="0014459E"/>
    <w:rsid w:val="00145817"/>
    <w:rsid w:val="001562A5"/>
    <w:rsid w:val="0015740A"/>
    <w:rsid w:val="00162701"/>
    <w:rsid w:val="00165C16"/>
    <w:rsid w:val="001664C3"/>
    <w:rsid w:val="00173D3A"/>
    <w:rsid w:val="00174FB3"/>
    <w:rsid w:val="00185980"/>
    <w:rsid w:val="001A1BB3"/>
    <w:rsid w:val="001A27B2"/>
    <w:rsid w:val="001A57BF"/>
    <w:rsid w:val="001B38D4"/>
    <w:rsid w:val="001C7DC1"/>
    <w:rsid w:val="001D057B"/>
    <w:rsid w:val="001E28E9"/>
    <w:rsid w:val="001E2AEB"/>
    <w:rsid w:val="00204327"/>
    <w:rsid w:val="00206552"/>
    <w:rsid w:val="0021700B"/>
    <w:rsid w:val="002175AE"/>
    <w:rsid w:val="0022638C"/>
    <w:rsid w:val="002266AA"/>
    <w:rsid w:val="002316BB"/>
    <w:rsid w:val="00247D4E"/>
    <w:rsid w:val="00253CA3"/>
    <w:rsid w:val="00256E65"/>
    <w:rsid w:val="0026222A"/>
    <w:rsid w:val="00281E5B"/>
    <w:rsid w:val="0028357A"/>
    <w:rsid w:val="00290057"/>
    <w:rsid w:val="00291EF1"/>
    <w:rsid w:val="0029420B"/>
    <w:rsid w:val="002A1066"/>
    <w:rsid w:val="002B034B"/>
    <w:rsid w:val="002D650D"/>
    <w:rsid w:val="002E57DB"/>
    <w:rsid w:val="002E5B86"/>
    <w:rsid w:val="002F1BFE"/>
    <w:rsid w:val="00305906"/>
    <w:rsid w:val="00316C89"/>
    <w:rsid w:val="00326141"/>
    <w:rsid w:val="00330A75"/>
    <w:rsid w:val="003337EA"/>
    <w:rsid w:val="00334369"/>
    <w:rsid w:val="003350E9"/>
    <w:rsid w:val="00337833"/>
    <w:rsid w:val="00352240"/>
    <w:rsid w:val="00354A5A"/>
    <w:rsid w:val="00362947"/>
    <w:rsid w:val="003869F1"/>
    <w:rsid w:val="003C2E88"/>
    <w:rsid w:val="003D1D40"/>
    <w:rsid w:val="003D60EE"/>
    <w:rsid w:val="003E61CD"/>
    <w:rsid w:val="003E7640"/>
    <w:rsid w:val="003F19C2"/>
    <w:rsid w:val="003F4EFE"/>
    <w:rsid w:val="003F6C3A"/>
    <w:rsid w:val="0040015C"/>
    <w:rsid w:val="00401235"/>
    <w:rsid w:val="00401D30"/>
    <w:rsid w:val="0041133D"/>
    <w:rsid w:val="004215E7"/>
    <w:rsid w:val="00425371"/>
    <w:rsid w:val="00431D81"/>
    <w:rsid w:val="00462D4D"/>
    <w:rsid w:val="004752C1"/>
    <w:rsid w:val="0048108F"/>
    <w:rsid w:val="004B0B17"/>
    <w:rsid w:val="004B4287"/>
    <w:rsid w:val="004C3F57"/>
    <w:rsid w:val="004C46B1"/>
    <w:rsid w:val="004E0F98"/>
    <w:rsid w:val="004E21A1"/>
    <w:rsid w:val="004F0E02"/>
    <w:rsid w:val="004F2BEA"/>
    <w:rsid w:val="005028E5"/>
    <w:rsid w:val="00502EEE"/>
    <w:rsid w:val="00511E44"/>
    <w:rsid w:val="005327C9"/>
    <w:rsid w:val="005539D4"/>
    <w:rsid w:val="005660F6"/>
    <w:rsid w:val="005769AE"/>
    <w:rsid w:val="00583714"/>
    <w:rsid w:val="005849AC"/>
    <w:rsid w:val="005C6417"/>
    <w:rsid w:val="005D13A9"/>
    <w:rsid w:val="005D3043"/>
    <w:rsid w:val="005E0240"/>
    <w:rsid w:val="005E14E8"/>
    <w:rsid w:val="005E1CAB"/>
    <w:rsid w:val="005F05FE"/>
    <w:rsid w:val="00604EDE"/>
    <w:rsid w:val="00607F24"/>
    <w:rsid w:val="006204BC"/>
    <w:rsid w:val="00632077"/>
    <w:rsid w:val="00632AA3"/>
    <w:rsid w:val="006429BB"/>
    <w:rsid w:val="00652971"/>
    <w:rsid w:val="0066370A"/>
    <w:rsid w:val="00673422"/>
    <w:rsid w:val="006744FB"/>
    <w:rsid w:val="006777A9"/>
    <w:rsid w:val="00692393"/>
    <w:rsid w:val="006939D5"/>
    <w:rsid w:val="006A7FF4"/>
    <w:rsid w:val="006E142A"/>
    <w:rsid w:val="00723D23"/>
    <w:rsid w:val="00726439"/>
    <w:rsid w:val="00740B6F"/>
    <w:rsid w:val="007413C0"/>
    <w:rsid w:val="00750BA7"/>
    <w:rsid w:val="0075794E"/>
    <w:rsid w:val="007628E6"/>
    <w:rsid w:val="00764E89"/>
    <w:rsid w:val="007655BC"/>
    <w:rsid w:val="0076686D"/>
    <w:rsid w:val="007674BF"/>
    <w:rsid w:val="00770948"/>
    <w:rsid w:val="0077402B"/>
    <w:rsid w:val="007A108C"/>
    <w:rsid w:val="007A1FA6"/>
    <w:rsid w:val="007A235F"/>
    <w:rsid w:val="007A283C"/>
    <w:rsid w:val="007A2999"/>
    <w:rsid w:val="007D2775"/>
    <w:rsid w:val="007E1AD0"/>
    <w:rsid w:val="007E5740"/>
    <w:rsid w:val="00822B3D"/>
    <w:rsid w:val="00832857"/>
    <w:rsid w:val="00840934"/>
    <w:rsid w:val="00841933"/>
    <w:rsid w:val="008473BB"/>
    <w:rsid w:val="008523BB"/>
    <w:rsid w:val="008825BD"/>
    <w:rsid w:val="008838CF"/>
    <w:rsid w:val="0089344C"/>
    <w:rsid w:val="008B5125"/>
    <w:rsid w:val="008C2B10"/>
    <w:rsid w:val="008F446B"/>
    <w:rsid w:val="00933E2C"/>
    <w:rsid w:val="00936818"/>
    <w:rsid w:val="00956613"/>
    <w:rsid w:val="00964A28"/>
    <w:rsid w:val="00982453"/>
    <w:rsid w:val="00993A21"/>
    <w:rsid w:val="009A0F25"/>
    <w:rsid w:val="009A5C28"/>
    <w:rsid w:val="009B16DB"/>
    <w:rsid w:val="009B7A35"/>
    <w:rsid w:val="009D0DA8"/>
    <w:rsid w:val="009D2B30"/>
    <w:rsid w:val="009D5560"/>
    <w:rsid w:val="009D75C8"/>
    <w:rsid w:val="009E0879"/>
    <w:rsid w:val="009E7E90"/>
    <w:rsid w:val="009F70E6"/>
    <w:rsid w:val="00A04FD6"/>
    <w:rsid w:val="00A0751C"/>
    <w:rsid w:val="00A36565"/>
    <w:rsid w:val="00A52DE0"/>
    <w:rsid w:val="00A65307"/>
    <w:rsid w:val="00A70B08"/>
    <w:rsid w:val="00A754A7"/>
    <w:rsid w:val="00A80D0E"/>
    <w:rsid w:val="00A86E9F"/>
    <w:rsid w:val="00AA684A"/>
    <w:rsid w:val="00AE752A"/>
    <w:rsid w:val="00AF0644"/>
    <w:rsid w:val="00AF5A91"/>
    <w:rsid w:val="00B00AFB"/>
    <w:rsid w:val="00B21347"/>
    <w:rsid w:val="00B25022"/>
    <w:rsid w:val="00B43474"/>
    <w:rsid w:val="00B471AF"/>
    <w:rsid w:val="00B4734C"/>
    <w:rsid w:val="00B84F5A"/>
    <w:rsid w:val="00B850EB"/>
    <w:rsid w:val="00B94378"/>
    <w:rsid w:val="00BA570C"/>
    <w:rsid w:val="00BB5981"/>
    <w:rsid w:val="00BC5801"/>
    <w:rsid w:val="00BD2405"/>
    <w:rsid w:val="00BD5735"/>
    <w:rsid w:val="00BD5BEB"/>
    <w:rsid w:val="00BE0791"/>
    <w:rsid w:val="00C02A07"/>
    <w:rsid w:val="00C036E8"/>
    <w:rsid w:val="00C0462B"/>
    <w:rsid w:val="00C34D12"/>
    <w:rsid w:val="00C43255"/>
    <w:rsid w:val="00C45F1E"/>
    <w:rsid w:val="00C600B5"/>
    <w:rsid w:val="00C74C48"/>
    <w:rsid w:val="00C7753A"/>
    <w:rsid w:val="00C8316E"/>
    <w:rsid w:val="00C90EAB"/>
    <w:rsid w:val="00C90F92"/>
    <w:rsid w:val="00C9601A"/>
    <w:rsid w:val="00CA6896"/>
    <w:rsid w:val="00CB5241"/>
    <w:rsid w:val="00CD3203"/>
    <w:rsid w:val="00CE1104"/>
    <w:rsid w:val="00CE7302"/>
    <w:rsid w:val="00D07230"/>
    <w:rsid w:val="00D223A8"/>
    <w:rsid w:val="00D248D7"/>
    <w:rsid w:val="00D2684C"/>
    <w:rsid w:val="00D26E27"/>
    <w:rsid w:val="00D2708B"/>
    <w:rsid w:val="00D32E9B"/>
    <w:rsid w:val="00D45B62"/>
    <w:rsid w:val="00D92691"/>
    <w:rsid w:val="00D94F8A"/>
    <w:rsid w:val="00DA3DB1"/>
    <w:rsid w:val="00DB04E8"/>
    <w:rsid w:val="00DC0733"/>
    <w:rsid w:val="00DC1B34"/>
    <w:rsid w:val="00DC426C"/>
    <w:rsid w:val="00DC5535"/>
    <w:rsid w:val="00E034CE"/>
    <w:rsid w:val="00E11356"/>
    <w:rsid w:val="00E16B0D"/>
    <w:rsid w:val="00E22508"/>
    <w:rsid w:val="00E30E54"/>
    <w:rsid w:val="00E70428"/>
    <w:rsid w:val="00E70628"/>
    <w:rsid w:val="00E943BD"/>
    <w:rsid w:val="00E94AAD"/>
    <w:rsid w:val="00EA77BB"/>
    <w:rsid w:val="00EF512E"/>
    <w:rsid w:val="00EF7C2A"/>
    <w:rsid w:val="00F053C6"/>
    <w:rsid w:val="00F25D88"/>
    <w:rsid w:val="00F334B2"/>
    <w:rsid w:val="00F34258"/>
    <w:rsid w:val="00F528DD"/>
    <w:rsid w:val="00F54474"/>
    <w:rsid w:val="00F577FD"/>
    <w:rsid w:val="00F57906"/>
    <w:rsid w:val="00F658F9"/>
    <w:rsid w:val="00F822A1"/>
    <w:rsid w:val="00F9176B"/>
    <w:rsid w:val="00F9599C"/>
    <w:rsid w:val="00FB247E"/>
    <w:rsid w:val="00FB4895"/>
    <w:rsid w:val="00FD00D8"/>
    <w:rsid w:val="00FE1316"/>
    <w:rsid w:val="00FE6213"/>
    <w:rsid w:val="00FF00B3"/>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 w:val="7A066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362947"/>
    <w:rPr>
      <w:rFonts w:ascii="Palatino Linotype" w:hAnsi="Palatino Linotype"/>
      <w:noProof/>
      <w:color w:val="000000"/>
    </w:rPr>
  </w:style>
  <w:style w:type="paragraph" w:styleId="HTML-voorafopgemaakt">
    <w:name w:val="HTML Preformatted"/>
    <w:basedOn w:val="Standaard"/>
    <w:link w:val="HTML-voorafopgemaaktChar"/>
    <w:uiPriority w:val="99"/>
    <w:unhideWhenUsed/>
    <w:rsid w:val="00362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noProof w:val="0"/>
      <w:color w:val="auto"/>
      <w:lang w:val="nb-NO" w:eastAsia="nb-NO"/>
    </w:rPr>
  </w:style>
  <w:style w:type="character" w:customStyle="1" w:styleId="HTML-voorafopgemaaktChar">
    <w:name w:val="HTML - vooraf opgemaakt Char"/>
    <w:basedOn w:val="Standaardalinea-lettertype"/>
    <w:link w:val="HTML-voorafopgemaakt"/>
    <w:uiPriority w:val="99"/>
    <w:rsid w:val="00362947"/>
    <w:rPr>
      <w:rFonts w:ascii="Courier New" w:eastAsia="Times New Roman" w:hAnsi="Courier New" w:cs="Courier New"/>
      <w:lang w:val="nb-NO" w:eastAsia="nb-NO"/>
    </w:rPr>
  </w:style>
  <w:style w:type="character" w:customStyle="1" w:styleId="y2iqfc">
    <w:name w:val="y2iqfc"/>
    <w:basedOn w:val="Standaardalinea-lettertype"/>
    <w:rsid w:val="00362947"/>
  </w:style>
  <w:style w:type="character" w:styleId="Voetnootmarkering">
    <w:name w:val="footnote reference"/>
    <w:basedOn w:val="Standaardalinea-lettertype"/>
    <w:uiPriority w:val="99"/>
    <w:semiHidden/>
    <w:unhideWhenUsed/>
    <w:rsid w:val="00362947"/>
    <w:rPr>
      <w:vertAlign w:val="superscript"/>
    </w:rPr>
  </w:style>
  <w:style w:type="character" w:styleId="Onopgelostemelding">
    <w:name w:val="Unresolved Mention"/>
    <w:basedOn w:val="Standaardalinea-lettertype"/>
    <w:uiPriority w:val="99"/>
    <w:semiHidden/>
    <w:unhideWhenUsed/>
    <w:rsid w:val="00362947"/>
    <w:rPr>
      <w:color w:val="605E5C"/>
      <w:shd w:val="clear" w:color="auto" w:fill="E1DFDD"/>
    </w:rPr>
  </w:style>
  <w:style w:type="paragraph" w:styleId="Bijschrift">
    <w:name w:val="caption"/>
    <w:basedOn w:val="Standaard"/>
    <w:next w:val="Standaard"/>
    <w:uiPriority w:val="35"/>
    <w:unhideWhenUsed/>
    <w:qFormat/>
    <w:rsid w:val="0036294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eur03.safelinks.protection.outlook.com/?url=https%3A%2F%2Frealdania.dk%2Fpublikationer%2Ffaglige-publikationer%2Ffremtidens-seniorbofaellesskab&amp;data=04%7C01%7CKarin.Hoyland%40sintef.no%7Cc6d02252e0bb4d15700208da028d2646%7Ce1f00f39604145b0b309e0210d8b32af%7C1%7C0%7C637825102487619530%7CUnknown%7CTWFpbGZsb3d8eyJWIjoiMC4wLjAwMDAiLCJQIjoiV2luMzIiLCJBTiI6Ik1haWwiLCJXVCI6Mn0%3D%7C3000&amp;sdata=%2Be5enk4a8A1oPIJ4gVjryOTxWZ4HYYvhKmd0pgGD0m8%3D&amp;reserved=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julkaisut.valtioneuvosto.fi/handle/10024/16259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ra.fi/fi-FI/Tietopankki/Tilastot_ja_selvitykset/Korjaus_ja_energiaavustukset/Korjaus_ja_energiaavustukset_2020(60388)" TargetMode="External"/><Relationship Id="rId20" Type="http://schemas.openxmlformats.org/officeDocument/2006/relationships/hyperlink" Target="https://urn.fi/urn:isbn:978-951-44-838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slideshare.net/THLfi/alastalo-vainio-vilkko-sarivaara-ikkiden-ihmisten-kokemus-hoidosta-ja-palveluista"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thl.fi/fi/tutkimus-ja-kehittaminen/tutkimukset-ja-hankkeet/vanhuspalvelujen-tila-vanpal-/julkaisut-ja-tiedotteet%2023.02.202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ED4DCF60591A44AAB3EE560AB47ABB" ma:contentTypeVersion="4" ma:contentTypeDescription="Een nieuw document maken." ma:contentTypeScope="" ma:versionID="2a2b9044d0374c4b82df6e7bf588a9e2">
  <xsd:schema xmlns:xsd="http://www.w3.org/2001/XMLSchema" xmlns:xs="http://www.w3.org/2001/XMLSchema" xmlns:p="http://schemas.microsoft.com/office/2006/metadata/properties" xmlns:ns2="0fee4eeb-e725-4e09-a2c6-b2e7e1963b2c" targetNamespace="http://schemas.microsoft.com/office/2006/metadata/properties" ma:root="true" ma:fieldsID="f4aacfbf94bc0a0a5ce4d0a7c5a41fc4" ns2:_="">
    <xsd:import namespace="0fee4eeb-e725-4e09-a2c6-b2e7e1963b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e4eeb-e725-4e09-a2c6-b2e7e1963b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1BECAC-9E0C-42A2-ACC6-6228071EB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e4eeb-e725-4e09-a2c6-b2e7e1963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5851</Words>
  <Characters>33357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Clarine van Oel</cp:lastModifiedBy>
  <cp:revision>8</cp:revision>
  <cp:lastPrinted>2023-07-28T09:40:00Z</cp:lastPrinted>
  <dcterms:created xsi:type="dcterms:W3CDTF">2023-05-05T10:01:00Z</dcterms:created>
  <dcterms:modified xsi:type="dcterms:W3CDTF">2023-07-28T09:41:00Z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0x01010051ED4DCF60591A44AAB3EE560AB47ABB</vt:lpwstr>
  </property>
</Properties>
</file>