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C43F" w14:textId="77777777" w:rsidR="008F00BD" w:rsidRPr="00DB08FC" w:rsidRDefault="008F00BD" w:rsidP="008F00BD">
      <w:pPr>
        <w:pStyle w:val="TituloURSI"/>
        <w:spacing w:before="0"/>
        <w:ind w:left="0" w:right="0"/>
        <w:rPr>
          <w:lang w:val="es-MX"/>
        </w:rPr>
      </w:pPr>
      <w:r w:rsidRPr="00DB08FC">
        <w:rPr>
          <w:lang w:val="es-MX"/>
        </w:rPr>
        <w:t>Clasificador Naive como herramienta de decisión en la contratación de personal académico del TESCo.</w:t>
      </w:r>
    </w:p>
    <w:tbl>
      <w:tblPr>
        <w:tblW w:w="0" w:type="auto"/>
        <w:jc w:val="center"/>
        <w:tblLayout w:type="fixed"/>
        <w:tblLook w:val="0000" w:firstRow="0" w:lastRow="0" w:firstColumn="0" w:lastColumn="0" w:noHBand="0" w:noVBand="0"/>
      </w:tblPr>
      <w:tblGrid>
        <w:gridCol w:w="9066"/>
      </w:tblGrid>
      <w:tr w:rsidR="008F00BD" w:rsidRPr="00DB08FC" w14:paraId="6FCB2E1E" w14:textId="77777777" w:rsidTr="00F54148">
        <w:trPr>
          <w:trHeight w:val="549"/>
          <w:jc w:val="center"/>
        </w:trPr>
        <w:tc>
          <w:tcPr>
            <w:tcW w:w="9066" w:type="dxa"/>
          </w:tcPr>
          <w:p w14:paraId="6ED76699" w14:textId="77777777" w:rsidR="008F00BD" w:rsidRDefault="008F00BD" w:rsidP="00F54148">
            <w:pPr>
              <w:pStyle w:val="AutoresURSI"/>
              <w:spacing w:before="0"/>
              <w:rPr>
                <w:sz w:val="22"/>
                <w:lang w:val="es-MX"/>
              </w:rPr>
            </w:pPr>
            <w:r w:rsidRPr="00DB08FC">
              <w:rPr>
                <w:sz w:val="22"/>
                <w:lang w:val="es-MX"/>
              </w:rPr>
              <w:t>Viveros-Rosas Leopoldo</w:t>
            </w:r>
            <w:r w:rsidRPr="00383B14">
              <w:rPr>
                <w:sz w:val="22"/>
                <w:vertAlign w:val="superscript"/>
                <w:lang w:val="es-MX"/>
              </w:rPr>
              <w:t>#</w:t>
            </w:r>
            <w:r w:rsidRPr="00DB08FC">
              <w:rPr>
                <w:sz w:val="22"/>
                <w:lang w:val="es-MX"/>
              </w:rPr>
              <w:t>, D</w:t>
            </w:r>
            <w:r>
              <w:rPr>
                <w:sz w:val="22"/>
                <w:lang w:val="es-MX"/>
              </w:rPr>
              <w:t>ía</w:t>
            </w:r>
            <w:r w:rsidRPr="00DB08FC">
              <w:rPr>
                <w:sz w:val="22"/>
                <w:lang w:val="es-MX"/>
              </w:rPr>
              <w:t>z-Téllez Rebeca</w:t>
            </w:r>
            <w:r w:rsidRPr="00383B14">
              <w:rPr>
                <w:sz w:val="22"/>
                <w:vertAlign w:val="superscript"/>
                <w:lang w:val="es-MX"/>
              </w:rPr>
              <w:t>*</w:t>
            </w:r>
            <w:r w:rsidRPr="00DB08FC">
              <w:rPr>
                <w:sz w:val="22"/>
                <w:lang w:val="es-MX"/>
              </w:rPr>
              <w:t>;</w:t>
            </w:r>
            <w:r>
              <w:rPr>
                <w:sz w:val="22"/>
                <w:lang w:val="es-MX"/>
              </w:rPr>
              <w:t xml:space="preserve"> Pérez-Torres José Roberto</w:t>
            </w:r>
            <w:r w:rsidRPr="00383B14">
              <w:rPr>
                <w:sz w:val="22"/>
                <w:vertAlign w:val="superscript"/>
                <w:lang w:val="es-MX"/>
              </w:rPr>
              <w:t>&amp;</w:t>
            </w:r>
            <w:r>
              <w:rPr>
                <w:sz w:val="22"/>
                <w:lang w:val="es-MX"/>
              </w:rPr>
              <w:t>;</w:t>
            </w:r>
          </w:p>
          <w:p w14:paraId="5887E0E2" w14:textId="77777777" w:rsidR="008F00BD" w:rsidRPr="00B430CC" w:rsidRDefault="008F00BD" w:rsidP="00F54148">
            <w:pPr>
              <w:pStyle w:val="AutoresURSI"/>
              <w:spacing w:before="0"/>
              <w:rPr>
                <w:sz w:val="22"/>
                <w:lang w:val="es-MX"/>
              </w:rPr>
            </w:pPr>
            <w:r>
              <w:rPr>
                <w:sz w:val="22"/>
                <w:lang w:val="es-MX"/>
              </w:rPr>
              <w:t>Chew-Hernández Mario Luis</w:t>
            </w:r>
            <w:r w:rsidRPr="00383B14">
              <w:rPr>
                <w:sz w:val="22"/>
                <w:vertAlign w:val="superscript"/>
                <w:lang w:val="es-MX"/>
              </w:rPr>
              <w:t>#</w:t>
            </w:r>
            <w:r>
              <w:rPr>
                <w:sz w:val="22"/>
                <w:vertAlign w:val="superscript"/>
                <w:lang w:val="es-MX"/>
              </w:rPr>
              <w:t xml:space="preserve"> </w:t>
            </w:r>
            <w:r>
              <w:rPr>
                <w:sz w:val="22"/>
                <w:lang w:val="es-MX"/>
              </w:rPr>
              <w:t xml:space="preserve">y </w:t>
            </w:r>
            <w:r w:rsidRPr="00B430CC">
              <w:rPr>
                <w:rStyle w:val="AfiliacinUniversidad"/>
                <w:sz w:val="22"/>
                <w:szCs w:val="24"/>
                <w:lang w:val="es-MX"/>
              </w:rPr>
              <w:t>Vega-González José Antonio</w:t>
            </w:r>
            <w:r w:rsidRPr="00B430CC">
              <w:rPr>
                <w:sz w:val="28"/>
                <w:szCs w:val="24"/>
                <w:lang w:val="es-MX"/>
              </w:rPr>
              <w:t xml:space="preserve"> </w:t>
            </w:r>
            <w:r w:rsidRPr="00383B14">
              <w:rPr>
                <w:sz w:val="22"/>
                <w:vertAlign w:val="superscript"/>
                <w:lang w:val="es-MX"/>
              </w:rPr>
              <w:t>^</w:t>
            </w:r>
            <w:r>
              <w:rPr>
                <w:sz w:val="22"/>
                <w:lang w:val="es-MX"/>
              </w:rPr>
              <w:t>;</w:t>
            </w:r>
          </w:p>
        </w:tc>
      </w:tr>
      <w:tr w:rsidR="008F00BD" w:rsidRPr="00DB08FC" w14:paraId="2030B5E3" w14:textId="77777777" w:rsidTr="00F54148">
        <w:trPr>
          <w:jc w:val="center"/>
        </w:trPr>
        <w:tc>
          <w:tcPr>
            <w:tcW w:w="9066" w:type="dxa"/>
          </w:tcPr>
          <w:p w14:paraId="60B523F1" w14:textId="77777777" w:rsidR="008F00BD" w:rsidRPr="00DB08FC" w:rsidRDefault="008F00BD" w:rsidP="00F54148">
            <w:pPr>
              <w:pStyle w:val="EmailURSI"/>
              <w:rPr>
                <w:sz w:val="20"/>
                <w:lang w:val="es-MX"/>
              </w:rPr>
            </w:pPr>
            <w:r w:rsidRPr="00DB08FC">
              <w:rPr>
                <w:sz w:val="20"/>
                <w:lang w:val="es-MX"/>
              </w:rPr>
              <w:t>#Subdirección de Estudios Profesionales “B” – TESCo, México.</w:t>
            </w:r>
          </w:p>
        </w:tc>
      </w:tr>
      <w:tr w:rsidR="008F00BD" w:rsidRPr="00DB08FC" w14:paraId="1E68FA3B" w14:textId="77777777" w:rsidTr="00F54148">
        <w:trPr>
          <w:jc w:val="center"/>
        </w:trPr>
        <w:tc>
          <w:tcPr>
            <w:tcW w:w="9066" w:type="dxa"/>
          </w:tcPr>
          <w:p w14:paraId="07BE7712" w14:textId="77777777" w:rsidR="008F00BD" w:rsidRPr="00DB08FC" w:rsidRDefault="008F00BD" w:rsidP="00F54148">
            <w:pPr>
              <w:jc w:val="center"/>
              <w:rPr>
                <w:rStyle w:val="AfiliacinUniversidad"/>
              </w:rPr>
            </w:pPr>
            <w:r w:rsidRPr="00DB08FC">
              <w:rPr>
                <w:sz w:val="22"/>
              </w:rPr>
              <w:t>*</w:t>
            </w:r>
            <w:r w:rsidRPr="00DB08FC">
              <w:rPr>
                <w:szCs w:val="18"/>
              </w:rPr>
              <w:t>División de Ingeniería en Gestión Empres</w:t>
            </w:r>
            <w:r>
              <w:rPr>
                <w:szCs w:val="18"/>
              </w:rPr>
              <w:t>a</w:t>
            </w:r>
            <w:r w:rsidRPr="00DB08FC">
              <w:rPr>
                <w:szCs w:val="18"/>
              </w:rPr>
              <w:t>rial – TESCo, México.</w:t>
            </w:r>
          </w:p>
          <w:p w14:paraId="30EAAA75" w14:textId="77777777" w:rsidR="008F00BD" w:rsidRDefault="008F00BD" w:rsidP="00F54148">
            <w:pPr>
              <w:jc w:val="center"/>
              <w:rPr>
                <w:rStyle w:val="AfiliacinUniversidad"/>
              </w:rPr>
            </w:pPr>
            <w:r w:rsidRPr="00DB08FC">
              <w:rPr>
                <w:rStyle w:val="AfiliacinUniversidad"/>
              </w:rPr>
              <w:t>^</w:t>
            </w:r>
            <w:r w:rsidRPr="00B430CC">
              <w:rPr>
                <w:rStyle w:val="AfiliacinUniversidad"/>
                <w:szCs w:val="22"/>
              </w:rPr>
              <w:t>División de Ingeniería Civil – TESCo, México</w:t>
            </w:r>
            <w:r w:rsidRPr="00DB08FC">
              <w:rPr>
                <w:rStyle w:val="AfiliacinUniversidad"/>
              </w:rPr>
              <w:t>.</w:t>
            </w:r>
          </w:p>
          <w:p w14:paraId="359A17D5" w14:textId="77777777" w:rsidR="008F00BD" w:rsidRPr="00383B14" w:rsidRDefault="008F00BD" w:rsidP="00F54148">
            <w:pPr>
              <w:jc w:val="center"/>
              <w:rPr>
                <w:rStyle w:val="AfiliacinUniversidad"/>
              </w:rPr>
            </w:pPr>
            <w:r w:rsidRPr="00383B14">
              <w:rPr>
                <w:sz w:val="22"/>
                <w:vertAlign w:val="superscript"/>
              </w:rPr>
              <w:t>&amp;</w:t>
            </w:r>
            <w:r>
              <w:rPr>
                <w:rStyle w:val="AfiliacinUniversidad"/>
              </w:rPr>
              <w:t xml:space="preserve"> División de Ingeniería en Sistemas Computacionales – TESCo, México</w:t>
            </w:r>
          </w:p>
          <w:p w14:paraId="73910B3C" w14:textId="77777777" w:rsidR="008F00BD" w:rsidRPr="00DB08FC" w:rsidRDefault="008F00BD" w:rsidP="00F54148">
            <w:pPr>
              <w:jc w:val="center"/>
            </w:pPr>
            <w:r>
              <w:rPr>
                <w:rStyle w:val="AfiliacinUniversidad"/>
              </w:rPr>
              <w:t>Avenida 16 de Septiembre Número 54, Cabecera Municipal, Coacalco Estado de México C.P 55700</w:t>
            </w:r>
          </w:p>
        </w:tc>
      </w:tr>
      <w:tr w:rsidR="008F00BD" w:rsidRPr="00DB08FC" w14:paraId="5D6768E1" w14:textId="77777777" w:rsidTr="00F54148">
        <w:trPr>
          <w:trHeight w:val="109"/>
          <w:jc w:val="center"/>
        </w:trPr>
        <w:tc>
          <w:tcPr>
            <w:tcW w:w="9066" w:type="dxa"/>
          </w:tcPr>
          <w:p w14:paraId="3C545F9B" w14:textId="77777777" w:rsidR="008F00BD" w:rsidRDefault="00000000" w:rsidP="00F54148">
            <w:pPr>
              <w:jc w:val="center"/>
              <w:rPr>
                <w:rStyle w:val="AfiliacinUniversidad"/>
              </w:rPr>
            </w:pPr>
            <w:hyperlink r:id="rId11" w:history="1">
              <w:r w:rsidR="008F00BD" w:rsidRPr="00962DDE">
                <w:rPr>
                  <w:rStyle w:val="Hipervnculo"/>
                </w:rPr>
                <w:t>leopoldo@tesco.edu.mx</w:t>
              </w:r>
            </w:hyperlink>
            <w:r w:rsidR="008F00BD">
              <w:rPr>
                <w:rStyle w:val="AfiliacinUniversidad"/>
              </w:rPr>
              <w:t xml:space="preserve"> </w:t>
            </w:r>
            <w:r w:rsidR="008F00BD" w:rsidRPr="00DB08FC">
              <w:rPr>
                <w:rStyle w:val="AfiliacinUniversidad"/>
              </w:rPr>
              <w:t xml:space="preserve">, </w:t>
            </w:r>
            <w:hyperlink r:id="rId12" w:history="1">
              <w:r w:rsidR="008F00BD" w:rsidRPr="00962DDE">
                <w:rPr>
                  <w:rStyle w:val="Hipervnculo"/>
                </w:rPr>
                <w:t>rebeca.sub.a@tesco.edu.mx</w:t>
              </w:r>
            </w:hyperlink>
            <w:r w:rsidR="008F00BD">
              <w:rPr>
                <w:rStyle w:val="AfiliacinUniversidad"/>
              </w:rPr>
              <w:t xml:space="preserve"> </w:t>
            </w:r>
            <w:r w:rsidR="008F00BD" w:rsidRPr="00DB08FC">
              <w:rPr>
                <w:rStyle w:val="AfiliacinUniversidad"/>
              </w:rPr>
              <w:t xml:space="preserve">, </w:t>
            </w:r>
            <w:hyperlink r:id="rId13" w:history="1">
              <w:r w:rsidR="008F00BD" w:rsidRPr="00962DDE">
                <w:rPr>
                  <w:rStyle w:val="Hipervnculo"/>
                </w:rPr>
                <w:t>jose.roberto@tesco.edu.mx</w:t>
              </w:r>
            </w:hyperlink>
            <w:r w:rsidR="008F00BD">
              <w:rPr>
                <w:rStyle w:val="AfiliacinUniversidad"/>
              </w:rPr>
              <w:t xml:space="preserve">, </w:t>
            </w:r>
          </w:p>
          <w:p w14:paraId="0BE4A3AA" w14:textId="77777777" w:rsidR="008F00BD" w:rsidRPr="00B430CC" w:rsidRDefault="00000000" w:rsidP="00F54148">
            <w:pPr>
              <w:jc w:val="center"/>
              <w:rPr>
                <w:sz w:val="18"/>
              </w:rPr>
            </w:pPr>
            <w:hyperlink r:id="rId14" w:history="1">
              <w:r w:rsidR="008F00BD" w:rsidRPr="00C1338E">
                <w:rPr>
                  <w:rStyle w:val="Hipervnculo"/>
                </w:rPr>
                <w:t>mario@tesco.edu.mx</w:t>
              </w:r>
            </w:hyperlink>
            <w:r w:rsidR="008F00BD">
              <w:rPr>
                <w:rStyle w:val="AfiliacinUniversidad"/>
              </w:rPr>
              <w:t xml:space="preserve">. </w:t>
            </w:r>
            <w:hyperlink r:id="rId15" w:history="1">
              <w:r w:rsidR="008F00BD" w:rsidRPr="00962DDE">
                <w:rPr>
                  <w:rStyle w:val="Hipervnculo"/>
                </w:rPr>
                <w:t>a.vega@tesco.edu.mx</w:t>
              </w:r>
            </w:hyperlink>
            <w:r w:rsidR="008F00BD">
              <w:rPr>
                <w:rStyle w:val="AfiliacinUniversidad"/>
              </w:rPr>
              <w:t>,</w:t>
            </w:r>
          </w:p>
        </w:tc>
      </w:tr>
    </w:tbl>
    <w:p w14:paraId="4740EA2E" w14:textId="77777777" w:rsidR="008842EB" w:rsidRPr="00433790" w:rsidRDefault="00D50C21" w:rsidP="008842EB">
      <w:pPr>
        <w:spacing w:after="240"/>
        <w:sectPr w:rsidR="008842EB" w:rsidRPr="00433790" w:rsidSect="00955CCB">
          <w:headerReference w:type="default" r:id="rId16"/>
          <w:footerReference w:type="even" r:id="rId17"/>
          <w:footerReference w:type="default" r:id="rId18"/>
          <w:footnotePr>
            <w:numRestart w:val="eachPage"/>
          </w:footnotePr>
          <w:type w:val="continuous"/>
          <w:pgSz w:w="11907" w:h="16840" w:code="9"/>
          <w:pgMar w:top="1134" w:right="680" w:bottom="1418" w:left="1021" w:header="720" w:footer="720" w:gutter="0"/>
          <w:pgNumType w:start="29"/>
          <w:cols w:space="720"/>
        </w:sectPr>
      </w:pPr>
      <w:r w:rsidRPr="00433790">
        <w:tab/>
      </w:r>
    </w:p>
    <w:p w14:paraId="72DB89E4" w14:textId="77777777" w:rsidR="008F00BD" w:rsidRDefault="008F00BD" w:rsidP="008F00BD">
      <w:pPr>
        <w:pStyle w:val="AbstractURSI"/>
        <w:rPr>
          <w:lang w:val="es-MX"/>
        </w:rPr>
      </w:pPr>
      <w:r w:rsidRPr="00DB08FC">
        <w:rPr>
          <w:i/>
          <w:lang w:val="es-MX"/>
        </w:rPr>
        <w:t>Resumen</w:t>
      </w:r>
      <w:r>
        <w:rPr>
          <w:i/>
          <w:lang w:val="es-MX"/>
        </w:rPr>
        <w:t xml:space="preserve"> </w:t>
      </w:r>
      <w:r w:rsidRPr="00DB08FC">
        <w:rPr>
          <w:lang w:val="es-MX"/>
        </w:rPr>
        <w:t xml:space="preserve">- </w:t>
      </w:r>
      <w:r>
        <w:rPr>
          <w:lang w:val="es-MX"/>
        </w:rPr>
        <w:t>Se utiliza el modelo clasificador Naive como propuesta de herramienta para dar claridad en la decisión sobre las alternativas en la contratación de personal académico del Tecnológico de Estudios Superiores de Coacalco (TESCo). Se considera una base de datos de 232 personas como personal académico de las cuales se utilizan 180 para el cálculo de probabilidades, mismas que se prueban con el resto de la base de datos. Se calculan las probabilidades conjuntas y se utilizan para evaluar el clasificador. El modelo permite asignar probabilidades para cada uno de los nuevos prospectos de contratación de personal académico.</w:t>
      </w:r>
    </w:p>
    <w:p w14:paraId="6B45D9D9" w14:textId="77777777" w:rsidR="008F00BD" w:rsidRDefault="008F00BD" w:rsidP="008F00BD">
      <w:pPr>
        <w:pStyle w:val="AbstractURSI"/>
        <w:rPr>
          <w:lang w:val="es-MX"/>
        </w:rPr>
      </w:pPr>
      <w:r w:rsidRPr="00DB08FC">
        <w:rPr>
          <w:i/>
          <w:lang w:val="es-MX"/>
        </w:rPr>
        <w:t>Palabras Clave</w:t>
      </w:r>
      <w:r>
        <w:rPr>
          <w:i/>
          <w:lang w:val="es-MX"/>
        </w:rPr>
        <w:t xml:space="preserve"> </w:t>
      </w:r>
      <w:r w:rsidRPr="00DB08FC">
        <w:rPr>
          <w:lang w:val="es-MX"/>
        </w:rPr>
        <w:t>-</w:t>
      </w:r>
      <w:r>
        <w:rPr>
          <w:lang w:val="es-MX"/>
        </w:rPr>
        <w:t xml:space="preserve"> Bayes, Clasificador, Decisiones, Naive</w:t>
      </w:r>
    </w:p>
    <w:p w14:paraId="71C35AEE" w14:textId="77777777" w:rsidR="008F00BD" w:rsidRDefault="008F00BD" w:rsidP="008F00BD">
      <w:pPr>
        <w:pStyle w:val="AbstractURSI"/>
        <w:rPr>
          <w:lang w:val="es-MX"/>
        </w:rPr>
      </w:pPr>
      <w:r w:rsidRPr="00DB08FC">
        <w:rPr>
          <w:lang w:val="es-MX"/>
        </w:rPr>
        <w:t>Abstract</w:t>
      </w:r>
      <w:r>
        <w:rPr>
          <w:lang w:val="es-MX"/>
        </w:rPr>
        <w:t xml:space="preserve"> </w:t>
      </w:r>
      <w:r w:rsidRPr="00DB08FC">
        <w:rPr>
          <w:lang w:val="es-MX"/>
        </w:rPr>
        <w:t xml:space="preserve">- </w:t>
      </w:r>
      <w:r w:rsidRPr="00B430CC">
        <w:rPr>
          <w:lang w:val="es-MX"/>
        </w:rPr>
        <w:t>The Naive classifier model is used as a tool proposal to clarify the decision on the alternatives in the hiring of academic personnel of the Tecnológico de Estudios Superiores de Coacalco (TESCo). A database of 232 people is considered as academic personnel, of which 180 are used for the calculation of probabilities, which are tested with the rest of the database. The joint probabilities are calculated and used to evaluate the classifier. The model allows assigning probabilities for each of the new prospects for hiring academic staff.</w:t>
      </w:r>
    </w:p>
    <w:p w14:paraId="6E845B76" w14:textId="66C8E35D" w:rsidR="008F00BD" w:rsidRDefault="008F00BD" w:rsidP="008F00BD">
      <w:pPr>
        <w:pStyle w:val="AbstractURSI"/>
        <w:ind w:left="708" w:hanging="566"/>
        <w:rPr>
          <w:lang w:val="es-MX"/>
        </w:rPr>
      </w:pPr>
      <w:r w:rsidRPr="00DB08FC">
        <w:rPr>
          <w:lang w:val="es-MX"/>
        </w:rPr>
        <w:t>Keywords</w:t>
      </w:r>
      <w:r>
        <w:rPr>
          <w:lang w:val="es-MX"/>
        </w:rPr>
        <w:t xml:space="preserve"> – Bayes, Classifier, Decision, Naive</w:t>
      </w:r>
      <w:r w:rsidRPr="00DB08FC">
        <w:rPr>
          <w:lang w:val="es-MX"/>
        </w:rPr>
        <w:t>.</w:t>
      </w:r>
    </w:p>
    <w:p w14:paraId="5398CBA6" w14:textId="0F9411DE" w:rsidR="00DC367E" w:rsidRDefault="00DC367E" w:rsidP="00DC367E">
      <w:pPr>
        <w:pStyle w:val="PrrafoURSI"/>
        <w:rPr>
          <w:b/>
          <w:sz w:val="18"/>
          <w:szCs w:val="18"/>
          <w:lang w:val="es-MX"/>
        </w:rPr>
      </w:pPr>
      <w:r w:rsidRPr="00433790">
        <w:rPr>
          <w:b/>
          <w:i/>
          <w:sz w:val="18"/>
          <w:szCs w:val="18"/>
          <w:lang w:val="es-MX"/>
        </w:rPr>
        <w:t>Mathematical Subject Classification:</w:t>
      </w:r>
      <w:r w:rsidRPr="00433790">
        <w:rPr>
          <w:b/>
          <w:sz w:val="18"/>
          <w:szCs w:val="18"/>
          <w:lang w:val="es-MX"/>
        </w:rPr>
        <w:t xml:space="preserve"> </w:t>
      </w:r>
      <w:r w:rsidRPr="00DC367E">
        <w:rPr>
          <w:b/>
          <w:sz w:val="18"/>
          <w:szCs w:val="18"/>
          <w:lang w:val="es-MX"/>
        </w:rPr>
        <w:t>90B50</w:t>
      </w:r>
      <w:r>
        <w:rPr>
          <w:b/>
          <w:sz w:val="18"/>
          <w:szCs w:val="18"/>
          <w:lang w:val="es-MX"/>
        </w:rPr>
        <w:t>.</w:t>
      </w:r>
    </w:p>
    <w:p w14:paraId="66B5B992" w14:textId="77777777" w:rsidR="008F00BD" w:rsidRPr="00DB08FC" w:rsidRDefault="008F00BD" w:rsidP="008F00BD">
      <w:pPr>
        <w:pStyle w:val="ursititulo1"/>
        <w:tabs>
          <w:tab w:val="clear" w:pos="360"/>
          <w:tab w:val="num" w:pos="284"/>
        </w:tabs>
      </w:pPr>
      <w:r w:rsidRPr="00DB08FC">
        <w:t>Introducción</w:t>
      </w:r>
    </w:p>
    <w:p w14:paraId="649D120B" w14:textId="77777777" w:rsidR="008F00BD" w:rsidRDefault="008F00BD" w:rsidP="008F00BD">
      <w:pPr>
        <w:pStyle w:val="PrrafoURSI"/>
        <w:rPr>
          <w:lang w:val="es-MX"/>
        </w:rPr>
      </w:pPr>
      <w:r>
        <w:rPr>
          <w:lang w:val="es-MX"/>
        </w:rPr>
        <w:t>El TESCo fue creado el 4 de septiembre de 1996, teniendo como objetivos</w:t>
      </w:r>
      <w:r>
        <w:rPr>
          <w:color w:val="000000"/>
        </w:rPr>
        <w:t xml:space="preserve"> </w:t>
      </w:r>
      <w:sdt>
        <w:sdtPr>
          <w:rPr>
            <w:color w:val="000000"/>
          </w:rPr>
          <w:tag w:val="MENDELEY_CITATION_v3_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"/>
          <w:id w:val="-1770851464"/>
          <w:placeholder>
            <w:docPart w:val="F96BE624B9DA44E39BA1B1970CA17D3C"/>
          </w:placeholder>
        </w:sdtPr>
        <w:sdtContent>
          <w:r w:rsidRPr="00534FE7">
            <w:rPr>
              <w:color w:val="000000"/>
            </w:rPr>
            <w:t>[1]</w:t>
          </w:r>
        </w:sdtContent>
      </w:sdt>
      <w:r>
        <w:rPr>
          <w:lang w:val="es-MX"/>
        </w:rPr>
        <w:t>:</w:t>
      </w:r>
    </w:p>
    <w:p w14:paraId="78CA216F" w14:textId="77777777" w:rsidR="008F00BD" w:rsidRPr="00DE2874" w:rsidRDefault="008F00BD" w:rsidP="008F00BD">
      <w:pPr>
        <w:pStyle w:val="PrrafoURSI"/>
        <w:rPr>
          <w:lang w:val="es-MX"/>
        </w:rPr>
      </w:pPr>
      <w:r w:rsidRPr="00DE2874">
        <w:rPr>
          <w:lang w:val="es-MX"/>
        </w:rPr>
        <w:t xml:space="preserve">I. Formar profesionales e investigadores aptos para la aplicación y generación de conocimientos, con capacidad crítica y analítica en la solución de los problemas, con sentido innovador que incorpore los avances científicos y tecnológicos al ejercicio responsable de la profesión de acuerdo </w:t>
      </w:r>
      <w:r>
        <w:rPr>
          <w:lang w:val="es-MX"/>
        </w:rPr>
        <w:t>con</w:t>
      </w:r>
      <w:r w:rsidRPr="00DE2874">
        <w:rPr>
          <w:lang w:val="es-MX"/>
        </w:rPr>
        <w:t xml:space="preserve"> los requerimientos del entorno, el estado y el país;</w:t>
      </w:r>
    </w:p>
    <w:p w14:paraId="7D719FAC" w14:textId="77777777" w:rsidR="008F00BD" w:rsidRPr="00DE2874" w:rsidRDefault="008F00BD" w:rsidP="008F00BD">
      <w:pPr>
        <w:pStyle w:val="PrrafoURSI"/>
        <w:rPr>
          <w:lang w:val="es-MX"/>
        </w:rPr>
      </w:pPr>
      <w:r w:rsidRPr="00DE2874">
        <w:rPr>
          <w:lang w:val="es-MX"/>
        </w:rPr>
        <w:t>II. Realizar investigaciones científicas y tecnológicas que permitan el avance del conocimiento, el desarrollo de la enseñanza tecnológica y el mejor aprovechamiento social de los recursos naturales y materiales que contribuyan a la elevación de la calidad de vida comunitaria;</w:t>
      </w:r>
    </w:p>
    <w:p w14:paraId="0B078F89" w14:textId="77777777" w:rsidR="008F00BD" w:rsidRPr="00DE2874" w:rsidRDefault="008F00BD" w:rsidP="008F00BD">
      <w:pPr>
        <w:pStyle w:val="PrrafoURSI"/>
        <w:rPr>
          <w:lang w:val="es-MX"/>
        </w:rPr>
      </w:pPr>
      <w:r w:rsidRPr="00DE2874">
        <w:rPr>
          <w:lang w:val="es-MX"/>
        </w:rPr>
        <w:t>III. Colaborar con los sectores público, privado y social en la consolidación del desarrollo tecnológico y social de la comunidad;</w:t>
      </w:r>
    </w:p>
    <w:p w14:paraId="3C1A2C99" w14:textId="77777777" w:rsidR="008F00BD" w:rsidRPr="00DE2874" w:rsidRDefault="008F00BD" w:rsidP="008F00BD">
      <w:pPr>
        <w:pStyle w:val="PrrafoURSI"/>
        <w:rPr>
          <w:lang w:val="es-MX"/>
        </w:rPr>
      </w:pPr>
      <w:r w:rsidRPr="00DE2874">
        <w:rPr>
          <w:lang w:val="es-MX"/>
        </w:rPr>
        <w:t>IV. Realizar programas de vinculación con los sectores público, privado y social que contribuyan a la consolidación del desarrollo tecnológico y social del ser humano;</w:t>
      </w:r>
    </w:p>
    <w:p w14:paraId="532DBB67" w14:textId="77777777" w:rsidR="008F00BD" w:rsidRPr="00DE2874" w:rsidRDefault="008F00BD" w:rsidP="008F00BD">
      <w:pPr>
        <w:pStyle w:val="PrrafoURSI"/>
        <w:rPr>
          <w:lang w:val="es-MX"/>
        </w:rPr>
      </w:pPr>
      <w:r w:rsidRPr="00DE2874">
        <w:rPr>
          <w:lang w:val="es-MX"/>
        </w:rPr>
        <w:t>V. Realizar el proceso enseñanza-aprendizaje con actividades curriculares debidamente planeadas y ejecutadas; y</w:t>
      </w:r>
    </w:p>
    <w:p w14:paraId="1C7B45BF" w14:textId="77777777" w:rsidR="008F00BD" w:rsidRDefault="008F00BD" w:rsidP="008F00BD">
      <w:pPr>
        <w:pStyle w:val="PrrafoURSI"/>
        <w:rPr>
          <w:lang w:val="es-MX"/>
        </w:rPr>
      </w:pPr>
      <w:r w:rsidRPr="00DE2874">
        <w:rPr>
          <w:lang w:val="es-MX"/>
        </w:rPr>
        <w:t>VI. Promover la cultura nacional y universal especialmente la de carácter tecnológico.</w:t>
      </w:r>
    </w:p>
    <w:p w14:paraId="77DCE703" w14:textId="77777777" w:rsidR="008F00BD" w:rsidRDefault="008F00BD" w:rsidP="008F00BD">
      <w:pPr>
        <w:pStyle w:val="PrrafoURSI"/>
        <w:rPr>
          <w:lang w:val="es-MX"/>
        </w:rPr>
      </w:pPr>
      <w:r>
        <w:rPr>
          <w:lang w:val="es-MX"/>
        </w:rPr>
        <w:t>De los objetivos de creación del TESCo, se desprende la necesidad de contar con personal académico que coadyuve a lograr los objetivos planteados.</w:t>
      </w:r>
    </w:p>
    <w:p w14:paraId="76E738FF" w14:textId="77777777" w:rsidR="008F00BD" w:rsidRDefault="008F00BD" w:rsidP="008F00BD">
      <w:pPr>
        <w:pStyle w:val="PrrafoURSI"/>
        <w:rPr>
          <w:color w:val="000000"/>
          <w:lang w:val="es-MX"/>
        </w:rPr>
      </w:pPr>
      <w:r>
        <w:rPr>
          <w:lang w:val="es-MX"/>
        </w:rPr>
        <w:t xml:space="preserve"> De acuerdo con</w:t>
      </w:r>
      <w:r w:rsidRPr="00424731">
        <w:rPr>
          <w:color w:val="000000"/>
          <w:lang w:val="es-MX"/>
        </w:rPr>
        <w:t xml:space="preserve"> </w:t>
      </w:r>
      <w:sdt>
        <w:sdtPr>
          <w:rPr>
            <w:color w:val="000000"/>
            <w:lang w:val="es-MX"/>
          </w:rPr>
          <w:tag w:val="MENDELEY_CITATION_v3_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"/>
          <w:id w:val="1848132227"/>
          <w:placeholder>
            <w:docPart w:val="80FD1312C11745FDAC2AA311A1497AE1"/>
          </w:placeholder>
        </w:sdtPr>
        <w:sdtContent>
          <w:r w:rsidRPr="00534FE7">
            <w:rPr>
              <w:color w:val="000000"/>
              <w:lang w:val="es-MX"/>
            </w:rPr>
            <w:t>[2]</w:t>
          </w:r>
        </w:sdtContent>
      </w:sdt>
      <w:r>
        <w:rPr>
          <w:lang w:val="es-MX"/>
        </w:rPr>
        <w:t xml:space="preserve"> </w:t>
      </w:r>
      <w:r>
        <w:rPr>
          <w:color w:val="000000"/>
          <w:lang w:val="es-MX"/>
        </w:rPr>
        <w:t xml:space="preserve"> los tres métodos más usados en aprendizaje automático en tareas de clasificación son redes bayesianas, árboles de decisión y redes neuronales artificiales, además, como lo menciona </w:t>
      </w:r>
      <w:sdt>
        <w:sdtPr>
          <w:rPr>
            <w:color w:val="000000"/>
            <w:lang w:val="es-MX"/>
          </w:rPr>
          <w:tag w:val="MENDELEY_CITATION_v3_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"/>
          <w:id w:val="1923757413"/>
          <w:placeholder>
            <w:docPart w:val="F96BE624B9DA44E39BA1B1970CA17D3C"/>
          </w:placeholder>
        </w:sdtPr>
        <w:sdtContent>
          <w:r w:rsidRPr="00534FE7">
            <w:rPr>
              <w:color w:val="000000"/>
              <w:lang w:val="es-MX"/>
            </w:rPr>
            <w:t>[3]</w:t>
          </w:r>
        </w:sdtContent>
      </w:sdt>
      <w:r>
        <w:rPr>
          <w:color w:val="000000"/>
          <w:lang w:val="es-MX"/>
        </w:rPr>
        <w:t xml:space="preserve"> el objetivo principal de las técnicas de reconocimiento de formas, aplicadas a un problema general de clasificación, consiste en asignar a un objeto o fenómeno físico una de las diversas categorías o clases previamente especificadas.</w:t>
      </w:r>
    </w:p>
    <w:p w14:paraId="6E752270" w14:textId="77777777" w:rsidR="008F00BD" w:rsidRDefault="008F00BD" w:rsidP="008F00BD">
      <w:pPr>
        <w:pStyle w:val="PrrafoURSI"/>
        <w:rPr>
          <w:color w:val="000000"/>
          <w:lang w:val="es-MX"/>
        </w:rPr>
      </w:pPr>
      <w:r>
        <w:rPr>
          <w:color w:val="000000"/>
          <w:lang w:val="es-MX"/>
        </w:rPr>
        <w:t xml:space="preserve">También </w:t>
      </w:r>
      <w:sdt>
        <w:sdtPr>
          <w:rPr>
            <w:color w:val="000000"/>
            <w:lang w:val="es-MX"/>
          </w:rPr>
          <w:tag w:val="MENDELEY_CITATION_v3_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"/>
          <w:id w:val="-1005892841"/>
          <w:placeholder>
            <w:docPart w:val="F96BE624B9DA44E39BA1B1970CA17D3C"/>
          </w:placeholder>
        </w:sdtPr>
        <w:sdtContent>
          <w:r w:rsidRPr="00534FE7">
            <w:rPr>
              <w:color w:val="000000"/>
              <w:lang w:val="es-MX"/>
            </w:rPr>
            <w:t>[3]</w:t>
          </w:r>
        </w:sdtContent>
      </w:sdt>
      <w:r>
        <w:rPr>
          <w:color w:val="000000"/>
          <w:lang w:val="es-MX"/>
        </w:rPr>
        <w:t xml:space="preserve"> indica que las redes bayesianas modelan un fenómeno mediante un conjunto de variables y las relaciones de dependencia entre ellas, con el modelo creado se pueden hacer inferencias bayesianas estimando las probabilidades posteriores de las variables no conocidas, con base a las variables conocidas.</w:t>
      </w:r>
    </w:p>
    <w:p w14:paraId="6ED723C8" w14:textId="77777777" w:rsidR="008F00BD" w:rsidRDefault="008F00BD" w:rsidP="008F00BD">
      <w:pPr>
        <w:pStyle w:val="PrrafoURSI"/>
        <w:rPr>
          <w:color w:val="000000"/>
          <w:lang w:val="es-MX"/>
        </w:rPr>
      </w:pPr>
      <w:r>
        <w:rPr>
          <w:color w:val="000000"/>
          <w:lang w:val="es-MX"/>
        </w:rPr>
        <w:t xml:space="preserve">Por su parte </w:t>
      </w:r>
      <w:sdt>
        <w:sdtPr>
          <w:rPr>
            <w:color w:val="000000"/>
            <w:lang w:val="es-MX"/>
          </w:rPr>
          <w:tag w:val="MENDELEY_CITATION_v3_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"/>
          <w:id w:val="533623626"/>
          <w:placeholder>
            <w:docPart w:val="F96BE624B9DA44E39BA1B1970CA17D3C"/>
          </w:placeholder>
        </w:sdtPr>
        <w:sdtContent>
          <w:r w:rsidRPr="00534FE7">
            <w:rPr>
              <w:color w:val="000000"/>
              <w:lang w:val="es-MX"/>
            </w:rPr>
            <w:t>[4]</w:t>
          </w:r>
        </w:sdtContent>
      </w:sdt>
      <w:r>
        <w:rPr>
          <w:color w:val="000000"/>
          <w:lang w:val="es-MX"/>
        </w:rPr>
        <w:t xml:space="preserve"> menciona que el clasificador Naive -Bayes, es un modelo efectivo de clasificación por su simplicidad, resistencia al ruido, poco tiempo de procesamiento y alto poder predictivo. Además, se menciona que la tarea del </w:t>
      </w:r>
      <w:r>
        <w:rPr>
          <w:i/>
          <w:iCs/>
          <w:color w:val="000000"/>
          <w:lang w:val="es-MX"/>
        </w:rPr>
        <w:t>clasificador</w:t>
      </w:r>
      <w:r>
        <w:rPr>
          <w:color w:val="000000"/>
          <w:lang w:val="es-MX"/>
        </w:rPr>
        <w:t xml:space="preserve"> es etiquetar (clasificar) correctamente un conjunto de datos en uno de los grupos o clases previamente definidas, así, un clasificador bayesiano es una función que asigna a un objeto u observación en la clase con mayor probabilidad.</w:t>
      </w:r>
    </w:p>
    <w:p w14:paraId="52728738" w14:textId="77777777" w:rsidR="008F00BD" w:rsidRDefault="008F00BD" w:rsidP="008F00BD">
      <w:pPr>
        <w:pStyle w:val="PrrafoURSI"/>
        <w:rPr>
          <w:color w:val="000000"/>
          <w:lang w:val="es-MX"/>
        </w:rPr>
      </w:pPr>
      <w:r>
        <w:rPr>
          <w:color w:val="000000"/>
          <w:lang w:val="es-MX"/>
        </w:rPr>
        <w:t>Se mencionan algunas aplicaciones encontradas de los algoritmos de clasificación.</w:t>
      </w:r>
    </w:p>
    <w:p w14:paraId="1BE3FE42" w14:textId="77777777" w:rsidR="008F00BD" w:rsidRDefault="008F00BD" w:rsidP="008F00BD">
      <w:pPr>
        <w:pStyle w:val="PrrafoURSI"/>
        <w:rPr>
          <w:color w:val="000000"/>
          <w:lang w:val="es-MX"/>
        </w:rPr>
      </w:pPr>
      <w:r>
        <w:rPr>
          <w:color w:val="000000"/>
          <w:lang w:val="es-MX"/>
        </w:rPr>
        <w:t xml:space="preserve">En </w:t>
      </w:r>
      <w:sdt>
        <w:sdtPr>
          <w:rPr>
            <w:color w:val="000000"/>
            <w:lang w:val="es-MX"/>
          </w:rPr>
          <w:tag w:val="MENDELEY_CITATION_v3_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"/>
          <w:id w:val="-959178875"/>
          <w:placeholder>
            <w:docPart w:val="F96BE624B9DA44E39BA1B1970CA17D3C"/>
          </w:placeholder>
        </w:sdtPr>
        <w:sdtContent>
          <w:r w:rsidRPr="00534FE7">
            <w:rPr>
              <w:color w:val="000000"/>
              <w:lang w:val="es-MX"/>
            </w:rPr>
            <w:t>[5]</w:t>
          </w:r>
        </w:sdtContent>
      </w:sdt>
      <w:r>
        <w:rPr>
          <w:color w:val="000000"/>
          <w:lang w:val="es-MX"/>
        </w:rPr>
        <w:t xml:space="preserve"> se aplica el método Naive Bayes a textos en redes sociales para clasificar los sentimientos sobre las elecciones; las categorías fueron (positivo, negativo o neutral). Se utilizan 50 datos de entrenamiento y 10 datos de prueba.</w:t>
      </w:r>
    </w:p>
    <w:p w14:paraId="07C6D6FF" w14:textId="77777777" w:rsidR="008F00BD" w:rsidRPr="00D279C4" w:rsidRDefault="008F00BD" w:rsidP="008F00BD">
      <w:pPr>
        <w:pStyle w:val="PrrafoURSI"/>
        <w:rPr>
          <w:color w:val="000000"/>
          <w:lang w:val="es-MX"/>
        </w:rPr>
      </w:pPr>
      <w:r>
        <w:rPr>
          <w:color w:val="000000"/>
          <w:lang w:val="es-MX"/>
        </w:rPr>
        <w:t xml:space="preserve">También en </w:t>
      </w:r>
      <w:sdt>
        <w:sdtPr>
          <w:rPr>
            <w:color w:val="000000"/>
            <w:lang w:val="es-MX"/>
          </w:rPr>
          <w:tag w:val="MENDELEY_CITATION_v3_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"/>
          <w:id w:val="1226335989"/>
          <w:placeholder>
            <w:docPart w:val="DD28C28D91A940AAA258E1828A7DF2EE"/>
          </w:placeholder>
        </w:sdtPr>
        <w:sdtContent>
          <w:r w:rsidRPr="00534FE7">
            <w:rPr>
              <w:color w:val="000000"/>
              <w:lang w:val="es-MX"/>
            </w:rPr>
            <w:t>[6]</w:t>
          </w:r>
        </w:sdtContent>
      </w:sdt>
      <w:r>
        <w:rPr>
          <w:color w:val="000000"/>
          <w:lang w:val="es-MX"/>
        </w:rPr>
        <w:t xml:space="preserve"> se </w:t>
      </w:r>
      <w:r w:rsidRPr="005A68AD">
        <w:rPr>
          <w:color w:val="000000"/>
          <w:lang w:val="es-MX"/>
        </w:rPr>
        <w:t>implementa minería de texto y sentimientos basados ​​en documentos en datos de Twitter que son</w:t>
      </w:r>
      <w:r>
        <w:rPr>
          <w:color w:val="000000"/>
          <w:lang w:val="es-MX"/>
        </w:rPr>
        <w:t xml:space="preserve"> </w:t>
      </w:r>
      <w:r w:rsidRPr="005A68AD">
        <w:rPr>
          <w:color w:val="000000"/>
          <w:lang w:val="es-MX"/>
        </w:rPr>
        <w:t>reprocesado</w:t>
      </w:r>
      <w:r>
        <w:rPr>
          <w:color w:val="000000"/>
          <w:lang w:val="es-MX"/>
        </w:rPr>
        <w:t>s</w:t>
      </w:r>
      <w:r w:rsidRPr="005A68AD">
        <w:rPr>
          <w:color w:val="000000"/>
          <w:lang w:val="es-MX"/>
        </w:rPr>
        <w:t xml:space="preserve"> a través de técnicas de aprendizaje automático utilizando el método Na</w:t>
      </w:r>
      <w:r>
        <w:rPr>
          <w:color w:val="000000"/>
          <w:lang w:val="es-MX"/>
        </w:rPr>
        <w:t>i</w:t>
      </w:r>
      <w:r w:rsidRPr="005A68AD">
        <w:rPr>
          <w:color w:val="000000"/>
          <w:lang w:val="es-MX"/>
        </w:rPr>
        <w:t xml:space="preserve">ve </w:t>
      </w:r>
      <w:r>
        <w:rPr>
          <w:color w:val="000000"/>
          <w:lang w:val="es-MX"/>
        </w:rPr>
        <w:t>B</w:t>
      </w:r>
      <w:r w:rsidRPr="005A68AD">
        <w:rPr>
          <w:color w:val="000000"/>
          <w:lang w:val="es-MX"/>
        </w:rPr>
        <w:t>ayes.</w:t>
      </w:r>
      <w:r>
        <w:rPr>
          <w:color w:val="000000"/>
          <w:lang w:val="es-MX"/>
        </w:rPr>
        <w:t xml:space="preserve"> </w:t>
      </w:r>
    </w:p>
    <w:p w14:paraId="1D4B47FE" w14:textId="77777777" w:rsidR="008F00BD" w:rsidRDefault="008F00BD" w:rsidP="008F00BD">
      <w:pPr>
        <w:pStyle w:val="PrrafoURSI"/>
        <w:rPr>
          <w:color w:val="000000"/>
          <w:lang w:val="es-MX"/>
        </w:rPr>
      </w:pPr>
      <w:r>
        <w:rPr>
          <w:color w:val="000000"/>
          <w:lang w:val="es-MX"/>
        </w:rPr>
        <w:t xml:space="preserve"> Por su parte </w:t>
      </w:r>
      <w:sdt>
        <w:sdtPr>
          <w:rPr>
            <w:color w:val="000000"/>
            <w:lang w:val="es-MX"/>
          </w:rPr>
          <w:tag w:val="MENDELEY_CITATION_v3_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"/>
          <w:id w:val="-1301232265"/>
          <w:placeholder>
            <w:docPart w:val="F96BE624B9DA44E39BA1B1970CA17D3C"/>
          </w:placeholder>
        </w:sdtPr>
        <w:sdtContent>
          <w:r w:rsidRPr="00534FE7">
            <w:rPr>
              <w:color w:val="000000"/>
              <w:lang w:val="es-MX"/>
            </w:rPr>
            <w:t>[7]</w:t>
          </w:r>
        </w:sdtContent>
      </w:sdt>
      <w:r>
        <w:rPr>
          <w:color w:val="000000"/>
          <w:lang w:val="es-MX"/>
        </w:rPr>
        <w:t xml:space="preserve">, describen </w:t>
      </w:r>
      <w:r w:rsidRPr="00342CE0">
        <w:rPr>
          <w:color w:val="000000"/>
          <w:lang w:val="es-MX"/>
        </w:rPr>
        <w:t>el uso de</w:t>
      </w:r>
      <w:r>
        <w:rPr>
          <w:color w:val="000000"/>
          <w:lang w:val="es-MX"/>
        </w:rPr>
        <w:t xml:space="preserve">l clasificador Naive Bayes </w:t>
      </w:r>
      <w:r w:rsidRPr="00342CE0">
        <w:rPr>
          <w:color w:val="000000"/>
          <w:lang w:val="es-MX"/>
        </w:rPr>
        <w:t>para asignar probabilidades de pertenencia a individuos</w:t>
      </w:r>
      <w:r>
        <w:rPr>
          <w:color w:val="000000"/>
          <w:lang w:val="es-MX"/>
        </w:rPr>
        <w:t xml:space="preserve"> </w:t>
      </w:r>
      <w:r w:rsidRPr="00342CE0">
        <w:rPr>
          <w:color w:val="000000"/>
          <w:lang w:val="es-MX"/>
        </w:rPr>
        <w:t>fuentes, según la ubicación de la fuente, las propiedades de rayos X y las propiedades visuales/infrarrojas.</w:t>
      </w:r>
    </w:p>
    <w:p w14:paraId="6C15A214" w14:textId="77777777" w:rsidR="008F00BD" w:rsidRDefault="008F00BD" w:rsidP="008F00BD">
      <w:pPr>
        <w:pStyle w:val="PrrafoURSI"/>
        <w:rPr>
          <w:color w:val="000000"/>
          <w:lang w:val="es-MX"/>
        </w:rPr>
      </w:pPr>
    </w:p>
    <w:p w14:paraId="14F7CC0F" w14:textId="77777777" w:rsidR="008F00BD" w:rsidRDefault="008F00BD" w:rsidP="008F00BD">
      <w:pPr>
        <w:pStyle w:val="PrrafoURSI"/>
        <w:rPr>
          <w:color w:val="000000"/>
          <w:lang w:val="es-MX"/>
        </w:rPr>
      </w:pPr>
      <w:r>
        <w:rPr>
          <w:color w:val="000000"/>
          <w:lang w:val="es-MX"/>
        </w:rPr>
        <w:lastRenderedPageBreak/>
        <w:t xml:space="preserve">Además, </w:t>
      </w:r>
      <w:sdt>
        <w:sdtPr>
          <w:rPr>
            <w:color w:val="000000"/>
            <w:lang w:val="es-MX"/>
          </w:rPr>
          <w:tag w:val="MENDELEY_CITATION_v3_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"/>
          <w:id w:val="-324512823"/>
          <w:placeholder>
            <w:docPart w:val="F96BE624B9DA44E39BA1B1970CA17D3C"/>
          </w:placeholder>
        </w:sdtPr>
        <w:sdtContent>
          <w:r w:rsidRPr="00534FE7">
            <w:rPr>
              <w:color w:val="000000"/>
              <w:lang w:val="es-MX"/>
            </w:rPr>
            <w:t>[8]</w:t>
          </w:r>
        </w:sdtContent>
      </w:sdt>
      <w:r>
        <w:rPr>
          <w:color w:val="000000"/>
          <w:lang w:val="es-MX"/>
        </w:rPr>
        <w:t xml:space="preserve"> utilizan el método Naive Bayes para la detección de intrusos en un sistema de Red Informático; el algoritmo implementado muestra una precisión del 84.42%.</w:t>
      </w:r>
    </w:p>
    <w:p w14:paraId="4547D9AA" w14:textId="77777777" w:rsidR="008F00BD" w:rsidRDefault="008F00BD" w:rsidP="008F00BD">
      <w:pPr>
        <w:ind w:firstLine="284"/>
        <w:rPr>
          <w:iCs/>
          <w:color w:val="000000"/>
        </w:rPr>
      </w:pPr>
      <w:r>
        <w:rPr>
          <w:iCs/>
        </w:rPr>
        <w:t xml:space="preserve">Por último, en </w:t>
      </w:r>
      <w:sdt>
        <w:sdtPr>
          <w:rPr>
            <w:iCs/>
            <w:color w:val="000000"/>
          </w:rPr>
          <w:tag w:val="MENDELEY_CITATION_v3_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"/>
          <w:id w:val="-646742010"/>
          <w:placeholder>
            <w:docPart w:val="F96BE624B9DA44E39BA1B1970CA17D3C"/>
          </w:placeholder>
        </w:sdtPr>
        <w:sdtContent>
          <w:r w:rsidRPr="00534FE7">
            <w:rPr>
              <w:iCs/>
              <w:color w:val="000000"/>
            </w:rPr>
            <w:t>[9]</w:t>
          </w:r>
        </w:sdtContent>
      </w:sdt>
      <w:r>
        <w:rPr>
          <w:iCs/>
          <w:color w:val="000000"/>
        </w:rPr>
        <w:t xml:space="preserve"> </w:t>
      </w:r>
      <w:r w:rsidRPr="00A0537F">
        <w:rPr>
          <w:iCs/>
          <w:color w:val="000000"/>
        </w:rPr>
        <w:t>se utiliz</w:t>
      </w:r>
      <w:r>
        <w:rPr>
          <w:iCs/>
          <w:color w:val="000000"/>
        </w:rPr>
        <w:t>a</w:t>
      </w:r>
      <w:r w:rsidRPr="00A0537F">
        <w:rPr>
          <w:iCs/>
          <w:color w:val="000000"/>
        </w:rPr>
        <w:t xml:space="preserve"> un enfoque propuesto llamado técnica Master-Slaves para</w:t>
      </w:r>
      <w:r>
        <w:rPr>
          <w:iCs/>
          <w:color w:val="000000"/>
        </w:rPr>
        <w:t xml:space="preserve"> </w:t>
      </w:r>
      <w:r w:rsidRPr="00A0537F">
        <w:rPr>
          <w:iCs/>
          <w:color w:val="000000"/>
        </w:rPr>
        <w:t>mejorar la clasificación del texto árabe</w:t>
      </w:r>
      <w:r>
        <w:rPr>
          <w:iCs/>
          <w:color w:val="000000"/>
        </w:rPr>
        <w:t xml:space="preserve">, </w:t>
      </w:r>
      <w:r w:rsidRPr="00A0537F">
        <w:rPr>
          <w:iCs/>
          <w:color w:val="000000"/>
        </w:rPr>
        <w:t>se implementa</w:t>
      </w:r>
      <w:r>
        <w:rPr>
          <w:iCs/>
          <w:color w:val="000000"/>
        </w:rPr>
        <w:t>n</w:t>
      </w:r>
      <w:r w:rsidRPr="00A0537F">
        <w:rPr>
          <w:iCs/>
          <w:color w:val="000000"/>
        </w:rPr>
        <w:t xml:space="preserve"> cuatro clasificadores diferentes en el</w:t>
      </w:r>
      <w:r>
        <w:rPr>
          <w:iCs/>
          <w:color w:val="000000"/>
        </w:rPr>
        <w:t xml:space="preserve"> </w:t>
      </w:r>
      <w:r w:rsidRPr="00A0537F">
        <w:rPr>
          <w:iCs/>
          <w:color w:val="000000"/>
        </w:rPr>
        <w:t>cuerpo recopilado</w:t>
      </w:r>
      <w:r>
        <w:rPr>
          <w:iCs/>
          <w:color w:val="000000"/>
        </w:rPr>
        <w:t>; el c</w:t>
      </w:r>
      <w:r w:rsidRPr="00A0537F">
        <w:rPr>
          <w:iCs/>
          <w:color w:val="000000"/>
        </w:rPr>
        <w:t>lasificador Na</w:t>
      </w:r>
      <w:r>
        <w:rPr>
          <w:iCs/>
          <w:color w:val="000000"/>
        </w:rPr>
        <w:t>i</w:t>
      </w:r>
      <w:r w:rsidRPr="00A0537F">
        <w:rPr>
          <w:iCs/>
          <w:color w:val="000000"/>
        </w:rPr>
        <w:t>ve Bayes</w:t>
      </w:r>
      <w:r>
        <w:rPr>
          <w:iCs/>
          <w:color w:val="000000"/>
        </w:rPr>
        <w:t xml:space="preserve"> </w:t>
      </w:r>
      <w:r w:rsidRPr="00A0537F">
        <w:rPr>
          <w:iCs/>
          <w:color w:val="000000"/>
        </w:rPr>
        <w:t>fue implementado como Maestro y los demás como Esclavos</w:t>
      </w:r>
      <w:r>
        <w:rPr>
          <w:iCs/>
          <w:color w:val="000000"/>
        </w:rPr>
        <w:t>.</w:t>
      </w:r>
    </w:p>
    <w:p w14:paraId="707626A6" w14:textId="77777777" w:rsidR="008F00BD" w:rsidRDefault="008F00BD" w:rsidP="008F00BD">
      <w:pPr>
        <w:pStyle w:val="ursititulo1"/>
        <w:tabs>
          <w:tab w:val="clear" w:pos="360"/>
          <w:tab w:val="num" w:pos="284"/>
        </w:tabs>
        <w:rPr>
          <w:b/>
          <w:bCs/>
        </w:rPr>
      </w:pPr>
      <w:r w:rsidRPr="003B22A7">
        <w:t>Problem</w:t>
      </w:r>
      <w:r w:rsidRPr="003B22A7">
        <w:rPr>
          <w:b/>
          <w:bCs/>
        </w:rPr>
        <w:t>a</w:t>
      </w:r>
    </w:p>
    <w:p w14:paraId="7FB59614" w14:textId="77777777" w:rsidR="008F00BD" w:rsidRDefault="008F00BD" w:rsidP="008F00BD">
      <w:pPr>
        <w:ind w:firstLine="142"/>
        <w:rPr>
          <w:iCs/>
        </w:rPr>
      </w:pPr>
      <w:r>
        <w:rPr>
          <w:iCs/>
        </w:rPr>
        <w:t xml:space="preserve">Por cuestiones de manejo de información, se desarrolla un cambio en el recuento de la base de datos del personal académico del TESCO. Se considera una plantilla de 232 trabajadores bajo la dirección académica. De acuerdo con </w:t>
      </w:r>
      <w:sdt>
        <w:sdtPr>
          <w:rPr>
            <w:iCs/>
            <w:color w:val="000000"/>
          </w:rPr>
          <w:tag w:val="MENDELEY_CITATION_v3_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"/>
          <w:id w:val="1280373219"/>
          <w:placeholder>
            <w:docPart w:val="F96BE624B9DA44E39BA1B1970CA17D3C"/>
          </w:placeholder>
        </w:sdtPr>
        <w:sdtContent>
          <w:r w:rsidRPr="00534FE7">
            <w:rPr>
              <w:iCs/>
              <w:color w:val="000000"/>
            </w:rPr>
            <w:t>[10]</w:t>
          </w:r>
        </w:sdtContent>
      </w:sdt>
      <w:r>
        <w:rPr>
          <w:iCs/>
        </w:rPr>
        <w:t>, el personal docente se debe encontrar dentro de las categorías de:</w:t>
      </w:r>
      <w:r>
        <w:rPr>
          <w:iCs/>
        </w:rPr>
        <w:br/>
      </w:r>
    </w:p>
    <w:p w14:paraId="744B6D21" w14:textId="77777777" w:rsidR="008F00BD" w:rsidRPr="003D06D3" w:rsidRDefault="008F00BD" w:rsidP="008F00BD">
      <w:pPr>
        <w:pStyle w:val="Prrafodelista"/>
        <w:numPr>
          <w:ilvl w:val="0"/>
          <w:numId w:val="27"/>
        </w:numPr>
        <w:rPr>
          <w:iCs/>
        </w:rPr>
      </w:pPr>
      <w:r w:rsidRPr="003D06D3">
        <w:rPr>
          <w:iCs/>
        </w:rPr>
        <w:t>Profesor de Asignatura A</w:t>
      </w:r>
    </w:p>
    <w:p w14:paraId="0CA69289" w14:textId="77777777" w:rsidR="008F00BD" w:rsidRPr="003D06D3" w:rsidRDefault="008F00BD" w:rsidP="008F00BD">
      <w:pPr>
        <w:pStyle w:val="Prrafodelista"/>
        <w:numPr>
          <w:ilvl w:val="0"/>
          <w:numId w:val="27"/>
        </w:numPr>
        <w:rPr>
          <w:iCs/>
        </w:rPr>
      </w:pPr>
      <w:r w:rsidRPr="003D06D3">
        <w:rPr>
          <w:iCs/>
        </w:rPr>
        <w:t>Profesor de asignatura B</w:t>
      </w:r>
    </w:p>
    <w:p w14:paraId="6D505BDF" w14:textId="77777777" w:rsidR="008F00BD" w:rsidRPr="003D06D3" w:rsidRDefault="008F00BD" w:rsidP="008F00BD">
      <w:pPr>
        <w:pStyle w:val="Prrafodelista"/>
        <w:numPr>
          <w:ilvl w:val="0"/>
          <w:numId w:val="27"/>
        </w:numPr>
        <w:rPr>
          <w:iCs/>
        </w:rPr>
      </w:pPr>
      <w:r w:rsidRPr="003D06D3">
        <w:rPr>
          <w:iCs/>
        </w:rPr>
        <w:t>Profesor de tiempo completo asociado A</w:t>
      </w:r>
    </w:p>
    <w:p w14:paraId="3EE16C81" w14:textId="77777777" w:rsidR="008F00BD" w:rsidRPr="003D06D3" w:rsidRDefault="008F00BD" w:rsidP="008F00BD">
      <w:pPr>
        <w:pStyle w:val="Prrafodelista"/>
        <w:numPr>
          <w:ilvl w:val="0"/>
          <w:numId w:val="27"/>
        </w:numPr>
        <w:rPr>
          <w:iCs/>
        </w:rPr>
      </w:pPr>
      <w:r w:rsidRPr="003D06D3">
        <w:rPr>
          <w:iCs/>
        </w:rPr>
        <w:t>Profesor de tiempo completo asociado B</w:t>
      </w:r>
    </w:p>
    <w:p w14:paraId="690C5951" w14:textId="77777777" w:rsidR="008F00BD" w:rsidRPr="003D06D3" w:rsidRDefault="008F00BD" w:rsidP="008F00BD">
      <w:pPr>
        <w:pStyle w:val="Prrafodelista"/>
        <w:numPr>
          <w:ilvl w:val="0"/>
          <w:numId w:val="27"/>
        </w:numPr>
        <w:rPr>
          <w:iCs/>
        </w:rPr>
      </w:pPr>
      <w:r w:rsidRPr="003D06D3">
        <w:rPr>
          <w:iCs/>
        </w:rPr>
        <w:t>Profesor de tiempo completo asociado C</w:t>
      </w:r>
    </w:p>
    <w:p w14:paraId="19CB6B12" w14:textId="77777777" w:rsidR="008F00BD" w:rsidRPr="003D06D3" w:rsidRDefault="008F00BD" w:rsidP="008F00BD">
      <w:pPr>
        <w:pStyle w:val="Prrafodelista"/>
        <w:numPr>
          <w:ilvl w:val="0"/>
          <w:numId w:val="27"/>
        </w:numPr>
        <w:rPr>
          <w:iCs/>
        </w:rPr>
      </w:pPr>
      <w:r w:rsidRPr="003D06D3">
        <w:rPr>
          <w:iCs/>
        </w:rPr>
        <w:t>Profesor de tiempo completo Titular A</w:t>
      </w:r>
    </w:p>
    <w:p w14:paraId="2BD74192" w14:textId="77777777" w:rsidR="008F00BD" w:rsidRDefault="008F00BD" w:rsidP="008F00BD">
      <w:pPr>
        <w:ind w:firstLine="142"/>
        <w:rPr>
          <w:iCs/>
        </w:rPr>
      </w:pPr>
      <w:r>
        <w:rPr>
          <w:iCs/>
        </w:rPr>
        <w:br/>
        <w:t>En la Tabla 1, se muestra la distribución del personal en cada una de las categorías.</w:t>
      </w:r>
    </w:p>
    <w:p w14:paraId="7BFB4212" w14:textId="77777777" w:rsidR="008F00BD" w:rsidRDefault="008F00BD" w:rsidP="008F00BD">
      <w:pPr>
        <w:ind w:firstLine="142"/>
        <w:rPr>
          <w:iCs/>
        </w:rPr>
      </w:pPr>
    </w:p>
    <w:p w14:paraId="7122AA0B" w14:textId="77777777" w:rsidR="008F00BD" w:rsidRPr="008935F9" w:rsidRDefault="008F00BD" w:rsidP="008F00BD">
      <w:pPr>
        <w:pStyle w:val="TableTitle"/>
        <w:rPr>
          <w:smallCaps w:val="0"/>
        </w:rPr>
      </w:pPr>
      <w:r w:rsidRPr="008935F9">
        <w:rPr>
          <w:smallCaps w:val="0"/>
        </w:rPr>
        <w:t>Tabla I</w:t>
      </w:r>
    </w:p>
    <w:p w14:paraId="59E24B6D" w14:textId="77777777" w:rsidR="008F00BD" w:rsidRDefault="008F00BD" w:rsidP="008F00BD">
      <w:pPr>
        <w:ind w:firstLine="142"/>
        <w:jc w:val="center"/>
      </w:pPr>
      <w:r>
        <w:t>Personal por categorías del personal académico.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352"/>
        <w:gridCol w:w="1352"/>
      </w:tblGrid>
      <w:tr w:rsidR="008F00BD" w:rsidRPr="009276E7" w14:paraId="0B625B85" w14:textId="77777777" w:rsidTr="00F54148">
        <w:tc>
          <w:tcPr>
            <w:tcW w:w="1351" w:type="dxa"/>
            <w:tcBorders>
              <w:top w:val="double" w:sz="4" w:space="0" w:color="auto"/>
              <w:bottom w:val="double" w:sz="4" w:space="0" w:color="auto"/>
            </w:tcBorders>
          </w:tcPr>
          <w:p w14:paraId="62F70DC5" w14:textId="77777777" w:rsidR="008F00BD" w:rsidRPr="009276E7" w:rsidRDefault="008F00BD" w:rsidP="00F54148">
            <w:pPr>
              <w:jc w:val="center"/>
              <w:rPr>
                <w:iCs/>
                <w:sz w:val="18"/>
                <w:szCs w:val="18"/>
              </w:rPr>
            </w:pPr>
            <w:r w:rsidRPr="009276E7">
              <w:rPr>
                <w:iCs/>
                <w:sz w:val="18"/>
                <w:szCs w:val="18"/>
              </w:rPr>
              <w:t>Categoría</w:t>
            </w:r>
          </w:p>
        </w:tc>
        <w:tc>
          <w:tcPr>
            <w:tcW w:w="1352" w:type="dxa"/>
            <w:tcBorders>
              <w:top w:val="double" w:sz="4" w:space="0" w:color="auto"/>
              <w:bottom w:val="double" w:sz="4" w:space="0" w:color="auto"/>
            </w:tcBorders>
          </w:tcPr>
          <w:p w14:paraId="3AD838A0" w14:textId="77777777" w:rsidR="008F00BD" w:rsidRPr="009276E7" w:rsidRDefault="008F00BD" w:rsidP="00F54148">
            <w:pPr>
              <w:jc w:val="center"/>
              <w:rPr>
                <w:iCs/>
                <w:sz w:val="18"/>
                <w:szCs w:val="18"/>
              </w:rPr>
            </w:pPr>
            <w:r w:rsidRPr="009276E7">
              <w:rPr>
                <w:iCs/>
                <w:sz w:val="18"/>
                <w:szCs w:val="18"/>
              </w:rPr>
              <w:t>Porcentaje</w:t>
            </w:r>
          </w:p>
        </w:tc>
        <w:tc>
          <w:tcPr>
            <w:tcW w:w="1352" w:type="dxa"/>
            <w:tcBorders>
              <w:top w:val="double" w:sz="4" w:space="0" w:color="auto"/>
              <w:bottom w:val="double" w:sz="4" w:space="0" w:color="auto"/>
            </w:tcBorders>
          </w:tcPr>
          <w:p w14:paraId="140127D9" w14:textId="77777777" w:rsidR="008F00BD" w:rsidRPr="009276E7" w:rsidRDefault="008F00BD" w:rsidP="00F54148">
            <w:pPr>
              <w:jc w:val="center"/>
              <w:rPr>
                <w:iCs/>
                <w:sz w:val="18"/>
                <w:szCs w:val="18"/>
              </w:rPr>
            </w:pPr>
            <w:r w:rsidRPr="009276E7">
              <w:rPr>
                <w:iCs/>
                <w:sz w:val="18"/>
                <w:szCs w:val="18"/>
              </w:rPr>
              <w:t>Personal</w:t>
            </w:r>
          </w:p>
        </w:tc>
      </w:tr>
      <w:tr w:rsidR="008F00BD" w:rsidRPr="009276E7" w14:paraId="49A4ACD1" w14:textId="77777777" w:rsidTr="00F54148">
        <w:tc>
          <w:tcPr>
            <w:tcW w:w="1351" w:type="dxa"/>
            <w:tcBorders>
              <w:top w:val="double" w:sz="4" w:space="0" w:color="auto"/>
            </w:tcBorders>
          </w:tcPr>
          <w:p w14:paraId="575DACD2" w14:textId="77777777" w:rsidR="008F00BD" w:rsidRPr="009276E7" w:rsidRDefault="008F00BD" w:rsidP="00F54148">
            <w:pPr>
              <w:jc w:val="center"/>
              <w:rPr>
                <w:iCs/>
                <w:sz w:val="18"/>
                <w:szCs w:val="18"/>
              </w:rPr>
            </w:pPr>
            <w:r w:rsidRPr="009276E7">
              <w:rPr>
                <w:iCs/>
                <w:sz w:val="18"/>
                <w:szCs w:val="18"/>
              </w:rPr>
              <w:t>Asignatura A</w:t>
            </w:r>
          </w:p>
        </w:tc>
        <w:tc>
          <w:tcPr>
            <w:tcW w:w="1352" w:type="dxa"/>
            <w:tcBorders>
              <w:top w:val="double" w:sz="4" w:space="0" w:color="auto"/>
            </w:tcBorders>
          </w:tcPr>
          <w:p w14:paraId="3FBBD446" w14:textId="77777777" w:rsidR="008F00BD" w:rsidRPr="009276E7" w:rsidRDefault="008F00BD" w:rsidP="00F54148">
            <w:pPr>
              <w:jc w:val="center"/>
              <w:rPr>
                <w:iCs/>
                <w:sz w:val="18"/>
                <w:szCs w:val="18"/>
              </w:rPr>
            </w:pPr>
            <w:r w:rsidRPr="009276E7">
              <w:rPr>
                <w:iCs/>
                <w:sz w:val="18"/>
                <w:szCs w:val="18"/>
              </w:rPr>
              <w:t>10%</w:t>
            </w:r>
          </w:p>
        </w:tc>
        <w:tc>
          <w:tcPr>
            <w:tcW w:w="1352" w:type="dxa"/>
            <w:tcBorders>
              <w:top w:val="double" w:sz="4" w:space="0" w:color="auto"/>
            </w:tcBorders>
          </w:tcPr>
          <w:p w14:paraId="23CB4F0F" w14:textId="77777777" w:rsidR="008F00BD" w:rsidRPr="009276E7" w:rsidRDefault="008F00BD" w:rsidP="00F54148">
            <w:pPr>
              <w:jc w:val="center"/>
              <w:rPr>
                <w:iCs/>
                <w:sz w:val="18"/>
                <w:szCs w:val="18"/>
              </w:rPr>
            </w:pPr>
            <w:r w:rsidRPr="009276E7">
              <w:rPr>
                <w:iCs/>
                <w:sz w:val="18"/>
                <w:szCs w:val="18"/>
              </w:rPr>
              <w:t>23</w:t>
            </w:r>
          </w:p>
        </w:tc>
      </w:tr>
      <w:tr w:rsidR="008F00BD" w:rsidRPr="009276E7" w14:paraId="4C6F8622" w14:textId="77777777" w:rsidTr="00F54148">
        <w:tc>
          <w:tcPr>
            <w:tcW w:w="1351" w:type="dxa"/>
          </w:tcPr>
          <w:p w14:paraId="4D86BADF" w14:textId="77777777" w:rsidR="008F00BD" w:rsidRPr="009276E7" w:rsidRDefault="008F00BD" w:rsidP="00F54148">
            <w:pPr>
              <w:jc w:val="center"/>
              <w:rPr>
                <w:iCs/>
                <w:sz w:val="18"/>
                <w:szCs w:val="18"/>
              </w:rPr>
            </w:pPr>
            <w:r w:rsidRPr="009276E7">
              <w:rPr>
                <w:iCs/>
                <w:sz w:val="18"/>
                <w:szCs w:val="18"/>
              </w:rPr>
              <w:t>Asignatura B</w:t>
            </w:r>
          </w:p>
        </w:tc>
        <w:tc>
          <w:tcPr>
            <w:tcW w:w="1352" w:type="dxa"/>
          </w:tcPr>
          <w:p w14:paraId="44BBDAE6" w14:textId="77777777" w:rsidR="008F00BD" w:rsidRPr="009276E7" w:rsidRDefault="008F00BD" w:rsidP="00F54148">
            <w:pPr>
              <w:jc w:val="center"/>
              <w:rPr>
                <w:iCs/>
                <w:sz w:val="18"/>
                <w:szCs w:val="18"/>
              </w:rPr>
            </w:pPr>
            <w:r w:rsidRPr="009276E7">
              <w:rPr>
                <w:iCs/>
                <w:sz w:val="18"/>
                <w:szCs w:val="18"/>
              </w:rPr>
              <w:t>20%</w:t>
            </w:r>
          </w:p>
        </w:tc>
        <w:tc>
          <w:tcPr>
            <w:tcW w:w="1352" w:type="dxa"/>
          </w:tcPr>
          <w:p w14:paraId="75C973E1" w14:textId="77777777" w:rsidR="008F00BD" w:rsidRPr="009276E7" w:rsidRDefault="008F00BD" w:rsidP="00F54148">
            <w:pPr>
              <w:jc w:val="center"/>
              <w:rPr>
                <w:iCs/>
                <w:sz w:val="18"/>
                <w:szCs w:val="18"/>
              </w:rPr>
            </w:pPr>
            <w:r w:rsidRPr="009276E7">
              <w:rPr>
                <w:iCs/>
                <w:sz w:val="18"/>
                <w:szCs w:val="18"/>
              </w:rPr>
              <w:t>46</w:t>
            </w:r>
          </w:p>
        </w:tc>
      </w:tr>
      <w:tr w:rsidR="008F00BD" w:rsidRPr="009276E7" w14:paraId="51B0BBE5" w14:textId="77777777" w:rsidTr="00F54148">
        <w:tc>
          <w:tcPr>
            <w:tcW w:w="1351" w:type="dxa"/>
          </w:tcPr>
          <w:p w14:paraId="6D79A8E1" w14:textId="77777777" w:rsidR="008F00BD" w:rsidRPr="009276E7" w:rsidRDefault="008F00BD" w:rsidP="00F54148">
            <w:pPr>
              <w:jc w:val="center"/>
              <w:rPr>
                <w:iCs/>
                <w:sz w:val="18"/>
                <w:szCs w:val="18"/>
              </w:rPr>
            </w:pPr>
            <w:r w:rsidRPr="009276E7">
              <w:rPr>
                <w:iCs/>
                <w:sz w:val="18"/>
                <w:szCs w:val="18"/>
              </w:rPr>
              <w:t>Asociado A</w:t>
            </w:r>
          </w:p>
        </w:tc>
        <w:tc>
          <w:tcPr>
            <w:tcW w:w="1352" w:type="dxa"/>
          </w:tcPr>
          <w:p w14:paraId="6F50BA78" w14:textId="77777777" w:rsidR="008F00BD" w:rsidRPr="009276E7" w:rsidRDefault="008F00BD" w:rsidP="00F54148">
            <w:pPr>
              <w:jc w:val="center"/>
              <w:rPr>
                <w:iCs/>
                <w:sz w:val="18"/>
                <w:szCs w:val="18"/>
              </w:rPr>
            </w:pPr>
            <w:r w:rsidRPr="009276E7">
              <w:rPr>
                <w:iCs/>
                <w:sz w:val="18"/>
                <w:szCs w:val="18"/>
              </w:rPr>
              <w:t>30%</w:t>
            </w:r>
          </w:p>
        </w:tc>
        <w:tc>
          <w:tcPr>
            <w:tcW w:w="1352" w:type="dxa"/>
          </w:tcPr>
          <w:p w14:paraId="070E7BD1" w14:textId="77777777" w:rsidR="008F00BD" w:rsidRPr="009276E7" w:rsidRDefault="008F00BD" w:rsidP="00F54148">
            <w:pPr>
              <w:jc w:val="center"/>
              <w:rPr>
                <w:iCs/>
                <w:sz w:val="18"/>
                <w:szCs w:val="18"/>
              </w:rPr>
            </w:pPr>
            <w:r w:rsidRPr="009276E7">
              <w:rPr>
                <w:iCs/>
                <w:sz w:val="18"/>
                <w:szCs w:val="18"/>
              </w:rPr>
              <w:t>70</w:t>
            </w:r>
          </w:p>
        </w:tc>
      </w:tr>
      <w:tr w:rsidR="008F00BD" w:rsidRPr="009276E7" w14:paraId="696128AF" w14:textId="77777777" w:rsidTr="00F54148">
        <w:tc>
          <w:tcPr>
            <w:tcW w:w="1351" w:type="dxa"/>
          </w:tcPr>
          <w:p w14:paraId="04251829" w14:textId="77777777" w:rsidR="008F00BD" w:rsidRPr="009276E7" w:rsidRDefault="008F00BD" w:rsidP="00F54148">
            <w:pPr>
              <w:jc w:val="center"/>
              <w:rPr>
                <w:iCs/>
                <w:sz w:val="18"/>
                <w:szCs w:val="18"/>
              </w:rPr>
            </w:pPr>
            <w:r w:rsidRPr="009276E7">
              <w:rPr>
                <w:iCs/>
                <w:sz w:val="18"/>
                <w:szCs w:val="18"/>
              </w:rPr>
              <w:t>Asociado B</w:t>
            </w:r>
          </w:p>
        </w:tc>
        <w:tc>
          <w:tcPr>
            <w:tcW w:w="1352" w:type="dxa"/>
          </w:tcPr>
          <w:p w14:paraId="1E1C99D0" w14:textId="77777777" w:rsidR="008F00BD" w:rsidRPr="009276E7" w:rsidRDefault="008F00BD" w:rsidP="00F54148">
            <w:pPr>
              <w:jc w:val="center"/>
              <w:rPr>
                <w:iCs/>
                <w:sz w:val="18"/>
                <w:szCs w:val="18"/>
              </w:rPr>
            </w:pPr>
            <w:r w:rsidRPr="009276E7">
              <w:rPr>
                <w:iCs/>
                <w:sz w:val="18"/>
                <w:szCs w:val="18"/>
              </w:rPr>
              <w:t>20%</w:t>
            </w:r>
          </w:p>
        </w:tc>
        <w:tc>
          <w:tcPr>
            <w:tcW w:w="1352" w:type="dxa"/>
          </w:tcPr>
          <w:p w14:paraId="4A458DE3" w14:textId="77777777" w:rsidR="008F00BD" w:rsidRPr="009276E7" w:rsidRDefault="008F00BD" w:rsidP="00F54148">
            <w:pPr>
              <w:jc w:val="center"/>
              <w:rPr>
                <w:iCs/>
                <w:sz w:val="18"/>
                <w:szCs w:val="18"/>
              </w:rPr>
            </w:pPr>
            <w:r w:rsidRPr="009276E7">
              <w:rPr>
                <w:iCs/>
                <w:sz w:val="18"/>
                <w:szCs w:val="18"/>
              </w:rPr>
              <w:t>46</w:t>
            </w:r>
          </w:p>
        </w:tc>
      </w:tr>
      <w:tr w:rsidR="008F00BD" w:rsidRPr="009276E7" w14:paraId="1B7BE4FD" w14:textId="77777777" w:rsidTr="00F54148">
        <w:tc>
          <w:tcPr>
            <w:tcW w:w="1351" w:type="dxa"/>
          </w:tcPr>
          <w:p w14:paraId="4F62BF01" w14:textId="77777777" w:rsidR="008F00BD" w:rsidRPr="009276E7" w:rsidRDefault="008F00BD" w:rsidP="00F54148">
            <w:pPr>
              <w:jc w:val="center"/>
              <w:rPr>
                <w:iCs/>
                <w:sz w:val="18"/>
                <w:szCs w:val="18"/>
              </w:rPr>
            </w:pPr>
            <w:r w:rsidRPr="009276E7">
              <w:rPr>
                <w:iCs/>
                <w:sz w:val="18"/>
                <w:szCs w:val="18"/>
              </w:rPr>
              <w:t>Asociado C</w:t>
            </w:r>
          </w:p>
        </w:tc>
        <w:tc>
          <w:tcPr>
            <w:tcW w:w="1352" w:type="dxa"/>
          </w:tcPr>
          <w:p w14:paraId="1A4665C1" w14:textId="77777777" w:rsidR="008F00BD" w:rsidRPr="009276E7" w:rsidRDefault="008F00BD" w:rsidP="00F54148">
            <w:pPr>
              <w:jc w:val="center"/>
              <w:rPr>
                <w:iCs/>
                <w:sz w:val="18"/>
                <w:szCs w:val="18"/>
              </w:rPr>
            </w:pPr>
            <w:r w:rsidRPr="009276E7">
              <w:rPr>
                <w:iCs/>
                <w:sz w:val="18"/>
                <w:szCs w:val="18"/>
              </w:rPr>
              <w:t>15%</w:t>
            </w:r>
          </w:p>
        </w:tc>
        <w:tc>
          <w:tcPr>
            <w:tcW w:w="1352" w:type="dxa"/>
          </w:tcPr>
          <w:p w14:paraId="19BA4F2B" w14:textId="77777777" w:rsidR="008F00BD" w:rsidRPr="009276E7" w:rsidRDefault="008F00BD" w:rsidP="00F54148">
            <w:pPr>
              <w:jc w:val="center"/>
              <w:rPr>
                <w:iCs/>
                <w:sz w:val="18"/>
                <w:szCs w:val="18"/>
              </w:rPr>
            </w:pPr>
            <w:r w:rsidRPr="009276E7">
              <w:rPr>
                <w:iCs/>
                <w:sz w:val="18"/>
                <w:szCs w:val="18"/>
              </w:rPr>
              <w:t>35</w:t>
            </w:r>
          </w:p>
        </w:tc>
      </w:tr>
      <w:tr w:rsidR="008F00BD" w:rsidRPr="009276E7" w14:paraId="40155D72" w14:textId="77777777" w:rsidTr="00F54148">
        <w:tc>
          <w:tcPr>
            <w:tcW w:w="1351" w:type="dxa"/>
            <w:tcBorders>
              <w:bottom w:val="double" w:sz="4" w:space="0" w:color="auto"/>
            </w:tcBorders>
          </w:tcPr>
          <w:p w14:paraId="7B0C7282" w14:textId="77777777" w:rsidR="008F00BD" w:rsidRPr="009276E7" w:rsidRDefault="008F00BD" w:rsidP="00F54148">
            <w:pPr>
              <w:jc w:val="center"/>
              <w:rPr>
                <w:iCs/>
                <w:sz w:val="18"/>
                <w:szCs w:val="18"/>
              </w:rPr>
            </w:pPr>
            <w:r w:rsidRPr="009276E7">
              <w:rPr>
                <w:iCs/>
                <w:sz w:val="18"/>
                <w:szCs w:val="18"/>
              </w:rPr>
              <w:t>Titular A</w:t>
            </w:r>
          </w:p>
        </w:tc>
        <w:tc>
          <w:tcPr>
            <w:tcW w:w="1352" w:type="dxa"/>
            <w:tcBorders>
              <w:bottom w:val="double" w:sz="4" w:space="0" w:color="auto"/>
            </w:tcBorders>
          </w:tcPr>
          <w:p w14:paraId="2791D2B3" w14:textId="77777777" w:rsidR="008F00BD" w:rsidRPr="009276E7" w:rsidRDefault="008F00BD" w:rsidP="00F54148">
            <w:pPr>
              <w:jc w:val="center"/>
              <w:rPr>
                <w:iCs/>
                <w:sz w:val="18"/>
                <w:szCs w:val="18"/>
              </w:rPr>
            </w:pPr>
            <w:r w:rsidRPr="009276E7">
              <w:rPr>
                <w:iCs/>
                <w:sz w:val="18"/>
                <w:szCs w:val="18"/>
              </w:rPr>
              <w:t>5%</w:t>
            </w:r>
          </w:p>
        </w:tc>
        <w:tc>
          <w:tcPr>
            <w:tcW w:w="1352" w:type="dxa"/>
            <w:tcBorders>
              <w:bottom w:val="double" w:sz="4" w:space="0" w:color="auto"/>
            </w:tcBorders>
          </w:tcPr>
          <w:p w14:paraId="204CDF0B" w14:textId="77777777" w:rsidR="008F00BD" w:rsidRPr="009276E7" w:rsidRDefault="008F00BD" w:rsidP="00F54148">
            <w:pPr>
              <w:jc w:val="center"/>
              <w:rPr>
                <w:iCs/>
                <w:sz w:val="18"/>
                <w:szCs w:val="18"/>
              </w:rPr>
            </w:pPr>
            <w:r w:rsidRPr="009276E7">
              <w:rPr>
                <w:iCs/>
                <w:sz w:val="18"/>
                <w:szCs w:val="18"/>
              </w:rPr>
              <w:t>12</w:t>
            </w:r>
          </w:p>
        </w:tc>
      </w:tr>
    </w:tbl>
    <w:p w14:paraId="0EAEBDF3" w14:textId="77777777" w:rsidR="008F00BD" w:rsidRDefault="008F00BD" w:rsidP="008F00BD">
      <w:pPr>
        <w:ind w:firstLine="142"/>
        <w:rPr>
          <w:iCs/>
        </w:rPr>
      </w:pPr>
    </w:p>
    <w:p w14:paraId="60B9DD74" w14:textId="7BCD5B9F" w:rsidR="008F00BD" w:rsidRDefault="008F00BD" w:rsidP="008F00BD">
      <w:pPr>
        <w:ind w:firstLine="142"/>
        <w:rPr>
          <w:iCs/>
        </w:rPr>
      </w:pPr>
    </w:p>
    <w:p w14:paraId="1040D7E1" w14:textId="77777777" w:rsidR="00654C90" w:rsidRDefault="00654C90" w:rsidP="008F00BD">
      <w:pPr>
        <w:ind w:firstLine="142"/>
        <w:rPr>
          <w:iCs/>
        </w:rPr>
      </w:pPr>
    </w:p>
    <w:p w14:paraId="5571A499" w14:textId="77777777" w:rsidR="008F00BD" w:rsidRDefault="008F00BD" w:rsidP="008F00BD">
      <w:pPr>
        <w:ind w:firstLine="142"/>
        <w:rPr>
          <w:iCs/>
        </w:rPr>
      </w:pPr>
      <w:r>
        <w:rPr>
          <w:iCs/>
        </w:rPr>
        <w:t>En la Tabla II se muestran las características curriculares del personal académico.</w:t>
      </w:r>
    </w:p>
    <w:p w14:paraId="03C46C49" w14:textId="77777777" w:rsidR="008F00BD" w:rsidRDefault="008F00BD" w:rsidP="008F00BD">
      <w:pPr>
        <w:ind w:firstLine="142"/>
        <w:rPr>
          <w:iCs/>
        </w:rPr>
      </w:pPr>
    </w:p>
    <w:p w14:paraId="217AD2CF" w14:textId="77777777" w:rsidR="008F00BD" w:rsidRDefault="008F00BD" w:rsidP="008F00BD">
      <w:pPr>
        <w:ind w:firstLine="142"/>
        <w:rPr>
          <w:iCs/>
        </w:rPr>
      </w:pPr>
    </w:p>
    <w:p w14:paraId="7FF62211" w14:textId="77777777" w:rsidR="008F00BD" w:rsidRPr="008935F9" w:rsidRDefault="008F00BD" w:rsidP="008F00BD">
      <w:pPr>
        <w:pStyle w:val="TableTitle"/>
        <w:rPr>
          <w:smallCaps w:val="0"/>
        </w:rPr>
      </w:pPr>
      <w:r w:rsidRPr="008935F9">
        <w:rPr>
          <w:smallCaps w:val="0"/>
        </w:rPr>
        <w:t>Tabla I</w:t>
      </w:r>
      <w:r>
        <w:rPr>
          <w:smallCaps w:val="0"/>
        </w:rPr>
        <w:t>I</w:t>
      </w:r>
    </w:p>
    <w:p w14:paraId="2085E256" w14:textId="77777777" w:rsidR="008F00BD" w:rsidRDefault="008F00BD" w:rsidP="008F00BD">
      <w:pPr>
        <w:ind w:firstLine="142"/>
        <w:jc w:val="center"/>
      </w:pPr>
      <w:r>
        <w:t>Características curriculares del personal académico.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2704"/>
      </w:tblGrid>
      <w:tr w:rsidR="008F00BD" w:rsidRPr="009276E7" w14:paraId="3F554D2B" w14:textId="77777777" w:rsidTr="00F54148">
        <w:tc>
          <w:tcPr>
            <w:tcW w:w="1351" w:type="dxa"/>
            <w:tcBorders>
              <w:top w:val="double" w:sz="4" w:space="0" w:color="auto"/>
              <w:bottom w:val="double" w:sz="4" w:space="0" w:color="auto"/>
            </w:tcBorders>
          </w:tcPr>
          <w:p w14:paraId="3E9395CF" w14:textId="77777777" w:rsidR="008F00BD" w:rsidRPr="009276E7" w:rsidRDefault="008F00BD" w:rsidP="00F54148">
            <w:pPr>
              <w:jc w:val="center"/>
              <w:rPr>
                <w:iCs/>
                <w:sz w:val="18"/>
                <w:szCs w:val="18"/>
              </w:rPr>
            </w:pPr>
            <w:r w:rsidRPr="009276E7">
              <w:rPr>
                <w:iCs/>
                <w:sz w:val="18"/>
                <w:szCs w:val="18"/>
              </w:rPr>
              <w:t>Categoría</w:t>
            </w:r>
          </w:p>
        </w:tc>
        <w:tc>
          <w:tcPr>
            <w:tcW w:w="2704" w:type="dxa"/>
            <w:tcBorders>
              <w:top w:val="double" w:sz="4" w:space="0" w:color="auto"/>
              <w:bottom w:val="double" w:sz="4" w:space="0" w:color="auto"/>
            </w:tcBorders>
          </w:tcPr>
          <w:p w14:paraId="3EE70270" w14:textId="77777777" w:rsidR="008F00BD" w:rsidRPr="009276E7" w:rsidRDefault="008F00BD" w:rsidP="00F54148">
            <w:pPr>
              <w:jc w:val="center"/>
              <w:rPr>
                <w:iCs/>
                <w:sz w:val="18"/>
                <w:szCs w:val="18"/>
              </w:rPr>
            </w:pPr>
            <w:r w:rsidRPr="009276E7">
              <w:rPr>
                <w:iCs/>
                <w:sz w:val="18"/>
                <w:szCs w:val="18"/>
              </w:rPr>
              <w:t>Características Curriculares</w:t>
            </w:r>
          </w:p>
        </w:tc>
      </w:tr>
      <w:tr w:rsidR="008F00BD" w:rsidRPr="009276E7" w14:paraId="60370E09" w14:textId="77777777" w:rsidTr="00F54148">
        <w:tc>
          <w:tcPr>
            <w:tcW w:w="1351" w:type="dxa"/>
            <w:tcBorders>
              <w:top w:val="double" w:sz="4" w:space="0" w:color="auto"/>
              <w:bottom w:val="single" w:sz="4" w:space="0" w:color="auto"/>
            </w:tcBorders>
            <w:vAlign w:val="center"/>
          </w:tcPr>
          <w:p w14:paraId="467E333A" w14:textId="77777777" w:rsidR="008F00BD" w:rsidRPr="009276E7" w:rsidRDefault="008F00BD" w:rsidP="00F54148">
            <w:pPr>
              <w:jc w:val="center"/>
              <w:rPr>
                <w:iCs/>
                <w:sz w:val="18"/>
                <w:szCs w:val="18"/>
              </w:rPr>
            </w:pPr>
            <w:r w:rsidRPr="009276E7">
              <w:rPr>
                <w:iCs/>
                <w:sz w:val="18"/>
                <w:szCs w:val="18"/>
              </w:rPr>
              <w:t>Experiencia profesional</w:t>
            </w:r>
          </w:p>
        </w:tc>
        <w:tc>
          <w:tcPr>
            <w:tcW w:w="2704" w:type="dxa"/>
            <w:tcBorders>
              <w:top w:val="double" w:sz="4" w:space="0" w:color="auto"/>
              <w:bottom w:val="single" w:sz="4" w:space="0" w:color="auto"/>
            </w:tcBorders>
          </w:tcPr>
          <w:p w14:paraId="72801248" w14:textId="77777777" w:rsidR="008F00BD" w:rsidRPr="009276E7" w:rsidRDefault="008F00BD" w:rsidP="00F54148">
            <w:pPr>
              <w:jc w:val="center"/>
              <w:rPr>
                <w:iCs/>
                <w:sz w:val="18"/>
                <w:szCs w:val="18"/>
              </w:rPr>
            </w:pPr>
            <w:r w:rsidRPr="009276E7">
              <w:rPr>
                <w:iCs/>
                <w:sz w:val="18"/>
                <w:szCs w:val="18"/>
              </w:rPr>
              <w:t>Menos de 5 años</w:t>
            </w:r>
          </w:p>
          <w:p w14:paraId="364A48AC" w14:textId="77777777" w:rsidR="008F00BD" w:rsidRPr="009276E7" w:rsidRDefault="008F00BD" w:rsidP="00F54148">
            <w:pPr>
              <w:jc w:val="center"/>
              <w:rPr>
                <w:iCs/>
                <w:sz w:val="18"/>
                <w:szCs w:val="18"/>
              </w:rPr>
            </w:pPr>
            <w:r w:rsidRPr="009276E7">
              <w:rPr>
                <w:iCs/>
                <w:sz w:val="18"/>
                <w:szCs w:val="18"/>
              </w:rPr>
              <w:t>Entre 5 y 10 años</w:t>
            </w:r>
          </w:p>
          <w:p w14:paraId="5AD2B358" w14:textId="77777777" w:rsidR="008F00BD" w:rsidRPr="009276E7" w:rsidRDefault="008F00BD" w:rsidP="00F54148">
            <w:pPr>
              <w:jc w:val="center"/>
              <w:rPr>
                <w:iCs/>
                <w:sz w:val="18"/>
                <w:szCs w:val="18"/>
              </w:rPr>
            </w:pPr>
            <w:r w:rsidRPr="009276E7">
              <w:rPr>
                <w:iCs/>
                <w:sz w:val="18"/>
                <w:szCs w:val="18"/>
              </w:rPr>
              <w:t>Mas de 10 años</w:t>
            </w:r>
          </w:p>
        </w:tc>
      </w:tr>
      <w:tr w:rsidR="008F00BD" w:rsidRPr="009276E7" w14:paraId="6598DD1A" w14:textId="77777777" w:rsidTr="00F54148">
        <w:tc>
          <w:tcPr>
            <w:tcW w:w="1351" w:type="dxa"/>
            <w:tcBorders>
              <w:top w:val="single" w:sz="4" w:space="0" w:color="auto"/>
              <w:bottom w:val="single" w:sz="4" w:space="0" w:color="auto"/>
            </w:tcBorders>
            <w:vAlign w:val="center"/>
          </w:tcPr>
          <w:p w14:paraId="3B224BA8" w14:textId="77777777" w:rsidR="008F00BD" w:rsidRPr="009276E7" w:rsidRDefault="008F00BD" w:rsidP="00F54148">
            <w:pPr>
              <w:jc w:val="center"/>
              <w:rPr>
                <w:iCs/>
                <w:sz w:val="18"/>
                <w:szCs w:val="18"/>
              </w:rPr>
            </w:pPr>
            <w:r w:rsidRPr="009276E7">
              <w:rPr>
                <w:iCs/>
                <w:sz w:val="18"/>
                <w:szCs w:val="18"/>
              </w:rPr>
              <w:t>Experiencia laboral</w:t>
            </w:r>
          </w:p>
        </w:tc>
        <w:tc>
          <w:tcPr>
            <w:tcW w:w="2704" w:type="dxa"/>
            <w:tcBorders>
              <w:top w:val="single" w:sz="4" w:space="0" w:color="auto"/>
              <w:bottom w:val="single" w:sz="4" w:space="0" w:color="auto"/>
            </w:tcBorders>
          </w:tcPr>
          <w:p w14:paraId="2DBD4473" w14:textId="77777777" w:rsidR="008F00BD" w:rsidRPr="009276E7" w:rsidRDefault="008F00BD" w:rsidP="00F54148">
            <w:pPr>
              <w:jc w:val="center"/>
              <w:rPr>
                <w:iCs/>
                <w:sz w:val="18"/>
                <w:szCs w:val="18"/>
              </w:rPr>
            </w:pPr>
            <w:r w:rsidRPr="009276E7">
              <w:rPr>
                <w:iCs/>
                <w:sz w:val="18"/>
                <w:szCs w:val="18"/>
              </w:rPr>
              <w:t>Menos de 5 años</w:t>
            </w:r>
          </w:p>
          <w:p w14:paraId="50F7B024" w14:textId="77777777" w:rsidR="008F00BD" w:rsidRPr="009276E7" w:rsidRDefault="008F00BD" w:rsidP="00F54148">
            <w:pPr>
              <w:jc w:val="center"/>
              <w:rPr>
                <w:iCs/>
                <w:sz w:val="18"/>
                <w:szCs w:val="18"/>
              </w:rPr>
            </w:pPr>
            <w:r w:rsidRPr="009276E7">
              <w:rPr>
                <w:iCs/>
                <w:sz w:val="18"/>
                <w:szCs w:val="18"/>
              </w:rPr>
              <w:t>Entre 5 y 10 años</w:t>
            </w:r>
          </w:p>
          <w:p w14:paraId="492D300A" w14:textId="77777777" w:rsidR="008F00BD" w:rsidRPr="009276E7" w:rsidRDefault="008F00BD" w:rsidP="00F54148">
            <w:pPr>
              <w:jc w:val="center"/>
              <w:rPr>
                <w:iCs/>
                <w:sz w:val="18"/>
                <w:szCs w:val="18"/>
              </w:rPr>
            </w:pPr>
            <w:r w:rsidRPr="009276E7">
              <w:rPr>
                <w:iCs/>
                <w:sz w:val="18"/>
                <w:szCs w:val="18"/>
              </w:rPr>
              <w:t>Mas de 10 años</w:t>
            </w:r>
          </w:p>
        </w:tc>
      </w:tr>
      <w:tr w:rsidR="008F00BD" w:rsidRPr="009276E7" w14:paraId="175CE450" w14:textId="77777777" w:rsidTr="00F54148">
        <w:tc>
          <w:tcPr>
            <w:tcW w:w="1351" w:type="dxa"/>
            <w:tcBorders>
              <w:top w:val="single" w:sz="4" w:space="0" w:color="auto"/>
              <w:bottom w:val="single" w:sz="4" w:space="0" w:color="auto"/>
            </w:tcBorders>
            <w:vAlign w:val="center"/>
          </w:tcPr>
          <w:p w14:paraId="346716BF" w14:textId="77777777" w:rsidR="008F00BD" w:rsidRPr="009276E7" w:rsidRDefault="008F00BD" w:rsidP="00F54148">
            <w:pPr>
              <w:jc w:val="center"/>
              <w:rPr>
                <w:iCs/>
                <w:sz w:val="18"/>
                <w:szCs w:val="18"/>
              </w:rPr>
            </w:pPr>
            <w:r w:rsidRPr="009276E7">
              <w:rPr>
                <w:iCs/>
                <w:sz w:val="18"/>
                <w:szCs w:val="18"/>
              </w:rPr>
              <w:t>Título de licenciatura</w:t>
            </w:r>
          </w:p>
        </w:tc>
        <w:tc>
          <w:tcPr>
            <w:tcW w:w="2704" w:type="dxa"/>
            <w:tcBorders>
              <w:top w:val="single" w:sz="4" w:space="0" w:color="auto"/>
              <w:bottom w:val="single" w:sz="4" w:space="0" w:color="auto"/>
            </w:tcBorders>
          </w:tcPr>
          <w:p w14:paraId="71E0713B" w14:textId="77777777" w:rsidR="008F00BD" w:rsidRPr="009276E7" w:rsidRDefault="008F00BD" w:rsidP="00F54148">
            <w:pPr>
              <w:jc w:val="center"/>
              <w:rPr>
                <w:iCs/>
                <w:sz w:val="18"/>
                <w:szCs w:val="18"/>
              </w:rPr>
            </w:pPr>
            <w:r w:rsidRPr="009276E7">
              <w:rPr>
                <w:iCs/>
                <w:sz w:val="18"/>
                <w:szCs w:val="18"/>
              </w:rPr>
              <w:t>Si</w:t>
            </w:r>
          </w:p>
          <w:p w14:paraId="4A64C817" w14:textId="77777777" w:rsidR="008F00BD" w:rsidRPr="009276E7" w:rsidRDefault="008F00BD" w:rsidP="00F54148">
            <w:pPr>
              <w:jc w:val="center"/>
              <w:rPr>
                <w:iCs/>
                <w:sz w:val="18"/>
                <w:szCs w:val="18"/>
              </w:rPr>
            </w:pPr>
            <w:r w:rsidRPr="009276E7">
              <w:rPr>
                <w:iCs/>
                <w:sz w:val="18"/>
                <w:szCs w:val="18"/>
              </w:rPr>
              <w:t>No</w:t>
            </w:r>
          </w:p>
        </w:tc>
      </w:tr>
      <w:tr w:rsidR="008F00BD" w:rsidRPr="009276E7" w14:paraId="6B856F4A" w14:textId="77777777" w:rsidTr="00F54148">
        <w:tc>
          <w:tcPr>
            <w:tcW w:w="1351" w:type="dxa"/>
            <w:tcBorders>
              <w:top w:val="single" w:sz="4" w:space="0" w:color="auto"/>
              <w:bottom w:val="single" w:sz="4" w:space="0" w:color="auto"/>
            </w:tcBorders>
            <w:vAlign w:val="center"/>
          </w:tcPr>
          <w:p w14:paraId="61AF8F40" w14:textId="77777777" w:rsidR="008F00BD" w:rsidRPr="009276E7" w:rsidRDefault="008F00BD" w:rsidP="00F54148">
            <w:pPr>
              <w:jc w:val="center"/>
              <w:rPr>
                <w:iCs/>
                <w:sz w:val="18"/>
                <w:szCs w:val="18"/>
              </w:rPr>
            </w:pPr>
            <w:r w:rsidRPr="009276E7">
              <w:rPr>
                <w:iCs/>
                <w:sz w:val="18"/>
                <w:szCs w:val="18"/>
              </w:rPr>
              <w:t>Posgrado</w:t>
            </w:r>
          </w:p>
        </w:tc>
        <w:tc>
          <w:tcPr>
            <w:tcW w:w="2704" w:type="dxa"/>
            <w:tcBorders>
              <w:top w:val="single" w:sz="4" w:space="0" w:color="auto"/>
              <w:bottom w:val="single" w:sz="4" w:space="0" w:color="auto"/>
            </w:tcBorders>
          </w:tcPr>
          <w:p w14:paraId="27178150" w14:textId="77777777" w:rsidR="008F00BD" w:rsidRPr="009276E7" w:rsidRDefault="008F00BD" w:rsidP="00F54148">
            <w:pPr>
              <w:jc w:val="center"/>
              <w:rPr>
                <w:iCs/>
                <w:sz w:val="18"/>
                <w:szCs w:val="18"/>
              </w:rPr>
            </w:pPr>
            <w:r w:rsidRPr="009276E7">
              <w:rPr>
                <w:iCs/>
                <w:sz w:val="18"/>
                <w:szCs w:val="18"/>
              </w:rPr>
              <w:t>Si</w:t>
            </w:r>
          </w:p>
          <w:p w14:paraId="4BC8A597" w14:textId="77777777" w:rsidR="008F00BD" w:rsidRPr="009276E7" w:rsidRDefault="008F00BD" w:rsidP="00F54148">
            <w:pPr>
              <w:jc w:val="center"/>
              <w:rPr>
                <w:iCs/>
                <w:sz w:val="18"/>
                <w:szCs w:val="18"/>
              </w:rPr>
            </w:pPr>
            <w:r w:rsidRPr="009276E7">
              <w:rPr>
                <w:iCs/>
                <w:sz w:val="18"/>
                <w:szCs w:val="18"/>
              </w:rPr>
              <w:t>No</w:t>
            </w:r>
          </w:p>
        </w:tc>
      </w:tr>
      <w:tr w:rsidR="008F00BD" w:rsidRPr="009276E7" w14:paraId="308DEE62" w14:textId="77777777" w:rsidTr="00F54148">
        <w:tc>
          <w:tcPr>
            <w:tcW w:w="1351" w:type="dxa"/>
            <w:tcBorders>
              <w:top w:val="single" w:sz="4" w:space="0" w:color="auto"/>
              <w:bottom w:val="single" w:sz="4" w:space="0" w:color="auto"/>
            </w:tcBorders>
            <w:vAlign w:val="center"/>
          </w:tcPr>
          <w:p w14:paraId="790B5720" w14:textId="77777777" w:rsidR="008F00BD" w:rsidRPr="009276E7" w:rsidRDefault="008F00BD" w:rsidP="00F54148">
            <w:pPr>
              <w:jc w:val="center"/>
              <w:rPr>
                <w:iCs/>
                <w:sz w:val="18"/>
                <w:szCs w:val="18"/>
              </w:rPr>
            </w:pPr>
            <w:r w:rsidRPr="009276E7">
              <w:rPr>
                <w:iCs/>
                <w:sz w:val="18"/>
                <w:szCs w:val="18"/>
              </w:rPr>
              <w:t>Perfil deseable</w:t>
            </w:r>
          </w:p>
        </w:tc>
        <w:tc>
          <w:tcPr>
            <w:tcW w:w="2704" w:type="dxa"/>
            <w:tcBorders>
              <w:top w:val="single" w:sz="4" w:space="0" w:color="auto"/>
              <w:bottom w:val="single" w:sz="4" w:space="0" w:color="auto"/>
            </w:tcBorders>
          </w:tcPr>
          <w:p w14:paraId="431A6089" w14:textId="77777777" w:rsidR="008F00BD" w:rsidRPr="009276E7" w:rsidRDefault="008F00BD" w:rsidP="00F54148">
            <w:pPr>
              <w:jc w:val="center"/>
              <w:rPr>
                <w:iCs/>
                <w:sz w:val="18"/>
                <w:szCs w:val="18"/>
              </w:rPr>
            </w:pPr>
            <w:r w:rsidRPr="009276E7">
              <w:rPr>
                <w:iCs/>
                <w:sz w:val="18"/>
                <w:szCs w:val="18"/>
              </w:rPr>
              <w:t>Si</w:t>
            </w:r>
          </w:p>
          <w:p w14:paraId="65F62FA0" w14:textId="77777777" w:rsidR="008F00BD" w:rsidRPr="009276E7" w:rsidRDefault="008F00BD" w:rsidP="00F54148">
            <w:pPr>
              <w:jc w:val="center"/>
              <w:rPr>
                <w:iCs/>
                <w:sz w:val="18"/>
                <w:szCs w:val="18"/>
              </w:rPr>
            </w:pPr>
            <w:r w:rsidRPr="009276E7">
              <w:rPr>
                <w:iCs/>
                <w:sz w:val="18"/>
                <w:szCs w:val="18"/>
              </w:rPr>
              <w:t>No</w:t>
            </w:r>
          </w:p>
        </w:tc>
      </w:tr>
      <w:tr w:rsidR="008F00BD" w:rsidRPr="009276E7" w14:paraId="6EAE88E1" w14:textId="77777777" w:rsidTr="00F54148">
        <w:tc>
          <w:tcPr>
            <w:tcW w:w="1351" w:type="dxa"/>
            <w:tcBorders>
              <w:top w:val="single" w:sz="4" w:space="0" w:color="auto"/>
              <w:bottom w:val="double" w:sz="4" w:space="0" w:color="auto"/>
            </w:tcBorders>
            <w:vAlign w:val="center"/>
          </w:tcPr>
          <w:p w14:paraId="4FFEF699" w14:textId="77777777" w:rsidR="008F00BD" w:rsidRPr="009276E7" w:rsidRDefault="008F00BD" w:rsidP="00F54148">
            <w:pPr>
              <w:jc w:val="center"/>
              <w:rPr>
                <w:iCs/>
                <w:sz w:val="18"/>
                <w:szCs w:val="18"/>
              </w:rPr>
            </w:pPr>
            <w:r w:rsidRPr="009276E7">
              <w:rPr>
                <w:iCs/>
                <w:sz w:val="18"/>
                <w:szCs w:val="18"/>
              </w:rPr>
              <w:t xml:space="preserve">SNI </w:t>
            </w:r>
          </w:p>
        </w:tc>
        <w:tc>
          <w:tcPr>
            <w:tcW w:w="2704" w:type="dxa"/>
            <w:tcBorders>
              <w:top w:val="single" w:sz="4" w:space="0" w:color="auto"/>
              <w:bottom w:val="double" w:sz="4" w:space="0" w:color="auto"/>
            </w:tcBorders>
          </w:tcPr>
          <w:p w14:paraId="034732FD" w14:textId="77777777" w:rsidR="008F00BD" w:rsidRPr="009276E7" w:rsidRDefault="008F00BD" w:rsidP="00F54148">
            <w:pPr>
              <w:jc w:val="center"/>
              <w:rPr>
                <w:iCs/>
                <w:sz w:val="18"/>
                <w:szCs w:val="18"/>
              </w:rPr>
            </w:pPr>
            <w:r w:rsidRPr="009276E7">
              <w:rPr>
                <w:iCs/>
                <w:sz w:val="18"/>
                <w:szCs w:val="18"/>
              </w:rPr>
              <w:t>Si</w:t>
            </w:r>
          </w:p>
          <w:p w14:paraId="5D7BBA7F" w14:textId="77777777" w:rsidR="008F00BD" w:rsidRPr="009276E7" w:rsidRDefault="008F00BD" w:rsidP="00F54148">
            <w:pPr>
              <w:jc w:val="center"/>
              <w:rPr>
                <w:iCs/>
                <w:sz w:val="18"/>
                <w:szCs w:val="18"/>
              </w:rPr>
            </w:pPr>
            <w:r w:rsidRPr="009276E7">
              <w:rPr>
                <w:iCs/>
                <w:sz w:val="18"/>
                <w:szCs w:val="18"/>
              </w:rPr>
              <w:t>No</w:t>
            </w:r>
          </w:p>
        </w:tc>
      </w:tr>
    </w:tbl>
    <w:p w14:paraId="38C6226A" w14:textId="77777777" w:rsidR="008F00BD" w:rsidRDefault="008F00BD" w:rsidP="008F00BD">
      <w:pPr>
        <w:ind w:firstLine="142"/>
        <w:rPr>
          <w:iCs/>
        </w:rPr>
      </w:pPr>
    </w:p>
    <w:p w14:paraId="68EDC3DC" w14:textId="77777777" w:rsidR="00654C90" w:rsidRDefault="00654C90" w:rsidP="008F00BD">
      <w:pPr>
        <w:ind w:firstLine="142"/>
        <w:rPr>
          <w:iCs/>
        </w:rPr>
      </w:pPr>
    </w:p>
    <w:p w14:paraId="24230DF5" w14:textId="22A6829F" w:rsidR="008F00BD" w:rsidRDefault="008F00BD" w:rsidP="008F00BD">
      <w:pPr>
        <w:ind w:firstLine="142"/>
        <w:rPr>
          <w:iCs/>
        </w:rPr>
      </w:pPr>
      <w:r>
        <w:rPr>
          <w:iCs/>
        </w:rPr>
        <w:t xml:space="preserve">Debido al cambio constante de personal académico, se requiere una herramienta que permita dar claridad en la </w:t>
      </w:r>
      <w:r>
        <w:rPr>
          <w:iCs/>
        </w:rPr>
        <w:t>decisión sobre la contratación del nuevo personal académico que ayude en la asignación de la categoría correspondiente de acuerdo con las características curriculares del nuevo personal.</w:t>
      </w:r>
    </w:p>
    <w:p w14:paraId="6FDB347C" w14:textId="77777777" w:rsidR="008F00BD" w:rsidRDefault="008F00BD" w:rsidP="008F00BD">
      <w:pPr>
        <w:ind w:firstLine="142"/>
        <w:rPr>
          <w:iCs/>
        </w:rPr>
      </w:pPr>
    </w:p>
    <w:p w14:paraId="47797A00" w14:textId="77777777" w:rsidR="008F00BD" w:rsidRDefault="008F00BD" w:rsidP="008F00BD">
      <w:pPr>
        <w:pStyle w:val="ursititulo1"/>
        <w:tabs>
          <w:tab w:val="clear" w:pos="360"/>
          <w:tab w:val="num" w:pos="284"/>
        </w:tabs>
      </w:pPr>
      <w:r>
        <w:t>Desarrollo</w:t>
      </w:r>
    </w:p>
    <w:p w14:paraId="1A4A1CB5" w14:textId="77777777" w:rsidR="008F00BD" w:rsidRDefault="008F00BD" w:rsidP="008F00BD">
      <w:pPr>
        <w:ind w:firstLine="142"/>
      </w:pPr>
      <w:r>
        <w:t>En la Figura 1 se muestra la estructura para el clasificador del problema planteado.</w:t>
      </w:r>
    </w:p>
    <w:p w14:paraId="283C02E7" w14:textId="77777777" w:rsidR="008F00BD" w:rsidRDefault="008F00BD" w:rsidP="008F00BD">
      <w:pPr>
        <w:ind w:firstLine="142"/>
      </w:pPr>
    </w:p>
    <w:p w14:paraId="214825C5" w14:textId="77777777" w:rsidR="008F00BD" w:rsidRDefault="008F00BD" w:rsidP="008F00BD">
      <w:pPr>
        <w:ind w:firstLine="142"/>
        <w:jc w:val="center"/>
      </w:pPr>
      <w:r>
        <w:rPr>
          <w:noProof/>
        </w:rPr>
        <w:drawing>
          <wp:inline distT="0" distB="0" distL="0" distR="0" wp14:anchorId="6FF24F76" wp14:editId="3DDF58A1">
            <wp:extent cx="2300069" cy="1056640"/>
            <wp:effectExtent l="38100" t="38100" r="43180" b="2921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955" t="16382" r="7034" b="12555"/>
                    <a:stretch/>
                  </pic:blipFill>
                  <pic:spPr bwMode="auto">
                    <a:xfrm>
                      <a:off x="0" y="0"/>
                      <a:ext cx="2303880" cy="1058391"/>
                    </a:xfrm>
                    <a:prstGeom prst="rect">
                      <a:avLst/>
                    </a:prstGeom>
                    <a:noFill/>
                    <a:ln w="22225">
                      <a:solidFill>
                        <a:schemeClr val="tx1"/>
                      </a:solidFill>
                    </a:ln>
                    <a:extLst>
                      <a:ext uri="{53640926-AAD7-44D8-BBD7-CCE9431645EC}">
                        <a14:shadowObscured xmlns:a14="http://schemas.microsoft.com/office/drawing/2010/main"/>
                      </a:ext>
                    </a:extLst>
                  </pic:spPr>
                </pic:pic>
              </a:graphicData>
            </a:graphic>
          </wp:inline>
        </w:drawing>
      </w:r>
    </w:p>
    <w:p w14:paraId="67DDC5D7" w14:textId="77777777" w:rsidR="008F00BD" w:rsidRDefault="008F00BD" w:rsidP="008F00BD">
      <w:pPr>
        <w:ind w:firstLine="142"/>
      </w:pPr>
    </w:p>
    <w:p w14:paraId="41FBA9B0" w14:textId="77777777" w:rsidR="008F00BD" w:rsidRDefault="008F00BD" w:rsidP="008F00BD">
      <w:pPr>
        <w:ind w:firstLine="142"/>
        <w:jc w:val="center"/>
        <w:rPr>
          <w:sz w:val="16"/>
          <w:szCs w:val="12"/>
        </w:rPr>
      </w:pPr>
      <w:r w:rsidRPr="004C6607">
        <w:rPr>
          <w:sz w:val="16"/>
          <w:szCs w:val="12"/>
        </w:rPr>
        <w:t xml:space="preserve">Fig. </w:t>
      </w:r>
      <w:r>
        <w:rPr>
          <w:sz w:val="16"/>
          <w:szCs w:val="12"/>
        </w:rPr>
        <w:t>1. Estructura para clasificador</w:t>
      </w:r>
    </w:p>
    <w:p w14:paraId="6EA9A3F2" w14:textId="77777777" w:rsidR="008F00BD" w:rsidRDefault="008F00BD" w:rsidP="008F00BD">
      <w:pPr>
        <w:ind w:firstLine="142"/>
        <w:jc w:val="center"/>
        <w:rPr>
          <w:sz w:val="16"/>
          <w:szCs w:val="12"/>
        </w:rPr>
      </w:pPr>
    </w:p>
    <w:p w14:paraId="7D03610A" w14:textId="77777777" w:rsidR="008F00BD" w:rsidRDefault="008F00BD" w:rsidP="008F00BD">
      <w:pPr>
        <w:rPr>
          <w:sz w:val="16"/>
          <w:szCs w:val="12"/>
        </w:rPr>
      </w:pPr>
    </w:p>
    <w:p w14:paraId="05AEACA8" w14:textId="77777777" w:rsidR="008F00BD" w:rsidRDefault="008F00BD" w:rsidP="008F00BD">
      <w:pPr>
        <w:ind w:firstLine="284"/>
      </w:pPr>
      <w:r w:rsidRPr="00436875">
        <w:t xml:space="preserve">Donde </w:t>
      </w:r>
    </w:p>
    <w:p w14:paraId="19224B6D" w14:textId="77777777" w:rsidR="008F00BD" w:rsidRDefault="008F00BD" w:rsidP="008F00BD">
      <w:r>
        <w:t>C</w:t>
      </w:r>
      <w:r>
        <w:rPr>
          <w:vertAlign w:val="subscript"/>
        </w:rPr>
        <w:t>i</w:t>
      </w:r>
      <w:r>
        <w:t xml:space="preserve"> = Categorías</w:t>
      </w:r>
    </w:p>
    <w:p w14:paraId="53B45662" w14:textId="77777777" w:rsidR="008F00BD" w:rsidRDefault="008F00BD" w:rsidP="008F00BD">
      <w:r>
        <w:tab/>
        <w:t>i = 1, Asignatura A</w:t>
      </w:r>
    </w:p>
    <w:p w14:paraId="4862D9DF" w14:textId="77777777" w:rsidR="008F00BD" w:rsidRDefault="008F00BD" w:rsidP="008F00BD">
      <w:r>
        <w:tab/>
        <w:t>i = 2, Asignatura B</w:t>
      </w:r>
    </w:p>
    <w:p w14:paraId="134D2BE9" w14:textId="77777777" w:rsidR="008F00BD" w:rsidRDefault="008F00BD" w:rsidP="008F00BD">
      <w:r>
        <w:tab/>
        <w:t xml:space="preserve">i = 3, Asociado A </w:t>
      </w:r>
    </w:p>
    <w:p w14:paraId="129A52B4" w14:textId="77777777" w:rsidR="008F00BD" w:rsidRDefault="008F00BD" w:rsidP="008F00BD">
      <w:r>
        <w:tab/>
        <w:t>i = 4, Asociado B</w:t>
      </w:r>
    </w:p>
    <w:p w14:paraId="45637AB0" w14:textId="77777777" w:rsidR="008F00BD" w:rsidRDefault="008F00BD" w:rsidP="008F00BD">
      <w:r>
        <w:tab/>
        <w:t>i = 5, Asociado C</w:t>
      </w:r>
    </w:p>
    <w:p w14:paraId="14668DBA" w14:textId="77777777" w:rsidR="008F00BD" w:rsidRDefault="008F00BD" w:rsidP="008F00BD">
      <w:r>
        <w:tab/>
        <w:t>i = 6, Titular A</w:t>
      </w:r>
    </w:p>
    <w:p w14:paraId="3D57DF9A" w14:textId="77777777" w:rsidR="008F00BD" w:rsidRDefault="008F00BD" w:rsidP="008F00BD"/>
    <w:p w14:paraId="6F29F846" w14:textId="77777777" w:rsidR="008F00BD" w:rsidRDefault="008F00BD" w:rsidP="008F00BD">
      <w:r>
        <w:t>a</w:t>
      </w:r>
      <w:r>
        <w:rPr>
          <w:vertAlign w:val="subscript"/>
        </w:rPr>
        <w:t>1</w:t>
      </w:r>
      <w:r w:rsidRPr="00054E1A">
        <w:rPr>
          <w:sz w:val="22"/>
          <w:szCs w:val="22"/>
          <w:vertAlign w:val="subscript"/>
        </w:rPr>
        <w:t>j</w:t>
      </w:r>
      <w:r>
        <w:t xml:space="preserve"> = Experiencia Docente</w:t>
      </w:r>
    </w:p>
    <w:p w14:paraId="382693C2" w14:textId="77777777" w:rsidR="008F00BD" w:rsidRDefault="008F00BD" w:rsidP="008F00BD">
      <w:r>
        <w:tab/>
        <w:t>j = 1, Menos de 5 años</w:t>
      </w:r>
    </w:p>
    <w:p w14:paraId="3AFF5CE8" w14:textId="77777777" w:rsidR="008F00BD" w:rsidRDefault="008F00BD" w:rsidP="008F00BD">
      <w:r>
        <w:tab/>
        <w:t>j = 2, Entre 5 y 10 años</w:t>
      </w:r>
    </w:p>
    <w:p w14:paraId="719C0B8B" w14:textId="77777777" w:rsidR="008F00BD" w:rsidRDefault="008F00BD" w:rsidP="008F00BD">
      <w:r>
        <w:tab/>
        <w:t>j = 3, Mas de 10 años</w:t>
      </w:r>
    </w:p>
    <w:p w14:paraId="0A73B67B" w14:textId="77777777" w:rsidR="008F00BD" w:rsidRDefault="008F00BD" w:rsidP="008F00BD"/>
    <w:p w14:paraId="142C3E37" w14:textId="77777777" w:rsidR="008F00BD" w:rsidRDefault="008F00BD" w:rsidP="008F00BD">
      <w:r>
        <w:t>a</w:t>
      </w:r>
      <w:r>
        <w:rPr>
          <w:vertAlign w:val="subscript"/>
        </w:rPr>
        <w:t>2</w:t>
      </w:r>
      <w:r w:rsidRPr="00054E1A">
        <w:rPr>
          <w:sz w:val="22"/>
          <w:szCs w:val="22"/>
          <w:vertAlign w:val="subscript"/>
        </w:rPr>
        <w:t>j</w:t>
      </w:r>
      <w:r>
        <w:t xml:space="preserve"> = Experiencia Profesional</w:t>
      </w:r>
    </w:p>
    <w:p w14:paraId="005B79EF" w14:textId="77777777" w:rsidR="008F00BD" w:rsidRDefault="008F00BD" w:rsidP="008F00BD">
      <w:r>
        <w:tab/>
        <w:t>j = 1, Menos de 5 años</w:t>
      </w:r>
    </w:p>
    <w:p w14:paraId="506170E8" w14:textId="77777777" w:rsidR="008F00BD" w:rsidRDefault="008F00BD" w:rsidP="008F00BD">
      <w:r>
        <w:tab/>
        <w:t>j = 2, Entre 5 y 10 años</w:t>
      </w:r>
    </w:p>
    <w:p w14:paraId="45355F21" w14:textId="77777777" w:rsidR="008F00BD" w:rsidRDefault="008F00BD" w:rsidP="008F00BD">
      <w:r>
        <w:tab/>
        <w:t>j = 3, Mas de 10 años</w:t>
      </w:r>
    </w:p>
    <w:p w14:paraId="2B8F5DF7" w14:textId="77777777" w:rsidR="008F00BD" w:rsidRDefault="008F00BD" w:rsidP="008F00BD"/>
    <w:p w14:paraId="36149291" w14:textId="77777777" w:rsidR="008F00BD" w:rsidRDefault="008F00BD" w:rsidP="008F00BD">
      <w:r>
        <w:t>a</w:t>
      </w:r>
      <w:r>
        <w:rPr>
          <w:vertAlign w:val="subscript"/>
        </w:rPr>
        <w:t>3</w:t>
      </w:r>
      <w:r w:rsidRPr="00054E1A">
        <w:rPr>
          <w:sz w:val="22"/>
          <w:szCs w:val="22"/>
          <w:vertAlign w:val="subscript"/>
        </w:rPr>
        <w:t>j</w:t>
      </w:r>
      <w:r>
        <w:t xml:space="preserve"> = Título de licenciatura</w:t>
      </w:r>
    </w:p>
    <w:p w14:paraId="4E47833E" w14:textId="77777777" w:rsidR="008F00BD" w:rsidRDefault="008F00BD" w:rsidP="008F00BD">
      <w:r>
        <w:tab/>
        <w:t>j = 1, Si</w:t>
      </w:r>
    </w:p>
    <w:p w14:paraId="2882AEB4" w14:textId="77777777" w:rsidR="008F00BD" w:rsidRDefault="008F00BD" w:rsidP="008F00BD">
      <w:r>
        <w:tab/>
        <w:t>j = 2, No</w:t>
      </w:r>
    </w:p>
    <w:p w14:paraId="3874E650" w14:textId="77777777" w:rsidR="008F00BD" w:rsidRDefault="008F00BD" w:rsidP="008F00BD"/>
    <w:p w14:paraId="77B46A5E" w14:textId="77777777" w:rsidR="008F00BD" w:rsidRDefault="008F00BD" w:rsidP="008F00BD">
      <w:r>
        <w:t>a</w:t>
      </w:r>
      <w:r w:rsidRPr="00054E1A">
        <w:rPr>
          <w:vertAlign w:val="subscript"/>
        </w:rPr>
        <w:t>4</w:t>
      </w:r>
      <w:r w:rsidRPr="00054E1A">
        <w:rPr>
          <w:sz w:val="22"/>
          <w:szCs w:val="22"/>
          <w:vertAlign w:val="subscript"/>
        </w:rPr>
        <w:t>j</w:t>
      </w:r>
      <w:r>
        <w:t>= Posgrado</w:t>
      </w:r>
    </w:p>
    <w:p w14:paraId="5F619A26" w14:textId="77777777" w:rsidR="008F00BD" w:rsidRDefault="008F00BD" w:rsidP="008F00BD">
      <w:r>
        <w:tab/>
        <w:t>j = 1, Si</w:t>
      </w:r>
    </w:p>
    <w:p w14:paraId="3E638357" w14:textId="77777777" w:rsidR="008F00BD" w:rsidRDefault="008F00BD" w:rsidP="008F00BD">
      <w:r>
        <w:tab/>
        <w:t>j = 2, No</w:t>
      </w:r>
    </w:p>
    <w:p w14:paraId="0AB26ACA" w14:textId="77777777" w:rsidR="008F00BD" w:rsidRDefault="008F00BD" w:rsidP="008F00BD"/>
    <w:p w14:paraId="79B7741D" w14:textId="77777777" w:rsidR="008F00BD" w:rsidRDefault="008F00BD" w:rsidP="008F00BD">
      <w:r>
        <w:t>a</w:t>
      </w:r>
      <w:r>
        <w:rPr>
          <w:vertAlign w:val="subscript"/>
        </w:rPr>
        <w:t>5</w:t>
      </w:r>
      <w:r w:rsidRPr="00054E1A">
        <w:rPr>
          <w:sz w:val="22"/>
          <w:szCs w:val="22"/>
          <w:vertAlign w:val="subscript"/>
        </w:rPr>
        <w:t>j</w:t>
      </w:r>
      <w:r>
        <w:t>= Perfil deseable</w:t>
      </w:r>
    </w:p>
    <w:p w14:paraId="0DEE673D" w14:textId="77777777" w:rsidR="008F00BD" w:rsidRDefault="008F00BD" w:rsidP="008F00BD">
      <w:r>
        <w:tab/>
        <w:t>j = 1, Si</w:t>
      </w:r>
    </w:p>
    <w:p w14:paraId="0DFB3574" w14:textId="77777777" w:rsidR="008F00BD" w:rsidRDefault="008F00BD" w:rsidP="008F00BD">
      <w:r>
        <w:tab/>
        <w:t>j = 2, No</w:t>
      </w:r>
    </w:p>
    <w:p w14:paraId="793E4FA5" w14:textId="77777777" w:rsidR="008F00BD" w:rsidRDefault="008F00BD" w:rsidP="008F00BD"/>
    <w:p w14:paraId="66826918" w14:textId="77777777" w:rsidR="008F00BD" w:rsidRDefault="008F00BD" w:rsidP="008F00BD">
      <w:r>
        <w:t>a</w:t>
      </w:r>
      <w:r w:rsidRPr="00054E1A">
        <w:rPr>
          <w:vertAlign w:val="subscript"/>
        </w:rPr>
        <w:t>6</w:t>
      </w:r>
      <w:r w:rsidRPr="00054E1A">
        <w:rPr>
          <w:sz w:val="22"/>
          <w:szCs w:val="22"/>
          <w:vertAlign w:val="subscript"/>
        </w:rPr>
        <w:t>j</w:t>
      </w:r>
      <w:r>
        <w:rPr>
          <w:sz w:val="22"/>
          <w:szCs w:val="22"/>
          <w:vertAlign w:val="subscript"/>
        </w:rPr>
        <w:t xml:space="preserve"> </w:t>
      </w:r>
      <w:r>
        <w:t>= SNI</w:t>
      </w:r>
    </w:p>
    <w:p w14:paraId="3406BD2C" w14:textId="77777777" w:rsidR="008F00BD" w:rsidRDefault="008F00BD" w:rsidP="008F00BD">
      <w:r>
        <w:tab/>
        <w:t>j = 1, Si</w:t>
      </w:r>
    </w:p>
    <w:p w14:paraId="019419B4" w14:textId="77777777" w:rsidR="008F00BD" w:rsidRDefault="008F00BD" w:rsidP="008F00BD">
      <w:r>
        <w:tab/>
        <w:t>j = 2, No</w:t>
      </w:r>
    </w:p>
    <w:p w14:paraId="29AAC444" w14:textId="77777777" w:rsidR="008F00BD" w:rsidRDefault="008F00BD" w:rsidP="008F00BD"/>
    <w:p w14:paraId="17382F30" w14:textId="047FAE4F" w:rsidR="008F00BD" w:rsidRDefault="008F00BD" w:rsidP="008F00BD">
      <w:pPr>
        <w:ind w:firstLine="142"/>
      </w:pPr>
      <w:r>
        <w:t>De acuerdo con el Teorema de Bayes, la probabilidad de que una observación (a</w:t>
      </w:r>
      <w:r w:rsidRPr="00D0712F">
        <w:rPr>
          <w:vertAlign w:val="subscript"/>
        </w:rPr>
        <w:t>1</w:t>
      </w:r>
      <w:r w:rsidRPr="00D0712F">
        <w:rPr>
          <w:sz w:val="22"/>
          <w:szCs w:val="22"/>
          <w:vertAlign w:val="subscript"/>
        </w:rPr>
        <w:t>j</w:t>
      </w:r>
      <w:r>
        <w:t>, a</w:t>
      </w:r>
      <w:r w:rsidRPr="00D0712F">
        <w:rPr>
          <w:vertAlign w:val="subscript"/>
        </w:rPr>
        <w:t>2</w:t>
      </w:r>
      <w:r w:rsidRPr="00D0712F">
        <w:rPr>
          <w:sz w:val="22"/>
          <w:szCs w:val="22"/>
          <w:vertAlign w:val="subscript"/>
        </w:rPr>
        <w:t>j</w:t>
      </w:r>
      <w:r>
        <w:t>, a</w:t>
      </w:r>
      <w:r w:rsidRPr="00D0712F">
        <w:rPr>
          <w:vertAlign w:val="subscript"/>
        </w:rPr>
        <w:t>3</w:t>
      </w:r>
      <w:r w:rsidRPr="00D0712F">
        <w:rPr>
          <w:sz w:val="22"/>
          <w:szCs w:val="22"/>
          <w:vertAlign w:val="subscript"/>
        </w:rPr>
        <w:t>j</w:t>
      </w:r>
      <w:r>
        <w:t>, a</w:t>
      </w:r>
      <w:r w:rsidRPr="00D0712F">
        <w:rPr>
          <w:vertAlign w:val="subscript"/>
        </w:rPr>
        <w:t>4</w:t>
      </w:r>
      <w:r w:rsidRPr="00D0712F">
        <w:rPr>
          <w:sz w:val="22"/>
          <w:szCs w:val="22"/>
          <w:vertAlign w:val="subscript"/>
        </w:rPr>
        <w:t>j</w:t>
      </w:r>
      <w:r>
        <w:t>, a</w:t>
      </w:r>
      <w:r w:rsidRPr="00D0712F">
        <w:rPr>
          <w:vertAlign w:val="subscript"/>
        </w:rPr>
        <w:t>5</w:t>
      </w:r>
      <w:r w:rsidRPr="00D0712F">
        <w:rPr>
          <w:sz w:val="22"/>
          <w:szCs w:val="22"/>
          <w:vertAlign w:val="subscript"/>
        </w:rPr>
        <w:t>j</w:t>
      </w:r>
      <w:r>
        <w:t>, a</w:t>
      </w:r>
      <w:r w:rsidRPr="00D0712F">
        <w:rPr>
          <w:vertAlign w:val="subscript"/>
        </w:rPr>
        <w:t>6</w:t>
      </w:r>
      <w:r w:rsidRPr="00D0712F">
        <w:rPr>
          <w:sz w:val="22"/>
          <w:szCs w:val="22"/>
          <w:vertAlign w:val="subscript"/>
        </w:rPr>
        <w:t>j</w:t>
      </w:r>
      <w:r>
        <w:t>) pertenezca a la clase Ci se calcula con la ecuación 1.</w:t>
      </w:r>
    </w:p>
    <w:p w14:paraId="314EC8F1" w14:textId="77777777" w:rsidR="00654C90" w:rsidRDefault="00654C90" w:rsidP="008F00BD">
      <w:pPr>
        <w:ind w:firstLine="142"/>
      </w:pPr>
    </w:p>
    <w:p w14:paraId="6176F22E" w14:textId="77777777" w:rsidR="008F00BD" w:rsidRDefault="008F00BD" w:rsidP="008F00BD">
      <w:pPr>
        <w:ind w:firstLine="142"/>
      </w:pPr>
    </w:p>
    <w:p w14:paraId="2B35B793" w14:textId="352C07D2" w:rsidR="008F00BD" w:rsidRDefault="008F00BD" w:rsidP="008F00BD">
      <w:pPr>
        <w:ind w:firstLine="142"/>
      </w:pPr>
      <m:oMath>
        <m:r>
          <w:rPr>
            <w:rFonts w:ascii="Cambria Math" w:hAnsi="Cambria Math"/>
          </w:rPr>
          <w:lastRenderedPageBreak/>
          <m:t>P</m:t>
        </m:r>
        <m:d>
          <m:dPr>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i</m:t>
                </m:r>
              </m:sub>
            </m:sSub>
          </m:e>
          <m:e>
            <m:sSub>
              <m:sSubPr>
                <m:ctrlPr>
                  <w:rPr>
                    <w:rFonts w:ascii="Cambria Math" w:hAnsi="Cambria Math"/>
                    <w:i/>
                  </w:rPr>
                </m:ctrlPr>
              </m:sSubPr>
              <m:e>
                <m:r>
                  <w:rPr>
                    <w:rFonts w:ascii="Cambria Math" w:hAnsi="Cambria Math"/>
                  </w:rPr>
                  <m:t>a</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5i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6i</m:t>
                </m:r>
              </m:sub>
            </m:sSub>
          </m:e>
        </m:d>
        <m:r>
          <w:rPr>
            <w:rFonts w:ascii="Cambria Math" w:hAnsi="Cambria Math"/>
          </w:rPr>
          <m:t>=</m:t>
        </m:r>
        <m:f>
          <m:fPr>
            <m:ctrlPr>
              <w:rPr>
                <w:rFonts w:ascii="Cambria Math" w:hAnsi="Cambria Math"/>
                <w:i/>
              </w:rPr>
            </m:ctrlPr>
          </m:fPr>
          <m:num>
            <m:r>
              <w:rPr>
                <w:rFonts w:ascii="Cambria Math" w:hAnsi="Cambria Math"/>
              </w:rPr>
              <m:t>P(C=c)(P(</m:t>
            </m:r>
            <m:sSub>
              <m:sSubPr>
                <m:ctrlPr>
                  <w:rPr>
                    <w:rFonts w:ascii="Cambria Math" w:hAnsi="Cambria Math"/>
                    <w:i/>
                  </w:rPr>
                </m:ctrlPr>
              </m:sSubPr>
              <m:e>
                <m:r>
                  <w:rPr>
                    <w:rFonts w:ascii="Cambria Math" w:hAnsi="Cambria Math"/>
                  </w:rPr>
                  <m:t>a</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5i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6i</m:t>
                </m:r>
              </m:sub>
            </m:sSub>
            <m:r>
              <w:rPr>
                <w:rFonts w:ascii="Cambria Math" w:hAnsi="Cambria Math"/>
              </w:rPr>
              <m:t>|C=c)</m:t>
            </m:r>
          </m:num>
          <m:den>
            <m:r>
              <w:rPr>
                <w:rFonts w:ascii="Cambria Math" w:hAnsi="Cambria Math"/>
              </w:rPr>
              <m:t>P(</m:t>
            </m:r>
            <m:sSub>
              <m:sSubPr>
                <m:ctrlPr>
                  <w:rPr>
                    <w:rFonts w:ascii="Cambria Math" w:hAnsi="Cambria Math"/>
                    <w:i/>
                  </w:rPr>
                </m:ctrlPr>
              </m:sSubPr>
              <m:e>
                <m:r>
                  <w:rPr>
                    <w:rFonts w:ascii="Cambria Math" w:hAnsi="Cambria Math"/>
                  </w:rPr>
                  <m:t>a</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5i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6i</m:t>
                </m:r>
              </m:sub>
            </m:sSub>
            <m:r>
              <w:rPr>
                <w:rFonts w:ascii="Cambria Math" w:hAnsi="Cambria Math"/>
              </w:rPr>
              <m:t>)</m:t>
            </m:r>
          </m:den>
        </m:f>
      </m:oMath>
      <w:r>
        <w:tab/>
        <w:t xml:space="preserve">                 </w:t>
      </w:r>
      <w:r w:rsidR="00654C90">
        <w:tab/>
      </w:r>
      <w:r w:rsidR="00654C90">
        <w:tab/>
      </w:r>
      <w:r w:rsidR="00654C90">
        <w:tab/>
      </w:r>
      <w:r w:rsidR="00654C90">
        <w:tab/>
      </w:r>
      <w:r w:rsidR="00654C90">
        <w:tab/>
      </w:r>
      <w:r>
        <w:t xml:space="preserve"> (1)</w:t>
      </w:r>
    </w:p>
    <w:p w14:paraId="46D050ED" w14:textId="77777777" w:rsidR="008F00BD" w:rsidRDefault="008F00BD" w:rsidP="008F00BD">
      <w:pPr>
        <w:ind w:firstLine="142"/>
      </w:pPr>
      <w:r>
        <w:t xml:space="preserve"> </w:t>
      </w:r>
    </w:p>
    <w:p w14:paraId="594C0E6A" w14:textId="77777777" w:rsidR="00654C90" w:rsidRDefault="00654C90" w:rsidP="008F00BD">
      <w:pPr>
        <w:ind w:firstLine="142"/>
      </w:pPr>
    </w:p>
    <w:p w14:paraId="40BD7BB9" w14:textId="367FA0E4" w:rsidR="008F00BD" w:rsidRDefault="008F00BD" w:rsidP="008F00BD">
      <w:pPr>
        <w:ind w:firstLine="142"/>
      </w:pPr>
      <w:r>
        <w:t xml:space="preserve"> Se consideran 180 elementos de la plantilla adscrita a la dirección académica para desarrollar las distribuciones de probabilidad, se estiman los parámetros de las distribuciones de probabilidad que se describen en la red de la Figura 1.</w:t>
      </w:r>
    </w:p>
    <w:p w14:paraId="40404A10" w14:textId="77777777" w:rsidR="008F00BD" w:rsidRDefault="008F00BD" w:rsidP="008F00BD">
      <w:pPr>
        <w:ind w:firstLine="142"/>
      </w:pPr>
    </w:p>
    <w:p w14:paraId="7D662A31" w14:textId="77777777" w:rsidR="008F00BD" w:rsidRDefault="008F00BD" w:rsidP="008F00BD">
      <w:pPr>
        <w:ind w:firstLine="142"/>
      </w:pPr>
      <w:r>
        <w:t>En la Tabla III se muestran los resultados de los datos curriculares observados.</w:t>
      </w:r>
    </w:p>
    <w:p w14:paraId="536D8699" w14:textId="77777777" w:rsidR="008F00BD" w:rsidRDefault="008F00BD" w:rsidP="008F00BD">
      <w:pPr>
        <w:ind w:firstLine="142"/>
      </w:pPr>
    </w:p>
    <w:p w14:paraId="2BD16B88" w14:textId="77777777" w:rsidR="008F00BD" w:rsidRPr="008935F9" w:rsidRDefault="008F00BD" w:rsidP="008F00BD">
      <w:pPr>
        <w:pStyle w:val="TableTitle"/>
        <w:rPr>
          <w:smallCaps w:val="0"/>
        </w:rPr>
      </w:pPr>
      <w:r w:rsidRPr="008935F9">
        <w:rPr>
          <w:smallCaps w:val="0"/>
        </w:rPr>
        <w:t>Tabla I</w:t>
      </w:r>
      <w:r>
        <w:rPr>
          <w:smallCaps w:val="0"/>
        </w:rPr>
        <w:t>II</w:t>
      </w:r>
    </w:p>
    <w:p w14:paraId="1C1712FB" w14:textId="77777777" w:rsidR="008F00BD" w:rsidRDefault="008F00BD" w:rsidP="008F00BD">
      <w:pPr>
        <w:ind w:firstLine="142"/>
        <w:jc w:val="center"/>
      </w:pPr>
      <w:r>
        <w:t>Datos curriculares observados</w:t>
      </w:r>
    </w:p>
    <w:p w14:paraId="3C3FE11B" w14:textId="77777777" w:rsidR="008F00BD" w:rsidRDefault="008F00BD" w:rsidP="008F00BD">
      <w:pPr>
        <w:ind w:firstLine="142"/>
        <w:jc w:val="center"/>
      </w:pPr>
    </w:p>
    <w:p w14:paraId="79AB8BF1" w14:textId="77777777" w:rsidR="008F00BD" w:rsidRDefault="008F00BD" w:rsidP="00654C90">
      <w:pPr>
        <w:ind w:firstLine="142"/>
        <w:jc w:val="center"/>
      </w:pPr>
      <w:r w:rsidRPr="002D41CA">
        <w:rPr>
          <w:noProof/>
        </w:rPr>
        <w:drawing>
          <wp:inline distT="0" distB="0" distL="0" distR="0" wp14:anchorId="3C57EE95" wp14:editId="449A266E">
            <wp:extent cx="2825405" cy="2849526"/>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9238" cy="2853392"/>
                    </a:xfrm>
                    <a:prstGeom prst="rect">
                      <a:avLst/>
                    </a:prstGeom>
                    <a:noFill/>
                    <a:ln>
                      <a:noFill/>
                    </a:ln>
                  </pic:spPr>
                </pic:pic>
              </a:graphicData>
            </a:graphic>
          </wp:inline>
        </w:drawing>
      </w:r>
    </w:p>
    <w:p w14:paraId="4524932A" w14:textId="77777777" w:rsidR="008F00BD" w:rsidRDefault="008F00BD" w:rsidP="008F00BD">
      <w:pPr>
        <w:ind w:firstLine="142"/>
      </w:pPr>
    </w:p>
    <w:p w14:paraId="7811DDED" w14:textId="77777777" w:rsidR="00654C90" w:rsidRDefault="00654C90" w:rsidP="008F00BD">
      <w:pPr>
        <w:ind w:firstLine="142"/>
      </w:pPr>
    </w:p>
    <w:p w14:paraId="079F9ED0" w14:textId="77777777" w:rsidR="00654C90" w:rsidRDefault="00654C90" w:rsidP="008F00BD">
      <w:pPr>
        <w:ind w:firstLine="142"/>
      </w:pPr>
    </w:p>
    <w:p w14:paraId="272E7A6A" w14:textId="55D1CC34" w:rsidR="008F00BD" w:rsidRDefault="008F00BD" w:rsidP="008F00BD">
      <w:pPr>
        <w:ind w:firstLine="142"/>
      </w:pPr>
      <w:r>
        <w:t>Considerando que la estimación de la distribución de probabilidad de la categoría   P(C</w:t>
      </w:r>
      <w:r>
        <w:rPr>
          <w:vertAlign w:val="subscript"/>
        </w:rPr>
        <w:t>i</w:t>
      </w:r>
      <w:r>
        <w:t>) y de la distribución condicional P(a</w:t>
      </w:r>
      <w:r>
        <w:rPr>
          <w:vertAlign w:val="subscript"/>
        </w:rPr>
        <w:t>ij</w:t>
      </w:r>
      <w:r>
        <w:t xml:space="preserve"> /C</w:t>
      </w:r>
      <w:r>
        <w:rPr>
          <w:vertAlign w:val="subscript"/>
        </w:rPr>
        <w:t>i</w:t>
      </w:r>
      <w:r>
        <w:t>) se basa en la frecuencia relativa de ocurrencia de los correspondientes sucesos, el valor para las probabilidades estimadas será:</w:t>
      </w:r>
    </w:p>
    <w:p w14:paraId="6C93BC9B" w14:textId="77777777" w:rsidR="00654C90" w:rsidRDefault="00654C90" w:rsidP="008F00BD">
      <w:pPr>
        <w:ind w:firstLine="142"/>
      </w:pPr>
    </w:p>
    <w:p w14:paraId="3D1B0B46" w14:textId="77777777" w:rsidR="008F00BD" w:rsidRDefault="008F00BD" w:rsidP="008F00BD">
      <w:pPr>
        <w:ind w:firstLine="142"/>
      </w:pPr>
    </w:p>
    <w:p w14:paraId="518C634E" w14:textId="0ED9543D" w:rsidR="008F00BD" w:rsidRDefault="00654C90" w:rsidP="008F00BD">
      <w:pPr>
        <w:ind w:firstLine="142"/>
        <w:jc w:val="center"/>
      </w:pPr>
      <w:r>
        <w:t xml:space="preserve">    </w:t>
      </w:r>
      <m:oMath>
        <m:r>
          <w:rPr>
            <w:rFonts w:ascii="Cambria Math" w:hAnsi="Cambria Math"/>
          </w:rPr>
          <m:t>P</m:t>
        </m:r>
        <m:d>
          <m:dPr>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ij</m:t>
                </m:r>
              </m:sub>
            </m:sSub>
          </m:e>
        </m:d>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,C=c)</m:t>
            </m:r>
          </m:num>
          <m:den>
            <m:r>
              <w:rPr>
                <w:rFonts w:ascii="Cambria Math" w:hAnsi="Cambria Math"/>
              </w:rPr>
              <m:t>n(C=c)</m:t>
            </m:r>
          </m:den>
        </m:f>
      </m:oMath>
      <w:r w:rsidR="008F00BD">
        <w:t xml:space="preserve">                 </w:t>
      </w:r>
      <w:r>
        <w:tab/>
      </w:r>
      <w:r>
        <w:tab/>
      </w:r>
      <w:r>
        <w:tab/>
      </w:r>
      <w:r>
        <w:tab/>
      </w:r>
      <w:r>
        <w:tab/>
      </w:r>
      <w:r>
        <w:tab/>
      </w:r>
      <w:r w:rsidR="008F00BD">
        <w:t xml:space="preserve"> (2)</w:t>
      </w:r>
    </w:p>
    <w:p w14:paraId="11CA903D" w14:textId="77777777" w:rsidR="008F00BD" w:rsidRDefault="008F00BD" w:rsidP="008F00BD">
      <w:pPr>
        <w:ind w:firstLine="142"/>
        <w:jc w:val="center"/>
      </w:pPr>
    </w:p>
    <w:p w14:paraId="6C852EC9" w14:textId="77777777" w:rsidR="00654C90" w:rsidRDefault="00654C90" w:rsidP="008F00BD">
      <w:pPr>
        <w:ind w:firstLine="142"/>
      </w:pPr>
    </w:p>
    <w:p w14:paraId="230C3307" w14:textId="7AB77EB7" w:rsidR="008F00BD" w:rsidRDefault="008F00BD" w:rsidP="008F00BD">
      <w:pPr>
        <w:ind w:firstLine="142"/>
        <w:rPr>
          <w:color w:val="000000"/>
        </w:rPr>
      </w:pPr>
      <w:r>
        <w:t>De la Tabla III se puede observar que todos los casos de la característica curricular a</w:t>
      </w:r>
      <w:r>
        <w:rPr>
          <w:vertAlign w:val="subscript"/>
        </w:rPr>
        <w:t>32</w:t>
      </w:r>
      <w:r>
        <w:t xml:space="preserve"> (Título de licenciatura = no) no cuenta con ningún elemento motivo por el cual se decide eliminar dicha categoría. También se observa que algunas características curriculares no cuentan con elementos, pero no en todos los casos, por lo que se aplica el corrector de Laplace </w:t>
      </w:r>
      <w:sdt>
        <w:sdtPr>
          <w:rPr>
            <w:color w:val="000000"/>
          </w:rPr>
          <w:tag w:val="MENDELEY_CITATION_v3_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"/>
          <w:id w:val="1009101787"/>
          <w:placeholder>
            <w:docPart w:val="F96BE624B9DA44E39BA1B1970CA17D3C"/>
          </w:placeholder>
        </w:sdtPr>
        <w:sdtContent>
          <w:r w:rsidRPr="00534FE7">
            <w:rPr>
              <w:color w:val="000000"/>
            </w:rPr>
            <w:t>[11]</w:t>
          </w:r>
        </w:sdtContent>
      </w:sdt>
      <w:r>
        <w:rPr>
          <w:color w:val="000000"/>
        </w:rPr>
        <w:t>, el cual evita que se asigne u</w:t>
      </w:r>
      <w:r w:rsidRPr="00032C29">
        <w:rPr>
          <w:color w:val="000000"/>
        </w:rPr>
        <w:t xml:space="preserve">na probabilidad nula para que </w:t>
      </w:r>
      <w:r>
        <w:rPr>
          <w:color w:val="000000"/>
        </w:rPr>
        <w:t>no se elimine por completo la probabilidad final.</w:t>
      </w:r>
    </w:p>
    <w:p w14:paraId="0F0EE23D" w14:textId="77777777" w:rsidR="008F00BD" w:rsidRDefault="008F00BD" w:rsidP="008F00BD">
      <w:pPr>
        <w:ind w:firstLine="142"/>
        <w:rPr>
          <w:color w:val="000000"/>
        </w:rPr>
      </w:pPr>
      <w:r>
        <w:rPr>
          <w:color w:val="000000"/>
        </w:rPr>
        <w:t>Aplicando el corrector de Laplace y la ecuación 2 a la Tabla III, se tienen los resultados de las probabilidades conjuntas, que se muestran en la Tabla IV.</w:t>
      </w:r>
    </w:p>
    <w:p w14:paraId="4909F89B" w14:textId="77777777" w:rsidR="008F00BD" w:rsidRDefault="008F00BD" w:rsidP="008F00BD">
      <w:pPr>
        <w:ind w:firstLine="142"/>
        <w:rPr>
          <w:color w:val="000000"/>
        </w:rPr>
      </w:pPr>
    </w:p>
    <w:p w14:paraId="1E931FDD" w14:textId="77777777" w:rsidR="008F00BD" w:rsidRDefault="008F00BD" w:rsidP="008F00BD">
      <w:pPr>
        <w:ind w:firstLine="142"/>
        <w:rPr>
          <w:color w:val="000000"/>
        </w:rPr>
      </w:pPr>
    </w:p>
    <w:p w14:paraId="0D3A14B0" w14:textId="77777777" w:rsidR="008F00BD" w:rsidRDefault="008F00BD" w:rsidP="008F00BD">
      <w:pPr>
        <w:ind w:firstLine="142"/>
        <w:rPr>
          <w:color w:val="000000"/>
        </w:rPr>
      </w:pPr>
    </w:p>
    <w:p w14:paraId="04254CA3" w14:textId="18CD75A1" w:rsidR="008F00BD" w:rsidRPr="008935F9" w:rsidRDefault="008F00BD" w:rsidP="008F00BD">
      <w:pPr>
        <w:pStyle w:val="TableTitle"/>
        <w:rPr>
          <w:smallCaps w:val="0"/>
        </w:rPr>
      </w:pPr>
      <w:r w:rsidRPr="008935F9">
        <w:rPr>
          <w:smallCaps w:val="0"/>
        </w:rPr>
        <w:t>Tabla I</w:t>
      </w:r>
      <w:r>
        <w:rPr>
          <w:smallCaps w:val="0"/>
        </w:rPr>
        <w:t>V</w:t>
      </w:r>
      <w:r w:rsidR="00654C90">
        <w:rPr>
          <w:smallCaps w:val="0"/>
        </w:rPr>
        <w:t xml:space="preserve">. </w:t>
      </w:r>
    </w:p>
    <w:p w14:paraId="25F9B653" w14:textId="77777777" w:rsidR="008F00BD" w:rsidRPr="00654C90" w:rsidRDefault="008F00BD" w:rsidP="008F00BD">
      <w:pPr>
        <w:ind w:firstLine="142"/>
        <w:jc w:val="center"/>
        <w:rPr>
          <w:sz w:val="16"/>
          <w:szCs w:val="16"/>
        </w:rPr>
      </w:pPr>
      <w:r w:rsidRPr="00654C90">
        <w:rPr>
          <w:sz w:val="16"/>
          <w:szCs w:val="16"/>
        </w:rPr>
        <w:t>Probabilidades Conjuntas</w:t>
      </w:r>
    </w:p>
    <w:p w14:paraId="77D44EF6" w14:textId="77777777" w:rsidR="008F00BD" w:rsidRDefault="008F00BD" w:rsidP="008F00BD">
      <w:pPr>
        <w:ind w:firstLine="142"/>
        <w:rPr>
          <w:color w:val="000000"/>
        </w:rPr>
      </w:pPr>
    </w:p>
    <w:p w14:paraId="26E63824" w14:textId="77777777" w:rsidR="008F00BD" w:rsidRDefault="008F00BD" w:rsidP="008F00BD">
      <w:pPr>
        <w:ind w:firstLine="142"/>
      </w:pPr>
      <w:r w:rsidRPr="003A76D5">
        <w:rPr>
          <w:noProof/>
        </w:rPr>
        <w:drawing>
          <wp:inline distT="0" distB="0" distL="0" distR="0" wp14:anchorId="0BB5264C" wp14:editId="3F8AED1A">
            <wp:extent cx="2790190" cy="5184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190" cy="5184775"/>
                    </a:xfrm>
                    <a:prstGeom prst="rect">
                      <a:avLst/>
                    </a:prstGeom>
                    <a:noFill/>
                    <a:ln>
                      <a:noFill/>
                    </a:ln>
                  </pic:spPr>
                </pic:pic>
              </a:graphicData>
            </a:graphic>
          </wp:inline>
        </w:drawing>
      </w:r>
    </w:p>
    <w:p w14:paraId="690491D2" w14:textId="6DB08CAD" w:rsidR="008F00BD" w:rsidRDefault="008F00BD" w:rsidP="008F00BD">
      <w:pPr>
        <w:ind w:firstLine="142"/>
      </w:pPr>
    </w:p>
    <w:p w14:paraId="2911C42E" w14:textId="77777777" w:rsidR="00654C90" w:rsidRDefault="00654C90" w:rsidP="008F00BD">
      <w:pPr>
        <w:ind w:firstLine="142"/>
      </w:pPr>
    </w:p>
    <w:p w14:paraId="6F5B0FD6" w14:textId="77777777" w:rsidR="008F00BD" w:rsidRDefault="008F00BD" w:rsidP="008F00BD">
      <w:pPr>
        <w:ind w:firstLine="142"/>
      </w:pPr>
      <w:r>
        <w:t>De igual forma, de la misma Tabla III se obtienen la distribución de probabilidad para cada una de las categorías que se muestran en la Tabla V.</w:t>
      </w:r>
    </w:p>
    <w:p w14:paraId="4DF5BC55" w14:textId="77777777" w:rsidR="008F00BD" w:rsidRPr="008935F9" w:rsidRDefault="008F00BD" w:rsidP="008F00BD">
      <w:pPr>
        <w:pStyle w:val="TableTitle"/>
        <w:rPr>
          <w:smallCaps w:val="0"/>
        </w:rPr>
      </w:pPr>
      <w:r w:rsidRPr="008935F9">
        <w:rPr>
          <w:smallCaps w:val="0"/>
        </w:rPr>
        <w:t xml:space="preserve">Tabla </w:t>
      </w:r>
      <w:r>
        <w:rPr>
          <w:smallCaps w:val="0"/>
        </w:rPr>
        <w:t>V</w:t>
      </w:r>
    </w:p>
    <w:p w14:paraId="6746E4D1" w14:textId="77777777" w:rsidR="008F00BD" w:rsidRDefault="008F00BD" w:rsidP="008F00BD">
      <w:pPr>
        <w:ind w:firstLine="142"/>
        <w:jc w:val="center"/>
      </w:pPr>
      <w:r>
        <w:t>Probabilidades por Categoría</w:t>
      </w:r>
    </w:p>
    <w:p w14:paraId="25C5065C" w14:textId="77777777" w:rsidR="008F00BD" w:rsidRDefault="008F00BD" w:rsidP="008F00BD">
      <w:pPr>
        <w:ind w:firstLine="142"/>
      </w:pPr>
    </w:p>
    <w:p w14:paraId="1291C87F" w14:textId="77777777" w:rsidR="008F00BD" w:rsidRDefault="008F00BD" w:rsidP="008F00BD">
      <w:pPr>
        <w:ind w:firstLine="142"/>
      </w:pPr>
      <w:r w:rsidRPr="00A35A4C">
        <w:rPr>
          <w:noProof/>
        </w:rPr>
        <w:drawing>
          <wp:inline distT="0" distB="0" distL="0" distR="0" wp14:anchorId="4FB6E0D3" wp14:editId="35DBEB73">
            <wp:extent cx="2436945" cy="557463"/>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2699" cy="581655"/>
                    </a:xfrm>
                    <a:prstGeom prst="rect">
                      <a:avLst/>
                    </a:prstGeom>
                    <a:noFill/>
                    <a:ln>
                      <a:noFill/>
                    </a:ln>
                  </pic:spPr>
                </pic:pic>
              </a:graphicData>
            </a:graphic>
          </wp:inline>
        </w:drawing>
      </w:r>
    </w:p>
    <w:p w14:paraId="7DC57824" w14:textId="77777777" w:rsidR="008F00BD" w:rsidRDefault="008F00BD" w:rsidP="008F00BD">
      <w:pPr>
        <w:ind w:firstLine="142"/>
      </w:pPr>
    </w:p>
    <w:p w14:paraId="1B9EEC46" w14:textId="3B6B96FC" w:rsidR="008F00BD" w:rsidRDefault="008F00BD" w:rsidP="008F00BD">
      <w:pPr>
        <w:ind w:firstLine="142"/>
      </w:pPr>
    </w:p>
    <w:p w14:paraId="298C05F5" w14:textId="77777777" w:rsidR="00654C90" w:rsidRDefault="00654C90" w:rsidP="008F00BD">
      <w:pPr>
        <w:ind w:firstLine="142"/>
      </w:pPr>
    </w:p>
    <w:p w14:paraId="3079602E" w14:textId="77777777" w:rsidR="00654C90" w:rsidRDefault="00654C90" w:rsidP="008F00BD">
      <w:pPr>
        <w:ind w:firstLine="142"/>
      </w:pPr>
    </w:p>
    <w:p w14:paraId="3ADB0230" w14:textId="119C33BC" w:rsidR="008F00BD" w:rsidRDefault="008F00BD" w:rsidP="008F00BD">
      <w:pPr>
        <w:ind w:firstLine="142"/>
      </w:pPr>
      <w:r>
        <w:t>En la Tabla VI se muestran las 72 combinaciones posibles para las características curriculares del personal académico del TESCo.</w:t>
      </w:r>
    </w:p>
    <w:p w14:paraId="7EEFAD39" w14:textId="77777777" w:rsidR="008F00BD" w:rsidRDefault="008F00BD" w:rsidP="008F00BD">
      <w:pPr>
        <w:pStyle w:val="ursititulo1"/>
        <w:tabs>
          <w:tab w:val="clear" w:pos="360"/>
          <w:tab w:val="num" w:pos="284"/>
        </w:tabs>
      </w:pPr>
      <w:r>
        <w:t>Resultados</w:t>
      </w:r>
    </w:p>
    <w:p w14:paraId="4BD54FFA" w14:textId="77777777" w:rsidR="008F00BD" w:rsidRDefault="008F00BD" w:rsidP="008F00BD">
      <w:pPr>
        <w:ind w:firstLine="142"/>
      </w:pPr>
      <w:r>
        <w:t>Con los resultados de las probabilidades conjuntas que se muestran en la Tabla IV se prueba el clasificador, evaluando las probabilidades para los 52 elementos de la base de datos que no se ocuparon para el desarrollo de este.</w:t>
      </w:r>
    </w:p>
    <w:p w14:paraId="516A15CB" w14:textId="77777777" w:rsidR="008F00BD" w:rsidRDefault="008F00BD" w:rsidP="008F00BD">
      <w:pPr>
        <w:ind w:firstLine="142"/>
      </w:pPr>
    </w:p>
    <w:p w14:paraId="6DD2DCC4" w14:textId="4C60BC0C" w:rsidR="008F00BD" w:rsidRDefault="008F00BD" w:rsidP="008F00BD">
      <w:pPr>
        <w:ind w:firstLine="142"/>
      </w:pPr>
      <w:r>
        <w:t>Se ilustra el cálculo para la alternativa</w:t>
      </w:r>
    </w:p>
    <w:p w14:paraId="361AE8E9" w14:textId="77777777" w:rsidR="00654C90" w:rsidRPr="002D32D2" w:rsidRDefault="00654C90" w:rsidP="008F00BD">
      <w:pPr>
        <w:ind w:firstLine="142"/>
        <w:rPr>
          <w:sz w:val="18"/>
          <w:szCs w:val="18"/>
        </w:rPr>
      </w:pPr>
    </w:p>
    <w:p w14:paraId="4D6C4B1B" w14:textId="77777777" w:rsidR="008F00BD" w:rsidRPr="002D32D2" w:rsidRDefault="008F00BD" w:rsidP="008F00BD">
      <w:pPr>
        <w:ind w:firstLine="142"/>
        <w:rPr>
          <w:sz w:val="16"/>
          <w:szCs w:val="16"/>
        </w:rPr>
      </w:pPr>
      <m:oMathPara>
        <m:oMath>
          <m:r>
            <w:rPr>
              <w:rFonts w:ascii="Cambria Math" w:hAnsi="Cambria Math"/>
              <w:sz w:val="16"/>
              <w:szCs w:val="16"/>
            </w:rPr>
            <m:t>P</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e>
            <m:e>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11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21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41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51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61</m:t>
                  </m:r>
                </m:sub>
              </m:sSub>
            </m:e>
          </m:d>
          <m:r>
            <w:rPr>
              <w:rFonts w:ascii="Cambria Math" w:hAnsi="Cambria Math"/>
              <w:sz w:val="16"/>
              <w:szCs w:val="16"/>
            </w:rPr>
            <m:t>=</m:t>
          </m:r>
        </m:oMath>
      </m:oMathPara>
    </w:p>
    <w:p w14:paraId="4E8A270B" w14:textId="77777777" w:rsidR="008F00BD" w:rsidRDefault="008F00BD" w:rsidP="008F00BD">
      <w:pPr>
        <w:ind w:firstLine="142"/>
      </w:pPr>
      <m:oMath>
        <m:r>
          <w:rPr>
            <w:rFonts w:ascii="Cambria Math" w:hAnsi="Cambria Math"/>
            <w:sz w:val="16"/>
            <w:szCs w:val="16"/>
          </w:rPr>
          <m:t>∝P</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e>
        </m:d>
        <m:r>
          <w:rPr>
            <w:rFonts w:ascii="Cambria Math" w:hAnsi="Cambria Math"/>
            <w:sz w:val="16"/>
            <w:szCs w:val="16"/>
          </w:rPr>
          <m:t>P</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11</m:t>
                </m:r>
              </m:sub>
            </m:sSub>
          </m:e>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e>
        </m:d>
        <m:r>
          <w:rPr>
            <w:rFonts w:ascii="Cambria Math" w:hAnsi="Cambria Math"/>
            <w:sz w:val="16"/>
            <w:szCs w:val="16"/>
          </w:rPr>
          <m:t>P</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21</m:t>
                </m:r>
              </m:sub>
            </m:sSub>
          </m:e>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e>
        </m:d>
        <m:r>
          <w:rPr>
            <w:rFonts w:ascii="Cambria Math" w:hAnsi="Cambria Math"/>
            <w:sz w:val="16"/>
            <w:szCs w:val="16"/>
          </w:rPr>
          <m:t>P</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41</m:t>
                </m:r>
              </m:sub>
            </m:sSub>
          </m:e>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e>
        </m:d>
        <m:r>
          <w:rPr>
            <w:rFonts w:ascii="Cambria Math" w:hAnsi="Cambria Math"/>
            <w:sz w:val="16"/>
            <w:szCs w:val="16"/>
          </w:rPr>
          <m:t>P</m:t>
        </m:r>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51</m:t>
                </m:r>
              </m:sub>
            </m:sSub>
          </m:e>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e>
        </m:d>
        <m:r>
          <w:rPr>
            <w:rFonts w:ascii="Cambria Math" w:hAnsi="Cambria Math"/>
            <w:sz w:val="16"/>
            <w:szCs w:val="16"/>
          </w:rPr>
          <m:t>P(</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61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m:t>
        </m:r>
      </m:oMath>
      <w:r>
        <w:rPr>
          <w:sz w:val="16"/>
          <w:szCs w:val="16"/>
        </w:rPr>
        <w:t xml:space="preserve"> </w:t>
      </w:r>
      <w:r w:rsidRPr="002D32D2">
        <w:rPr>
          <w:sz w:val="16"/>
          <w:szCs w:val="16"/>
        </w:rPr>
        <w:t xml:space="preserve">   </w:t>
      </w:r>
      <w:r>
        <w:t xml:space="preserve">    </w:t>
      </w:r>
      <w:r w:rsidRPr="002D32D2">
        <w:rPr>
          <w:sz w:val="16"/>
          <w:szCs w:val="16"/>
        </w:rPr>
        <w:t>(3)</w:t>
      </w:r>
    </w:p>
    <w:p w14:paraId="2508C1D7" w14:textId="77777777" w:rsidR="008F00BD" w:rsidRDefault="008F00BD" w:rsidP="008F00BD">
      <w:pPr>
        <w:ind w:firstLine="142"/>
      </w:pPr>
    </w:p>
    <w:p w14:paraId="5BF631FF" w14:textId="77777777" w:rsidR="00654C90" w:rsidRDefault="00654C90" w:rsidP="008F00BD">
      <w:pPr>
        <w:ind w:firstLine="142"/>
      </w:pPr>
    </w:p>
    <w:p w14:paraId="5C011DB6" w14:textId="2C127A9A" w:rsidR="008F00BD" w:rsidRDefault="008F00BD" w:rsidP="008F00BD">
      <w:pPr>
        <w:ind w:firstLine="142"/>
      </w:pPr>
      <w:r>
        <w:t xml:space="preserve">Donde </w:t>
      </w:r>
      <w:r>
        <w:sym w:font="Symbol" w:char="F061"/>
      </w:r>
      <w:r>
        <w:t xml:space="preserve"> es la constancia de proporcionalidad.</w:t>
      </w:r>
    </w:p>
    <w:p w14:paraId="31DDA955" w14:textId="77777777" w:rsidR="008F00BD" w:rsidRDefault="008F00BD" w:rsidP="008F00BD">
      <w:pPr>
        <w:ind w:firstLine="142"/>
      </w:pPr>
    </w:p>
    <w:p w14:paraId="1FB5F008" w14:textId="0EE8EB7E" w:rsidR="008F00BD" w:rsidRDefault="008F00BD" w:rsidP="008F00BD">
      <w:pPr>
        <w:ind w:firstLine="142"/>
      </w:pPr>
      <w:r>
        <w:t>Sustituyendo la ecuación (3) para cada una de las alternativas se obtiene</w:t>
      </w:r>
    </w:p>
    <w:p w14:paraId="189EEAD0" w14:textId="77777777" w:rsidR="00654C90" w:rsidRDefault="00654C90" w:rsidP="008F00BD">
      <w:pPr>
        <w:ind w:firstLine="142"/>
      </w:pPr>
    </w:p>
    <w:p w14:paraId="21C627B1" w14:textId="77777777" w:rsidR="008F00BD" w:rsidRDefault="008F00BD" w:rsidP="008F00BD">
      <w:pPr>
        <w:ind w:firstLine="142"/>
      </w:pPr>
    </w:p>
    <w:p w14:paraId="49ED8166" w14:textId="77777777" w:rsidR="008F00BD" w:rsidRDefault="008F00BD" w:rsidP="008F00BD">
      <w:pPr>
        <w:ind w:firstLine="142"/>
        <w:jc w:val="center"/>
      </w:pPr>
      <w:r>
        <w:t>Asignatura A</w:t>
      </w:r>
    </w:p>
    <w:p w14:paraId="378A0690" w14:textId="77777777" w:rsidR="008F00BD" w:rsidRDefault="008F00BD" w:rsidP="008F00BD">
      <w:pPr>
        <w:ind w:firstLine="142"/>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16</m:t>
                </m:r>
              </m:num>
              <m:den>
                <m:r>
                  <w:rPr>
                    <w:rFonts w:ascii="Cambria Math" w:hAnsi="Cambria Math"/>
                  </w:rPr>
                  <m:t>195</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8</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8</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8</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8</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33280</m:t>
            </m:r>
          </m:den>
        </m:f>
        <m:r>
          <w:rPr>
            <w:rFonts w:ascii="Cambria Math" w:hAnsi="Cambria Math"/>
          </w:rPr>
          <m:t>∝</m:t>
        </m:r>
      </m:oMath>
      <w:r>
        <w:t xml:space="preserve">               (4)</w:t>
      </w:r>
    </w:p>
    <w:p w14:paraId="452A9A5A" w14:textId="77777777" w:rsidR="008F00BD" w:rsidRDefault="008F00BD" w:rsidP="008F00BD">
      <w:pPr>
        <w:ind w:firstLine="142"/>
      </w:pPr>
    </w:p>
    <w:p w14:paraId="0E7058F2" w14:textId="77777777" w:rsidR="008F00BD" w:rsidRDefault="008F00BD" w:rsidP="008F00BD">
      <w:pPr>
        <w:ind w:firstLine="142"/>
        <w:jc w:val="center"/>
      </w:pPr>
      <w:r>
        <w:t>Asignatura B</w:t>
      </w:r>
    </w:p>
    <w:p w14:paraId="0711051F" w14:textId="77777777" w:rsidR="008F00BD" w:rsidRDefault="008F00BD" w:rsidP="008F00BD">
      <w:pPr>
        <w:ind w:firstLine="142"/>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38</m:t>
                </m:r>
              </m:num>
              <m:den>
                <m:r>
                  <w:rPr>
                    <w:rFonts w:ascii="Cambria Math" w:hAnsi="Cambria Math"/>
                  </w:rPr>
                  <m:t>195</m:t>
                </m:r>
              </m:den>
            </m:f>
          </m:e>
        </m:d>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19</m:t>
                </m:r>
              </m:den>
            </m:f>
          </m:e>
        </m:d>
        <m:d>
          <m:dPr>
            <m:ctrlPr>
              <w:rPr>
                <w:rFonts w:ascii="Cambria Math" w:hAnsi="Cambria Math"/>
                <w:i/>
              </w:rPr>
            </m:ctrlPr>
          </m:dPr>
          <m:e>
            <m:f>
              <m:fPr>
                <m:ctrlPr>
                  <w:rPr>
                    <w:rFonts w:ascii="Cambria Math" w:hAnsi="Cambria Math"/>
                    <w:i/>
                  </w:rPr>
                </m:ctrlPr>
              </m:fPr>
              <m:num>
                <m:r>
                  <w:rPr>
                    <w:rFonts w:ascii="Cambria Math" w:hAnsi="Cambria Math"/>
                  </w:rPr>
                  <m:t>21</m:t>
                </m:r>
              </m:num>
              <m:den>
                <m:r>
                  <w:rPr>
                    <w:rFonts w:ascii="Cambria Math" w:hAnsi="Cambria Math"/>
                  </w:rPr>
                  <m:t>38</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19</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37</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19</m:t>
                </m:r>
              </m:den>
            </m:f>
          </m:e>
        </m:d>
        <m: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3299179</m:t>
            </m:r>
          </m:den>
        </m:f>
      </m:oMath>
      <w:r>
        <w:t xml:space="preserve"> </w:t>
      </w:r>
      <m:oMath>
        <m:r>
          <w:rPr>
            <w:rFonts w:ascii="Cambria Math" w:hAnsi="Cambria Math"/>
          </w:rPr>
          <m:t>∝</m:t>
        </m:r>
      </m:oMath>
      <w:r>
        <w:t xml:space="preserve">       (5)</w:t>
      </w:r>
    </w:p>
    <w:p w14:paraId="32FE3B7F" w14:textId="77777777" w:rsidR="008F00BD" w:rsidRDefault="008F00BD" w:rsidP="008F00BD">
      <w:pPr>
        <w:ind w:firstLine="142"/>
      </w:pPr>
    </w:p>
    <w:p w14:paraId="5E3D4AAE" w14:textId="77777777" w:rsidR="008F00BD" w:rsidRDefault="008F00BD" w:rsidP="008F00BD">
      <w:pPr>
        <w:ind w:firstLine="142"/>
        <w:jc w:val="center"/>
      </w:pPr>
      <w:r>
        <w:t>Asociado A</w:t>
      </w:r>
    </w:p>
    <w:p w14:paraId="7066E35A" w14:textId="77777777" w:rsidR="008F00BD" w:rsidRDefault="008F00BD" w:rsidP="008F00BD">
      <w:pPr>
        <w:ind w:firstLine="142"/>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11</m:t>
                </m:r>
              </m:num>
              <m:den>
                <m:r>
                  <w:rPr>
                    <w:rFonts w:ascii="Cambria Math" w:hAnsi="Cambria Math"/>
                  </w:rPr>
                  <m:t>39</m:t>
                </m:r>
              </m:den>
            </m:f>
          </m:e>
        </m:d>
        <m:d>
          <m:dPr>
            <m:ctrlPr>
              <w:rPr>
                <w:rFonts w:ascii="Cambria Math" w:hAnsi="Cambria Math"/>
                <w:i/>
              </w:rPr>
            </m:ctrlPr>
          </m:dPr>
          <m:e>
            <m:f>
              <m:fPr>
                <m:ctrlPr>
                  <w:rPr>
                    <w:rFonts w:ascii="Cambria Math" w:hAnsi="Cambria Math"/>
                    <w:i/>
                  </w:rPr>
                </m:ctrlPr>
              </m:fPr>
              <m:num>
                <m:r>
                  <w:rPr>
                    <w:rFonts w:ascii="Cambria Math" w:hAnsi="Cambria Math"/>
                  </w:rPr>
                  <m:t>24</m:t>
                </m:r>
              </m:num>
              <m:den>
                <m:r>
                  <w:rPr>
                    <w:rFonts w:ascii="Cambria Math" w:hAnsi="Cambria Math"/>
                  </w:rPr>
                  <m:t>55</m:t>
                </m:r>
              </m:den>
            </m:f>
          </m:e>
        </m:d>
        <m:d>
          <m:dPr>
            <m:ctrlPr>
              <w:rPr>
                <w:rFonts w:ascii="Cambria Math" w:hAnsi="Cambria Math"/>
                <w:i/>
              </w:rPr>
            </m:ctrlPr>
          </m:dPr>
          <m:e>
            <m:f>
              <m:fPr>
                <m:ctrlPr>
                  <w:rPr>
                    <w:rFonts w:ascii="Cambria Math" w:hAnsi="Cambria Math"/>
                    <w:i/>
                  </w:rPr>
                </m:ctrlPr>
              </m:fPr>
              <m:num>
                <m:r>
                  <w:rPr>
                    <w:rFonts w:ascii="Cambria Math" w:hAnsi="Cambria Math"/>
                  </w:rPr>
                  <m:t>32</m:t>
                </m:r>
              </m:num>
              <m:den>
                <m:r>
                  <w:rPr>
                    <w:rFonts w:ascii="Cambria Math" w:hAnsi="Cambria Math"/>
                  </w:rPr>
                  <m:t>55</m:t>
                </m:r>
              </m:den>
            </m:f>
          </m:e>
        </m:d>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13</m:t>
                </m:r>
              </m:den>
            </m:f>
          </m:e>
        </m:d>
        <m:d>
          <m:dPr>
            <m:ctrlPr>
              <w:rPr>
                <w:rFonts w:ascii="Cambria Math" w:hAnsi="Cambria Math"/>
                <w:i/>
              </w:rPr>
            </m:ctrlPr>
          </m:dPr>
          <m:e>
            <m:f>
              <m:fPr>
                <m:ctrlPr>
                  <w:rPr>
                    <w:rFonts w:ascii="Cambria Math" w:hAnsi="Cambria Math"/>
                    <w:i/>
                  </w:rPr>
                </m:ctrlPr>
              </m:fPr>
              <m:num>
                <m:r>
                  <w:rPr>
                    <w:rFonts w:ascii="Cambria Math" w:hAnsi="Cambria Math"/>
                  </w:rPr>
                  <m:t>11</m:t>
                </m:r>
              </m:num>
              <m:den>
                <m:r>
                  <w:rPr>
                    <w:rFonts w:ascii="Cambria Math" w:hAnsi="Cambria Math"/>
                  </w:rPr>
                  <m:t>13</m:t>
                </m:r>
              </m:den>
            </m:f>
          </m:e>
        </m:d>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55</m:t>
                </m:r>
              </m:den>
            </m:f>
          </m:e>
        </m:d>
        <m:r>
          <w:rPr>
            <w:rFonts w:ascii="Cambria Math" w:hAnsi="Cambria Math"/>
          </w:rPr>
          <m:t>=0.0017∝</m:t>
        </m:r>
      </m:oMath>
      <w:r>
        <w:t xml:space="preserve">        (6)</w:t>
      </w:r>
    </w:p>
    <w:p w14:paraId="362CF459" w14:textId="77777777" w:rsidR="008F00BD" w:rsidRDefault="008F00BD" w:rsidP="008F00BD">
      <w:pPr>
        <w:ind w:firstLine="142"/>
      </w:pPr>
    </w:p>
    <w:p w14:paraId="75A6CF86" w14:textId="77777777" w:rsidR="008F00BD" w:rsidRDefault="008F00BD" w:rsidP="008F00BD">
      <w:pPr>
        <w:ind w:firstLine="142"/>
        <w:jc w:val="center"/>
      </w:pPr>
      <w:r>
        <w:t>Asociado B</w:t>
      </w:r>
    </w:p>
    <w:p w14:paraId="1B7435AD" w14:textId="77777777" w:rsidR="008F00BD" w:rsidRDefault="008F00BD" w:rsidP="008F00BD">
      <w:pPr>
        <w:ind w:firstLine="142"/>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6</m:t>
                </m:r>
              </m:num>
              <m:den>
                <m:r>
                  <w:rPr>
                    <w:rFonts w:ascii="Cambria Math" w:hAnsi="Cambria Math"/>
                  </w:rPr>
                  <m:t>65</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f>
              <m:fPr>
                <m:ctrlPr>
                  <w:rPr>
                    <w:rFonts w:ascii="Cambria Math" w:hAnsi="Cambria Math"/>
                    <w:i/>
                  </w:rPr>
                </m:ctrlPr>
              </m:fPr>
              <m:num>
                <m:r>
                  <w:rPr>
                    <w:rFonts w:ascii="Cambria Math" w:hAnsi="Cambria Math"/>
                  </w:rPr>
                  <m:t>11</m:t>
                </m:r>
              </m:num>
              <m:den>
                <m:r>
                  <w:rPr>
                    <w:rFonts w:ascii="Cambria Math" w:hAnsi="Cambria Math"/>
                  </w:rPr>
                  <m:t>15</m:t>
                </m:r>
              </m:den>
            </m:f>
          </m:e>
        </m:d>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5</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9</m:t>
                </m:r>
              </m:den>
            </m:f>
          </m:e>
        </m:d>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14625</m:t>
            </m:r>
          </m:den>
        </m:f>
        <m:r>
          <w:rPr>
            <w:rFonts w:ascii="Cambria Math" w:hAnsi="Cambria Math"/>
          </w:rPr>
          <m:t>∝</m:t>
        </m:r>
      </m:oMath>
      <w:r>
        <w:t xml:space="preserve">               (7)</w:t>
      </w:r>
    </w:p>
    <w:p w14:paraId="543BFA33" w14:textId="77777777" w:rsidR="008F00BD" w:rsidRDefault="008F00BD" w:rsidP="008F00BD">
      <w:pPr>
        <w:ind w:firstLine="142"/>
      </w:pPr>
    </w:p>
    <w:p w14:paraId="1BFA53E4" w14:textId="77777777" w:rsidR="008F00BD" w:rsidRDefault="008F00BD" w:rsidP="008F00BD">
      <w:pPr>
        <w:ind w:firstLine="142"/>
        <w:jc w:val="center"/>
      </w:pPr>
      <w:r>
        <w:t>Asociado C</w:t>
      </w:r>
    </w:p>
    <w:p w14:paraId="6D7111BD" w14:textId="77777777" w:rsidR="008F00BD" w:rsidRDefault="008F00BD" w:rsidP="008F00BD">
      <w:pPr>
        <w:ind w:firstLine="142"/>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19</m:t>
                </m:r>
              </m:num>
              <m:den>
                <m:r>
                  <w:rPr>
                    <w:rFonts w:ascii="Cambria Math" w:hAnsi="Cambria Math"/>
                  </w:rPr>
                  <m:t>65</m:t>
                </m:r>
              </m:den>
            </m:f>
          </m:e>
        </m:d>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19</m:t>
                </m:r>
              </m:den>
            </m:f>
          </m:e>
        </m:d>
        <m:d>
          <m:dPr>
            <m:ctrlPr>
              <w:rPr>
                <w:rFonts w:ascii="Cambria Math" w:hAnsi="Cambria Math"/>
                <w:i/>
              </w:rPr>
            </m:ctrlPr>
          </m:dPr>
          <m:e>
            <m:f>
              <m:fPr>
                <m:ctrlPr>
                  <w:rPr>
                    <w:rFonts w:ascii="Cambria Math" w:hAnsi="Cambria Math"/>
                    <w:i/>
                  </w:rPr>
                </m:ctrlPr>
              </m:fPr>
              <m:num>
                <m:r>
                  <w:rPr>
                    <w:rFonts w:ascii="Cambria Math" w:hAnsi="Cambria Math"/>
                  </w:rPr>
                  <m:t>29</m:t>
                </m:r>
              </m:num>
              <m:den>
                <m:r>
                  <w:rPr>
                    <w:rFonts w:ascii="Cambria Math" w:hAnsi="Cambria Math"/>
                  </w:rPr>
                  <m:t>57</m:t>
                </m:r>
              </m:den>
            </m:f>
          </m:e>
        </m:d>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6</m:t>
                </m:r>
              </m:den>
            </m:f>
          </m:e>
        </m:d>
        <m:d>
          <m:dPr>
            <m:ctrlPr>
              <w:rPr>
                <w:rFonts w:ascii="Cambria Math" w:hAnsi="Cambria Math"/>
                <w:i/>
              </w:rPr>
            </m:ctrlPr>
          </m:dPr>
          <m:e>
            <m:f>
              <m:fPr>
                <m:ctrlPr>
                  <w:rPr>
                    <w:rFonts w:ascii="Cambria Math" w:hAnsi="Cambria Math"/>
                    <w:i/>
                  </w:rPr>
                </m:ctrlPr>
              </m:fPr>
              <m:num>
                <m:r>
                  <w:rPr>
                    <w:rFonts w:ascii="Cambria Math" w:hAnsi="Cambria Math"/>
                  </w:rPr>
                  <m:t>43</m:t>
                </m:r>
              </m:num>
              <m:den>
                <m:r>
                  <w:rPr>
                    <w:rFonts w:ascii="Cambria Math" w:hAnsi="Cambria Math"/>
                  </w:rPr>
                  <m:t>54</m:t>
                </m:r>
              </m:den>
            </m:f>
          </m:e>
        </m:d>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57</m:t>
                </m:r>
              </m:den>
            </m:f>
          </m:e>
        </m:d>
        <m:r>
          <w:rPr>
            <w:rFonts w:ascii="Cambria Math" w:hAnsi="Cambria Math"/>
          </w:rPr>
          <m:t>=0.0018∝</m:t>
        </m:r>
      </m:oMath>
      <w:r>
        <w:t xml:space="preserve">        (8)</w:t>
      </w:r>
    </w:p>
    <w:p w14:paraId="25C27D8B" w14:textId="77777777" w:rsidR="008F00BD" w:rsidRDefault="008F00BD" w:rsidP="008F00BD">
      <w:pPr>
        <w:ind w:firstLine="142"/>
      </w:pPr>
    </w:p>
    <w:p w14:paraId="3156F6F8" w14:textId="77777777" w:rsidR="008F00BD" w:rsidRDefault="008F00BD" w:rsidP="008F00BD">
      <w:pPr>
        <w:ind w:firstLine="142"/>
        <w:jc w:val="center"/>
      </w:pPr>
      <w:r>
        <w:t>Titular A</w:t>
      </w:r>
    </w:p>
    <w:p w14:paraId="704D47C8" w14:textId="77777777" w:rsidR="008F00BD" w:rsidRDefault="008F00BD" w:rsidP="008F00BD">
      <w:pPr>
        <w:ind w:firstLine="142"/>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11</m:t>
                </m:r>
              </m:num>
              <m:den>
                <m:r>
                  <w:rPr>
                    <w:rFonts w:ascii="Cambria Math" w:hAnsi="Cambria Math"/>
                  </w:rPr>
                  <m:t>195</m:t>
                </m:r>
              </m:den>
            </m:f>
          </m:e>
        </m:d>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11</m:t>
                </m:r>
              </m:den>
            </m:f>
          </m:e>
        </m:d>
        <m:d>
          <m:dPr>
            <m:ctrlPr>
              <w:rPr>
                <w:rFonts w:ascii="Cambria Math" w:hAnsi="Cambria Math"/>
                <w:i/>
              </w:rPr>
            </m:ctrlPr>
          </m:dPr>
          <m:e>
            <m:f>
              <m:fPr>
                <m:ctrlPr>
                  <w:rPr>
                    <w:rFonts w:ascii="Cambria Math" w:hAnsi="Cambria Math"/>
                    <w:i/>
                  </w:rPr>
                </m:ctrlPr>
              </m:fPr>
              <m:num>
                <m:r>
                  <w:rPr>
                    <w:rFonts w:ascii="Cambria Math" w:hAnsi="Cambria Math"/>
                  </w:rPr>
                  <m:t>6</m:t>
                </m:r>
              </m:num>
              <m:den>
                <m:r>
                  <w:rPr>
                    <w:rFonts w:ascii="Cambria Math" w:hAnsi="Cambria Math"/>
                  </w:rPr>
                  <m:t>11</m:t>
                </m:r>
              </m:den>
            </m:f>
          </m:e>
        </m:d>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11</m:t>
                </m:r>
              </m:den>
            </m:f>
          </m:e>
        </m:d>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11</m:t>
                </m:r>
              </m:den>
            </m:f>
          </m:e>
        </m:d>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11</m:t>
                </m:r>
              </m:den>
            </m:f>
          </m:e>
        </m:d>
        <m:r>
          <w:rPr>
            <w:rFonts w:ascii="Cambria Math" w:hAnsi="Cambria Math"/>
          </w:rPr>
          <m:t>=0.0019∝</m:t>
        </m:r>
      </m:oMath>
      <w:r>
        <w:t xml:space="preserve">        (9)</w:t>
      </w:r>
    </w:p>
    <w:p w14:paraId="5FC7ACA1" w14:textId="77777777" w:rsidR="008F00BD" w:rsidRDefault="008F00BD" w:rsidP="008F00BD">
      <w:pPr>
        <w:ind w:firstLine="142"/>
      </w:pPr>
    </w:p>
    <w:p w14:paraId="0A3688C3" w14:textId="77777777" w:rsidR="008F00BD" w:rsidRDefault="008F00BD" w:rsidP="008F00BD">
      <w:pPr>
        <w:ind w:firstLine="142"/>
      </w:pPr>
    </w:p>
    <w:p w14:paraId="3A0D74E7" w14:textId="77777777" w:rsidR="00654C90" w:rsidRDefault="00654C90" w:rsidP="008F00BD">
      <w:pPr>
        <w:ind w:firstLine="142"/>
      </w:pPr>
    </w:p>
    <w:p w14:paraId="6929665F" w14:textId="23A2DD38" w:rsidR="008F00BD" w:rsidRDefault="008F00BD" w:rsidP="008F00BD">
      <w:pPr>
        <w:ind w:firstLine="142"/>
      </w:pPr>
      <w:r>
        <w:t>Normalizando las ecuaciones anteriores.</w:t>
      </w:r>
    </w:p>
    <w:p w14:paraId="744939ED" w14:textId="77777777" w:rsidR="008F00BD" w:rsidRDefault="008F00BD" w:rsidP="008F00BD">
      <w:pPr>
        <w:ind w:firstLine="142"/>
      </w:pPr>
    </w:p>
    <w:p w14:paraId="38403D1F" w14:textId="77777777" w:rsidR="008F00BD" w:rsidRDefault="008F00BD" w:rsidP="008F00BD">
      <w:pPr>
        <w:ind w:firstLine="142"/>
      </w:p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33280</m:t>
                </m:r>
              </m:den>
            </m:f>
            <m: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3299179</m:t>
                </m:r>
              </m:den>
            </m:f>
            <m:r>
              <w:rPr>
                <w:rFonts w:ascii="Cambria Math" w:hAnsi="Cambria Math"/>
              </w:rPr>
              <m:t>+0.0017+</m:t>
            </m:r>
            <m:f>
              <m:fPr>
                <m:ctrlPr>
                  <w:rPr>
                    <w:rFonts w:ascii="Cambria Math" w:hAnsi="Cambria Math"/>
                    <w:i/>
                  </w:rPr>
                </m:ctrlPr>
              </m:fPr>
              <m:num>
                <m:r>
                  <w:rPr>
                    <w:rFonts w:ascii="Cambria Math" w:hAnsi="Cambria Math"/>
                  </w:rPr>
                  <m:t>11</m:t>
                </m:r>
              </m:num>
              <m:den>
                <m:r>
                  <w:rPr>
                    <w:rFonts w:ascii="Cambria Math" w:hAnsi="Cambria Math"/>
                  </w:rPr>
                  <m:t>14625</m:t>
                </m:r>
              </m:den>
            </m:f>
            <m:r>
              <w:rPr>
                <w:rFonts w:ascii="Cambria Math" w:hAnsi="Cambria Math"/>
              </w:rPr>
              <m:t>+0.0018+0.0019</m:t>
            </m:r>
          </m:e>
        </m:d>
        <m:r>
          <w:rPr>
            <w:rFonts w:ascii="Cambria Math" w:hAnsi="Cambria Math"/>
          </w:rPr>
          <m:t>=1</m:t>
        </m:r>
      </m:oMath>
      <w:r>
        <w:t xml:space="preserve">                                             (10)</w:t>
      </w:r>
    </w:p>
    <w:p w14:paraId="1375AA34" w14:textId="77777777" w:rsidR="008F00BD" w:rsidRDefault="008F00BD" w:rsidP="008F00BD">
      <w:pPr>
        <w:ind w:firstLine="142"/>
      </w:pPr>
    </w:p>
    <w:p w14:paraId="0AD64F0A" w14:textId="77777777" w:rsidR="00654C90" w:rsidRDefault="00654C90" w:rsidP="008F00BD">
      <w:pPr>
        <w:ind w:firstLine="142"/>
      </w:pPr>
    </w:p>
    <w:p w14:paraId="240F3B80" w14:textId="050E260C" w:rsidR="008F00BD" w:rsidRDefault="008F00BD" w:rsidP="008F00BD">
      <w:pPr>
        <w:ind w:firstLine="142"/>
      </w:pPr>
      <w:r>
        <w:t>Por lo tanto</w:t>
      </w:r>
    </w:p>
    <w:p w14:paraId="776A5039" w14:textId="77777777" w:rsidR="008F00BD" w:rsidRDefault="008F00BD" w:rsidP="008F00BD">
      <w:pPr>
        <w:ind w:firstLine="142"/>
      </w:pPr>
    </w:p>
    <w:p w14:paraId="449499C9" w14:textId="77777777" w:rsidR="008F00BD" w:rsidRDefault="008F00BD" w:rsidP="008F00BD">
      <w:pPr>
        <w:ind w:firstLine="142"/>
        <w:jc w:val="center"/>
      </w:pPr>
      <w:r>
        <w:sym w:font="Symbol" w:char="F061"/>
      </w:r>
      <w:r>
        <w:t xml:space="preserve"> = 161.644                                 (11)</w:t>
      </w:r>
    </w:p>
    <w:p w14:paraId="13DC9042" w14:textId="77777777" w:rsidR="008F00BD" w:rsidRDefault="008F00BD" w:rsidP="008F00BD">
      <w:pPr>
        <w:ind w:firstLine="142"/>
      </w:pPr>
    </w:p>
    <w:p w14:paraId="0F96FE75" w14:textId="77777777" w:rsidR="008F00BD" w:rsidRDefault="008F00BD" w:rsidP="008F00BD">
      <w:pPr>
        <w:ind w:firstLine="142"/>
      </w:pPr>
    </w:p>
    <w:p w14:paraId="13357675" w14:textId="77777777" w:rsidR="00654C90" w:rsidRDefault="00654C90" w:rsidP="008F00BD">
      <w:pPr>
        <w:ind w:firstLine="142"/>
      </w:pPr>
    </w:p>
    <w:p w14:paraId="2EAC971C" w14:textId="314A874E" w:rsidR="008F00BD" w:rsidRDefault="008F00BD" w:rsidP="008F00BD">
      <w:pPr>
        <w:ind w:firstLine="142"/>
      </w:pPr>
      <w:r>
        <w:t xml:space="preserve">Donde </w:t>
      </w:r>
      <w:r>
        <w:sym w:font="Symbol" w:char="F061"/>
      </w:r>
      <w:r>
        <w:t xml:space="preserve"> es el valor necesario para que se cumpla la ecuación (10).</w:t>
      </w:r>
    </w:p>
    <w:p w14:paraId="2E2DE763" w14:textId="77777777" w:rsidR="008F00BD" w:rsidRDefault="008F00BD" w:rsidP="008F00BD">
      <w:pPr>
        <w:ind w:firstLine="142"/>
      </w:pPr>
    </w:p>
    <w:p w14:paraId="32128F1E" w14:textId="77777777" w:rsidR="008F00BD" w:rsidRDefault="008F00BD" w:rsidP="008F00BD">
      <w:pPr>
        <w:ind w:firstLine="142"/>
      </w:pPr>
    </w:p>
    <w:p w14:paraId="0D0936B0" w14:textId="77777777" w:rsidR="008F00BD" w:rsidRDefault="008F00BD" w:rsidP="008F00BD">
      <w:pPr>
        <w:ind w:firstLine="142"/>
      </w:pPr>
    </w:p>
    <w:p w14:paraId="3583A7AC" w14:textId="5AA2DA58" w:rsidR="008F00BD" w:rsidRDefault="008F00BD" w:rsidP="008F00BD">
      <w:pPr>
        <w:ind w:firstLine="142"/>
      </w:pPr>
    </w:p>
    <w:p w14:paraId="349F4626" w14:textId="5D52F406" w:rsidR="00654C90" w:rsidRDefault="00654C90" w:rsidP="008F00BD">
      <w:pPr>
        <w:ind w:firstLine="142"/>
      </w:pPr>
    </w:p>
    <w:p w14:paraId="52686A50" w14:textId="0AC35AA1" w:rsidR="00654C90" w:rsidRDefault="00654C90" w:rsidP="008F00BD">
      <w:pPr>
        <w:ind w:firstLine="142"/>
      </w:pPr>
    </w:p>
    <w:p w14:paraId="0378849F" w14:textId="418468BB" w:rsidR="00654C90" w:rsidRDefault="00654C90" w:rsidP="008F00BD">
      <w:pPr>
        <w:ind w:firstLine="142"/>
      </w:pPr>
    </w:p>
    <w:p w14:paraId="0FB2A4C7" w14:textId="53682DC6" w:rsidR="00654C90" w:rsidRDefault="00654C90" w:rsidP="008F00BD">
      <w:pPr>
        <w:ind w:firstLine="142"/>
      </w:pPr>
    </w:p>
    <w:p w14:paraId="5EB0E9B5" w14:textId="4402AA5B" w:rsidR="00654C90" w:rsidRDefault="00654C90" w:rsidP="008F00BD">
      <w:pPr>
        <w:ind w:firstLine="142"/>
      </w:pPr>
    </w:p>
    <w:p w14:paraId="354E4A96" w14:textId="17903B0E" w:rsidR="00654C90" w:rsidRDefault="00654C90" w:rsidP="008F00BD">
      <w:pPr>
        <w:ind w:firstLine="142"/>
      </w:pPr>
    </w:p>
    <w:p w14:paraId="13364468" w14:textId="77777777" w:rsidR="00654C90" w:rsidRDefault="00654C90" w:rsidP="008F00BD">
      <w:pPr>
        <w:ind w:firstLine="142"/>
      </w:pPr>
    </w:p>
    <w:p w14:paraId="16C451FF" w14:textId="77777777" w:rsidR="008F00BD" w:rsidRDefault="008F00BD" w:rsidP="008F00BD">
      <w:pPr>
        <w:pStyle w:val="TableTitle"/>
        <w:rPr>
          <w:smallCaps w:val="0"/>
        </w:rPr>
      </w:pPr>
    </w:p>
    <w:p w14:paraId="048A5551" w14:textId="77777777" w:rsidR="008F00BD" w:rsidRPr="008935F9" w:rsidRDefault="008F00BD" w:rsidP="008F00BD">
      <w:pPr>
        <w:pStyle w:val="TableTitle"/>
        <w:rPr>
          <w:smallCaps w:val="0"/>
        </w:rPr>
      </w:pPr>
      <w:r w:rsidRPr="008935F9">
        <w:rPr>
          <w:smallCaps w:val="0"/>
        </w:rPr>
        <w:t xml:space="preserve">Tabla </w:t>
      </w:r>
      <w:r>
        <w:rPr>
          <w:smallCaps w:val="0"/>
        </w:rPr>
        <w:t>VI</w:t>
      </w:r>
    </w:p>
    <w:p w14:paraId="49F7C84F" w14:textId="77777777" w:rsidR="008F00BD" w:rsidRDefault="008F00BD" w:rsidP="008F00BD">
      <w:pPr>
        <w:ind w:firstLine="142"/>
        <w:jc w:val="center"/>
      </w:pPr>
      <w:r>
        <w:t>Características Curriculares</w:t>
      </w:r>
    </w:p>
    <w:p w14:paraId="41CC6E45" w14:textId="77777777" w:rsidR="008F00BD" w:rsidRDefault="008F00BD" w:rsidP="008F00BD">
      <w:pPr>
        <w:ind w:firstLine="142"/>
        <w:jc w:val="center"/>
      </w:pPr>
    </w:p>
    <w:p w14:paraId="5AAF124D" w14:textId="77777777" w:rsidR="008F00BD" w:rsidRDefault="008F00BD" w:rsidP="008F00BD">
      <w:pPr>
        <w:ind w:firstLine="142"/>
      </w:pPr>
      <w:r w:rsidRPr="00673EC2">
        <w:rPr>
          <w:noProof/>
        </w:rPr>
        <w:drawing>
          <wp:inline distT="0" distB="0" distL="0" distR="0" wp14:anchorId="50E46ABA" wp14:editId="65DF3424">
            <wp:extent cx="2706763" cy="7691543"/>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8583" cy="7696715"/>
                    </a:xfrm>
                    <a:prstGeom prst="rect">
                      <a:avLst/>
                    </a:prstGeom>
                    <a:noFill/>
                    <a:ln>
                      <a:noFill/>
                    </a:ln>
                  </pic:spPr>
                </pic:pic>
              </a:graphicData>
            </a:graphic>
          </wp:inline>
        </w:drawing>
      </w:r>
    </w:p>
    <w:p w14:paraId="095DE785" w14:textId="77777777" w:rsidR="008F00BD" w:rsidRDefault="008F00BD" w:rsidP="008F00BD">
      <w:pPr>
        <w:ind w:firstLine="142"/>
      </w:pPr>
    </w:p>
    <w:p w14:paraId="7287A118" w14:textId="23EB05BA" w:rsidR="008F00BD" w:rsidRDefault="008F00BD" w:rsidP="008F00BD">
      <w:pPr>
        <w:ind w:firstLine="142"/>
      </w:pPr>
      <w:r>
        <w:t xml:space="preserve">Con el valor de </w:t>
      </w:r>
      <w:r>
        <w:sym w:font="Symbol" w:char="F061"/>
      </w:r>
      <w:r>
        <w:t xml:space="preserve"> mostrado en la ecuación 11 se obtienen las siguientes probabilidades para cada una de las categorías dependiendo de las características curriculares de la ecuación 3</w:t>
      </w:r>
    </w:p>
    <w:p w14:paraId="0A47700A" w14:textId="77777777" w:rsidR="00654C90" w:rsidRDefault="00654C90" w:rsidP="008F00BD">
      <w:pPr>
        <w:ind w:firstLine="142"/>
      </w:pPr>
    </w:p>
    <w:p w14:paraId="583C165F" w14:textId="77777777" w:rsidR="008F00BD" w:rsidRDefault="008F00BD" w:rsidP="008F00BD">
      <w:pPr>
        <w:ind w:firstLine="142"/>
      </w:pPr>
    </w:p>
    <w:p w14:paraId="14330FB5" w14:textId="77777777" w:rsidR="008F00BD" w:rsidRDefault="008F00BD" w:rsidP="008F00BD">
      <w:pPr>
        <w:ind w:firstLine="142"/>
      </w:pPr>
      <m:oMath>
        <m:r>
          <w:rPr>
            <w:rFonts w:ascii="Cambria Math" w:hAnsi="Cambria Math"/>
          </w:rPr>
          <w:lastRenderedPageBreak/>
          <m:t>P</m:t>
        </m:r>
        <m:d>
          <m:dPr>
            <m:endChr m:val="|"/>
            <m:ctrlPr>
              <w:rPr>
                <w:rFonts w:ascii="Cambria Math" w:hAnsi="Cambria Math"/>
                <w:i/>
              </w:rPr>
            </m:ctrlPr>
          </m:dPr>
          <m:e>
            <m:r>
              <w:rPr>
                <w:rFonts w:ascii="Cambria Math" w:hAnsi="Cambria Math"/>
              </w:rPr>
              <m:t xml:space="preserve">Asignatura A </m:t>
            </m:r>
          </m:e>
        </m:d>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)=0.006</m:t>
        </m:r>
      </m:oMath>
      <w:r>
        <w:t xml:space="preserve">               (12)</w:t>
      </w:r>
    </w:p>
    <w:p w14:paraId="05EE5A64" w14:textId="77777777" w:rsidR="008F00BD" w:rsidRDefault="008F00BD" w:rsidP="008F00BD">
      <w:pPr>
        <w:ind w:firstLine="142"/>
      </w:pPr>
    </w:p>
    <w:p w14:paraId="240E5452" w14:textId="77777777" w:rsidR="008F00BD" w:rsidRDefault="008F00BD" w:rsidP="008F00BD">
      <w:pPr>
        <w:ind w:firstLine="142"/>
      </w:pPr>
      <m:oMath>
        <m:r>
          <w:rPr>
            <w:rFonts w:ascii="Cambria Math" w:hAnsi="Cambria Math"/>
          </w:rPr>
          <m:t>P</m:t>
        </m:r>
        <m:d>
          <m:dPr>
            <m:endChr m:val="|"/>
            <m:ctrlPr>
              <w:rPr>
                <w:rFonts w:ascii="Cambria Math" w:hAnsi="Cambria Math"/>
                <w:i/>
              </w:rPr>
            </m:ctrlPr>
          </m:dPr>
          <m:e>
            <m:r>
              <w:rPr>
                <w:rFonts w:ascii="Cambria Math" w:hAnsi="Cambria Math"/>
              </w:rPr>
              <m:t xml:space="preserve">Asignatura B </m:t>
            </m:r>
          </m:e>
        </m:d>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)=0.002</m:t>
        </m:r>
      </m:oMath>
      <w:r>
        <w:t xml:space="preserve">               (13)</w:t>
      </w:r>
    </w:p>
    <w:p w14:paraId="54C584C9" w14:textId="77777777" w:rsidR="008F00BD" w:rsidRDefault="008F00BD" w:rsidP="008F00BD">
      <w:pPr>
        <w:ind w:firstLine="142"/>
      </w:pPr>
    </w:p>
    <w:p w14:paraId="3883F94C" w14:textId="77777777" w:rsidR="008F00BD" w:rsidRDefault="008F00BD" w:rsidP="008F00BD">
      <w:pPr>
        <w:ind w:firstLine="142"/>
      </w:pPr>
      <m:oMath>
        <m:r>
          <w:rPr>
            <w:rFonts w:ascii="Cambria Math" w:hAnsi="Cambria Math"/>
          </w:rPr>
          <m:t>P</m:t>
        </m:r>
        <m:d>
          <m:dPr>
            <m:endChr m:val="|"/>
            <m:ctrlPr>
              <w:rPr>
                <w:rFonts w:ascii="Cambria Math" w:hAnsi="Cambria Math"/>
                <w:i/>
              </w:rPr>
            </m:ctrlPr>
          </m:dPr>
          <m:e>
            <m:r>
              <w:rPr>
                <w:rFonts w:ascii="Cambria Math" w:hAnsi="Cambria Math"/>
              </w:rPr>
              <m:t xml:space="preserve">Asociado A </m:t>
            </m:r>
          </m:e>
        </m:d>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)=0.274</m:t>
        </m:r>
      </m:oMath>
      <w:r>
        <w:t xml:space="preserve">                    (14)</w:t>
      </w:r>
    </w:p>
    <w:p w14:paraId="39FFB020" w14:textId="77777777" w:rsidR="008F00BD" w:rsidRDefault="008F00BD" w:rsidP="008F00BD">
      <w:pPr>
        <w:ind w:firstLine="142"/>
      </w:pPr>
    </w:p>
    <w:p w14:paraId="21149B76" w14:textId="77777777" w:rsidR="008F00BD" w:rsidRDefault="008F00BD" w:rsidP="008F00BD">
      <w:pPr>
        <w:ind w:firstLine="142"/>
      </w:pPr>
      <m:oMath>
        <m:r>
          <w:rPr>
            <w:rFonts w:ascii="Cambria Math" w:hAnsi="Cambria Math"/>
          </w:rPr>
          <m:t>P</m:t>
        </m:r>
        <m:d>
          <m:dPr>
            <m:endChr m:val="|"/>
            <m:ctrlPr>
              <w:rPr>
                <w:rFonts w:ascii="Cambria Math" w:hAnsi="Cambria Math"/>
                <w:i/>
              </w:rPr>
            </m:ctrlPr>
          </m:dPr>
          <m:e>
            <m:r>
              <w:rPr>
                <w:rFonts w:ascii="Cambria Math" w:hAnsi="Cambria Math"/>
              </w:rPr>
              <m:t xml:space="preserve">Asociado B </m:t>
            </m:r>
          </m:e>
        </m:d>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 xml:space="preserve">)=0.122 </m:t>
        </m:r>
      </m:oMath>
      <w:r>
        <w:t xml:space="preserve">                    (15)</w:t>
      </w:r>
    </w:p>
    <w:p w14:paraId="2E9CBD8F" w14:textId="77777777" w:rsidR="008F00BD" w:rsidRDefault="008F00BD" w:rsidP="008F00BD">
      <w:pPr>
        <w:ind w:firstLine="142"/>
      </w:pPr>
    </w:p>
    <w:p w14:paraId="4E20D98F" w14:textId="77777777" w:rsidR="008F00BD" w:rsidRDefault="008F00BD" w:rsidP="008F00BD">
      <w:pPr>
        <w:ind w:firstLine="142"/>
      </w:pPr>
      <m:oMath>
        <m:r>
          <w:rPr>
            <w:rFonts w:ascii="Cambria Math" w:hAnsi="Cambria Math"/>
          </w:rPr>
          <m:t>P</m:t>
        </m:r>
        <m:d>
          <m:dPr>
            <m:endChr m:val="|"/>
            <m:ctrlPr>
              <w:rPr>
                <w:rFonts w:ascii="Cambria Math" w:hAnsi="Cambria Math"/>
                <w:i/>
              </w:rPr>
            </m:ctrlPr>
          </m:dPr>
          <m:e>
            <m:r>
              <w:rPr>
                <w:rFonts w:ascii="Cambria Math" w:hAnsi="Cambria Math"/>
              </w:rPr>
              <m:t xml:space="preserve">Asociado C </m:t>
            </m:r>
          </m:e>
        </m:d>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)=0.290</m:t>
        </m:r>
      </m:oMath>
      <w:r>
        <w:t xml:space="preserve">                    (15)</w:t>
      </w:r>
    </w:p>
    <w:p w14:paraId="5D472F25" w14:textId="77777777" w:rsidR="008F00BD" w:rsidRDefault="008F00BD" w:rsidP="008F00BD">
      <w:pPr>
        <w:ind w:firstLine="142"/>
      </w:pPr>
    </w:p>
    <w:p w14:paraId="0EE88360" w14:textId="77777777" w:rsidR="008F00BD" w:rsidRDefault="008F00BD" w:rsidP="008F00BD">
      <w:pPr>
        <w:ind w:firstLine="142"/>
      </w:pPr>
      <m:oMath>
        <m:r>
          <w:rPr>
            <w:rFonts w:ascii="Cambria Math" w:hAnsi="Cambria Math"/>
          </w:rPr>
          <m:t>P</m:t>
        </m:r>
        <m:d>
          <m:dPr>
            <m:endChr m:val="|"/>
            <m:ctrlPr>
              <w:rPr>
                <w:rFonts w:ascii="Cambria Math" w:hAnsi="Cambria Math"/>
                <w:i/>
              </w:rPr>
            </m:ctrlPr>
          </m:dPr>
          <m:e>
            <m:r>
              <w:rPr>
                <w:rFonts w:ascii="Cambria Math" w:hAnsi="Cambria Math"/>
              </w:rPr>
              <m:t xml:space="preserve">Titular A </m:t>
            </m:r>
          </m:e>
        </m:d>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)=0.306</m:t>
        </m:r>
      </m:oMath>
      <w:r>
        <w:t xml:space="preserve">                       (16)</w:t>
      </w:r>
    </w:p>
    <w:p w14:paraId="0904A0B1" w14:textId="77777777" w:rsidR="008F00BD" w:rsidRDefault="008F00BD" w:rsidP="008F00BD">
      <w:pPr>
        <w:ind w:firstLine="142"/>
      </w:pPr>
    </w:p>
    <w:p w14:paraId="11955D3A" w14:textId="71A1DD56" w:rsidR="008F00BD" w:rsidRDefault="008F00BD" w:rsidP="008F00BD">
      <w:pPr>
        <w:ind w:firstLine="142"/>
      </w:pPr>
      <w:r>
        <w:t xml:space="preserve"> Con el procedimiento descrito en las ecuación. 3 a la 16 se aplica a los 52 datos de prueba, obteniendo los resultados que se muestran en la Tabla VII.</w:t>
      </w:r>
    </w:p>
    <w:p w14:paraId="69B524CD" w14:textId="77777777" w:rsidR="00654C90" w:rsidRDefault="00654C90" w:rsidP="008F00BD">
      <w:pPr>
        <w:ind w:firstLine="142"/>
      </w:pPr>
    </w:p>
    <w:p w14:paraId="2A263304" w14:textId="77777777" w:rsidR="008F00BD" w:rsidRDefault="008F00BD" w:rsidP="008F00BD">
      <w:pPr>
        <w:ind w:firstLine="142"/>
      </w:pPr>
    </w:p>
    <w:p w14:paraId="167FFC18" w14:textId="77777777" w:rsidR="008F00BD" w:rsidRPr="008935F9" w:rsidRDefault="008F00BD" w:rsidP="008F00BD">
      <w:pPr>
        <w:pStyle w:val="TableTitle"/>
        <w:rPr>
          <w:smallCaps w:val="0"/>
        </w:rPr>
      </w:pPr>
      <w:r w:rsidRPr="008935F9">
        <w:rPr>
          <w:smallCaps w:val="0"/>
        </w:rPr>
        <w:t xml:space="preserve">Tabla </w:t>
      </w:r>
      <w:r>
        <w:rPr>
          <w:smallCaps w:val="0"/>
        </w:rPr>
        <w:t>VII</w:t>
      </w:r>
    </w:p>
    <w:p w14:paraId="46F6DDD0" w14:textId="77777777" w:rsidR="008F00BD" w:rsidRDefault="008F00BD" w:rsidP="008F00BD">
      <w:pPr>
        <w:ind w:firstLine="142"/>
        <w:jc w:val="center"/>
      </w:pPr>
      <w:r>
        <w:t>Evaluación del Clasificador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1096"/>
        <w:gridCol w:w="1158"/>
        <w:gridCol w:w="1096"/>
      </w:tblGrid>
      <w:tr w:rsidR="008F00BD" w:rsidRPr="00082956" w14:paraId="30986D47" w14:textId="77777777" w:rsidTr="00F54148">
        <w:tc>
          <w:tcPr>
            <w:tcW w:w="1096" w:type="dxa"/>
            <w:tcBorders>
              <w:top w:val="double" w:sz="4" w:space="0" w:color="auto"/>
              <w:bottom w:val="double" w:sz="4" w:space="0" w:color="auto"/>
            </w:tcBorders>
            <w:vAlign w:val="center"/>
          </w:tcPr>
          <w:p w14:paraId="07A85E24" w14:textId="77777777" w:rsidR="008F00BD" w:rsidRPr="00082956" w:rsidRDefault="008F00BD" w:rsidP="00F54148">
            <w:pPr>
              <w:jc w:val="center"/>
              <w:rPr>
                <w:sz w:val="16"/>
                <w:szCs w:val="16"/>
              </w:rPr>
            </w:pPr>
            <w:r w:rsidRPr="00082956">
              <w:rPr>
                <w:sz w:val="16"/>
                <w:szCs w:val="16"/>
              </w:rPr>
              <w:t>Categoría</w:t>
            </w:r>
          </w:p>
        </w:tc>
        <w:tc>
          <w:tcPr>
            <w:tcW w:w="1096" w:type="dxa"/>
            <w:tcBorders>
              <w:top w:val="double" w:sz="4" w:space="0" w:color="auto"/>
              <w:bottom w:val="double" w:sz="4" w:space="0" w:color="auto"/>
            </w:tcBorders>
            <w:vAlign w:val="center"/>
          </w:tcPr>
          <w:p w14:paraId="61303BEE" w14:textId="77777777" w:rsidR="008F00BD" w:rsidRPr="00082956" w:rsidRDefault="008F00BD" w:rsidP="00F54148">
            <w:pPr>
              <w:jc w:val="center"/>
              <w:rPr>
                <w:sz w:val="16"/>
                <w:szCs w:val="16"/>
              </w:rPr>
            </w:pPr>
            <w:r w:rsidRPr="00082956">
              <w:rPr>
                <w:sz w:val="16"/>
                <w:szCs w:val="16"/>
              </w:rPr>
              <w:t>Elementos de Prueba</w:t>
            </w:r>
          </w:p>
        </w:tc>
        <w:tc>
          <w:tcPr>
            <w:tcW w:w="1096" w:type="dxa"/>
            <w:tcBorders>
              <w:top w:val="double" w:sz="4" w:space="0" w:color="auto"/>
              <w:bottom w:val="double" w:sz="4" w:space="0" w:color="auto"/>
            </w:tcBorders>
            <w:vAlign w:val="center"/>
          </w:tcPr>
          <w:p w14:paraId="127803CA" w14:textId="77777777" w:rsidR="008F00BD" w:rsidRPr="00082956" w:rsidRDefault="008F00BD" w:rsidP="00F54148">
            <w:pPr>
              <w:jc w:val="center"/>
              <w:rPr>
                <w:sz w:val="16"/>
                <w:szCs w:val="16"/>
              </w:rPr>
            </w:pPr>
            <w:r w:rsidRPr="00082956">
              <w:rPr>
                <w:sz w:val="16"/>
                <w:szCs w:val="16"/>
              </w:rPr>
              <w:t>Clasificados Correctamente</w:t>
            </w:r>
          </w:p>
        </w:tc>
        <w:tc>
          <w:tcPr>
            <w:tcW w:w="1096" w:type="dxa"/>
            <w:tcBorders>
              <w:top w:val="double" w:sz="4" w:space="0" w:color="auto"/>
              <w:bottom w:val="double" w:sz="4" w:space="0" w:color="auto"/>
            </w:tcBorders>
            <w:vAlign w:val="center"/>
          </w:tcPr>
          <w:p w14:paraId="21360632" w14:textId="77777777" w:rsidR="008F00BD" w:rsidRPr="00082956" w:rsidRDefault="008F00BD" w:rsidP="00F54148">
            <w:pPr>
              <w:jc w:val="center"/>
              <w:rPr>
                <w:sz w:val="16"/>
                <w:szCs w:val="16"/>
              </w:rPr>
            </w:pPr>
            <w:r w:rsidRPr="00082956">
              <w:rPr>
                <w:sz w:val="16"/>
                <w:szCs w:val="16"/>
              </w:rPr>
              <w:t>Porcentaje</w:t>
            </w:r>
          </w:p>
        </w:tc>
      </w:tr>
      <w:tr w:rsidR="008F00BD" w:rsidRPr="00082956" w14:paraId="5EDA408B" w14:textId="77777777" w:rsidTr="00F54148">
        <w:tc>
          <w:tcPr>
            <w:tcW w:w="1096" w:type="dxa"/>
            <w:tcBorders>
              <w:top w:val="double" w:sz="4" w:space="0" w:color="auto"/>
            </w:tcBorders>
            <w:vAlign w:val="center"/>
          </w:tcPr>
          <w:p w14:paraId="62A510B6" w14:textId="77777777" w:rsidR="008F00BD" w:rsidRPr="00082956" w:rsidRDefault="008F00BD" w:rsidP="00F54148">
            <w:pPr>
              <w:jc w:val="center"/>
              <w:rPr>
                <w:sz w:val="16"/>
                <w:szCs w:val="16"/>
              </w:rPr>
            </w:pPr>
            <w:r w:rsidRPr="00082956">
              <w:rPr>
                <w:sz w:val="16"/>
                <w:szCs w:val="16"/>
              </w:rPr>
              <w:t>Asignatura A</w:t>
            </w:r>
          </w:p>
        </w:tc>
        <w:tc>
          <w:tcPr>
            <w:tcW w:w="1096" w:type="dxa"/>
            <w:tcBorders>
              <w:top w:val="double" w:sz="4" w:space="0" w:color="auto"/>
            </w:tcBorders>
            <w:vAlign w:val="center"/>
          </w:tcPr>
          <w:p w14:paraId="717F00BD" w14:textId="77777777" w:rsidR="008F00BD" w:rsidRPr="00082956" w:rsidRDefault="008F00BD" w:rsidP="00F54148">
            <w:pPr>
              <w:jc w:val="center"/>
              <w:rPr>
                <w:sz w:val="16"/>
                <w:szCs w:val="16"/>
              </w:rPr>
            </w:pPr>
            <w:r w:rsidRPr="00082956">
              <w:rPr>
                <w:sz w:val="16"/>
                <w:szCs w:val="16"/>
              </w:rPr>
              <w:t>4</w:t>
            </w:r>
          </w:p>
        </w:tc>
        <w:tc>
          <w:tcPr>
            <w:tcW w:w="1096" w:type="dxa"/>
            <w:tcBorders>
              <w:top w:val="double" w:sz="4" w:space="0" w:color="auto"/>
            </w:tcBorders>
            <w:vAlign w:val="center"/>
          </w:tcPr>
          <w:p w14:paraId="304C3EB5" w14:textId="77777777" w:rsidR="008F00BD" w:rsidRPr="00082956" w:rsidRDefault="008F00BD" w:rsidP="00F54148">
            <w:pPr>
              <w:jc w:val="center"/>
              <w:rPr>
                <w:sz w:val="16"/>
                <w:szCs w:val="16"/>
              </w:rPr>
            </w:pPr>
            <w:r w:rsidRPr="00082956">
              <w:rPr>
                <w:sz w:val="16"/>
                <w:szCs w:val="16"/>
              </w:rPr>
              <w:t>2</w:t>
            </w:r>
          </w:p>
        </w:tc>
        <w:tc>
          <w:tcPr>
            <w:tcW w:w="1096" w:type="dxa"/>
            <w:tcBorders>
              <w:top w:val="double" w:sz="4" w:space="0" w:color="auto"/>
            </w:tcBorders>
            <w:vAlign w:val="center"/>
          </w:tcPr>
          <w:p w14:paraId="780E7CE4" w14:textId="77777777" w:rsidR="008F00BD" w:rsidRPr="00082956" w:rsidRDefault="008F00BD" w:rsidP="00F54148">
            <w:pPr>
              <w:jc w:val="center"/>
              <w:rPr>
                <w:sz w:val="16"/>
                <w:szCs w:val="16"/>
              </w:rPr>
            </w:pPr>
            <w:r w:rsidRPr="00082956">
              <w:rPr>
                <w:sz w:val="16"/>
                <w:szCs w:val="16"/>
              </w:rPr>
              <w:t>50%</w:t>
            </w:r>
          </w:p>
        </w:tc>
      </w:tr>
      <w:tr w:rsidR="008F00BD" w:rsidRPr="00082956" w14:paraId="31C47B0D" w14:textId="77777777" w:rsidTr="00F54148">
        <w:tc>
          <w:tcPr>
            <w:tcW w:w="1096" w:type="dxa"/>
            <w:vAlign w:val="center"/>
          </w:tcPr>
          <w:p w14:paraId="75EB0F4D" w14:textId="77777777" w:rsidR="008F00BD" w:rsidRPr="00082956" w:rsidRDefault="008F00BD" w:rsidP="00F54148">
            <w:pPr>
              <w:jc w:val="center"/>
              <w:rPr>
                <w:sz w:val="16"/>
                <w:szCs w:val="16"/>
              </w:rPr>
            </w:pPr>
            <w:r w:rsidRPr="00082956">
              <w:rPr>
                <w:sz w:val="16"/>
                <w:szCs w:val="16"/>
              </w:rPr>
              <w:t>Asignatura B</w:t>
            </w:r>
          </w:p>
        </w:tc>
        <w:tc>
          <w:tcPr>
            <w:tcW w:w="1096" w:type="dxa"/>
            <w:vAlign w:val="center"/>
          </w:tcPr>
          <w:p w14:paraId="55B6F202" w14:textId="77777777" w:rsidR="008F00BD" w:rsidRPr="00082956" w:rsidRDefault="008F00BD" w:rsidP="00F54148">
            <w:pPr>
              <w:jc w:val="center"/>
              <w:rPr>
                <w:sz w:val="16"/>
                <w:szCs w:val="16"/>
              </w:rPr>
            </w:pPr>
            <w:r w:rsidRPr="00082956">
              <w:rPr>
                <w:sz w:val="16"/>
                <w:szCs w:val="16"/>
              </w:rPr>
              <w:t>10</w:t>
            </w:r>
          </w:p>
        </w:tc>
        <w:tc>
          <w:tcPr>
            <w:tcW w:w="1096" w:type="dxa"/>
            <w:vAlign w:val="center"/>
          </w:tcPr>
          <w:p w14:paraId="666F2C70" w14:textId="77777777" w:rsidR="008F00BD" w:rsidRPr="00082956" w:rsidRDefault="008F00BD" w:rsidP="00F54148">
            <w:pPr>
              <w:jc w:val="center"/>
              <w:rPr>
                <w:sz w:val="16"/>
                <w:szCs w:val="16"/>
              </w:rPr>
            </w:pPr>
            <w:r w:rsidRPr="00082956">
              <w:rPr>
                <w:sz w:val="16"/>
                <w:szCs w:val="16"/>
              </w:rPr>
              <w:t>4</w:t>
            </w:r>
          </w:p>
        </w:tc>
        <w:tc>
          <w:tcPr>
            <w:tcW w:w="1096" w:type="dxa"/>
            <w:vAlign w:val="center"/>
          </w:tcPr>
          <w:p w14:paraId="5208AC3D" w14:textId="77777777" w:rsidR="008F00BD" w:rsidRPr="00082956" w:rsidRDefault="008F00BD" w:rsidP="00F54148">
            <w:pPr>
              <w:jc w:val="center"/>
              <w:rPr>
                <w:sz w:val="16"/>
                <w:szCs w:val="16"/>
              </w:rPr>
            </w:pPr>
            <w:r w:rsidRPr="00082956">
              <w:rPr>
                <w:sz w:val="16"/>
                <w:szCs w:val="16"/>
              </w:rPr>
              <w:t>40%</w:t>
            </w:r>
          </w:p>
        </w:tc>
      </w:tr>
      <w:tr w:rsidR="008F00BD" w:rsidRPr="00082956" w14:paraId="1B708FB3" w14:textId="77777777" w:rsidTr="00F54148">
        <w:tc>
          <w:tcPr>
            <w:tcW w:w="1096" w:type="dxa"/>
            <w:vAlign w:val="center"/>
          </w:tcPr>
          <w:p w14:paraId="59B161DC" w14:textId="77777777" w:rsidR="008F00BD" w:rsidRPr="00082956" w:rsidRDefault="008F00BD" w:rsidP="00F54148">
            <w:pPr>
              <w:jc w:val="center"/>
              <w:rPr>
                <w:sz w:val="16"/>
                <w:szCs w:val="16"/>
              </w:rPr>
            </w:pPr>
            <w:r w:rsidRPr="00082956">
              <w:rPr>
                <w:sz w:val="16"/>
                <w:szCs w:val="16"/>
              </w:rPr>
              <w:t>Asociado A</w:t>
            </w:r>
          </w:p>
        </w:tc>
        <w:tc>
          <w:tcPr>
            <w:tcW w:w="1096" w:type="dxa"/>
            <w:vAlign w:val="center"/>
          </w:tcPr>
          <w:p w14:paraId="05042159" w14:textId="77777777" w:rsidR="008F00BD" w:rsidRPr="00082956" w:rsidRDefault="008F00BD" w:rsidP="00F54148">
            <w:pPr>
              <w:jc w:val="center"/>
              <w:rPr>
                <w:sz w:val="16"/>
                <w:szCs w:val="16"/>
              </w:rPr>
            </w:pPr>
            <w:r w:rsidRPr="00082956">
              <w:rPr>
                <w:sz w:val="16"/>
                <w:szCs w:val="16"/>
              </w:rPr>
              <w:t>15</w:t>
            </w:r>
          </w:p>
        </w:tc>
        <w:tc>
          <w:tcPr>
            <w:tcW w:w="1096" w:type="dxa"/>
            <w:vAlign w:val="center"/>
          </w:tcPr>
          <w:p w14:paraId="0A800071" w14:textId="77777777" w:rsidR="008F00BD" w:rsidRPr="00082956" w:rsidRDefault="008F00BD" w:rsidP="00F54148">
            <w:pPr>
              <w:jc w:val="center"/>
              <w:rPr>
                <w:sz w:val="16"/>
                <w:szCs w:val="16"/>
              </w:rPr>
            </w:pPr>
            <w:r w:rsidRPr="00082956">
              <w:rPr>
                <w:sz w:val="16"/>
                <w:szCs w:val="16"/>
              </w:rPr>
              <w:t>9</w:t>
            </w:r>
          </w:p>
        </w:tc>
        <w:tc>
          <w:tcPr>
            <w:tcW w:w="1096" w:type="dxa"/>
            <w:vAlign w:val="center"/>
          </w:tcPr>
          <w:p w14:paraId="6B9DAFDD" w14:textId="77777777" w:rsidR="008F00BD" w:rsidRPr="00082956" w:rsidRDefault="008F00BD" w:rsidP="00F54148">
            <w:pPr>
              <w:jc w:val="center"/>
              <w:rPr>
                <w:sz w:val="16"/>
                <w:szCs w:val="16"/>
              </w:rPr>
            </w:pPr>
            <w:r w:rsidRPr="00082956">
              <w:rPr>
                <w:sz w:val="16"/>
                <w:szCs w:val="16"/>
              </w:rPr>
              <w:t>60%</w:t>
            </w:r>
          </w:p>
        </w:tc>
      </w:tr>
      <w:tr w:rsidR="008F00BD" w:rsidRPr="00082956" w14:paraId="5AD632EC" w14:textId="77777777" w:rsidTr="00F54148">
        <w:tc>
          <w:tcPr>
            <w:tcW w:w="1096" w:type="dxa"/>
            <w:vAlign w:val="center"/>
          </w:tcPr>
          <w:p w14:paraId="48457468" w14:textId="77777777" w:rsidR="008F00BD" w:rsidRPr="00082956" w:rsidRDefault="008F00BD" w:rsidP="00F54148">
            <w:pPr>
              <w:jc w:val="center"/>
              <w:rPr>
                <w:sz w:val="16"/>
                <w:szCs w:val="16"/>
              </w:rPr>
            </w:pPr>
            <w:r w:rsidRPr="00082956">
              <w:rPr>
                <w:sz w:val="16"/>
                <w:szCs w:val="16"/>
              </w:rPr>
              <w:t>Asociado B</w:t>
            </w:r>
          </w:p>
        </w:tc>
        <w:tc>
          <w:tcPr>
            <w:tcW w:w="1096" w:type="dxa"/>
            <w:vAlign w:val="center"/>
          </w:tcPr>
          <w:p w14:paraId="2B8FA455" w14:textId="77777777" w:rsidR="008F00BD" w:rsidRPr="00082956" w:rsidRDefault="008F00BD" w:rsidP="00F54148">
            <w:pPr>
              <w:jc w:val="center"/>
              <w:rPr>
                <w:sz w:val="16"/>
                <w:szCs w:val="16"/>
              </w:rPr>
            </w:pPr>
            <w:r w:rsidRPr="00082956">
              <w:rPr>
                <w:sz w:val="16"/>
                <w:szCs w:val="16"/>
              </w:rPr>
              <w:t>4</w:t>
            </w:r>
          </w:p>
        </w:tc>
        <w:tc>
          <w:tcPr>
            <w:tcW w:w="1096" w:type="dxa"/>
            <w:vAlign w:val="center"/>
          </w:tcPr>
          <w:p w14:paraId="40A00F98" w14:textId="77777777" w:rsidR="008F00BD" w:rsidRPr="00082956" w:rsidRDefault="008F00BD" w:rsidP="00F54148">
            <w:pPr>
              <w:jc w:val="center"/>
              <w:rPr>
                <w:sz w:val="16"/>
                <w:szCs w:val="16"/>
              </w:rPr>
            </w:pPr>
            <w:r w:rsidRPr="00082956">
              <w:rPr>
                <w:sz w:val="16"/>
                <w:szCs w:val="16"/>
              </w:rPr>
              <w:t>3</w:t>
            </w:r>
          </w:p>
        </w:tc>
        <w:tc>
          <w:tcPr>
            <w:tcW w:w="1096" w:type="dxa"/>
            <w:vAlign w:val="center"/>
          </w:tcPr>
          <w:p w14:paraId="57831555" w14:textId="77777777" w:rsidR="008F00BD" w:rsidRPr="00082956" w:rsidRDefault="008F00BD" w:rsidP="00F54148">
            <w:pPr>
              <w:jc w:val="center"/>
              <w:rPr>
                <w:sz w:val="16"/>
                <w:szCs w:val="16"/>
              </w:rPr>
            </w:pPr>
            <w:r w:rsidRPr="00082956">
              <w:rPr>
                <w:sz w:val="16"/>
                <w:szCs w:val="16"/>
              </w:rPr>
              <w:t>75%</w:t>
            </w:r>
          </w:p>
        </w:tc>
      </w:tr>
      <w:tr w:rsidR="008F00BD" w:rsidRPr="00082956" w14:paraId="4417F056" w14:textId="77777777" w:rsidTr="00F54148">
        <w:tc>
          <w:tcPr>
            <w:tcW w:w="1096" w:type="dxa"/>
            <w:vAlign w:val="center"/>
          </w:tcPr>
          <w:p w14:paraId="666C67CA" w14:textId="77777777" w:rsidR="008F00BD" w:rsidRPr="00082956" w:rsidRDefault="008F00BD" w:rsidP="00F54148">
            <w:pPr>
              <w:jc w:val="center"/>
              <w:rPr>
                <w:sz w:val="16"/>
                <w:szCs w:val="16"/>
              </w:rPr>
            </w:pPr>
            <w:r w:rsidRPr="00082956">
              <w:rPr>
                <w:sz w:val="16"/>
                <w:szCs w:val="16"/>
              </w:rPr>
              <w:t>Asociado C</w:t>
            </w:r>
          </w:p>
        </w:tc>
        <w:tc>
          <w:tcPr>
            <w:tcW w:w="1096" w:type="dxa"/>
            <w:vAlign w:val="center"/>
          </w:tcPr>
          <w:p w14:paraId="67D6AB57" w14:textId="77777777" w:rsidR="008F00BD" w:rsidRPr="00082956" w:rsidRDefault="008F00BD" w:rsidP="00F54148">
            <w:pPr>
              <w:jc w:val="center"/>
              <w:rPr>
                <w:sz w:val="16"/>
                <w:szCs w:val="16"/>
              </w:rPr>
            </w:pPr>
            <w:r w:rsidRPr="00082956">
              <w:rPr>
                <w:sz w:val="16"/>
                <w:szCs w:val="16"/>
              </w:rPr>
              <w:t>15</w:t>
            </w:r>
          </w:p>
        </w:tc>
        <w:tc>
          <w:tcPr>
            <w:tcW w:w="1096" w:type="dxa"/>
            <w:vAlign w:val="center"/>
          </w:tcPr>
          <w:p w14:paraId="31780538" w14:textId="77777777" w:rsidR="008F00BD" w:rsidRPr="00082956" w:rsidRDefault="008F00BD" w:rsidP="00F54148">
            <w:pPr>
              <w:jc w:val="center"/>
              <w:rPr>
                <w:sz w:val="16"/>
                <w:szCs w:val="16"/>
              </w:rPr>
            </w:pPr>
            <w:r w:rsidRPr="00082956">
              <w:rPr>
                <w:sz w:val="16"/>
                <w:szCs w:val="16"/>
              </w:rPr>
              <w:t>8</w:t>
            </w:r>
          </w:p>
        </w:tc>
        <w:tc>
          <w:tcPr>
            <w:tcW w:w="1096" w:type="dxa"/>
            <w:vAlign w:val="center"/>
          </w:tcPr>
          <w:p w14:paraId="646CFC4D" w14:textId="77777777" w:rsidR="008F00BD" w:rsidRPr="00082956" w:rsidRDefault="008F00BD" w:rsidP="00F54148">
            <w:pPr>
              <w:jc w:val="center"/>
              <w:rPr>
                <w:sz w:val="16"/>
                <w:szCs w:val="16"/>
              </w:rPr>
            </w:pPr>
            <w:r w:rsidRPr="00082956">
              <w:rPr>
                <w:sz w:val="16"/>
                <w:szCs w:val="16"/>
              </w:rPr>
              <w:t>53%</w:t>
            </w:r>
          </w:p>
        </w:tc>
      </w:tr>
      <w:tr w:rsidR="008F00BD" w:rsidRPr="00082956" w14:paraId="45D06CC8" w14:textId="77777777" w:rsidTr="00F54148">
        <w:tc>
          <w:tcPr>
            <w:tcW w:w="1096" w:type="dxa"/>
            <w:tcBorders>
              <w:bottom w:val="double" w:sz="4" w:space="0" w:color="auto"/>
            </w:tcBorders>
            <w:vAlign w:val="center"/>
          </w:tcPr>
          <w:p w14:paraId="656BEF54" w14:textId="77777777" w:rsidR="008F00BD" w:rsidRPr="00082956" w:rsidRDefault="008F00BD" w:rsidP="00F54148">
            <w:pPr>
              <w:jc w:val="center"/>
              <w:rPr>
                <w:sz w:val="16"/>
                <w:szCs w:val="16"/>
              </w:rPr>
            </w:pPr>
            <w:r w:rsidRPr="00082956">
              <w:rPr>
                <w:sz w:val="16"/>
                <w:szCs w:val="16"/>
              </w:rPr>
              <w:t>Titular A</w:t>
            </w:r>
          </w:p>
        </w:tc>
        <w:tc>
          <w:tcPr>
            <w:tcW w:w="1096" w:type="dxa"/>
            <w:tcBorders>
              <w:bottom w:val="double" w:sz="4" w:space="0" w:color="auto"/>
            </w:tcBorders>
            <w:vAlign w:val="center"/>
          </w:tcPr>
          <w:p w14:paraId="78C94C6B" w14:textId="77777777" w:rsidR="008F00BD" w:rsidRPr="00082956" w:rsidRDefault="008F00BD" w:rsidP="00F54148">
            <w:pPr>
              <w:jc w:val="center"/>
              <w:rPr>
                <w:sz w:val="16"/>
                <w:szCs w:val="16"/>
              </w:rPr>
            </w:pPr>
            <w:r w:rsidRPr="00082956">
              <w:rPr>
                <w:sz w:val="16"/>
                <w:szCs w:val="16"/>
              </w:rPr>
              <w:t>4</w:t>
            </w:r>
          </w:p>
        </w:tc>
        <w:tc>
          <w:tcPr>
            <w:tcW w:w="1096" w:type="dxa"/>
            <w:tcBorders>
              <w:bottom w:val="double" w:sz="4" w:space="0" w:color="auto"/>
            </w:tcBorders>
            <w:vAlign w:val="center"/>
          </w:tcPr>
          <w:p w14:paraId="5D859C15" w14:textId="77777777" w:rsidR="008F00BD" w:rsidRPr="00082956" w:rsidRDefault="008F00BD" w:rsidP="00F54148">
            <w:pPr>
              <w:jc w:val="center"/>
              <w:rPr>
                <w:sz w:val="16"/>
                <w:szCs w:val="16"/>
              </w:rPr>
            </w:pPr>
            <w:r w:rsidRPr="00082956">
              <w:rPr>
                <w:sz w:val="16"/>
                <w:szCs w:val="16"/>
              </w:rPr>
              <w:t>2</w:t>
            </w:r>
          </w:p>
        </w:tc>
        <w:tc>
          <w:tcPr>
            <w:tcW w:w="1096" w:type="dxa"/>
            <w:tcBorders>
              <w:bottom w:val="double" w:sz="4" w:space="0" w:color="auto"/>
            </w:tcBorders>
            <w:vAlign w:val="center"/>
          </w:tcPr>
          <w:p w14:paraId="69C1AB2A" w14:textId="77777777" w:rsidR="008F00BD" w:rsidRPr="00082956" w:rsidRDefault="008F00BD" w:rsidP="00F54148">
            <w:pPr>
              <w:jc w:val="center"/>
              <w:rPr>
                <w:sz w:val="16"/>
                <w:szCs w:val="16"/>
              </w:rPr>
            </w:pPr>
            <w:r w:rsidRPr="00082956">
              <w:rPr>
                <w:sz w:val="16"/>
                <w:szCs w:val="16"/>
              </w:rPr>
              <w:t>50%</w:t>
            </w:r>
          </w:p>
        </w:tc>
      </w:tr>
    </w:tbl>
    <w:p w14:paraId="67EA1E87" w14:textId="6551B05A" w:rsidR="008F00BD" w:rsidRDefault="008F00BD" w:rsidP="008F00BD">
      <w:pPr>
        <w:ind w:firstLine="142"/>
      </w:pPr>
    </w:p>
    <w:p w14:paraId="09E74B69" w14:textId="77777777" w:rsidR="00654C90" w:rsidRDefault="00654C90" w:rsidP="008F00BD">
      <w:pPr>
        <w:ind w:firstLine="142"/>
      </w:pPr>
    </w:p>
    <w:p w14:paraId="1BA21423" w14:textId="77777777" w:rsidR="008F00BD" w:rsidRDefault="008F00BD" w:rsidP="008F00BD">
      <w:pPr>
        <w:pStyle w:val="ursititulo1"/>
        <w:tabs>
          <w:tab w:val="clear" w:pos="360"/>
          <w:tab w:val="num" w:pos="284"/>
        </w:tabs>
      </w:pPr>
      <w:r>
        <w:t>Conclusiones</w:t>
      </w:r>
    </w:p>
    <w:p w14:paraId="33EB3631" w14:textId="09449F0A" w:rsidR="008F00BD" w:rsidRDefault="008F00BD" w:rsidP="008F00BD">
      <w:pPr>
        <w:ind w:firstLine="142"/>
      </w:pPr>
      <w:r>
        <w:t>Se puede observar que el clasificador cuenta con una eficacia promedio superior al 50%, sobre todo en las categorías de Asociado A, B y C. Para que mejore la eficacia del clasificador se debe pedir que se analicen otras características curriculares que permitan dar mayor claridad en la evaluación de prospectos de personal académico para el TESCo.</w:t>
      </w:r>
    </w:p>
    <w:p w14:paraId="2895F656" w14:textId="77777777" w:rsidR="00654C90" w:rsidRDefault="00654C90" w:rsidP="008F00BD">
      <w:pPr>
        <w:ind w:firstLine="142"/>
      </w:pPr>
    </w:p>
    <w:p w14:paraId="618AC779" w14:textId="77777777" w:rsidR="008F00BD" w:rsidRDefault="008F00BD" w:rsidP="008F00BD">
      <w:pPr>
        <w:ind w:firstLine="142"/>
      </w:pPr>
    </w:p>
    <w:p w14:paraId="24134659" w14:textId="77777777" w:rsidR="008F00BD" w:rsidRPr="00433790" w:rsidRDefault="008F00BD" w:rsidP="008F00BD">
      <w:pPr>
        <w:pStyle w:val="ReferenciasAgrad"/>
        <w:spacing w:before="0" w:after="0"/>
        <w:rPr>
          <w:lang w:val="es-MX"/>
        </w:rPr>
      </w:pPr>
      <w:r w:rsidRPr="00433790">
        <w:rPr>
          <w:lang w:val="es-MX"/>
        </w:rPr>
        <w:t xml:space="preserve">referencias </w:t>
      </w:r>
    </w:p>
    <w:p w14:paraId="127E928F" w14:textId="77777777" w:rsidR="008F00BD" w:rsidRPr="0052348E" w:rsidRDefault="008F00BD" w:rsidP="008F00BD">
      <w:pPr>
        <w:pStyle w:val="Reference"/>
        <w:rPr>
          <w:lang w:val="es-MX"/>
        </w:rPr>
      </w:pPr>
      <w:r w:rsidRPr="0052348E">
        <w:rPr>
          <w:lang w:val="es-MX"/>
        </w:rPr>
        <w:t>Gobierno del Estado de México, “</w:t>
      </w:r>
      <w:r w:rsidRPr="0052348E">
        <w:rPr>
          <w:i/>
          <w:iCs/>
          <w:lang w:val="es-MX"/>
        </w:rPr>
        <w:t>Gaceta de Gobierno</w:t>
      </w:r>
      <w:r w:rsidRPr="0052348E">
        <w:rPr>
          <w:lang w:val="es-MX"/>
        </w:rPr>
        <w:t xml:space="preserve">”, México, 1996. Consultado: oct. 03, 2022. [En línea]. </w:t>
      </w:r>
      <w:r>
        <w:rPr>
          <w:lang w:val="es-MX"/>
        </w:rPr>
        <w:t>Disponible en</w:t>
      </w:r>
      <w:r w:rsidRPr="0052348E">
        <w:rPr>
          <w:lang w:val="es-MX"/>
        </w:rPr>
        <w:t>:</w:t>
      </w:r>
      <w:r>
        <w:rPr>
          <w:lang w:val="es-MX"/>
        </w:rPr>
        <w:t xml:space="preserve"> </w:t>
      </w:r>
      <w:r w:rsidRPr="0052348E">
        <w:rPr>
          <w:lang w:val="es-MX"/>
        </w:rPr>
        <w:t>https://legislacion.edomex.gob.mx/ve_periodico_oficial</w:t>
      </w:r>
    </w:p>
    <w:p w14:paraId="1CC943B4" w14:textId="77777777" w:rsidR="008F00BD" w:rsidRPr="0052348E" w:rsidRDefault="008F00BD" w:rsidP="008F00BD">
      <w:pPr>
        <w:pStyle w:val="Reference"/>
        <w:rPr>
          <w:lang w:val="es-MX"/>
        </w:rPr>
      </w:pPr>
      <w:r w:rsidRPr="0052348E">
        <w:rPr>
          <w:lang w:val="es-MX"/>
        </w:rPr>
        <w:t>C. Malagón Luque, “</w:t>
      </w:r>
      <w:r w:rsidRPr="0052348E">
        <w:rPr>
          <w:i/>
          <w:iCs/>
          <w:lang w:val="es-MX"/>
        </w:rPr>
        <w:t>Clasificadores bayesianos. El algoritmo Naïve Bayes</w:t>
      </w:r>
      <w:r w:rsidRPr="0052348E">
        <w:rPr>
          <w:lang w:val="es-MX"/>
        </w:rPr>
        <w:t xml:space="preserve">”. Consultado: oct. 03, 2022. [En línea]. </w:t>
      </w:r>
      <w:r>
        <w:rPr>
          <w:lang w:val="es-MX"/>
        </w:rPr>
        <w:t>Disponible</w:t>
      </w:r>
      <w:r w:rsidRPr="0052348E">
        <w:rPr>
          <w:lang w:val="es-MX"/>
        </w:rPr>
        <w:t xml:space="preserve"> http://www.nebrija.es/~cmalagon/inco/Apuntes/bayesian_learning.pdf</w:t>
      </w:r>
    </w:p>
    <w:p w14:paraId="70371C5E" w14:textId="77777777" w:rsidR="008F00BD" w:rsidRPr="0052348E" w:rsidRDefault="008F00BD" w:rsidP="008F00BD">
      <w:pPr>
        <w:pStyle w:val="Reference"/>
        <w:rPr>
          <w:lang w:val="es-MX"/>
        </w:rPr>
      </w:pPr>
      <w:r w:rsidRPr="0052348E">
        <w:rPr>
          <w:lang w:val="es-MX"/>
        </w:rPr>
        <w:t>B. Sierra Araujo, “A</w:t>
      </w:r>
      <w:r w:rsidRPr="0052348E">
        <w:rPr>
          <w:i/>
          <w:iCs/>
          <w:lang w:val="es-MX"/>
        </w:rPr>
        <w:t>prendizaje automático: conceptos básicos y avanzado</w:t>
      </w:r>
      <w:r>
        <w:rPr>
          <w:lang w:val="es-MX"/>
        </w:rPr>
        <w:t>s”</w:t>
      </w:r>
      <w:r w:rsidRPr="0052348E">
        <w:rPr>
          <w:lang w:val="es-MX"/>
        </w:rPr>
        <w:t xml:space="preserve">, Primera., vol. 1. España: Pearson - Prentice </w:t>
      </w:r>
      <w:r>
        <w:rPr>
          <w:lang w:val="es-MX"/>
        </w:rPr>
        <w:t>H</w:t>
      </w:r>
      <w:r w:rsidRPr="0052348E">
        <w:rPr>
          <w:lang w:val="es-MX"/>
        </w:rPr>
        <w:t>all, 2006.</w:t>
      </w:r>
    </w:p>
    <w:p w14:paraId="0D482309" w14:textId="77777777" w:rsidR="008F00BD" w:rsidRPr="0052348E" w:rsidRDefault="008F00BD" w:rsidP="008F00BD">
      <w:pPr>
        <w:pStyle w:val="Reference"/>
        <w:rPr>
          <w:lang w:val="es-MX"/>
        </w:rPr>
      </w:pPr>
      <w:r w:rsidRPr="0052348E">
        <w:rPr>
          <w:lang w:val="es-MX"/>
        </w:rPr>
        <w:t xml:space="preserve">F. </w:t>
      </w:r>
      <w:r>
        <w:rPr>
          <w:lang w:val="es-MX"/>
        </w:rPr>
        <w:t>d</w:t>
      </w:r>
      <w:r w:rsidRPr="0052348E">
        <w:rPr>
          <w:lang w:val="es-MX"/>
        </w:rPr>
        <w:t xml:space="preserve">e, C. Matemáticas, U. de Posgrado, A. Carlos, y A. Jaimes, </w:t>
      </w:r>
      <w:r>
        <w:rPr>
          <w:i/>
          <w:iCs/>
          <w:lang w:val="es-MX"/>
        </w:rPr>
        <w:t>“O</w:t>
      </w:r>
      <w:r w:rsidRPr="0052348E">
        <w:rPr>
          <w:i/>
          <w:iCs/>
          <w:lang w:val="es-MX"/>
        </w:rPr>
        <w:t>ptimización del clasificador ‘</w:t>
      </w:r>
      <w:r>
        <w:rPr>
          <w:i/>
          <w:iCs/>
          <w:lang w:val="es-MX"/>
        </w:rPr>
        <w:t>N</w:t>
      </w:r>
      <w:r w:rsidRPr="0052348E">
        <w:rPr>
          <w:i/>
          <w:iCs/>
          <w:lang w:val="es-MX"/>
        </w:rPr>
        <w:t xml:space="preserve">aive </w:t>
      </w:r>
      <w:r>
        <w:rPr>
          <w:i/>
          <w:iCs/>
          <w:lang w:val="es-MX"/>
        </w:rPr>
        <w:t>B</w:t>
      </w:r>
      <w:r w:rsidRPr="0052348E">
        <w:rPr>
          <w:i/>
          <w:iCs/>
          <w:lang w:val="es-MX"/>
        </w:rPr>
        <w:t>ayes’ usando árbol de decisión c4.5</w:t>
      </w:r>
      <w:r>
        <w:rPr>
          <w:i/>
          <w:iCs/>
          <w:lang w:val="es-MX"/>
        </w:rPr>
        <w:t>”</w:t>
      </w:r>
      <w:r w:rsidRPr="0052348E">
        <w:rPr>
          <w:lang w:val="es-MX"/>
        </w:rPr>
        <w:t xml:space="preserve"> tesis para optar el grado académico de magister en estadística, Universidad Nacional Mayor de San Marcos</w:t>
      </w:r>
      <w:r>
        <w:rPr>
          <w:lang w:val="es-MX"/>
        </w:rPr>
        <w:t>.</w:t>
      </w:r>
      <w:r w:rsidRPr="0052348E">
        <w:rPr>
          <w:lang w:val="es-MX"/>
        </w:rPr>
        <w:t xml:space="preserve"> 2015.</w:t>
      </w:r>
    </w:p>
    <w:p w14:paraId="2374BE81" w14:textId="77777777" w:rsidR="008F00BD" w:rsidRPr="0052348E" w:rsidRDefault="008F00BD" w:rsidP="008F00BD">
      <w:pPr>
        <w:pStyle w:val="Reference"/>
        <w:rPr>
          <w:lang w:val="es-MX"/>
        </w:rPr>
      </w:pPr>
      <w:r w:rsidRPr="0052348E">
        <w:rPr>
          <w:lang w:val="es-MX"/>
        </w:rPr>
        <w:t>D. Nurcahyono, W. P. Putra, A. Najib, y T. R. Tulili, “</w:t>
      </w:r>
      <w:r w:rsidRPr="0052348E">
        <w:rPr>
          <w:i/>
          <w:iCs/>
          <w:lang w:val="es-MX"/>
        </w:rPr>
        <w:t>Analysis sentiment in social media against election using the method naive Bayes</w:t>
      </w:r>
      <w:r w:rsidRPr="0052348E">
        <w:rPr>
          <w:lang w:val="es-MX"/>
        </w:rPr>
        <w:t>”, en Journal of Physics: Conference Series, jun. 2020, vol. 1511, núm. 1. doi: 10.1088/1742-6596/1511/1/012003.</w:t>
      </w:r>
    </w:p>
    <w:p w14:paraId="50BD111C" w14:textId="77777777" w:rsidR="008F00BD" w:rsidRPr="0052348E" w:rsidRDefault="008F00BD" w:rsidP="008F00BD">
      <w:pPr>
        <w:pStyle w:val="Reference"/>
        <w:rPr>
          <w:lang w:val="es-MX"/>
        </w:rPr>
      </w:pPr>
      <w:r w:rsidRPr="0052348E">
        <w:rPr>
          <w:lang w:val="es-MX"/>
        </w:rPr>
        <w:t>Samsir et al., “</w:t>
      </w:r>
      <w:r w:rsidRPr="0052348E">
        <w:rPr>
          <w:i/>
          <w:iCs/>
          <w:lang w:val="es-MX"/>
        </w:rPr>
        <w:t>Naives Bayes Algorithm for Twitter Sentiment Analysis</w:t>
      </w:r>
      <w:r w:rsidRPr="0052348E">
        <w:rPr>
          <w:lang w:val="es-MX"/>
        </w:rPr>
        <w:t>”, en Journal of Physics: Conference Series, jun. 2021, vol. 1933, núm. 1. doi: 10.1088/1742-6596/1933/1/012019.</w:t>
      </w:r>
    </w:p>
    <w:p w14:paraId="00464C7F" w14:textId="77777777" w:rsidR="008F00BD" w:rsidRPr="0052348E" w:rsidRDefault="008F00BD" w:rsidP="008F00BD">
      <w:pPr>
        <w:pStyle w:val="Reference"/>
        <w:rPr>
          <w:lang w:val="es-MX"/>
        </w:rPr>
      </w:pPr>
      <w:r w:rsidRPr="0052348E">
        <w:rPr>
          <w:lang w:val="es-MX"/>
        </w:rPr>
        <w:t>P. S. Broos, K. v. Getman, M. S. Povich, L. K. Townsley, E. D. Feigelson, y G. P. Garmire, “</w:t>
      </w:r>
      <w:r w:rsidRPr="0052348E">
        <w:rPr>
          <w:i/>
          <w:iCs/>
          <w:lang w:val="es-MX"/>
        </w:rPr>
        <w:t>A naive bayes source classifier for X-ray sources</w:t>
      </w:r>
      <w:r w:rsidRPr="0052348E">
        <w:rPr>
          <w:lang w:val="es-MX"/>
        </w:rPr>
        <w:t>”, Astrophysical Journal, Supplement Series, vol. 194, núm. 1, may 2011, doi: 10.1088/0067-0049/194/1/4.</w:t>
      </w:r>
    </w:p>
    <w:p w14:paraId="23F15824" w14:textId="77777777" w:rsidR="008F00BD" w:rsidRPr="0052348E" w:rsidRDefault="008F00BD" w:rsidP="008F00BD">
      <w:pPr>
        <w:pStyle w:val="Reference"/>
        <w:rPr>
          <w:lang w:val="es-MX"/>
        </w:rPr>
      </w:pPr>
      <w:r w:rsidRPr="0052348E">
        <w:rPr>
          <w:lang w:val="es-MX"/>
        </w:rPr>
        <w:t>P. A. Rahayuningsih, R. Maulana, W. Irmayani, D. Saputra, y D. Purwaningtias, “</w:t>
      </w:r>
      <w:r w:rsidRPr="00BF5B46">
        <w:rPr>
          <w:i/>
          <w:iCs/>
          <w:lang w:val="es-MX"/>
        </w:rPr>
        <w:t xml:space="preserve">Feature Dependent Naïve Bayes for Network Intrusion </w:t>
      </w:r>
      <w:r w:rsidRPr="00BF5B46">
        <w:rPr>
          <w:i/>
          <w:iCs/>
          <w:lang w:val="es-MX"/>
        </w:rPr>
        <w:t>Detection System</w:t>
      </w:r>
      <w:r w:rsidRPr="0052348E">
        <w:rPr>
          <w:lang w:val="es-MX"/>
        </w:rPr>
        <w:t>”, en Journal of Physics: Conference Series, nov. 2020, vol. 1641, núm. 1. doi: 10.1088/1742-6596/1641/1/012023.</w:t>
      </w:r>
    </w:p>
    <w:p w14:paraId="7CCF12CD" w14:textId="77777777" w:rsidR="008F00BD" w:rsidRPr="0052348E" w:rsidRDefault="008F00BD" w:rsidP="008F00BD">
      <w:pPr>
        <w:pStyle w:val="Reference"/>
        <w:rPr>
          <w:lang w:val="es-MX"/>
        </w:rPr>
      </w:pPr>
      <w:r w:rsidRPr="0052348E">
        <w:rPr>
          <w:lang w:val="es-MX"/>
        </w:rPr>
        <w:t>Z. A. Abutiheen, A. H. Aliwy, y K. B. S. Aljanabi, “</w:t>
      </w:r>
      <w:r w:rsidRPr="00BF5B46">
        <w:rPr>
          <w:i/>
          <w:iCs/>
          <w:lang w:val="es-MX"/>
        </w:rPr>
        <w:t>Arabic text classification using master-slaves technique</w:t>
      </w:r>
      <w:r w:rsidRPr="0052348E">
        <w:rPr>
          <w:lang w:val="es-MX"/>
        </w:rPr>
        <w:t>”, en Journal of Physics: Conference Series, jun. 2018, vol. 1032, núm. 1. doi: 10.1088/1742-6596/1032/1/012052.</w:t>
      </w:r>
    </w:p>
    <w:p w14:paraId="2F1133C4" w14:textId="77777777" w:rsidR="008F00BD" w:rsidRPr="0052348E" w:rsidRDefault="008F00BD" w:rsidP="008F00BD">
      <w:pPr>
        <w:pStyle w:val="Reference"/>
        <w:rPr>
          <w:lang w:val="es-MX"/>
        </w:rPr>
      </w:pPr>
      <w:r w:rsidRPr="0052348E">
        <w:rPr>
          <w:lang w:val="es-MX"/>
        </w:rPr>
        <w:t xml:space="preserve">Tecnológico nacional de </w:t>
      </w:r>
      <w:r>
        <w:rPr>
          <w:lang w:val="es-MX"/>
        </w:rPr>
        <w:t>M</w:t>
      </w:r>
      <w:r w:rsidRPr="0052348E">
        <w:rPr>
          <w:lang w:val="es-MX"/>
        </w:rPr>
        <w:t>éxico, “</w:t>
      </w:r>
      <w:r>
        <w:rPr>
          <w:i/>
          <w:iCs/>
          <w:lang w:val="es-MX"/>
        </w:rPr>
        <w:t>L</w:t>
      </w:r>
      <w:r w:rsidRPr="00BF5B46">
        <w:rPr>
          <w:i/>
          <w:iCs/>
          <w:lang w:val="es-MX"/>
        </w:rPr>
        <w:t>ineamientos que establecen los  requisitos y condiciones que debe reunir  el personal académico que imparte planes  y programas de estudio en los institutos  tecnológicos descentralizados</w:t>
      </w:r>
      <w:r w:rsidRPr="0052348E">
        <w:rPr>
          <w:lang w:val="es-MX"/>
        </w:rPr>
        <w:t xml:space="preserve">”, Consultado: oct. 03, 2022. [En línea]. </w:t>
      </w:r>
      <w:r>
        <w:rPr>
          <w:lang w:val="es-MX"/>
        </w:rPr>
        <w:t>Disponible en</w:t>
      </w:r>
      <w:r w:rsidRPr="0052348E">
        <w:rPr>
          <w:lang w:val="es-MX"/>
        </w:rPr>
        <w:t>: http://www.dgest.gob.mx/itd/academica-ditd.</w:t>
      </w:r>
    </w:p>
    <w:p w14:paraId="41FBB241" w14:textId="77777777" w:rsidR="008F00BD" w:rsidRPr="0052348E" w:rsidRDefault="008F00BD" w:rsidP="008F00BD">
      <w:pPr>
        <w:pStyle w:val="Reference"/>
        <w:numPr>
          <w:ilvl w:val="0"/>
          <w:numId w:val="0"/>
        </w:numPr>
        <w:ind w:left="360" w:hanging="360"/>
        <w:rPr>
          <w:lang w:val="es-MX"/>
        </w:rPr>
      </w:pPr>
      <w:r w:rsidRPr="0052348E">
        <w:rPr>
          <w:lang w:val="es-MX"/>
        </w:rPr>
        <w:t>[1</w:t>
      </w:r>
      <w:r>
        <w:rPr>
          <w:lang w:val="es-MX"/>
        </w:rPr>
        <w:t>1</w:t>
      </w:r>
      <w:r w:rsidRPr="0052348E">
        <w:rPr>
          <w:lang w:val="es-MX"/>
        </w:rPr>
        <w:t>]</w:t>
      </w:r>
      <w:r w:rsidRPr="0052348E">
        <w:rPr>
          <w:lang w:val="es-MX"/>
        </w:rPr>
        <w:tab/>
        <w:t>TeamUNO blog A project from a data scientists team, “</w:t>
      </w:r>
      <w:r w:rsidRPr="00BF5B46">
        <w:rPr>
          <w:i/>
          <w:iCs/>
          <w:lang w:val="es-MX"/>
        </w:rPr>
        <w:t>Naive Bayes como herramienta contra la agregación y segregación de datos</w:t>
      </w:r>
      <w:r w:rsidRPr="0052348E">
        <w:rPr>
          <w:lang w:val="es-MX"/>
        </w:rPr>
        <w:t>”,</w:t>
      </w:r>
      <w:r w:rsidRPr="00BF5B46">
        <w:rPr>
          <w:lang w:val="es-MX"/>
        </w:rPr>
        <w:t xml:space="preserve"> </w:t>
      </w:r>
      <w:r w:rsidRPr="0052348E">
        <w:rPr>
          <w:lang w:val="es-MX"/>
        </w:rPr>
        <w:t xml:space="preserve">Consultado: oct. 03, 2022. [En línea]. </w:t>
      </w:r>
      <w:r>
        <w:rPr>
          <w:lang w:val="es-MX"/>
        </w:rPr>
        <w:t>Disponible en</w:t>
      </w:r>
      <w:r w:rsidRPr="0052348E">
        <w:rPr>
          <w:lang w:val="es-MX"/>
        </w:rPr>
        <w:t>:  http://teamuno.github.io/2015/07/12/uso-naive-bayes/#:~:text=Recordemos%20que%20la%20correcci%C3%B3n%20de,por%20completo%20la%20probabilidad%20final., nov. 02, 2022.</w:t>
      </w:r>
    </w:p>
    <w:sectPr w:rsidR="008F00BD" w:rsidRPr="0052348E" w:rsidSect="00F876AB">
      <w:headerReference w:type="even" r:id="rId24"/>
      <w:footnotePr>
        <w:numRestart w:val="eachPage"/>
      </w:footnotePr>
      <w:type w:val="continuous"/>
      <w:pgSz w:w="11907" w:h="16840" w:code="9"/>
      <w:pgMar w:top="1134" w:right="680" w:bottom="1134" w:left="1021" w:header="153" w:footer="153" w:gutter="0"/>
      <w:cols w:num="2" w:space="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2BE0" w14:textId="77777777" w:rsidR="00BB292A" w:rsidRDefault="00BB292A">
      <w:r>
        <w:separator/>
      </w:r>
    </w:p>
    <w:p w14:paraId="62041C1F" w14:textId="77777777" w:rsidR="00BB292A" w:rsidRDefault="00BB292A"/>
    <w:p w14:paraId="52B7B2E4" w14:textId="77777777" w:rsidR="00BB292A" w:rsidRDefault="00BB292A"/>
  </w:endnote>
  <w:endnote w:type="continuationSeparator" w:id="0">
    <w:p w14:paraId="585D1AEA" w14:textId="77777777" w:rsidR="00BB292A" w:rsidRDefault="00BB292A">
      <w:r>
        <w:continuationSeparator/>
      </w:r>
    </w:p>
    <w:p w14:paraId="06DE7846" w14:textId="77777777" w:rsidR="00BB292A" w:rsidRDefault="00BB292A"/>
    <w:p w14:paraId="1FB8D32C" w14:textId="77777777" w:rsidR="00BB292A" w:rsidRDefault="00BB2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7593" w14:textId="77777777" w:rsidR="00661CB9" w:rsidRDefault="00661CB9">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3E04D09" w14:textId="77777777" w:rsidR="00661CB9" w:rsidRDefault="00661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0C57" w14:textId="26877ACA" w:rsidR="00661CB9" w:rsidRPr="00EF5FA1" w:rsidRDefault="00661CB9" w:rsidP="00460F88">
    <w:pPr>
      <w:pStyle w:val="Piedepgina"/>
      <w:jc w:val="right"/>
      <w:rPr>
        <w:sz w:val="18"/>
        <w:szCs w:val="18"/>
      </w:rPr>
    </w:pPr>
    <w:r w:rsidRPr="00EF5FA1">
      <w:rPr>
        <w:sz w:val="18"/>
        <w:szCs w:val="18"/>
      </w:rPr>
      <w:t>© Autor(es) 20</w:t>
    </w:r>
    <w:r w:rsidR="00F52D6F">
      <w:rPr>
        <w:sz w:val="18"/>
        <w:szCs w:val="18"/>
      </w:rPr>
      <w:t>22</w:t>
    </w:r>
    <w:r w:rsidRPr="00EF5FA1">
      <w:rPr>
        <w:sz w:val="18"/>
        <w:szCs w:val="18"/>
      </w:rPr>
      <w:t xml:space="preserve">. Artículo de acceso abierto bajo licencia CC BY-NC-ND  </w:t>
    </w:r>
    <w:r w:rsidRPr="00EF5FA1">
      <w:rPr>
        <w:noProof/>
        <w:sz w:val="18"/>
        <w:szCs w:val="18"/>
        <w:lang w:eastAsia="es-MX"/>
      </w:rPr>
      <w:drawing>
        <wp:inline distT="0" distB="0" distL="0" distR="0" wp14:anchorId="1E0D2F90" wp14:editId="7AE66580">
          <wp:extent cx="108000" cy="1080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xlarge.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EF5FA1">
      <w:rPr>
        <w:sz w:val="18"/>
        <w:szCs w:val="18"/>
      </w:rPr>
      <w:t xml:space="preserve"> </w:t>
    </w:r>
    <w:r w:rsidRPr="00EF5FA1">
      <w:rPr>
        <w:noProof/>
        <w:sz w:val="18"/>
        <w:szCs w:val="18"/>
        <w:lang w:eastAsia="es-MX"/>
      </w:rPr>
      <w:drawing>
        <wp:inline distT="0" distB="0" distL="0" distR="0" wp14:anchorId="73D0D68F" wp14:editId="2DC41DEB">
          <wp:extent cx="108000" cy="108000"/>
          <wp:effectExtent l="0" t="0" r="635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y.xlarge.png"/>
                  <pic:cNvPicPr/>
                </pic:nvPicPr>
                <pic:blipFill>
                  <a:blip r:embed="rId2">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EF5FA1">
      <w:rPr>
        <w:sz w:val="18"/>
        <w:szCs w:val="18"/>
      </w:rPr>
      <w:t xml:space="preserve"> </w:t>
    </w:r>
    <w:r w:rsidRPr="00EF5FA1">
      <w:rPr>
        <w:noProof/>
        <w:sz w:val="18"/>
        <w:szCs w:val="18"/>
        <w:lang w:eastAsia="es-MX"/>
      </w:rPr>
      <w:drawing>
        <wp:inline distT="0" distB="0" distL="0" distR="0" wp14:anchorId="57BC7E7C" wp14:editId="754D4B23">
          <wp:extent cx="108000" cy="1080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c.xlarge.png"/>
                  <pic:cNvPicPr/>
                </pic:nvPicPr>
                <pic:blipFill>
                  <a:blip r:embed="rId3">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EF5FA1">
      <w:rPr>
        <w:sz w:val="18"/>
        <w:szCs w:val="18"/>
      </w:rPr>
      <w:t xml:space="preserve"> </w:t>
    </w:r>
    <w:r w:rsidRPr="00EF5FA1">
      <w:rPr>
        <w:noProof/>
        <w:sz w:val="18"/>
        <w:szCs w:val="18"/>
        <w:lang w:eastAsia="es-MX"/>
      </w:rPr>
      <w:drawing>
        <wp:inline distT="0" distB="0" distL="0" distR="0" wp14:anchorId="314873BA" wp14:editId="438C83B5">
          <wp:extent cx="108000" cy="1080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d.xlarge.png"/>
                  <pic:cNvPicPr/>
                </pic:nvPicPr>
                <pic:blipFill>
                  <a:blip r:embed="rId4">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sdt>
    <w:sdtPr>
      <w:id w:val="-1424643688"/>
      <w:docPartObj>
        <w:docPartGallery w:val="Page Numbers (Bottom of Page)"/>
        <w:docPartUnique/>
      </w:docPartObj>
    </w:sdtPr>
    <w:sdtEndPr>
      <w:rPr>
        <w:sz w:val="18"/>
      </w:rPr>
    </w:sdtEndPr>
    <w:sdtContent>
      <w:p w14:paraId="034B3DE5" w14:textId="41AA9AEC" w:rsidR="00661CB9" w:rsidRPr="00EF5FA1" w:rsidRDefault="00661CB9">
        <w:pPr>
          <w:pStyle w:val="Piedepgina"/>
          <w:jc w:val="right"/>
          <w:rPr>
            <w:sz w:val="18"/>
          </w:rPr>
        </w:pPr>
        <w:r w:rsidRPr="00EF5FA1">
          <w:rPr>
            <w:sz w:val="18"/>
          </w:rPr>
          <w:fldChar w:fldCharType="begin"/>
        </w:r>
        <w:r w:rsidRPr="00EF5FA1">
          <w:rPr>
            <w:sz w:val="18"/>
          </w:rPr>
          <w:instrText>PAGE   \* MERGEFORMAT</w:instrText>
        </w:r>
        <w:r w:rsidRPr="00EF5FA1">
          <w:rPr>
            <w:sz w:val="18"/>
          </w:rPr>
          <w:fldChar w:fldCharType="separate"/>
        </w:r>
        <w:r w:rsidR="00482F3D" w:rsidRPr="00482F3D">
          <w:rPr>
            <w:noProof/>
            <w:sz w:val="18"/>
            <w:lang w:val="es-ES"/>
          </w:rPr>
          <w:t>12</w:t>
        </w:r>
        <w:r w:rsidRPr="00EF5FA1">
          <w:rPr>
            <w:sz w:val="18"/>
          </w:rPr>
          <w:fldChar w:fldCharType="end"/>
        </w:r>
      </w:p>
    </w:sdtContent>
  </w:sdt>
  <w:p w14:paraId="03F46680" w14:textId="77777777" w:rsidR="00661CB9" w:rsidRPr="00A972E1" w:rsidRDefault="00661CB9">
    <w:pP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0943" w14:textId="77777777" w:rsidR="00BB292A" w:rsidRDefault="00BB292A">
      <w:r>
        <w:separator/>
      </w:r>
    </w:p>
    <w:p w14:paraId="5A6C3817" w14:textId="77777777" w:rsidR="00BB292A" w:rsidRDefault="00BB292A"/>
    <w:p w14:paraId="04B0A1A7" w14:textId="77777777" w:rsidR="00BB292A" w:rsidRDefault="00BB292A"/>
  </w:footnote>
  <w:footnote w:type="continuationSeparator" w:id="0">
    <w:p w14:paraId="43B251D9" w14:textId="77777777" w:rsidR="00BB292A" w:rsidRDefault="00BB292A">
      <w:r>
        <w:continuationSeparator/>
      </w:r>
    </w:p>
    <w:p w14:paraId="2AFAD9AF" w14:textId="77777777" w:rsidR="00BB292A" w:rsidRDefault="00BB292A"/>
    <w:p w14:paraId="747DDEF8" w14:textId="77777777" w:rsidR="00BB292A" w:rsidRDefault="00BB2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F37A25" w:rsidRPr="00F37A25" w14:paraId="2DE02D59" w14:textId="77777777" w:rsidTr="00FD15FF">
      <w:tc>
        <w:tcPr>
          <w:tcW w:w="10196" w:type="dxa"/>
        </w:tcPr>
        <w:p w14:paraId="61FC2D27" w14:textId="4B616C4A" w:rsidR="007E78AC" w:rsidRPr="00A947F9" w:rsidRDefault="007E78AC" w:rsidP="007E78AC">
          <w:pPr>
            <w:autoSpaceDE w:val="0"/>
            <w:autoSpaceDN w:val="0"/>
            <w:adjustRightInd w:val="0"/>
            <w:jc w:val="right"/>
            <w:rPr>
              <w:color w:val="000000" w:themeColor="text1"/>
              <w:sz w:val="18"/>
              <w:szCs w:val="18"/>
              <w:lang w:eastAsia="es-MX"/>
            </w:rPr>
          </w:pPr>
          <w:r w:rsidRPr="00A947F9">
            <w:rPr>
              <w:color w:val="000000" w:themeColor="text1"/>
              <w:sz w:val="18"/>
              <w:szCs w:val="18"/>
              <w:lang w:eastAsia="es-MX"/>
            </w:rPr>
            <w:t>Journal</w:t>
          </w:r>
          <w:r w:rsidR="0042368D" w:rsidRPr="00A947F9">
            <w:rPr>
              <w:color w:val="000000" w:themeColor="text1"/>
              <w:sz w:val="18"/>
              <w:szCs w:val="18"/>
              <w:lang w:eastAsia="es-MX"/>
            </w:rPr>
            <w:t xml:space="preserve"> de</w:t>
          </w:r>
          <w:r w:rsidRPr="00A947F9">
            <w:rPr>
              <w:color w:val="000000" w:themeColor="text1"/>
              <w:sz w:val="18"/>
              <w:szCs w:val="18"/>
              <w:lang w:eastAsia="es-MX"/>
            </w:rPr>
            <w:t xml:space="preserve"> Objetos y Objetivos Matemáticos No. </w:t>
          </w:r>
          <w:r w:rsidR="004F3F6E" w:rsidRPr="00A947F9">
            <w:rPr>
              <w:color w:val="000000" w:themeColor="text1"/>
              <w:sz w:val="18"/>
              <w:szCs w:val="18"/>
              <w:lang w:eastAsia="es-MX"/>
            </w:rPr>
            <w:t>7</w:t>
          </w:r>
          <w:r w:rsidRPr="00A947F9">
            <w:rPr>
              <w:color w:val="000000" w:themeColor="text1"/>
              <w:sz w:val="18"/>
              <w:szCs w:val="18"/>
              <w:lang w:eastAsia="es-MX"/>
            </w:rPr>
            <w:t xml:space="preserve">; </w:t>
          </w:r>
          <w:r w:rsidR="004F3F6E" w:rsidRPr="00A947F9">
            <w:rPr>
              <w:color w:val="000000" w:themeColor="text1"/>
              <w:sz w:val="18"/>
              <w:szCs w:val="18"/>
              <w:lang w:eastAsia="es-MX"/>
            </w:rPr>
            <w:t>julio</w:t>
          </w:r>
          <w:r w:rsidRPr="00A947F9">
            <w:rPr>
              <w:color w:val="000000" w:themeColor="text1"/>
              <w:sz w:val="18"/>
              <w:szCs w:val="18"/>
              <w:lang w:eastAsia="es-MX"/>
            </w:rPr>
            <w:t>-</w:t>
          </w:r>
          <w:r w:rsidR="004F3F6E" w:rsidRPr="00A947F9">
            <w:rPr>
              <w:color w:val="000000" w:themeColor="text1"/>
              <w:sz w:val="18"/>
              <w:szCs w:val="18"/>
              <w:lang w:eastAsia="es-MX"/>
            </w:rPr>
            <w:t>diciembre</w:t>
          </w:r>
          <w:r w:rsidRPr="00A947F9">
            <w:rPr>
              <w:color w:val="000000" w:themeColor="text1"/>
              <w:sz w:val="18"/>
              <w:szCs w:val="18"/>
              <w:lang w:eastAsia="es-MX"/>
            </w:rPr>
            <w:t xml:space="preserve"> 20</w:t>
          </w:r>
          <w:r w:rsidR="00502463" w:rsidRPr="00A947F9">
            <w:rPr>
              <w:color w:val="000000" w:themeColor="text1"/>
              <w:sz w:val="18"/>
              <w:szCs w:val="18"/>
              <w:lang w:eastAsia="es-MX"/>
            </w:rPr>
            <w:t>2</w:t>
          </w:r>
          <w:r w:rsidR="00816A55" w:rsidRPr="00A947F9">
            <w:rPr>
              <w:color w:val="000000" w:themeColor="text1"/>
              <w:sz w:val="18"/>
              <w:szCs w:val="18"/>
              <w:lang w:eastAsia="es-MX"/>
            </w:rPr>
            <w:t>2</w:t>
          </w:r>
          <w:r w:rsidRPr="00A947F9">
            <w:rPr>
              <w:color w:val="000000" w:themeColor="text1"/>
              <w:sz w:val="18"/>
              <w:szCs w:val="18"/>
              <w:lang w:eastAsia="es-MX"/>
            </w:rPr>
            <w:t xml:space="preserve">. </w:t>
          </w:r>
        </w:p>
        <w:p w14:paraId="7BB37017" w14:textId="03CB4C0C" w:rsidR="00661CB9" w:rsidRPr="00F37A25" w:rsidRDefault="007E78AC" w:rsidP="007E78AC">
          <w:pPr>
            <w:autoSpaceDE w:val="0"/>
            <w:autoSpaceDN w:val="0"/>
            <w:adjustRightInd w:val="0"/>
            <w:jc w:val="right"/>
            <w:rPr>
              <w:color w:val="000000" w:themeColor="text1"/>
              <w:sz w:val="18"/>
              <w:szCs w:val="18"/>
              <w:lang w:eastAsia="es-MX"/>
            </w:rPr>
          </w:pPr>
          <w:r w:rsidRPr="00A947F9">
            <w:rPr>
              <w:color w:val="000000" w:themeColor="text1"/>
              <w:sz w:val="18"/>
              <w:szCs w:val="18"/>
              <w:lang w:eastAsia="es-MX"/>
            </w:rPr>
            <w:t xml:space="preserve">ISSN </w:t>
          </w:r>
          <w:r w:rsidR="0052045E" w:rsidRPr="00A947F9">
            <w:rPr>
              <w:color w:val="000000" w:themeColor="text1"/>
              <w:sz w:val="18"/>
              <w:szCs w:val="18"/>
              <w:lang w:eastAsia="es-MX"/>
            </w:rPr>
            <w:t>2683-264X</w:t>
          </w:r>
          <w:r w:rsidRPr="00A947F9">
            <w:rPr>
              <w:color w:val="000000" w:themeColor="text1"/>
              <w:sz w:val="18"/>
              <w:szCs w:val="18"/>
              <w:lang w:eastAsia="es-MX"/>
            </w:rPr>
            <w:t>.  http</w:t>
          </w:r>
          <w:r w:rsidR="00E5095B" w:rsidRPr="00A947F9">
            <w:rPr>
              <w:color w:val="000000" w:themeColor="text1"/>
              <w:sz w:val="18"/>
              <w:szCs w:val="18"/>
              <w:lang w:eastAsia="es-MX"/>
            </w:rPr>
            <w:t>s</w:t>
          </w:r>
          <w:r w:rsidRPr="00A947F9">
            <w:rPr>
              <w:color w:val="000000" w:themeColor="text1"/>
              <w:sz w:val="18"/>
              <w:szCs w:val="18"/>
              <w:lang w:eastAsia="es-MX"/>
            </w:rPr>
            <w:t>://joom.org.mx</w:t>
          </w:r>
        </w:p>
      </w:tc>
    </w:tr>
  </w:tbl>
  <w:p w14:paraId="264074EF" w14:textId="00978E8C" w:rsidR="00661CB9" w:rsidRPr="00F37A25" w:rsidRDefault="00661CB9" w:rsidP="00FD15FF">
    <w:pPr>
      <w:rPr>
        <w:i/>
        <w:color w:val="000000" w:themeColor="text1"/>
        <w:sz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5FE3" w14:textId="77777777" w:rsidR="00661CB9" w:rsidRDefault="00661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EC0056C"/>
    <w:lvl w:ilvl="0">
      <w:start w:val="1"/>
      <w:numFmt w:val="upperRoman"/>
      <w:pStyle w:val="Ttulo1"/>
      <w:lvlText w:val="%1."/>
      <w:lvlJc w:val="left"/>
      <w:pPr>
        <w:tabs>
          <w:tab w:val="num" w:pos="360"/>
        </w:tabs>
        <w:ind w:left="0" w:firstLine="0"/>
      </w:pPr>
      <w:rPr>
        <w:rFonts w:hint="default"/>
        <w:b w:val="0"/>
        <w:i w:val="0"/>
      </w:rPr>
    </w:lvl>
    <w:lvl w:ilvl="1">
      <w:start w:val="1"/>
      <w:numFmt w:val="upperLetter"/>
      <w:pStyle w:val="Ttulo2"/>
      <w:lvlText w:val="%2. "/>
      <w:lvlJc w:val="left"/>
      <w:pPr>
        <w:tabs>
          <w:tab w:val="num" w:pos="284"/>
        </w:tabs>
        <w:ind w:left="0" w:firstLine="0"/>
      </w:pPr>
      <w:rPr>
        <w:rFonts w:hint="default"/>
        <w:b w:val="0"/>
        <w:i/>
      </w:rPr>
    </w:lvl>
    <w:lvl w:ilvl="2">
      <w:start w:val="1"/>
      <w:numFmt w:val="decimal"/>
      <w:pStyle w:val="Ttulo3"/>
      <w:lvlText w:val="%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1" w15:restartNumberingAfterBreak="0">
    <w:nsid w:val="09BE7326"/>
    <w:multiLevelType w:val="hybridMultilevel"/>
    <w:tmpl w:val="909661DE"/>
    <w:lvl w:ilvl="0" w:tplc="14844DD6">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3F72E1D"/>
    <w:multiLevelType w:val="hybridMultilevel"/>
    <w:tmpl w:val="951E303A"/>
    <w:lvl w:ilvl="0" w:tplc="F1D048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16E3763"/>
    <w:multiLevelType w:val="multilevel"/>
    <w:tmpl w:val="8CC60726"/>
    <w:lvl w:ilvl="0">
      <w:start w:val="1"/>
      <w:numFmt w:val="decimal"/>
      <w:lvlText w:val="Fig. %1."/>
      <w:lvlJc w:val="left"/>
      <w:pPr>
        <w:tabs>
          <w:tab w:val="num" w:pos="1361"/>
        </w:tabs>
        <w:ind w:left="855"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25408F"/>
    <w:multiLevelType w:val="hybridMultilevel"/>
    <w:tmpl w:val="CD3CFD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33307B1F"/>
    <w:multiLevelType w:val="singleLevel"/>
    <w:tmpl w:val="D85E42B4"/>
    <w:lvl w:ilvl="0">
      <w:start w:val="1"/>
      <w:numFmt w:val="decimal"/>
      <w:lvlText w:val="%1."/>
      <w:lvlJc w:val="left"/>
      <w:pPr>
        <w:tabs>
          <w:tab w:val="num" w:pos="360"/>
        </w:tabs>
        <w:ind w:left="360" w:hanging="360"/>
      </w:pPr>
    </w:lvl>
  </w:abstractNum>
  <w:abstractNum w:abstractNumId="6" w15:restartNumberingAfterBreak="0">
    <w:nsid w:val="34961CC4"/>
    <w:multiLevelType w:val="hybridMultilevel"/>
    <w:tmpl w:val="19B81BAC"/>
    <w:lvl w:ilvl="0" w:tplc="34262140">
      <w:start w:val="1"/>
      <w:numFmt w:val="decimal"/>
      <w:pStyle w:val="Ursifiguras"/>
      <w:lvlText w:val="Fig.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6A6F55"/>
    <w:multiLevelType w:val="hybridMultilevel"/>
    <w:tmpl w:val="B0FEB4BC"/>
    <w:lvl w:ilvl="0" w:tplc="5A0E47C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A353D05"/>
    <w:multiLevelType w:val="multilevel"/>
    <w:tmpl w:val="FC6C6BAA"/>
    <w:lvl w:ilvl="0">
      <w:start w:val="1"/>
      <w:numFmt w:val="decimal"/>
      <w:lvlText w:val="Tabla %1."/>
      <w:lvlJc w:val="left"/>
      <w:pPr>
        <w:tabs>
          <w:tab w:val="num" w:pos="506"/>
        </w:tabs>
        <w:ind w:left="0"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B26487"/>
    <w:multiLevelType w:val="multilevel"/>
    <w:tmpl w:val="619AE6A6"/>
    <w:lvl w:ilvl="0">
      <w:start w:val="1"/>
      <w:numFmt w:val="decimal"/>
      <w:lvlText w:val="Fig. %1."/>
      <w:lvlJc w:val="left"/>
      <w:pPr>
        <w:tabs>
          <w:tab w:val="num" w:pos="1819"/>
        </w:tabs>
        <w:ind w:left="855"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817957"/>
    <w:multiLevelType w:val="hybridMultilevel"/>
    <w:tmpl w:val="9B86DE70"/>
    <w:lvl w:ilvl="0" w:tplc="70C80AB0">
      <w:start w:val="1"/>
      <w:numFmt w:val="decimal"/>
      <w:lvlText w:val="Fig. %1."/>
      <w:lvlJc w:val="left"/>
      <w:pPr>
        <w:tabs>
          <w:tab w:val="num" w:pos="1361"/>
        </w:tabs>
        <w:ind w:left="855"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F53E93"/>
    <w:multiLevelType w:val="multilevel"/>
    <w:tmpl w:val="FAAAFC48"/>
    <w:lvl w:ilvl="0">
      <w:start w:val="1"/>
      <w:numFmt w:val="decimal"/>
      <w:lvlText w:val="Fig. %1."/>
      <w:lvlJc w:val="left"/>
      <w:pPr>
        <w:tabs>
          <w:tab w:val="num" w:pos="1819"/>
        </w:tabs>
        <w:ind w:left="855"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6D283A"/>
    <w:multiLevelType w:val="hybridMultilevel"/>
    <w:tmpl w:val="5B86A3A6"/>
    <w:lvl w:ilvl="0" w:tplc="B95CA1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8E7108"/>
    <w:multiLevelType w:val="hybridMultilevel"/>
    <w:tmpl w:val="6FD809A4"/>
    <w:lvl w:ilvl="0" w:tplc="1E9CA9D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5B896443"/>
    <w:multiLevelType w:val="hybridMultilevel"/>
    <w:tmpl w:val="15A00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F1B49"/>
    <w:multiLevelType w:val="hybridMultilevel"/>
    <w:tmpl w:val="583A2A1A"/>
    <w:lvl w:ilvl="0" w:tplc="2BFEFC1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5FB2739A"/>
    <w:multiLevelType w:val="multilevel"/>
    <w:tmpl w:val="3D5E914E"/>
    <w:lvl w:ilvl="0">
      <w:start w:val="1"/>
      <w:numFmt w:val="decimal"/>
      <w:pStyle w:val="Reference"/>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E73A8C"/>
    <w:multiLevelType w:val="hybridMultilevel"/>
    <w:tmpl w:val="A94E9D72"/>
    <w:lvl w:ilvl="0" w:tplc="7B7CBEFE">
      <w:start w:val="1"/>
      <w:numFmt w:val="decimal"/>
      <w:pStyle w:val="Ursitabla"/>
      <w:lvlText w:val="Tabla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81DA06E4"/>
    <w:lvl w:ilvl="0">
      <w:start w:val="1"/>
      <w:numFmt w:val="decimal"/>
      <w:lvlText w:val="[%1]"/>
      <w:lvlJc w:val="left"/>
      <w:pPr>
        <w:tabs>
          <w:tab w:val="num" w:pos="360"/>
        </w:tabs>
        <w:ind w:left="360" w:hanging="360"/>
      </w:pPr>
    </w:lvl>
  </w:abstractNum>
  <w:abstractNum w:abstractNumId="19" w15:restartNumberingAfterBreak="0">
    <w:nsid w:val="6B1F5D98"/>
    <w:multiLevelType w:val="multilevel"/>
    <w:tmpl w:val="5A68AE78"/>
    <w:lvl w:ilvl="0">
      <w:start w:val="1"/>
      <w:numFmt w:val="decimal"/>
      <w:lvlText w:val="Fig. %1."/>
      <w:lvlJc w:val="left"/>
      <w:pPr>
        <w:tabs>
          <w:tab w:val="num" w:pos="1361"/>
        </w:tabs>
        <w:ind w:left="855" w:firstLine="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205F13"/>
    <w:multiLevelType w:val="multilevel"/>
    <w:tmpl w:val="59C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0452C"/>
    <w:multiLevelType w:val="hybridMultilevel"/>
    <w:tmpl w:val="A21EF59E"/>
    <w:lvl w:ilvl="0" w:tplc="080A000D">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num w:numId="1" w16cid:durableId="493490958">
    <w:abstractNumId w:val="0"/>
  </w:num>
  <w:num w:numId="2" w16cid:durableId="1978416568">
    <w:abstractNumId w:val="18"/>
  </w:num>
  <w:num w:numId="3" w16cid:durableId="1730036993">
    <w:abstractNumId w:val="5"/>
  </w:num>
  <w:num w:numId="4" w16cid:durableId="1422025064">
    <w:abstractNumId w:val="6"/>
  </w:num>
  <w:num w:numId="5" w16cid:durableId="585967513">
    <w:abstractNumId w:val="11"/>
  </w:num>
  <w:num w:numId="6" w16cid:durableId="535387778">
    <w:abstractNumId w:val="9"/>
  </w:num>
  <w:num w:numId="7" w16cid:durableId="1135562005">
    <w:abstractNumId w:val="19"/>
  </w:num>
  <w:num w:numId="8" w16cid:durableId="1443577198">
    <w:abstractNumId w:val="3"/>
  </w:num>
  <w:num w:numId="9" w16cid:durableId="1190945943">
    <w:abstractNumId w:val="10"/>
  </w:num>
  <w:num w:numId="10" w16cid:durableId="1139491219">
    <w:abstractNumId w:val="8"/>
  </w:num>
  <w:num w:numId="11" w16cid:durableId="1951276912">
    <w:abstractNumId w:val="17"/>
  </w:num>
  <w:num w:numId="12" w16cid:durableId="1128202755">
    <w:abstractNumId w:val="0"/>
  </w:num>
  <w:num w:numId="13" w16cid:durableId="200826981">
    <w:abstractNumId w:val="0"/>
  </w:num>
  <w:num w:numId="14" w16cid:durableId="116068658">
    <w:abstractNumId w:val="0"/>
  </w:num>
  <w:num w:numId="15" w16cid:durableId="191266141">
    <w:abstractNumId w:val="0"/>
  </w:num>
  <w:num w:numId="16" w16cid:durableId="1659923975">
    <w:abstractNumId w:val="14"/>
  </w:num>
  <w:num w:numId="17" w16cid:durableId="1947499208">
    <w:abstractNumId w:val="7"/>
  </w:num>
  <w:num w:numId="18" w16cid:durableId="719982681">
    <w:abstractNumId w:val="1"/>
  </w:num>
  <w:num w:numId="19" w16cid:durableId="1528368714">
    <w:abstractNumId w:val="16"/>
  </w:num>
  <w:num w:numId="20" w16cid:durableId="403602745">
    <w:abstractNumId w:val="20"/>
  </w:num>
  <w:num w:numId="21" w16cid:durableId="1761440805">
    <w:abstractNumId w:val="4"/>
  </w:num>
  <w:num w:numId="22" w16cid:durableId="1030766002">
    <w:abstractNumId w:val="13"/>
  </w:num>
  <w:num w:numId="23" w16cid:durableId="647630364">
    <w:abstractNumId w:val="2"/>
  </w:num>
  <w:num w:numId="24" w16cid:durableId="1967932382">
    <w:abstractNumId w:val="12"/>
  </w:num>
  <w:num w:numId="25" w16cid:durableId="85729715">
    <w:abstractNumId w:val="15"/>
  </w:num>
  <w:num w:numId="26" w16cid:durableId="1570573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94001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6" w:nlCheck="1" w:checkStyle="0"/>
  <w:activeWritingStyle w:appName="MSWord" w:lang="en-GB"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29"/>
    <w:rsid w:val="000008F0"/>
    <w:rsid w:val="00001D96"/>
    <w:rsid w:val="0000365E"/>
    <w:rsid w:val="000049E1"/>
    <w:rsid w:val="00004AEF"/>
    <w:rsid w:val="00005367"/>
    <w:rsid w:val="0000687C"/>
    <w:rsid w:val="00006DB9"/>
    <w:rsid w:val="000072D1"/>
    <w:rsid w:val="000078E1"/>
    <w:rsid w:val="000111B1"/>
    <w:rsid w:val="000149B3"/>
    <w:rsid w:val="00017681"/>
    <w:rsid w:val="00017A63"/>
    <w:rsid w:val="00020483"/>
    <w:rsid w:val="00021E3C"/>
    <w:rsid w:val="00022CB0"/>
    <w:rsid w:val="0002369E"/>
    <w:rsid w:val="00023782"/>
    <w:rsid w:val="00023FB8"/>
    <w:rsid w:val="00025B5E"/>
    <w:rsid w:val="0002676D"/>
    <w:rsid w:val="000268B1"/>
    <w:rsid w:val="00031127"/>
    <w:rsid w:val="00032466"/>
    <w:rsid w:val="00033EA8"/>
    <w:rsid w:val="000349BD"/>
    <w:rsid w:val="00037F4C"/>
    <w:rsid w:val="00040652"/>
    <w:rsid w:val="0004095C"/>
    <w:rsid w:val="00041731"/>
    <w:rsid w:val="000432E8"/>
    <w:rsid w:val="00044413"/>
    <w:rsid w:val="00045964"/>
    <w:rsid w:val="00046610"/>
    <w:rsid w:val="0004672C"/>
    <w:rsid w:val="00046753"/>
    <w:rsid w:val="00047ECF"/>
    <w:rsid w:val="00051226"/>
    <w:rsid w:val="0005280D"/>
    <w:rsid w:val="000547FE"/>
    <w:rsid w:val="00057CE1"/>
    <w:rsid w:val="00057FD9"/>
    <w:rsid w:val="0006096B"/>
    <w:rsid w:val="00061A0E"/>
    <w:rsid w:val="0006620C"/>
    <w:rsid w:val="00071B47"/>
    <w:rsid w:val="00075992"/>
    <w:rsid w:val="00077A48"/>
    <w:rsid w:val="0008171C"/>
    <w:rsid w:val="00090DC2"/>
    <w:rsid w:val="00091023"/>
    <w:rsid w:val="000914F8"/>
    <w:rsid w:val="00091A73"/>
    <w:rsid w:val="00092042"/>
    <w:rsid w:val="000A145E"/>
    <w:rsid w:val="000A2880"/>
    <w:rsid w:val="000A31B6"/>
    <w:rsid w:val="000A5253"/>
    <w:rsid w:val="000A5988"/>
    <w:rsid w:val="000A6CBE"/>
    <w:rsid w:val="000B0A8C"/>
    <w:rsid w:val="000B198F"/>
    <w:rsid w:val="000B1D73"/>
    <w:rsid w:val="000B1E8A"/>
    <w:rsid w:val="000B37C9"/>
    <w:rsid w:val="000B3AB1"/>
    <w:rsid w:val="000B5467"/>
    <w:rsid w:val="000B758E"/>
    <w:rsid w:val="000C025A"/>
    <w:rsid w:val="000C0304"/>
    <w:rsid w:val="000C0B91"/>
    <w:rsid w:val="000C0FEC"/>
    <w:rsid w:val="000C10E6"/>
    <w:rsid w:val="000C1C14"/>
    <w:rsid w:val="000C2B68"/>
    <w:rsid w:val="000C2CF4"/>
    <w:rsid w:val="000C2E19"/>
    <w:rsid w:val="000C7566"/>
    <w:rsid w:val="000C79A6"/>
    <w:rsid w:val="000C7E35"/>
    <w:rsid w:val="000D3BD9"/>
    <w:rsid w:val="000D6C64"/>
    <w:rsid w:val="000D7E40"/>
    <w:rsid w:val="000E1A02"/>
    <w:rsid w:val="000E2D4C"/>
    <w:rsid w:val="000E4EFB"/>
    <w:rsid w:val="000E625A"/>
    <w:rsid w:val="000E63A2"/>
    <w:rsid w:val="000F07F9"/>
    <w:rsid w:val="000F09E4"/>
    <w:rsid w:val="000F19B2"/>
    <w:rsid w:val="000F31D7"/>
    <w:rsid w:val="000F4105"/>
    <w:rsid w:val="000F425E"/>
    <w:rsid w:val="000F489B"/>
    <w:rsid w:val="000F4DD7"/>
    <w:rsid w:val="000F5F60"/>
    <w:rsid w:val="000F66F3"/>
    <w:rsid w:val="000F68C6"/>
    <w:rsid w:val="00101733"/>
    <w:rsid w:val="00103737"/>
    <w:rsid w:val="0010460B"/>
    <w:rsid w:val="00104D4B"/>
    <w:rsid w:val="001129B5"/>
    <w:rsid w:val="001133B9"/>
    <w:rsid w:val="001151E5"/>
    <w:rsid w:val="00115342"/>
    <w:rsid w:val="00121496"/>
    <w:rsid w:val="00123191"/>
    <w:rsid w:val="00124483"/>
    <w:rsid w:val="00125A59"/>
    <w:rsid w:val="001268F2"/>
    <w:rsid w:val="00127C20"/>
    <w:rsid w:val="00127F79"/>
    <w:rsid w:val="0013039F"/>
    <w:rsid w:val="00133109"/>
    <w:rsid w:val="00137013"/>
    <w:rsid w:val="0014035A"/>
    <w:rsid w:val="00141233"/>
    <w:rsid w:val="00141A4F"/>
    <w:rsid w:val="0014325D"/>
    <w:rsid w:val="0014347B"/>
    <w:rsid w:val="00144F5F"/>
    <w:rsid w:val="00145D21"/>
    <w:rsid w:val="00146C0D"/>
    <w:rsid w:val="00147215"/>
    <w:rsid w:val="0015092F"/>
    <w:rsid w:val="00150E92"/>
    <w:rsid w:val="00151919"/>
    <w:rsid w:val="001526AC"/>
    <w:rsid w:val="001546FA"/>
    <w:rsid w:val="00154A15"/>
    <w:rsid w:val="001605DD"/>
    <w:rsid w:val="00162B71"/>
    <w:rsid w:val="001655CD"/>
    <w:rsid w:val="00165AD1"/>
    <w:rsid w:val="00166815"/>
    <w:rsid w:val="00167B9D"/>
    <w:rsid w:val="00172439"/>
    <w:rsid w:val="00174DEB"/>
    <w:rsid w:val="001766C4"/>
    <w:rsid w:val="001767DA"/>
    <w:rsid w:val="0018052B"/>
    <w:rsid w:val="00180B2F"/>
    <w:rsid w:val="00180FE7"/>
    <w:rsid w:val="001815BA"/>
    <w:rsid w:val="00182021"/>
    <w:rsid w:val="0018255E"/>
    <w:rsid w:val="00182569"/>
    <w:rsid w:val="00182F41"/>
    <w:rsid w:val="00183A9B"/>
    <w:rsid w:val="00184C26"/>
    <w:rsid w:val="00184F59"/>
    <w:rsid w:val="00186A79"/>
    <w:rsid w:val="00186F4B"/>
    <w:rsid w:val="001870DD"/>
    <w:rsid w:val="001931FE"/>
    <w:rsid w:val="001947F7"/>
    <w:rsid w:val="00194E67"/>
    <w:rsid w:val="00196D9E"/>
    <w:rsid w:val="001972DE"/>
    <w:rsid w:val="00197A22"/>
    <w:rsid w:val="001A1451"/>
    <w:rsid w:val="001A2652"/>
    <w:rsid w:val="001A3F87"/>
    <w:rsid w:val="001A44EA"/>
    <w:rsid w:val="001A519A"/>
    <w:rsid w:val="001A65D3"/>
    <w:rsid w:val="001B028F"/>
    <w:rsid w:val="001B0A5D"/>
    <w:rsid w:val="001B1479"/>
    <w:rsid w:val="001B31C9"/>
    <w:rsid w:val="001B3B3C"/>
    <w:rsid w:val="001B4427"/>
    <w:rsid w:val="001B4513"/>
    <w:rsid w:val="001B4A93"/>
    <w:rsid w:val="001B5132"/>
    <w:rsid w:val="001C06F0"/>
    <w:rsid w:val="001C1EB4"/>
    <w:rsid w:val="001C346E"/>
    <w:rsid w:val="001C3531"/>
    <w:rsid w:val="001C3A3C"/>
    <w:rsid w:val="001C6507"/>
    <w:rsid w:val="001C68F6"/>
    <w:rsid w:val="001C6C9B"/>
    <w:rsid w:val="001C7BD4"/>
    <w:rsid w:val="001C7E33"/>
    <w:rsid w:val="001D030A"/>
    <w:rsid w:val="001D346D"/>
    <w:rsid w:val="001D55CB"/>
    <w:rsid w:val="001D5A9F"/>
    <w:rsid w:val="001D5DCE"/>
    <w:rsid w:val="001E19EE"/>
    <w:rsid w:val="001E1B88"/>
    <w:rsid w:val="001E22A8"/>
    <w:rsid w:val="001E276E"/>
    <w:rsid w:val="001E57C1"/>
    <w:rsid w:val="001E5F4B"/>
    <w:rsid w:val="001E7900"/>
    <w:rsid w:val="001E7DE1"/>
    <w:rsid w:val="001F0128"/>
    <w:rsid w:val="001F191D"/>
    <w:rsid w:val="001F4256"/>
    <w:rsid w:val="001F4355"/>
    <w:rsid w:val="00201743"/>
    <w:rsid w:val="002030FC"/>
    <w:rsid w:val="002035FE"/>
    <w:rsid w:val="0020649A"/>
    <w:rsid w:val="00210152"/>
    <w:rsid w:val="002111DC"/>
    <w:rsid w:val="00212408"/>
    <w:rsid w:val="00212B93"/>
    <w:rsid w:val="00215731"/>
    <w:rsid w:val="00216AF3"/>
    <w:rsid w:val="00216B8E"/>
    <w:rsid w:val="00216BCC"/>
    <w:rsid w:val="002172FD"/>
    <w:rsid w:val="0021741C"/>
    <w:rsid w:val="00217AAE"/>
    <w:rsid w:val="00221D60"/>
    <w:rsid w:val="00223600"/>
    <w:rsid w:val="00223B58"/>
    <w:rsid w:val="00224483"/>
    <w:rsid w:val="00224649"/>
    <w:rsid w:val="00224B04"/>
    <w:rsid w:val="00224C2C"/>
    <w:rsid w:val="00225D8A"/>
    <w:rsid w:val="00226516"/>
    <w:rsid w:val="00230589"/>
    <w:rsid w:val="00231044"/>
    <w:rsid w:val="0023267D"/>
    <w:rsid w:val="00233F4F"/>
    <w:rsid w:val="002355AB"/>
    <w:rsid w:val="00236663"/>
    <w:rsid w:val="00236A6D"/>
    <w:rsid w:val="00236F73"/>
    <w:rsid w:val="0024036B"/>
    <w:rsid w:val="0024053D"/>
    <w:rsid w:val="00243FA2"/>
    <w:rsid w:val="00245855"/>
    <w:rsid w:val="00246744"/>
    <w:rsid w:val="002479C2"/>
    <w:rsid w:val="00247D9B"/>
    <w:rsid w:val="002520DB"/>
    <w:rsid w:val="00254CB4"/>
    <w:rsid w:val="00255296"/>
    <w:rsid w:val="0025548F"/>
    <w:rsid w:val="00262C10"/>
    <w:rsid w:val="002654CB"/>
    <w:rsid w:val="00265EAB"/>
    <w:rsid w:val="00270C90"/>
    <w:rsid w:val="002733FD"/>
    <w:rsid w:val="00273BE2"/>
    <w:rsid w:val="00275696"/>
    <w:rsid w:val="00276179"/>
    <w:rsid w:val="002761F6"/>
    <w:rsid w:val="002778B0"/>
    <w:rsid w:val="00281A32"/>
    <w:rsid w:val="00281DAA"/>
    <w:rsid w:val="002856D7"/>
    <w:rsid w:val="00285DD4"/>
    <w:rsid w:val="002866C2"/>
    <w:rsid w:val="00286FA3"/>
    <w:rsid w:val="00286FBF"/>
    <w:rsid w:val="00287C6E"/>
    <w:rsid w:val="00294072"/>
    <w:rsid w:val="002943D6"/>
    <w:rsid w:val="00294689"/>
    <w:rsid w:val="00294F40"/>
    <w:rsid w:val="0029561E"/>
    <w:rsid w:val="00295B2E"/>
    <w:rsid w:val="00296041"/>
    <w:rsid w:val="002979FB"/>
    <w:rsid w:val="002A2186"/>
    <w:rsid w:val="002A6418"/>
    <w:rsid w:val="002A6968"/>
    <w:rsid w:val="002B1A80"/>
    <w:rsid w:val="002B24D8"/>
    <w:rsid w:val="002B4566"/>
    <w:rsid w:val="002B5DDC"/>
    <w:rsid w:val="002B6DDA"/>
    <w:rsid w:val="002C2B66"/>
    <w:rsid w:val="002C3CE2"/>
    <w:rsid w:val="002C5BAA"/>
    <w:rsid w:val="002C7AE6"/>
    <w:rsid w:val="002C7FAF"/>
    <w:rsid w:val="002D2909"/>
    <w:rsid w:val="002D2E67"/>
    <w:rsid w:val="002D32FA"/>
    <w:rsid w:val="002D488A"/>
    <w:rsid w:val="002D6AA5"/>
    <w:rsid w:val="002E0428"/>
    <w:rsid w:val="002E1162"/>
    <w:rsid w:val="002E244D"/>
    <w:rsid w:val="002E36A0"/>
    <w:rsid w:val="002E452B"/>
    <w:rsid w:val="002E533E"/>
    <w:rsid w:val="002E5582"/>
    <w:rsid w:val="002E56C2"/>
    <w:rsid w:val="002E6678"/>
    <w:rsid w:val="002E6D47"/>
    <w:rsid w:val="002E7CB4"/>
    <w:rsid w:val="002F06D3"/>
    <w:rsid w:val="002F0C5C"/>
    <w:rsid w:val="002F1AD5"/>
    <w:rsid w:val="002F1B3D"/>
    <w:rsid w:val="002F3A4B"/>
    <w:rsid w:val="002F5295"/>
    <w:rsid w:val="002F6A9B"/>
    <w:rsid w:val="002F704F"/>
    <w:rsid w:val="002F7F47"/>
    <w:rsid w:val="003009E2"/>
    <w:rsid w:val="0030214A"/>
    <w:rsid w:val="003036D9"/>
    <w:rsid w:val="0030652A"/>
    <w:rsid w:val="00306AA6"/>
    <w:rsid w:val="00306D9B"/>
    <w:rsid w:val="00306DB8"/>
    <w:rsid w:val="00307560"/>
    <w:rsid w:val="0031089A"/>
    <w:rsid w:val="00310C67"/>
    <w:rsid w:val="00311731"/>
    <w:rsid w:val="00312AA7"/>
    <w:rsid w:val="00313BEB"/>
    <w:rsid w:val="0031525E"/>
    <w:rsid w:val="00324B54"/>
    <w:rsid w:val="00325201"/>
    <w:rsid w:val="00325BC3"/>
    <w:rsid w:val="003261DF"/>
    <w:rsid w:val="00330EC5"/>
    <w:rsid w:val="00332286"/>
    <w:rsid w:val="00333B42"/>
    <w:rsid w:val="00333B7B"/>
    <w:rsid w:val="00334561"/>
    <w:rsid w:val="00334935"/>
    <w:rsid w:val="003369B2"/>
    <w:rsid w:val="00337782"/>
    <w:rsid w:val="00340C9B"/>
    <w:rsid w:val="00340EBB"/>
    <w:rsid w:val="00340FCD"/>
    <w:rsid w:val="00341862"/>
    <w:rsid w:val="00341C85"/>
    <w:rsid w:val="00341D64"/>
    <w:rsid w:val="00343422"/>
    <w:rsid w:val="00344053"/>
    <w:rsid w:val="00345E1A"/>
    <w:rsid w:val="00346AD3"/>
    <w:rsid w:val="0035076B"/>
    <w:rsid w:val="00351680"/>
    <w:rsid w:val="0035326A"/>
    <w:rsid w:val="00354288"/>
    <w:rsid w:val="00357603"/>
    <w:rsid w:val="003600E9"/>
    <w:rsid w:val="003636E2"/>
    <w:rsid w:val="003638CF"/>
    <w:rsid w:val="00363FC4"/>
    <w:rsid w:val="00364E21"/>
    <w:rsid w:val="00366D33"/>
    <w:rsid w:val="003675F1"/>
    <w:rsid w:val="00371958"/>
    <w:rsid w:val="00371C24"/>
    <w:rsid w:val="00372679"/>
    <w:rsid w:val="0037270F"/>
    <w:rsid w:val="0037351D"/>
    <w:rsid w:val="00373B33"/>
    <w:rsid w:val="003742B3"/>
    <w:rsid w:val="00374488"/>
    <w:rsid w:val="00375670"/>
    <w:rsid w:val="003765E1"/>
    <w:rsid w:val="00382BD6"/>
    <w:rsid w:val="0038432A"/>
    <w:rsid w:val="003857C5"/>
    <w:rsid w:val="00391C1E"/>
    <w:rsid w:val="00393706"/>
    <w:rsid w:val="00393F68"/>
    <w:rsid w:val="00395E72"/>
    <w:rsid w:val="00396403"/>
    <w:rsid w:val="003967C9"/>
    <w:rsid w:val="00396D08"/>
    <w:rsid w:val="00396D21"/>
    <w:rsid w:val="00397AE4"/>
    <w:rsid w:val="00397DC1"/>
    <w:rsid w:val="003A06E9"/>
    <w:rsid w:val="003A417B"/>
    <w:rsid w:val="003A79DE"/>
    <w:rsid w:val="003B148D"/>
    <w:rsid w:val="003B2B2D"/>
    <w:rsid w:val="003B2EA3"/>
    <w:rsid w:val="003B66A2"/>
    <w:rsid w:val="003B6BDB"/>
    <w:rsid w:val="003C0BF8"/>
    <w:rsid w:val="003C1194"/>
    <w:rsid w:val="003C3188"/>
    <w:rsid w:val="003C43DC"/>
    <w:rsid w:val="003C4A0B"/>
    <w:rsid w:val="003C6211"/>
    <w:rsid w:val="003D1ED7"/>
    <w:rsid w:val="003D31B4"/>
    <w:rsid w:val="003D3FB8"/>
    <w:rsid w:val="003D55B7"/>
    <w:rsid w:val="003D6199"/>
    <w:rsid w:val="003D6B4E"/>
    <w:rsid w:val="003D6C33"/>
    <w:rsid w:val="003D7086"/>
    <w:rsid w:val="003D74AF"/>
    <w:rsid w:val="003E1860"/>
    <w:rsid w:val="003E20E9"/>
    <w:rsid w:val="003E2C9B"/>
    <w:rsid w:val="003E3581"/>
    <w:rsid w:val="003E4CAE"/>
    <w:rsid w:val="003E545B"/>
    <w:rsid w:val="003E56C5"/>
    <w:rsid w:val="003E5ED2"/>
    <w:rsid w:val="003E5FCF"/>
    <w:rsid w:val="003F1ACF"/>
    <w:rsid w:val="003F324F"/>
    <w:rsid w:val="003F3AB2"/>
    <w:rsid w:val="003F3C59"/>
    <w:rsid w:val="003F5C52"/>
    <w:rsid w:val="0040152E"/>
    <w:rsid w:val="00403FFF"/>
    <w:rsid w:val="00405D11"/>
    <w:rsid w:val="00405D36"/>
    <w:rsid w:val="00405E10"/>
    <w:rsid w:val="00406D08"/>
    <w:rsid w:val="00406D5E"/>
    <w:rsid w:val="00406DEB"/>
    <w:rsid w:val="004072BD"/>
    <w:rsid w:val="004073EF"/>
    <w:rsid w:val="0040789B"/>
    <w:rsid w:val="004100A1"/>
    <w:rsid w:val="004133AD"/>
    <w:rsid w:val="004208CA"/>
    <w:rsid w:val="00421741"/>
    <w:rsid w:val="0042368D"/>
    <w:rsid w:val="004257E8"/>
    <w:rsid w:val="00425EA0"/>
    <w:rsid w:val="00426CAE"/>
    <w:rsid w:val="00431D09"/>
    <w:rsid w:val="00432AEE"/>
    <w:rsid w:val="00433790"/>
    <w:rsid w:val="00437919"/>
    <w:rsid w:val="00440149"/>
    <w:rsid w:val="004411CF"/>
    <w:rsid w:val="0044134E"/>
    <w:rsid w:val="00442C0F"/>
    <w:rsid w:val="00444AB9"/>
    <w:rsid w:val="004450DF"/>
    <w:rsid w:val="004458B7"/>
    <w:rsid w:val="0044606A"/>
    <w:rsid w:val="00447A6D"/>
    <w:rsid w:val="00450F5F"/>
    <w:rsid w:val="004515B4"/>
    <w:rsid w:val="00452BB8"/>
    <w:rsid w:val="00454245"/>
    <w:rsid w:val="00455328"/>
    <w:rsid w:val="00456611"/>
    <w:rsid w:val="00456D58"/>
    <w:rsid w:val="00456FF8"/>
    <w:rsid w:val="004577E8"/>
    <w:rsid w:val="00460F88"/>
    <w:rsid w:val="00463F05"/>
    <w:rsid w:val="00466D6E"/>
    <w:rsid w:val="00470946"/>
    <w:rsid w:val="00476D10"/>
    <w:rsid w:val="00476F3A"/>
    <w:rsid w:val="0048013D"/>
    <w:rsid w:val="0048151F"/>
    <w:rsid w:val="00481AA9"/>
    <w:rsid w:val="00482D85"/>
    <w:rsid w:val="00482F3D"/>
    <w:rsid w:val="00483C38"/>
    <w:rsid w:val="00490370"/>
    <w:rsid w:val="004957AF"/>
    <w:rsid w:val="00496291"/>
    <w:rsid w:val="00496843"/>
    <w:rsid w:val="004973CF"/>
    <w:rsid w:val="004977A5"/>
    <w:rsid w:val="0049781D"/>
    <w:rsid w:val="00497956"/>
    <w:rsid w:val="004A0036"/>
    <w:rsid w:val="004A251D"/>
    <w:rsid w:val="004A2B6B"/>
    <w:rsid w:val="004A527F"/>
    <w:rsid w:val="004A6F2A"/>
    <w:rsid w:val="004A7887"/>
    <w:rsid w:val="004B4BFC"/>
    <w:rsid w:val="004B6080"/>
    <w:rsid w:val="004B7D44"/>
    <w:rsid w:val="004C06E0"/>
    <w:rsid w:val="004C3091"/>
    <w:rsid w:val="004C3B64"/>
    <w:rsid w:val="004C4657"/>
    <w:rsid w:val="004C6827"/>
    <w:rsid w:val="004D4ED2"/>
    <w:rsid w:val="004D500B"/>
    <w:rsid w:val="004D5350"/>
    <w:rsid w:val="004D76C3"/>
    <w:rsid w:val="004D7A5C"/>
    <w:rsid w:val="004E08C8"/>
    <w:rsid w:val="004E13EB"/>
    <w:rsid w:val="004E3359"/>
    <w:rsid w:val="004E4072"/>
    <w:rsid w:val="004E6733"/>
    <w:rsid w:val="004E6B79"/>
    <w:rsid w:val="004E75D7"/>
    <w:rsid w:val="004F0166"/>
    <w:rsid w:val="004F0307"/>
    <w:rsid w:val="004F0A48"/>
    <w:rsid w:val="004F2691"/>
    <w:rsid w:val="004F3F6E"/>
    <w:rsid w:val="004F5711"/>
    <w:rsid w:val="004F5B2B"/>
    <w:rsid w:val="004F6677"/>
    <w:rsid w:val="00502463"/>
    <w:rsid w:val="00503D5F"/>
    <w:rsid w:val="00505AA1"/>
    <w:rsid w:val="005072C8"/>
    <w:rsid w:val="00510A63"/>
    <w:rsid w:val="0051190B"/>
    <w:rsid w:val="00512909"/>
    <w:rsid w:val="00513805"/>
    <w:rsid w:val="00514D19"/>
    <w:rsid w:val="00520066"/>
    <w:rsid w:val="0052045E"/>
    <w:rsid w:val="005233DE"/>
    <w:rsid w:val="00523C77"/>
    <w:rsid w:val="005241E2"/>
    <w:rsid w:val="00524680"/>
    <w:rsid w:val="0052485A"/>
    <w:rsid w:val="0052493A"/>
    <w:rsid w:val="00524D08"/>
    <w:rsid w:val="0052628E"/>
    <w:rsid w:val="00526614"/>
    <w:rsid w:val="00531B86"/>
    <w:rsid w:val="00532F2B"/>
    <w:rsid w:val="00533401"/>
    <w:rsid w:val="0053421C"/>
    <w:rsid w:val="00536606"/>
    <w:rsid w:val="00536699"/>
    <w:rsid w:val="0053767B"/>
    <w:rsid w:val="00537680"/>
    <w:rsid w:val="00537E71"/>
    <w:rsid w:val="005407C5"/>
    <w:rsid w:val="005410FE"/>
    <w:rsid w:val="00544678"/>
    <w:rsid w:val="00545CB0"/>
    <w:rsid w:val="00545CCB"/>
    <w:rsid w:val="00547496"/>
    <w:rsid w:val="00550683"/>
    <w:rsid w:val="00552087"/>
    <w:rsid w:val="005542BA"/>
    <w:rsid w:val="00556CBE"/>
    <w:rsid w:val="0056015C"/>
    <w:rsid w:val="00562A46"/>
    <w:rsid w:val="00563C7D"/>
    <w:rsid w:val="0056730E"/>
    <w:rsid w:val="0056770A"/>
    <w:rsid w:val="00567BC9"/>
    <w:rsid w:val="005704F6"/>
    <w:rsid w:val="00571A6B"/>
    <w:rsid w:val="00572E41"/>
    <w:rsid w:val="005738E9"/>
    <w:rsid w:val="00573E7E"/>
    <w:rsid w:val="00574516"/>
    <w:rsid w:val="00576676"/>
    <w:rsid w:val="0057785C"/>
    <w:rsid w:val="00583457"/>
    <w:rsid w:val="005843BC"/>
    <w:rsid w:val="00586618"/>
    <w:rsid w:val="00587363"/>
    <w:rsid w:val="005876DA"/>
    <w:rsid w:val="00594606"/>
    <w:rsid w:val="00594E5C"/>
    <w:rsid w:val="00596734"/>
    <w:rsid w:val="00597EEB"/>
    <w:rsid w:val="005A05F1"/>
    <w:rsid w:val="005A1CAD"/>
    <w:rsid w:val="005A23D1"/>
    <w:rsid w:val="005A29D5"/>
    <w:rsid w:val="005A3BC7"/>
    <w:rsid w:val="005A44A1"/>
    <w:rsid w:val="005A4919"/>
    <w:rsid w:val="005A4F68"/>
    <w:rsid w:val="005A55F8"/>
    <w:rsid w:val="005A7910"/>
    <w:rsid w:val="005B07C1"/>
    <w:rsid w:val="005B08B5"/>
    <w:rsid w:val="005B0BFC"/>
    <w:rsid w:val="005B2363"/>
    <w:rsid w:val="005B3F97"/>
    <w:rsid w:val="005B4981"/>
    <w:rsid w:val="005B4AD5"/>
    <w:rsid w:val="005B6A0A"/>
    <w:rsid w:val="005B6FD8"/>
    <w:rsid w:val="005B72CA"/>
    <w:rsid w:val="005C26BE"/>
    <w:rsid w:val="005C2836"/>
    <w:rsid w:val="005C58AC"/>
    <w:rsid w:val="005C670B"/>
    <w:rsid w:val="005D00D6"/>
    <w:rsid w:val="005D092C"/>
    <w:rsid w:val="005D10C5"/>
    <w:rsid w:val="005D186B"/>
    <w:rsid w:val="005D216B"/>
    <w:rsid w:val="005D5740"/>
    <w:rsid w:val="005D638E"/>
    <w:rsid w:val="005D6878"/>
    <w:rsid w:val="005D6C8E"/>
    <w:rsid w:val="005D6D87"/>
    <w:rsid w:val="005E11EC"/>
    <w:rsid w:val="005E3BD9"/>
    <w:rsid w:val="005E443E"/>
    <w:rsid w:val="005E55D9"/>
    <w:rsid w:val="005E7BD7"/>
    <w:rsid w:val="005F222E"/>
    <w:rsid w:val="005F5152"/>
    <w:rsid w:val="005F5276"/>
    <w:rsid w:val="005F7DE8"/>
    <w:rsid w:val="00600C9A"/>
    <w:rsid w:val="00600EAC"/>
    <w:rsid w:val="006054AC"/>
    <w:rsid w:val="006056B5"/>
    <w:rsid w:val="00607174"/>
    <w:rsid w:val="00607EF1"/>
    <w:rsid w:val="00611898"/>
    <w:rsid w:val="0061277F"/>
    <w:rsid w:val="00615062"/>
    <w:rsid w:val="00620070"/>
    <w:rsid w:val="00621C7E"/>
    <w:rsid w:val="0062200A"/>
    <w:rsid w:val="00624EC4"/>
    <w:rsid w:val="006250C4"/>
    <w:rsid w:val="00625900"/>
    <w:rsid w:val="00625CB8"/>
    <w:rsid w:val="00625E88"/>
    <w:rsid w:val="00627919"/>
    <w:rsid w:val="00631566"/>
    <w:rsid w:val="0063231E"/>
    <w:rsid w:val="00634F7F"/>
    <w:rsid w:val="0063568D"/>
    <w:rsid w:val="00635F84"/>
    <w:rsid w:val="006364B4"/>
    <w:rsid w:val="00637920"/>
    <w:rsid w:val="00640119"/>
    <w:rsid w:val="00640C95"/>
    <w:rsid w:val="006416BD"/>
    <w:rsid w:val="006420A0"/>
    <w:rsid w:val="00643ABA"/>
    <w:rsid w:val="006450E8"/>
    <w:rsid w:val="00645C2B"/>
    <w:rsid w:val="006462A4"/>
    <w:rsid w:val="0064703A"/>
    <w:rsid w:val="0064749A"/>
    <w:rsid w:val="00650E52"/>
    <w:rsid w:val="00653097"/>
    <w:rsid w:val="00653BBC"/>
    <w:rsid w:val="00654C90"/>
    <w:rsid w:val="0065633F"/>
    <w:rsid w:val="00656345"/>
    <w:rsid w:val="00657BDA"/>
    <w:rsid w:val="00660A10"/>
    <w:rsid w:val="00661CB9"/>
    <w:rsid w:val="00662D79"/>
    <w:rsid w:val="00665756"/>
    <w:rsid w:val="00665CA7"/>
    <w:rsid w:val="00670D0E"/>
    <w:rsid w:val="00671629"/>
    <w:rsid w:val="006718F7"/>
    <w:rsid w:val="006723C3"/>
    <w:rsid w:val="00673052"/>
    <w:rsid w:val="006735D1"/>
    <w:rsid w:val="006762F2"/>
    <w:rsid w:val="0067770C"/>
    <w:rsid w:val="006825BD"/>
    <w:rsid w:val="00683211"/>
    <w:rsid w:val="00683D7F"/>
    <w:rsid w:val="00685ECF"/>
    <w:rsid w:val="006862D7"/>
    <w:rsid w:val="00690EBB"/>
    <w:rsid w:val="00692761"/>
    <w:rsid w:val="006936C3"/>
    <w:rsid w:val="00693E99"/>
    <w:rsid w:val="00695C35"/>
    <w:rsid w:val="00695D96"/>
    <w:rsid w:val="00695F78"/>
    <w:rsid w:val="0069652F"/>
    <w:rsid w:val="00697C8D"/>
    <w:rsid w:val="006A0072"/>
    <w:rsid w:val="006A1131"/>
    <w:rsid w:val="006A44DE"/>
    <w:rsid w:val="006A5D85"/>
    <w:rsid w:val="006B085A"/>
    <w:rsid w:val="006B7C1C"/>
    <w:rsid w:val="006C0813"/>
    <w:rsid w:val="006C0EC0"/>
    <w:rsid w:val="006C5364"/>
    <w:rsid w:val="006C770C"/>
    <w:rsid w:val="006D0F47"/>
    <w:rsid w:val="006D191F"/>
    <w:rsid w:val="006D22B4"/>
    <w:rsid w:val="006D2406"/>
    <w:rsid w:val="006D2A55"/>
    <w:rsid w:val="006D3352"/>
    <w:rsid w:val="006D3E45"/>
    <w:rsid w:val="006D4F9C"/>
    <w:rsid w:val="006E066F"/>
    <w:rsid w:val="006E0750"/>
    <w:rsid w:val="006E13CE"/>
    <w:rsid w:val="006E3E37"/>
    <w:rsid w:val="006E6CA8"/>
    <w:rsid w:val="006E74F5"/>
    <w:rsid w:val="006E7B34"/>
    <w:rsid w:val="006F1DCD"/>
    <w:rsid w:val="006F7BAA"/>
    <w:rsid w:val="006F7BCE"/>
    <w:rsid w:val="00702267"/>
    <w:rsid w:val="00702295"/>
    <w:rsid w:val="00702D75"/>
    <w:rsid w:val="00702F05"/>
    <w:rsid w:val="00703125"/>
    <w:rsid w:val="007056E5"/>
    <w:rsid w:val="00705D6C"/>
    <w:rsid w:val="0071159B"/>
    <w:rsid w:val="00713247"/>
    <w:rsid w:val="00713DB7"/>
    <w:rsid w:val="00714304"/>
    <w:rsid w:val="007154EC"/>
    <w:rsid w:val="00716F54"/>
    <w:rsid w:val="00717E1F"/>
    <w:rsid w:val="0072005E"/>
    <w:rsid w:val="0072091C"/>
    <w:rsid w:val="00721BBD"/>
    <w:rsid w:val="007235D9"/>
    <w:rsid w:val="00724C21"/>
    <w:rsid w:val="00725C61"/>
    <w:rsid w:val="00726E1E"/>
    <w:rsid w:val="00730F03"/>
    <w:rsid w:val="007319A8"/>
    <w:rsid w:val="0073531D"/>
    <w:rsid w:val="00735CDD"/>
    <w:rsid w:val="00736C3B"/>
    <w:rsid w:val="007400B2"/>
    <w:rsid w:val="00740C42"/>
    <w:rsid w:val="00740D80"/>
    <w:rsid w:val="007419C2"/>
    <w:rsid w:val="00741FF8"/>
    <w:rsid w:val="007449BC"/>
    <w:rsid w:val="00744A65"/>
    <w:rsid w:val="0074533D"/>
    <w:rsid w:val="00745513"/>
    <w:rsid w:val="00745BFC"/>
    <w:rsid w:val="00745E26"/>
    <w:rsid w:val="007502EA"/>
    <w:rsid w:val="007515C3"/>
    <w:rsid w:val="00752428"/>
    <w:rsid w:val="00752900"/>
    <w:rsid w:val="00754695"/>
    <w:rsid w:val="0075477D"/>
    <w:rsid w:val="007548DF"/>
    <w:rsid w:val="00754BDA"/>
    <w:rsid w:val="00756DFF"/>
    <w:rsid w:val="00757504"/>
    <w:rsid w:val="00757656"/>
    <w:rsid w:val="0076087F"/>
    <w:rsid w:val="00761BA5"/>
    <w:rsid w:val="00762315"/>
    <w:rsid w:val="007636AB"/>
    <w:rsid w:val="00763CD5"/>
    <w:rsid w:val="00764005"/>
    <w:rsid w:val="007650BC"/>
    <w:rsid w:val="007671A4"/>
    <w:rsid w:val="00767FFA"/>
    <w:rsid w:val="00772564"/>
    <w:rsid w:val="007746C0"/>
    <w:rsid w:val="007773B1"/>
    <w:rsid w:val="00777524"/>
    <w:rsid w:val="00777D62"/>
    <w:rsid w:val="00780AE5"/>
    <w:rsid w:val="00781097"/>
    <w:rsid w:val="0078501E"/>
    <w:rsid w:val="00786117"/>
    <w:rsid w:val="00787845"/>
    <w:rsid w:val="00787987"/>
    <w:rsid w:val="0079206B"/>
    <w:rsid w:val="00794590"/>
    <w:rsid w:val="007A0A52"/>
    <w:rsid w:val="007A1428"/>
    <w:rsid w:val="007A3F0B"/>
    <w:rsid w:val="007A4250"/>
    <w:rsid w:val="007A5364"/>
    <w:rsid w:val="007A56F5"/>
    <w:rsid w:val="007B0887"/>
    <w:rsid w:val="007B156E"/>
    <w:rsid w:val="007B2145"/>
    <w:rsid w:val="007B2946"/>
    <w:rsid w:val="007B419F"/>
    <w:rsid w:val="007B47F2"/>
    <w:rsid w:val="007B4C15"/>
    <w:rsid w:val="007B68D7"/>
    <w:rsid w:val="007C05B5"/>
    <w:rsid w:val="007C28B5"/>
    <w:rsid w:val="007C3AA4"/>
    <w:rsid w:val="007C432D"/>
    <w:rsid w:val="007C4A0C"/>
    <w:rsid w:val="007C68D4"/>
    <w:rsid w:val="007C6CBC"/>
    <w:rsid w:val="007C7438"/>
    <w:rsid w:val="007C7573"/>
    <w:rsid w:val="007D0C96"/>
    <w:rsid w:val="007D38CC"/>
    <w:rsid w:val="007D4D35"/>
    <w:rsid w:val="007D5BE3"/>
    <w:rsid w:val="007D6DFF"/>
    <w:rsid w:val="007E2CD8"/>
    <w:rsid w:val="007E2FFC"/>
    <w:rsid w:val="007E33D4"/>
    <w:rsid w:val="007E343E"/>
    <w:rsid w:val="007E6CB8"/>
    <w:rsid w:val="007E780E"/>
    <w:rsid w:val="007E78AC"/>
    <w:rsid w:val="007E7968"/>
    <w:rsid w:val="007F0814"/>
    <w:rsid w:val="007F0A32"/>
    <w:rsid w:val="007F16E5"/>
    <w:rsid w:val="007F281B"/>
    <w:rsid w:val="007F2F51"/>
    <w:rsid w:val="007F49B1"/>
    <w:rsid w:val="007F7326"/>
    <w:rsid w:val="00800887"/>
    <w:rsid w:val="00800FB9"/>
    <w:rsid w:val="00801E4B"/>
    <w:rsid w:val="00801E4F"/>
    <w:rsid w:val="00803651"/>
    <w:rsid w:val="0080522F"/>
    <w:rsid w:val="0080534F"/>
    <w:rsid w:val="0080617D"/>
    <w:rsid w:val="00806273"/>
    <w:rsid w:val="00807674"/>
    <w:rsid w:val="00813074"/>
    <w:rsid w:val="00813786"/>
    <w:rsid w:val="00813A28"/>
    <w:rsid w:val="008148B7"/>
    <w:rsid w:val="00816A1B"/>
    <w:rsid w:val="00816A55"/>
    <w:rsid w:val="0081754D"/>
    <w:rsid w:val="00817C7E"/>
    <w:rsid w:val="0082254F"/>
    <w:rsid w:val="00822919"/>
    <w:rsid w:val="008236C7"/>
    <w:rsid w:val="00825B9F"/>
    <w:rsid w:val="0083212B"/>
    <w:rsid w:val="00832E37"/>
    <w:rsid w:val="00833FDE"/>
    <w:rsid w:val="00837A32"/>
    <w:rsid w:val="00837BFE"/>
    <w:rsid w:val="00840463"/>
    <w:rsid w:val="00841B30"/>
    <w:rsid w:val="008420BC"/>
    <w:rsid w:val="0084761E"/>
    <w:rsid w:val="00850ED5"/>
    <w:rsid w:val="00851BE4"/>
    <w:rsid w:val="0085507B"/>
    <w:rsid w:val="0085672E"/>
    <w:rsid w:val="00857C9C"/>
    <w:rsid w:val="008629CD"/>
    <w:rsid w:val="00863F9D"/>
    <w:rsid w:val="00865353"/>
    <w:rsid w:val="00870E71"/>
    <w:rsid w:val="00872D64"/>
    <w:rsid w:val="00873234"/>
    <w:rsid w:val="008743C1"/>
    <w:rsid w:val="00874F18"/>
    <w:rsid w:val="008762D0"/>
    <w:rsid w:val="0088282C"/>
    <w:rsid w:val="008842EB"/>
    <w:rsid w:val="00890892"/>
    <w:rsid w:val="0089091C"/>
    <w:rsid w:val="00892896"/>
    <w:rsid w:val="008935F9"/>
    <w:rsid w:val="008A19B9"/>
    <w:rsid w:val="008A275E"/>
    <w:rsid w:val="008A39AB"/>
    <w:rsid w:val="008A41E6"/>
    <w:rsid w:val="008A4511"/>
    <w:rsid w:val="008A5FC4"/>
    <w:rsid w:val="008A64FB"/>
    <w:rsid w:val="008A7E2C"/>
    <w:rsid w:val="008B126F"/>
    <w:rsid w:val="008B20B1"/>
    <w:rsid w:val="008B2EF0"/>
    <w:rsid w:val="008C36AE"/>
    <w:rsid w:val="008C3DF8"/>
    <w:rsid w:val="008C6744"/>
    <w:rsid w:val="008D096B"/>
    <w:rsid w:val="008D0FAE"/>
    <w:rsid w:val="008D1520"/>
    <w:rsid w:val="008D1CF1"/>
    <w:rsid w:val="008D2FBF"/>
    <w:rsid w:val="008D3FDA"/>
    <w:rsid w:val="008D50AB"/>
    <w:rsid w:val="008D7A52"/>
    <w:rsid w:val="008E0AD5"/>
    <w:rsid w:val="008E2B74"/>
    <w:rsid w:val="008E2DE5"/>
    <w:rsid w:val="008E3D49"/>
    <w:rsid w:val="008E3ED4"/>
    <w:rsid w:val="008E4798"/>
    <w:rsid w:val="008E512B"/>
    <w:rsid w:val="008E5493"/>
    <w:rsid w:val="008F00BD"/>
    <w:rsid w:val="008F0EF3"/>
    <w:rsid w:val="008F142F"/>
    <w:rsid w:val="008F542E"/>
    <w:rsid w:val="008F5740"/>
    <w:rsid w:val="008F6E0E"/>
    <w:rsid w:val="008F799D"/>
    <w:rsid w:val="009002B5"/>
    <w:rsid w:val="00901B28"/>
    <w:rsid w:val="00901C6D"/>
    <w:rsid w:val="00902E30"/>
    <w:rsid w:val="009035C8"/>
    <w:rsid w:val="0090481D"/>
    <w:rsid w:val="009057A2"/>
    <w:rsid w:val="0090661B"/>
    <w:rsid w:val="00906C03"/>
    <w:rsid w:val="0090790A"/>
    <w:rsid w:val="009119C4"/>
    <w:rsid w:val="00911FA0"/>
    <w:rsid w:val="009121FB"/>
    <w:rsid w:val="00912CB2"/>
    <w:rsid w:val="0091350E"/>
    <w:rsid w:val="00914C56"/>
    <w:rsid w:val="00914D76"/>
    <w:rsid w:val="009171E3"/>
    <w:rsid w:val="00920045"/>
    <w:rsid w:val="0092050F"/>
    <w:rsid w:val="00921775"/>
    <w:rsid w:val="00922220"/>
    <w:rsid w:val="009243B0"/>
    <w:rsid w:val="00925562"/>
    <w:rsid w:val="00927090"/>
    <w:rsid w:val="0093018D"/>
    <w:rsid w:val="00930D5C"/>
    <w:rsid w:val="00931901"/>
    <w:rsid w:val="00934461"/>
    <w:rsid w:val="00934F3B"/>
    <w:rsid w:val="00936E7C"/>
    <w:rsid w:val="009418B3"/>
    <w:rsid w:val="009431D0"/>
    <w:rsid w:val="009437DB"/>
    <w:rsid w:val="00944E69"/>
    <w:rsid w:val="0094520D"/>
    <w:rsid w:val="0095022C"/>
    <w:rsid w:val="00951C0D"/>
    <w:rsid w:val="009522BD"/>
    <w:rsid w:val="0095231D"/>
    <w:rsid w:val="009523CD"/>
    <w:rsid w:val="00952E74"/>
    <w:rsid w:val="00955CCB"/>
    <w:rsid w:val="009602D7"/>
    <w:rsid w:val="0096053B"/>
    <w:rsid w:val="00962EAA"/>
    <w:rsid w:val="00964D0D"/>
    <w:rsid w:val="00965D84"/>
    <w:rsid w:val="00967797"/>
    <w:rsid w:val="00970EA2"/>
    <w:rsid w:val="00974232"/>
    <w:rsid w:val="00974EB2"/>
    <w:rsid w:val="00975601"/>
    <w:rsid w:val="00976BED"/>
    <w:rsid w:val="00977703"/>
    <w:rsid w:val="009802F1"/>
    <w:rsid w:val="00980552"/>
    <w:rsid w:val="00980A87"/>
    <w:rsid w:val="009820F0"/>
    <w:rsid w:val="0098271A"/>
    <w:rsid w:val="0098454D"/>
    <w:rsid w:val="00985670"/>
    <w:rsid w:val="00985874"/>
    <w:rsid w:val="00985A40"/>
    <w:rsid w:val="00986902"/>
    <w:rsid w:val="00987BD6"/>
    <w:rsid w:val="0099002C"/>
    <w:rsid w:val="0099097E"/>
    <w:rsid w:val="009917FF"/>
    <w:rsid w:val="009925C6"/>
    <w:rsid w:val="00992668"/>
    <w:rsid w:val="00994521"/>
    <w:rsid w:val="00995E6A"/>
    <w:rsid w:val="00996C49"/>
    <w:rsid w:val="009A12B3"/>
    <w:rsid w:val="009A3A8F"/>
    <w:rsid w:val="009A3CDD"/>
    <w:rsid w:val="009A3E2D"/>
    <w:rsid w:val="009A45C2"/>
    <w:rsid w:val="009A460F"/>
    <w:rsid w:val="009A58CE"/>
    <w:rsid w:val="009A59BD"/>
    <w:rsid w:val="009A7C12"/>
    <w:rsid w:val="009B2127"/>
    <w:rsid w:val="009B26E4"/>
    <w:rsid w:val="009B37C6"/>
    <w:rsid w:val="009B4B7C"/>
    <w:rsid w:val="009B4E1B"/>
    <w:rsid w:val="009B4FA9"/>
    <w:rsid w:val="009B645D"/>
    <w:rsid w:val="009B6EF0"/>
    <w:rsid w:val="009C1D90"/>
    <w:rsid w:val="009C41F5"/>
    <w:rsid w:val="009C49A1"/>
    <w:rsid w:val="009C5246"/>
    <w:rsid w:val="009D0490"/>
    <w:rsid w:val="009D0B9A"/>
    <w:rsid w:val="009D19FE"/>
    <w:rsid w:val="009D2672"/>
    <w:rsid w:val="009D365E"/>
    <w:rsid w:val="009D62DE"/>
    <w:rsid w:val="009D7B24"/>
    <w:rsid w:val="009E2125"/>
    <w:rsid w:val="009E22D8"/>
    <w:rsid w:val="009E27CE"/>
    <w:rsid w:val="009E2CB0"/>
    <w:rsid w:val="009E3F0A"/>
    <w:rsid w:val="009E69D4"/>
    <w:rsid w:val="009F2A28"/>
    <w:rsid w:val="009F2AAB"/>
    <w:rsid w:val="009F2E17"/>
    <w:rsid w:val="009F356C"/>
    <w:rsid w:val="009F4646"/>
    <w:rsid w:val="009F75FA"/>
    <w:rsid w:val="00A00AB6"/>
    <w:rsid w:val="00A013F4"/>
    <w:rsid w:val="00A01B11"/>
    <w:rsid w:val="00A04033"/>
    <w:rsid w:val="00A047FF"/>
    <w:rsid w:val="00A052E4"/>
    <w:rsid w:val="00A05CAE"/>
    <w:rsid w:val="00A1011E"/>
    <w:rsid w:val="00A114D3"/>
    <w:rsid w:val="00A11A41"/>
    <w:rsid w:val="00A127E6"/>
    <w:rsid w:val="00A12FFC"/>
    <w:rsid w:val="00A131BF"/>
    <w:rsid w:val="00A13254"/>
    <w:rsid w:val="00A1385F"/>
    <w:rsid w:val="00A13F4B"/>
    <w:rsid w:val="00A14DFB"/>
    <w:rsid w:val="00A152BD"/>
    <w:rsid w:val="00A1584D"/>
    <w:rsid w:val="00A2121B"/>
    <w:rsid w:val="00A23F49"/>
    <w:rsid w:val="00A25DFE"/>
    <w:rsid w:val="00A26577"/>
    <w:rsid w:val="00A30750"/>
    <w:rsid w:val="00A30A69"/>
    <w:rsid w:val="00A30A81"/>
    <w:rsid w:val="00A3386E"/>
    <w:rsid w:val="00A3472F"/>
    <w:rsid w:val="00A34E02"/>
    <w:rsid w:val="00A352F4"/>
    <w:rsid w:val="00A403DE"/>
    <w:rsid w:val="00A40EBB"/>
    <w:rsid w:val="00A42530"/>
    <w:rsid w:val="00A42F14"/>
    <w:rsid w:val="00A44038"/>
    <w:rsid w:val="00A44144"/>
    <w:rsid w:val="00A454CB"/>
    <w:rsid w:val="00A45B3E"/>
    <w:rsid w:val="00A463E7"/>
    <w:rsid w:val="00A46648"/>
    <w:rsid w:val="00A51063"/>
    <w:rsid w:val="00A51C94"/>
    <w:rsid w:val="00A52E46"/>
    <w:rsid w:val="00A54DB1"/>
    <w:rsid w:val="00A55A60"/>
    <w:rsid w:val="00A57648"/>
    <w:rsid w:val="00A61D4D"/>
    <w:rsid w:val="00A6227C"/>
    <w:rsid w:val="00A63708"/>
    <w:rsid w:val="00A65D6F"/>
    <w:rsid w:val="00A66223"/>
    <w:rsid w:val="00A66E08"/>
    <w:rsid w:val="00A71B21"/>
    <w:rsid w:val="00A75783"/>
    <w:rsid w:val="00A7583E"/>
    <w:rsid w:val="00A806D9"/>
    <w:rsid w:val="00A819B6"/>
    <w:rsid w:val="00A832BC"/>
    <w:rsid w:val="00A83EB4"/>
    <w:rsid w:val="00A8463F"/>
    <w:rsid w:val="00A85235"/>
    <w:rsid w:val="00A87648"/>
    <w:rsid w:val="00A87F2F"/>
    <w:rsid w:val="00A903B6"/>
    <w:rsid w:val="00A906A9"/>
    <w:rsid w:val="00A90EF1"/>
    <w:rsid w:val="00A91102"/>
    <w:rsid w:val="00A92413"/>
    <w:rsid w:val="00A94034"/>
    <w:rsid w:val="00A947F9"/>
    <w:rsid w:val="00A95A24"/>
    <w:rsid w:val="00A968AC"/>
    <w:rsid w:val="00A96C6C"/>
    <w:rsid w:val="00A972E1"/>
    <w:rsid w:val="00AA1AFA"/>
    <w:rsid w:val="00AC12E0"/>
    <w:rsid w:val="00AC174E"/>
    <w:rsid w:val="00AC1FD5"/>
    <w:rsid w:val="00AC3F5B"/>
    <w:rsid w:val="00AC5A6F"/>
    <w:rsid w:val="00AD008D"/>
    <w:rsid w:val="00AD0734"/>
    <w:rsid w:val="00AD0781"/>
    <w:rsid w:val="00AD0CB8"/>
    <w:rsid w:val="00AD1515"/>
    <w:rsid w:val="00AD49DB"/>
    <w:rsid w:val="00AD6244"/>
    <w:rsid w:val="00AD7A50"/>
    <w:rsid w:val="00AD7E9B"/>
    <w:rsid w:val="00AE0837"/>
    <w:rsid w:val="00AE28D4"/>
    <w:rsid w:val="00AE35E6"/>
    <w:rsid w:val="00AE5025"/>
    <w:rsid w:val="00AE7209"/>
    <w:rsid w:val="00AF0E10"/>
    <w:rsid w:val="00AF1EFA"/>
    <w:rsid w:val="00AF1FD1"/>
    <w:rsid w:val="00AF297A"/>
    <w:rsid w:val="00AF2C78"/>
    <w:rsid w:val="00AF2CEA"/>
    <w:rsid w:val="00AF2EE0"/>
    <w:rsid w:val="00AF4DB0"/>
    <w:rsid w:val="00AF5044"/>
    <w:rsid w:val="00AF5C82"/>
    <w:rsid w:val="00AF7461"/>
    <w:rsid w:val="00B00805"/>
    <w:rsid w:val="00B008CC"/>
    <w:rsid w:val="00B009D6"/>
    <w:rsid w:val="00B016B8"/>
    <w:rsid w:val="00B04040"/>
    <w:rsid w:val="00B0453D"/>
    <w:rsid w:val="00B05F30"/>
    <w:rsid w:val="00B061AD"/>
    <w:rsid w:val="00B06882"/>
    <w:rsid w:val="00B07C97"/>
    <w:rsid w:val="00B108B2"/>
    <w:rsid w:val="00B11C24"/>
    <w:rsid w:val="00B12128"/>
    <w:rsid w:val="00B128CA"/>
    <w:rsid w:val="00B151F1"/>
    <w:rsid w:val="00B159C4"/>
    <w:rsid w:val="00B16A85"/>
    <w:rsid w:val="00B21A26"/>
    <w:rsid w:val="00B22954"/>
    <w:rsid w:val="00B24AAA"/>
    <w:rsid w:val="00B25E20"/>
    <w:rsid w:val="00B31E71"/>
    <w:rsid w:val="00B42726"/>
    <w:rsid w:val="00B436A6"/>
    <w:rsid w:val="00B465EF"/>
    <w:rsid w:val="00B5047F"/>
    <w:rsid w:val="00B506A4"/>
    <w:rsid w:val="00B50A93"/>
    <w:rsid w:val="00B50BED"/>
    <w:rsid w:val="00B518C5"/>
    <w:rsid w:val="00B51A44"/>
    <w:rsid w:val="00B53CD3"/>
    <w:rsid w:val="00B54624"/>
    <w:rsid w:val="00B55D8A"/>
    <w:rsid w:val="00B56C1C"/>
    <w:rsid w:val="00B56CF5"/>
    <w:rsid w:val="00B60547"/>
    <w:rsid w:val="00B633BB"/>
    <w:rsid w:val="00B64779"/>
    <w:rsid w:val="00B7064E"/>
    <w:rsid w:val="00B72DD4"/>
    <w:rsid w:val="00B74ECE"/>
    <w:rsid w:val="00B75FE7"/>
    <w:rsid w:val="00B803A3"/>
    <w:rsid w:val="00B804B8"/>
    <w:rsid w:val="00B80FB2"/>
    <w:rsid w:val="00B834E7"/>
    <w:rsid w:val="00B8383D"/>
    <w:rsid w:val="00B85819"/>
    <w:rsid w:val="00B865C5"/>
    <w:rsid w:val="00B87606"/>
    <w:rsid w:val="00B906F8"/>
    <w:rsid w:val="00B914DA"/>
    <w:rsid w:val="00B921B9"/>
    <w:rsid w:val="00B922EC"/>
    <w:rsid w:val="00B95611"/>
    <w:rsid w:val="00BA005D"/>
    <w:rsid w:val="00BA1D58"/>
    <w:rsid w:val="00BA2235"/>
    <w:rsid w:val="00BA2364"/>
    <w:rsid w:val="00BA3000"/>
    <w:rsid w:val="00BA536E"/>
    <w:rsid w:val="00BA5C23"/>
    <w:rsid w:val="00BA7DFF"/>
    <w:rsid w:val="00BB292A"/>
    <w:rsid w:val="00BB4D79"/>
    <w:rsid w:val="00BB5827"/>
    <w:rsid w:val="00BB5E5B"/>
    <w:rsid w:val="00BB682D"/>
    <w:rsid w:val="00BB6F4B"/>
    <w:rsid w:val="00BB7A76"/>
    <w:rsid w:val="00BC0C2E"/>
    <w:rsid w:val="00BC3C8F"/>
    <w:rsid w:val="00BC3FC7"/>
    <w:rsid w:val="00BC4C82"/>
    <w:rsid w:val="00BC67A6"/>
    <w:rsid w:val="00BC7385"/>
    <w:rsid w:val="00BD0F11"/>
    <w:rsid w:val="00BD4190"/>
    <w:rsid w:val="00BD6E67"/>
    <w:rsid w:val="00BE2DCF"/>
    <w:rsid w:val="00BE36C6"/>
    <w:rsid w:val="00BE6BB2"/>
    <w:rsid w:val="00BF03B7"/>
    <w:rsid w:val="00BF281F"/>
    <w:rsid w:val="00BF29BF"/>
    <w:rsid w:val="00BF2B8F"/>
    <w:rsid w:val="00BF35DB"/>
    <w:rsid w:val="00BF5003"/>
    <w:rsid w:val="00BF572E"/>
    <w:rsid w:val="00BF5A33"/>
    <w:rsid w:val="00BF73EE"/>
    <w:rsid w:val="00C00186"/>
    <w:rsid w:val="00C01385"/>
    <w:rsid w:val="00C02C98"/>
    <w:rsid w:val="00C02FF2"/>
    <w:rsid w:val="00C0390F"/>
    <w:rsid w:val="00C041B7"/>
    <w:rsid w:val="00C066CD"/>
    <w:rsid w:val="00C0761B"/>
    <w:rsid w:val="00C103A0"/>
    <w:rsid w:val="00C139F8"/>
    <w:rsid w:val="00C148F8"/>
    <w:rsid w:val="00C16BCD"/>
    <w:rsid w:val="00C1734E"/>
    <w:rsid w:val="00C206DB"/>
    <w:rsid w:val="00C20855"/>
    <w:rsid w:val="00C210F0"/>
    <w:rsid w:val="00C21630"/>
    <w:rsid w:val="00C21729"/>
    <w:rsid w:val="00C2487C"/>
    <w:rsid w:val="00C25A56"/>
    <w:rsid w:val="00C26DC3"/>
    <w:rsid w:val="00C275BC"/>
    <w:rsid w:val="00C301F7"/>
    <w:rsid w:val="00C3067C"/>
    <w:rsid w:val="00C3157B"/>
    <w:rsid w:val="00C32B02"/>
    <w:rsid w:val="00C359C0"/>
    <w:rsid w:val="00C376B2"/>
    <w:rsid w:val="00C37AC9"/>
    <w:rsid w:val="00C406D1"/>
    <w:rsid w:val="00C41161"/>
    <w:rsid w:val="00C41ADE"/>
    <w:rsid w:val="00C43266"/>
    <w:rsid w:val="00C47505"/>
    <w:rsid w:val="00C50899"/>
    <w:rsid w:val="00C50CB3"/>
    <w:rsid w:val="00C517EB"/>
    <w:rsid w:val="00C52B7D"/>
    <w:rsid w:val="00C55621"/>
    <w:rsid w:val="00C5599A"/>
    <w:rsid w:val="00C61125"/>
    <w:rsid w:val="00C61F3F"/>
    <w:rsid w:val="00C63207"/>
    <w:rsid w:val="00C64CD7"/>
    <w:rsid w:val="00C66F19"/>
    <w:rsid w:val="00C6792E"/>
    <w:rsid w:val="00C71562"/>
    <w:rsid w:val="00C716B7"/>
    <w:rsid w:val="00C734DB"/>
    <w:rsid w:val="00C7398C"/>
    <w:rsid w:val="00C7616B"/>
    <w:rsid w:val="00C7692E"/>
    <w:rsid w:val="00C77363"/>
    <w:rsid w:val="00C8107A"/>
    <w:rsid w:val="00C8314D"/>
    <w:rsid w:val="00C86A06"/>
    <w:rsid w:val="00C86CD4"/>
    <w:rsid w:val="00C87C55"/>
    <w:rsid w:val="00C907FD"/>
    <w:rsid w:val="00C924E8"/>
    <w:rsid w:val="00C93613"/>
    <w:rsid w:val="00C94E3F"/>
    <w:rsid w:val="00C95442"/>
    <w:rsid w:val="00C9577B"/>
    <w:rsid w:val="00C97A9B"/>
    <w:rsid w:val="00CA336D"/>
    <w:rsid w:val="00CA626B"/>
    <w:rsid w:val="00CA62DE"/>
    <w:rsid w:val="00CA6BF0"/>
    <w:rsid w:val="00CA7538"/>
    <w:rsid w:val="00CA7EDF"/>
    <w:rsid w:val="00CB1C84"/>
    <w:rsid w:val="00CB1D11"/>
    <w:rsid w:val="00CB3F2A"/>
    <w:rsid w:val="00CB40EF"/>
    <w:rsid w:val="00CB6367"/>
    <w:rsid w:val="00CB6ED2"/>
    <w:rsid w:val="00CB7073"/>
    <w:rsid w:val="00CC0B7B"/>
    <w:rsid w:val="00CC176B"/>
    <w:rsid w:val="00CC259C"/>
    <w:rsid w:val="00CC2E4F"/>
    <w:rsid w:val="00CC3299"/>
    <w:rsid w:val="00CC5563"/>
    <w:rsid w:val="00CD09A1"/>
    <w:rsid w:val="00CD0A8D"/>
    <w:rsid w:val="00CD365E"/>
    <w:rsid w:val="00CD56BC"/>
    <w:rsid w:val="00CD6900"/>
    <w:rsid w:val="00CD7407"/>
    <w:rsid w:val="00CE1AE9"/>
    <w:rsid w:val="00CE39A7"/>
    <w:rsid w:val="00CE4B3D"/>
    <w:rsid w:val="00CF2FF2"/>
    <w:rsid w:val="00CF694A"/>
    <w:rsid w:val="00D005D8"/>
    <w:rsid w:val="00D03618"/>
    <w:rsid w:val="00D04B2D"/>
    <w:rsid w:val="00D04EB8"/>
    <w:rsid w:val="00D0639A"/>
    <w:rsid w:val="00D06707"/>
    <w:rsid w:val="00D07F3A"/>
    <w:rsid w:val="00D10F90"/>
    <w:rsid w:val="00D118CF"/>
    <w:rsid w:val="00D1377E"/>
    <w:rsid w:val="00D1457A"/>
    <w:rsid w:val="00D1556A"/>
    <w:rsid w:val="00D15B50"/>
    <w:rsid w:val="00D16F6A"/>
    <w:rsid w:val="00D20BA0"/>
    <w:rsid w:val="00D23AF1"/>
    <w:rsid w:val="00D2471D"/>
    <w:rsid w:val="00D24976"/>
    <w:rsid w:val="00D302C4"/>
    <w:rsid w:val="00D31D1C"/>
    <w:rsid w:val="00D34E74"/>
    <w:rsid w:val="00D36CFD"/>
    <w:rsid w:val="00D37A05"/>
    <w:rsid w:val="00D438E4"/>
    <w:rsid w:val="00D446BC"/>
    <w:rsid w:val="00D474B5"/>
    <w:rsid w:val="00D47726"/>
    <w:rsid w:val="00D505FE"/>
    <w:rsid w:val="00D50C13"/>
    <w:rsid w:val="00D50C21"/>
    <w:rsid w:val="00D50E62"/>
    <w:rsid w:val="00D52990"/>
    <w:rsid w:val="00D52E2F"/>
    <w:rsid w:val="00D53D46"/>
    <w:rsid w:val="00D56108"/>
    <w:rsid w:val="00D5720E"/>
    <w:rsid w:val="00D60198"/>
    <w:rsid w:val="00D60A0C"/>
    <w:rsid w:val="00D62D39"/>
    <w:rsid w:val="00D63EBD"/>
    <w:rsid w:val="00D64555"/>
    <w:rsid w:val="00D656EB"/>
    <w:rsid w:val="00D67241"/>
    <w:rsid w:val="00D701A4"/>
    <w:rsid w:val="00D711F6"/>
    <w:rsid w:val="00D71E47"/>
    <w:rsid w:val="00D73473"/>
    <w:rsid w:val="00D765D7"/>
    <w:rsid w:val="00D7765D"/>
    <w:rsid w:val="00D77838"/>
    <w:rsid w:val="00D82929"/>
    <w:rsid w:val="00D86A16"/>
    <w:rsid w:val="00D902AD"/>
    <w:rsid w:val="00D90CE3"/>
    <w:rsid w:val="00D912F1"/>
    <w:rsid w:val="00D92AB6"/>
    <w:rsid w:val="00D93EF9"/>
    <w:rsid w:val="00D94313"/>
    <w:rsid w:val="00D9535A"/>
    <w:rsid w:val="00DA1456"/>
    <w:rsid w:val="00DA2512"/>
    <w:rsid w:val="00DA2FCD"/>
    <w:rsid w:val="00DA357F"/>
    <w:rsid w:val="00DA5385"/>
    <w:rsid w:val="00DA6849"/>
    <w:rsid w:val="00DB0AD2"/>
    <w:rsid w:val="00DB0CD2"/>
    <w:rsid w:val="00DB174B"/>
    <w:rsid w:val="00DB3211"/>
    <w:rsid w:val="00DB3770"/>
    <w:rsid w:val="00DB3826"/>
    <w:rsid w:val="00DB62DA"/>
    <w:rsid w:val="00DB73F3"/>
    <w:rsid w:val="00DC022B"/>
    <w:rsid w:val="00DC14BD"/>
    <w:rsid w:val="00DC18D0"/>
    <w:rsid w:val="00DC18D8"/>
    <w:rsid w:val="00DC367E"/>
    <w:rsid w:val="00DC6ECA"/>
    <w:rsid w:val="00DC7033"/>
    <w:rsid w:val="00DC70BA"/>
    <w:rsid w:val="00DC7A50"/>
    <w:rsid w:val="00DC7C0C"/>
    <w:rsid w:val="00DD0615"/>
    <w:rsid w:val="00DD2093"/>
    <w:rsid w:val="00DD2790"/>
    <w:rsid w:val="00DD321D"/>
    <w:rsid w:val="00DD3886"/>
    <w:rsid w:val="00DD3BC1"/>
    <w:rsid w:val="00DD4016"/>
    <w:rsid w:val="00DD43B4"/>
    <w:rsid w:val="00DD66BF"/>
    <w:rsid w:val="00DE075A"/>
    <w:rsid w:val="00DE4A17"/>
    <w:rsid w:val="00DE5650"/>
    <w:rsid w:val="00DE5838"/>
    <w:rsid w:val="00DE6A8B"/>
    <w:rsid w:val="00DF0BB1"/>
    <w:rsid w:val="00DF1E2F"/>
    <w:rsid w:val="00DF5547"/>
    <w:rsid w:val="00DF695A"/>
    <w:rsid w:val="00DF704A"/>
    <w:rsid w:val="00DF71AB"/>
    <w:rsid w:val="00E00C2D"/>
    <w:rsid w:val="00E01808"/>
    <w:rsid w:val="00E03F44"/>
    <w:rsid w:val="00E061DA"/>
    <w:rsid w:val="00E07307"/>
    <w:rsid w:val="00E0771E"/>
    <w:rsid w:val="00E07907"/>
    <w:rsid w:val="00E11001"/>
    <w:rsid w:val="00E12697"/>
    <w:rsid w:val="00E12C1A"/>
    <w:rsid w:val="00E13677"/>
    <w:rsid w:val="00E172E3"/>
    <w:rsid w:val="00E22302"/>
    <w:rsid w:val="00E228B2"/>
    <w:rsid w:val="00E241AE"/>
    <w:rsid w:val="00E24CE1"/>
    <w:rsid w:val="00E26A88"/>
    <w:rsid w:val="00E30939"/>
    <w:rsid w:val="00E31D26"/>
    <w:rsid w:val="00E32435"/>
    <w:rsid w:val="00E331E3"/>
    <w:rsid w:val="00E35B13"/>
    <w:rsid w:val="00E36006"/>
    <w:rsid w:val="00E36552"/>
    <w:rsid w:val="00E406E7"/>
    <w:rsid w:val="00E43CC6"/>
    <w:rsid w:val="00E45238"/>
    <w:rsid w:val="00E453A2"/>
    <w:rsid w:val="00E469F1"/>
    <w:rsid w:val="00E46EE0"/>
    <w:rsid w:val="00E503A1"/>
    <w:rsid w:val="00E5095B"/>
    <w:rsid w:val="00E50C25"/>
    <w:rsid w:val="00E51840"/>
    <w:rsid w:val="00E51961"/>
    <w:rsid w:val="00E51CDD"/>
    <w:rsid w:val="00E53FC5"/>
    <w:rsid w:val="00E5476C"/>
    <w:rsid w:val="00E56EFE"/>
    <w:rsid w:val="00E619C4"/>
    <w:rsid w:val="00E61FB5"/>
    <w:rsid w:val="00E62195"/>
    <w:rsid w:val="00E62616"/>
    <w:rsid w:val="00E6424C"/>
    <w:rsid w:val="00E64D0B"/>
    <w:rsid w:val="00E661FA"/>
    <w:rsid w:val="00E663E2"/>
    <w:rsid w:val="00E67F28"/>
    <w:rsid w:val="00E70196"/>
    <w:rsid w:val="00E71958"/>
    <w:rsid w:val="00E72679"/>
    <w:rsid w:val="00E7365A"/>
    <w:rsid w:val="00E74168"/>
    <w:rsid w:val="00E74A33"/>
    <w:rsid w:val="00E74BBB"/>
    <w:rsid w:val="00E75BDF"/>
    <w:rsid w:val="00E76E9A"/>
    <w:rsid w:val="00E83D7B"/>
    <w:rsid w:val="00E841A0"/>
    <w:rsid w:val="00E906EB"/>
    <w:rsid w:val="00E90B02"/>
    <w:rsid w:val="00E9237F"/>
    <w:rsid w:val="00E9307B"/>
    <w:rsid w:val="00E95835"/>
    <w:rsid w:val="00E97E3C"/>
    <w:rsid w:val="00EA1FBE"/>
    <w:rsid w:val="00EA22C0"/>
    <w:rsid w:val="00EA3B3F"/>
    <w:rsid w:val="00EA5BD6"/>
    <w:rsid w:val="00EA6591"/>
    <w:rsid w:val="00EB019F"/>
    <w:rsid w:val="00EB2AC1"/>
    <w:rsid w:val="00EB41DE"/>
    <w:rsid w:val="00EB51B2"/>
    <w:rsid w:val="00EB52E9"/>
    <w:rsid w:val="00EB5EBA"/>
    <w:rsid w:val="00EB63EE"/>
    <w:rsid w:val="00EB6A3E"/>
    <w:rsid w:val="00EC041C"/>
    <w:rsid w:val="00EC12C4"/>
    <w:rsid w:val="00EC1699"/>
    <w:rsid w:val="00EC1EF2"/>
    <w:rsid w:val="00EC2751"/>
    <w:rsid w:val="00EC2FCA"/>
    <w:rsid w:val="00EC34B7"/>
    <w:rsid w:val="00EC55BA"/>
    <w:rsid w:val="00ED3717"/>
    <w:rsid w:val="00ED3B2D"/>
    <w:rsid w:val="00ED4487"/>
    <w:rsid w:val="00ED5278"/>
    <w:rsid w:val="00ED63D3"/>
    <w:rsid w:val="00EE0291"/>
    <w:rsid w:val="00EE0813"/>
    <w:rsid w:val="00EE1874"/>
    <w:rsid w:val="00EE1F6D"/>
    <w:rsid w:val="00EE2054"/>
    <w:rsid w:val="00EE41B2"/>
    <w:rsid w:val="00EE483E"/>
    <w:rsid w:val="00EF0C72"/>
    <w:rsid w:val="00EF48AE"/>
    <w:rsid w:val="00EF572C"/>
    <w:rsid w:val="00EF5FA1"/>
    <w:rsid w:val="00EF7D85"/>
    <w:rsid w:val="00EF7ED5"/>
    <w:rsid w:val="00F01E59"/>
    <w:rsid w:val="00F02772"/>
    <w:rsid w:val="00F027C1"/>
    <w:rsid w:val="00F02DA4"/>
    <w:rsid w:val="00F03063"/>
    <w:rsid w:val="00F03143"/>
    <w:rsid w:val="00F036E2"/>
    <w:rsid w:val="00F044F5"/>
    <w:rsid w:val="00F06173"/>
    <w:rsid w:val="00F0638A"/>
    <w:rsid w:val="00F11FD5"/>
    <w:rsid w:val="00F125AA"/>
    <w:rsid w:val="00F1311C"/>
    <w:rsid w:val="00F1369D"/>
    <w:rsid w:val="00F13EF3"/>
    <w:rsid w:val="00F14EC3"/>
    <w:rsid w:val="00F15AC2"/>
    <w:rsid w:val="00F15CCF"/>
    <w:rsid w:val="00F173E3"/>
    <w:rsid w:val="00F209B3"/>
    <w:rsid w:val="00F2422F"/>
    <w:rsid w:val="00F24CEE"/>
    <w:rsid w:val="00F24F05"/>
    <w:rsid w:val="00F25396"/>
    <w:rsid w:val="00F2725A"/>
    <w:rsid w:val="00F30B71"/>
    <w:rsid w:val="00F31999"/>
    <w:rsid w:val="00F35656"/>
    <w:rsid w:val="00F35E14"/>
    <w:rsid w:val="00F35F9B"/>
    <w:rsid w:val="00F36204"/>
    <w:rsid w:val="00F37A25"/>
    <w:rsid w:val="00F42BE8"/>
    <w:rsid w:val="00F44039"/>
    <w:rsid w:val="00F472F2"/>
    <w:rsid w:val="00F4761E"/>
    <w:rsid w:val="00F47732"/>
    <w:rsid w:val="00F509BA"/>
    <w:rsid w:val="00F52A3D"/>
    <w:rsid w:val="00F52D6F"/>
    <w:rsid w:val="00F540AC"/>
    <w:rsid w:val="00F548AF"/>
    <w:rsid w:val="00F5526B"/>
    <w:rsid w:val="00F55DD4"/>
    <w:rsid w:val="00F56045"/>
    <w:rsid w:val="00F6078B"/>
    <w:rsid w:val="00F60B0F"/>
    <w:rsid w:val="00F61AF4"/>
    <w:rsid w:val="00F6208F"/>
    <w:rsid w:val="00F635A4"/>
    <w:rsid w:val="00F63C7E"/>
    <w:rsid w:val="00F64176"/>
    <w:rsid w:val="00F663D6"/>
    <w:rsid w:val="00F66F72"/>
    <w:rsid w:val="00F6748B"/>
    <w:rsid w:val="00F67E39"/>
    <w:rsid w:val="00F72C29"/>
    <w:rsid w:val="00F750B5"/>
    <w:rsid w:val="00F754A1"/>
    <w:rsid w:val="00F76D69"/>
    <w:rsid w:val="00F771B4"/>
    <w:rsid w:val="00F773A8"/>
    <w:rsid w:val="00F77402"/>
    <w:rsid w:val="00F8065F"/>
    <w:rsid w:val="00F80B6E"/>
    <w:rsid w:val="00F80B86"/>
    <w:rsid w:val="00F80CCE"/>
    <w:rsid w:val="00F81DB7"/>
    <w:rsid w:val="00F83438"/>
    <w:rsid w:val="00F85D36"/>
    <w:rsid w:val="00F85FBB"/>
    <w:rsid w:val="00F876AB"/>
    <w:rsid w:val="00F87839"/>
    <w:rsid w:val="00F90FC6"/>
    <w:rsid w:val="00F91DF0"/>
    <w:rsid w:val="00F93889"/>
    <w:rsid w:val="00F939AD"/>
    <w:rsid w:val="00F93B67"/>
    <w:rsid w:val="00F94804"/>
    <w:rsid w:val="00F955D6"/>
    <w:rsid w:val="00F96093"/>
    <w:rsid w:val="00F96124"/>
    <w:rsid w:val="00F966F0"/>
    <w:rsid w:val="00FA1443"/>
    <w:rsid w:val="00FA300F"/>
    <w:rsid w:val="00FA5010"/>
    <w:rsid w:val="00FA7702"/>
    <w:rsid w:val="00FA77DB"/>
    <w:rsid w:val="00FB06B1"/>
    <w:rsid w:val="00FB4F64"/>
    <w:rsid w:val="00FB5C6E"/>
    <w:rsid w:val="00FB60B4"/>
    <w:rsid w:val="00FB621C"/>
    <w:rsid w:val="00FB6673"/>
    <w:rsid w:val="00FB6C1C"/>
    <w:rsid w:val="00FC02B6"/>
    <w:rsid w:val="00FC14AE"/>
    <w:rsid w:val="00FC4748"/>
    <w:rsid w:val="00FD0021"/>
    <w:rsid w:val="00FD0B0F"/>
    <w:rsid w:val="00FD0F70"/>
    <w:rsid w:val="00FD1034"/>
    <w:rsid w:val="00FD15FF"/>
    <w:rsid w:val="00FD24A7"/>
    <w:rsid w:val="00FD4CD4"/>
    <w:rsid w:val="00FD7DB9"/>
    <w:rsid w:val="00FE2E50"/>
    <w:rsid w:val="00FE4923"/>
    <w:rsid w:val="00FE5703"/>
    <w:rsid w:val="00FE7CB5"/>
    <w:rsid w:val="00FF0EE7"/>
    <w:rsid w:val="00FF6CB4"/>
    <w:rsid w:val="00FF6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1ABC1"/>
  <w15:docId w15:val="{517D3710-03FC-491F-A3BB-EA9BBE6C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lang w:eastAsia="en-US"/>
    </w:rPr>
  </w:style>
  <w:style w:type="paragraph" w:styleId="Ttulo1">
    <w:name w:val="heading 1"/>
    <w:basedOn w:val="Normal"/>
    <w:next w:val="Normal"/>
    <w:qFormat/>
    <w:pPr>
      <w:keepNext/>
      <w:numPr>
        <w:numId w:val="1"/>
      </w:numPr>
      <w:spacing w:before="300" w:after="260"/>
      <w:jc w:val="center"/>
      <w:outlineLvl w:val="0"/>
    </w:pPr>
    <w:rPr>
      <w:b/>
      <w:sz w:val="18"/>
    </w:rPr>
  </w:style>
  <w:style w:type="paragraph" w:styleId="Ttulo2">
    <w:name w:val="heading 2"/>
    <w:basedOn w:val="Normal"/>
    <w:next w:val="Normal"/>
    <w:qFormat/>
    <w:pPr>
      <w:keepNext/>
      <w:numPr>
        <w:ilvl w:val="1"/>
        <w:numId w:val="1"/>
      </w:numPr>
      <w:spacing w:before="300" w:after="180"/>
      <w:outlineLvl w:val="1"/>
    </w:pPr>
    <w:rPr>
      <w:b/>
      <w:sz w:val="18"/>
    </w:rPr>
  </w:style>
  <w:style w:type="paragraph" w:styleId="Ttulo3">
    <w:name w:val="heading 3"/>
    <w:basedOn w:val="Normal"/>
    <w:next w:val="Normal"/>
    <w:qFormat/>
    <w:pPr>
      <w:keepNext/>
      <w:numPr>
        <w:ilvl w:val="2"/>
        <w:numId w:val="1"/>
      </w:numPr>
      <w:spacing w:before="300" w:after="180"/>
      <w:outlineLvl w:val="2"/>
    </w:pPr>
    <w:rPr>
      <w:i/>
      <w:sz w:val="18"/>
    </w:rPr>
  </w:style>
  <w:style w:type="paragraph" w:styleId="Ttulo4">
    <w:name w:val="heading 4"/>
    <w:basedOn w:val="Normal"/>
    <w:next w:val="Normal"/>
    <w:qFormat/>
    <w:pPr>
      <w:keepNext/>
      <w:numPr>
        <w:ilvl w:val="3"/>
        <w:numId w:val="1"/>
      </w:numPr>
      <w:spacing w:before="240" w:after="60"/>
      <w:outlineLvl w:val="3"/>
    </w:pPr>
    <w:rPr>
      <w:b/>
      <w:i/>
      <w:sz w:val="18"/>
    </w:rPr>
  </w:style>
  <w:style w:type="paragraph" w:styleId="Ttulo5">
    <w:name w:val="heading 5"/>
    <w:basedOn w:val="Normal"/>
    <w:next w:val="Normal"/>
    <w:qFormat/>
    <w:pPr>
      <w:numPr>
        <w:ilvl w:val="4"/>
        <w:numId w:val="1"/>
      </w:numPr>
      <w:spacing w:before="240" w:after="60"/>
      <w:outlineLvl w:val="4"/>
    </w:pPr>
    <w:rPr>
      <w:sz w:val="18"/>
    </w:rPr>
  </w:style>
  <w:style w:type="paragraph" w:styleId="Ttulo6">
    <w:name w:val="heading 6"/>
    <w:basedOn w:val="Normal"/>
    <w:next w:val="Normal"/>
    <w:qFormat/>
    <w:pPr>
      <w:numPr>
        <w:ilvl w:val="5"/>
        <w:numId w:val="1"/>
      </w:numPr>
      <w:spacing w:before="240" w:after="60"/>
      <w:outlineLvl w:val="5"/>
    </w:pPr>
    <w:rPr>
      <w:rFonts w:ascii="Arial" w:hAnsi="Arial"/>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rPr>
      <w:b/>
      <w:sz w:val="18"/>
      <w:lang w:val="en-US" w:eastAsia="en-US" w:bidi="ar-SA"/>
    </w:rPr>
  </w:style>
  <w:style w:type="paragraph" w:styleId="Textocomentario">
    <w:name w:val="annotation text"/>
    <w:basedOn w:val="Normal"/>
    <w:link w:val="TextocomentarioCar"/>
    <w:uiPriority w:val="99"/>
  </w:style>
  <w:style w:type="paragraph" w:customStyle="1" w:styleId="EcuacionURSI">
    <w:name w:val="EcuacionURSI"/>
    <w:basedOn w:val="Normal"/>
    <w:rsid w:val="004973CF"/>
    <w:pPr>
      <w:tabs>
        <w:tab w:val="center" w:pos="2127"/>
        <w:tab w:val="right" w:pos="4962"/>
      </w:tabs>
    </w:pPr>
  </w:style>
  <w:style w:type="paragraph" w:styleId="Descripcin">
    <w:name w:val="caption"/>
    <w:aliases w:val="Epígrafe"/>
    <w:basedOn w:val="Normal"/>
    <w:next w:val="Normal"/>
    <w:qFormat/>
    <w:pPr>
      <w:spacing w:before="120" w:after="120"/>
      <w:ind w:left="288" w:right="288"/>
    </w:pPr>
    <w:rPr>
      <w:sz w:val="18"/>
    </w:rPr>
  </w:style>
  <w:style w:type="paragraph" w:customStyle="1" w:styleId="FiguraURSI">
    <w:name w:val="FiguraURSI"/>
    <w:basedOn w:val="Normal"/>
    <w:next w:val="Descripcin"/>
    <w:pPr>
      <w:keepNext/>
      <w:ind w:right="45"/>
      <w:jc w:val="center"/>
    </w:pPr>
    <w:rPr>
      <w:sz w:val="18"/>
    </w:rPr>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macro">
    <w:name w:val="macro"/>
    <w:basedOn w:val="Normal"/>
    <w:semiHidden/>
    <w:pPr>
      <w:spacing w:after="120"/>
    </w:pPr>
    <w:rPr>
      <w:rFonts w:ascii="Courier New" w:hAnsi="Courier New"/>
    </w:rPr>
  </w:style>
  <w:style w:type="character" w:styleId="Nmerodepgina">
    <w:name w:val="page number"/>
    <w:basedOn w:val="Fuentedeprrafopredeter"/>
  </w:style>
  <w:style w:type="character" w:styleId="Refdecomentario">
    <w:name w:val="annotation reference"/>
    <w:uiPriority w:val="99"/>
    <w:semiHidden/>
    <w:rPr>
      <w:sz w:val="16"/>
    </w:rPr>
  </w:style>
  <w:style w:type="paragraph" w:customStyle="1" w:styleId="AutoresURSI">
    <w:name w:val="Autores URSI"/>
    <w:basedOn w:val="Normal"/>
    <w:pPr>
      <w:spacing w:before="260"/>
      <w:jc w:val="center"/>
    </w:pPr>
    <w:rPr>
      <w:lang w:val="es-ES"/>
    </w:rPr>
  </w:style>
  <w:style w:type="paragraph" w:styleId="Textodeglobo">
    <w:name w:val="Balloon Text"/>
    <w:basedOn w:val="Normal"/>
    <w:semiHidden/>
    <w:rPr>
      <w:rFonts w:ascii="Tahoma" w:hAnsi="Tahoma" w:cs="Tahoma"/>
      <w:sz w:val="16"/>
      <w:szCs w:val="16"/>
    </w:rPr>
  </w:style>
  <w:style w:type="paragraph" w:customStyle="1" w:styleId="ursititulo1">
    <w:name w:val="ursi_titulo1"/>
    <w:basedOn w:val="Ttulo1"/>
    <w:next w:val="Normal"/>
    <w:pPr>
      <w:spacing w:before="240" w:after="80"/>
    </w:pPr>
    <w:rPr>
      <w:b w:val="0"/>
      <w:smallCaps/>
      <w:sz w:val="20"/>
    </w:rPr>
  </w:style>
  <w:style w:type="paragraph" w:customStyle="1" w:styleId="NumeroecuacionURSI">
    <w:name w:val="Numero_ecuacionURSI"/>
    <w:basedOn w:val="Normal"/>
    <w:pPr>
      <w:tabs>
        <w:tab w:val="left" w:pos="567"/>
        <w:tab w:val="right" w:pos="4678"/>
      </w:tabs>
      <w:spacing w:before="120" w:after="120"/>
      <w:jc w:val="center"/>
    </w:pPr>
  </w:style>
  <w:style w:type="paragraph" w:customStyle="1" w:styleId="TituloURSI">
    <w:name w:val="Titulo URSI"/>
    <w:basedOn w:val="Normal"/>
    <w:pPr>
      <w:spacing w:before="100"/>
      <w:ind w:left="1134" w:right="720"/>
      <w:jc w:val="center"/>
    </w:pPr>
    <w:rPr>
      <w:sz w:val="48"/>
      <w:szCs w:val="48"/>
      <w:lang w:val="es-ES"/>
    </w:rPr>
  </w:style>
  <w:style w:type="paragraph" w:customStyle="1" w:styleId="AbstractURSI">
    <w:name w:val="Abstract URSI"/>
    <w:basedOn w:val="Normal"/>
    <w:next w:val="PrrafoURSI"/>
    <w:pPr>
      <w:spacing w:line="200" w:lineRule="exact"/>
      <w:ind w:right="45" w:firstLine="142"/>
    </w:pPr>
    <w:rPr>
      <w:b/>
      <w:bCs/>
      <w:sz w:val="18"/>
      <w:szCs w:val="18"/>
      <w:lang w:val="es-ES"/>
    </w:rPr>
  </w:style>
  <w:style w:type="paragraph" w:customStyle="1" w:styleId="PrrafoURSI">
    <w:name w:val="PárrafoURSI"/>
    <w:basedOn w:val="Normal"/>
    <w:pPr>
      <w:ind w:right="45" w:firstLine="284"/>
    </w:pPr>
    <w:rPr>
      <w:lang w:val="es-ES"/>
    </w:rPr>
  </w:style>
  <w:style w:type="paragraph" w:customStyle="1" w:styleId="EmailURSI">
    <w:name w:val="Email URSI"/>
    <w:basedOn w:val="Normal"/>
    <w:pPr>
      <w:jc w:val="center"/>
    </w:pPr>
    <w:rPr>
      <w:sz w:val="18"/>
      <w:szCs w:val="18"/>
      <w:lang w:val="pt-BR"/>
    </w:rPr>
  </w:style>
  <w:style w:type="paragraph" w:customStyle="1" w:styleId="URSISeccion">
    <w:name w:val="URSI_Seccion"/>
    <w:basedOn w:val="Ttulo2"/>
    <w:pPr>
      <w:spacing w:before="140" w:after="60"/>
    </w:pPr>
    <w:rPr>
      <w:b w:val="0"/>
      <w:i/>
      <w:sz w:val="20"/>
      <w:lang w:val="es-ES"/>
    </w:rPr>
  </w:style>
  <w:style w:type="character" w:customStyle="1" w:styleId="URSISeccionCar">
    <w:name w:val="URSI_Seccion Car"/>
    <w:rPr>
      <w:b/>
      <w:i/>
      <w:sz w:val="18"/>
      <w:lang w:val="es-ES" w:eastAsia="en-US" w:bidi="ar-SA"/>
    </w:rPr>
  </w:style>
  <w:style w:type="paragraph" w:customStyle="1" w:styleId="ReferenciasURSI">
    <w:name w:val="Referencias_URSI"/>
    <w:basedOn w:val="Normal"/>
    <w:pPr>
      <w:tabs>
        <w:tab w:val="num" w:pos="360"/>
      </w:tabs>
      <w:ind w:left="360" w:hanging="360"/>
    </w:pPr>
    <w:rPr>
      <w:sz w:val="16"/>
      <w:szCs w:val="16"/>
    </w:rPr>
  </w:style>
  <w:style w:type="character" w:styleId="Hipervnculo">
    <w:name w:val="Hyperlink"/>
    <w:rPr>
      <w:color w:val="0000FF"/>
      <w:u w:val="single"/>
    </w:rPr>
  </w:style>
  <w:style w:type="paragraph" w:customStyle="1" w:styleId="ReferenciasAgrad">
    <w:name w:val="Referencias/Agrad."/>
    <w:basedOn w:val="Ttulo1"/>
    <w:next w:val="PrrafoURSI"/>
    <w:pPr>
      <w:numPr>
        <w:numId w:val="0"/>
      </w:numPr>
      <w:spacing w:before="240" w:after="120"/>
    </w:pPr>
    <w:rPr>
      <w:b w:val="0"/>
      <w:smallCaps/>
      <w:sz w:val="20"/>
      <w:lang w:val="es-ES"/>
    </w:rPr>
  </w:style>
  <w:style w:type="paragraph" w:customStyle="1" w:styleId="IndicadorAfiliacin">
    <w:name w:val="Indicador_Afiliación"/>
    <w:basedOn w:val="AutoresURSI"/>
    <w:rPr>
      <w:vertAlign w:val="superscript"/>
    </w:rPr>
  </w:style>
  <w:style w:type="character" w:customStyle="1" w:styleId="AutoresURSICar">
    <w:name w:val="Autores URSI Car"/>
    <w:rPr>
      <w:lang w:val="es-ES" w:eastAsia="en-US" w:bidi="ar-SA"/>
    </w:rPr>
  </w:style>
  <w:style w:type="character" w:customStyle="1" w:styleId="IndicadorAfiliacinCar">
    <w:name w:val="Indicador_Afiliación Car"/>
    <w:rPr>
      <w:vertAlign w:val="superscript"/>
      <w:lang w:val="es-ES" w:eastAsia="en-US" w:bidi="ar-SA"/>
    </w:rPr>
  </w:style>
  <w:style w:type="character" w:customStyle="1" w:styleId="AfiliacinUniversidad">
    <w:name w:val="Afiliación_Universidad"/>
    <w:rPr>
      <w:sz w:val="18"/>
    </w:rPr>
  </w:style>
  <w:style w:type="paragraph" w:customStyle="1" w:styleId="Ursitabla">
    <w:name w:val="Ursi_tabla"/>
    <w:basedOn w:val="Normal"/>
    <w:pPr>
      <w:numPr>
        <w:numId w:val="11"/>
      </w:numPr>
      <w:spacing w:before="120" w:after="120"/>
      <w:jc w:val="center"/>
    </w:pPr>
    <w:rPr>
      <w:sz w:val="16"/>
      <w:lang w:val="es-ES"/>
    </w:rPr>
  </w:style>
  <w:style w:type="paragraph" w:customStyle="1" w:styleId="Ursifiguras">
    <w:name w:val="Ursi figuras"/>
    <w:basedOn w:val="Ursitabla"/>
    <w:pPr>
      <w:numPr>
        <w:numId w:val="4"/>
      </w:numPr>
    </w:pPr>
  </w:style>
  <w:style w:type="paragraph" w:styleId="Mapadeldocumento">
    <w:name w:val="Document Map"/>
    <w:basedOn w:val="Normal"/>
    <w:link w:val="MapadeldocumentoCar"/>
    <w:rsid w:val="000B5467"/>
    <w:rPr>
      <w:rFonts w:ascii="Tahoma" w:hAnsi="Tahoma" w:cs="Tahoma"/>
      <w:sz w:val="16"/>
      <w:szCs w:val="16"/>
    </w:rPr>
  </w:style>
  <w:style w:type="character" w:customStyle="1" w:styleId="MapadeldocumentoCar">
    <w:name w:val="Mapa del documento Car"/>
    <w:link w:val="Mapadeldocumento"/>
    <w:rsid w:val="000B5467"/>
    <w:rPr>
      <w:rFonts w:ascii="Tahoma" w:hAnsi="Tahoma" w:cs="Tahoma"/>
      <w:sz w:val="16"/>
      <w:szCs w:val="16"/>
      <w:lang w:val="en-US" w:eastAsia="en-US"/>
    </w:rPr>
  </w:style>
  <w:style w:type="table" w:styleId="Tablaconcuadrcula">
    <w:name w:val="Table Grid"/>
    <w:basedOn w:val="Tablanormal"/>
    <w:rsid w:val="000B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8935F9"/>
    <w:pPr>
      <w:autoSpaceDE w:val="0"/>
      <w:autoSpaceDN w:val="0"/>
      <w:jc w:val="center"/>
    </w:pPr>
    <w:rPr>
      <w:smallCaps/>
      <w:sz w:val="16"/>
      <w:szCs w:val="16"/>
    </w:rPr>
  </w:style>
  <w:style w:type="paragraph" w:styleId="Encabezado">
    <w:name w:val="header"/>
    <w:basedOn w:val="Normal"/>
    <w:link w:val="EncabezadoCar"/>
    <w:rsid w:val="008743C1"/>
    <w:pPr>
      <w:tabs>
        <w:tab w:val="center" w:pos="4419"/>
        <w:tab w:val="right" w:pos="8838"/>
      </w:tabs>
    </w:pPr>
  </w:style>
  <w:style w:type="character" w:customStyle="1" w:styleId="EncabezadoCar">
    <w:name w:val="Encabezado Car"/>
    <w:link w:val="Encabezado"/>
    <w:rsid w:val="008743C1"/>
    <w:rPr>
      <w:lang w:val="en-US" w:eastAsia="en-US"/>
    </w:rPr>
  </w:style>
  <w:style w:type="paragraph" w:styleId="Piedepgina">
    <w:name w:val="footer"/>
    <w:basedOn w:val="Normal"/>
    <w:link w:val="PiedepginaCar"/>
    <w:uiPriority w:val="99"/>
    <w:rsid w:val="008743C1"/>
    <w:pPr>
      <w:tabs>
        <w:tab w:val="center" w:pos="4419"/>
        <w:tab w:val="right" w:pos="8838"/>
      </w:tabs>
    </w:pPr>
  </w:style>
  <w:style w:type="character" w:customStyle="1" w:styleId="PiedepginaCar">
    <w:name w:val="Pie de página Car"/>
    <w:link w:val="Piedepgina"/>
    <w:uiPriority w:val="99"/>
    <w:rsid w:val="008743C1"/>
    <w:rPr>
      <w:lang w:val="en-US" w:eastAsia="en-US"/>
    </w:rPr>
  </w:style>
  <w:style w:type="character" w:styleId="Textodelmarcadordeposicin">
    <w:name w:val="Placeholder Text"/>
    <w:basedOn w:val="Fuentedeprrafopredeter"/>
    <w:uiPriority w:val="99"/>
    <w:semiHidden/>
    <w:rsid w:val="0053421C"/>
    <w:rPr>
      <w:color w:val="808080"/>
    </w:rPr>
  </w:style>
  <w:style w:type="paragraph" w:styleId="NormalWeb">
    <w:name w:val="Normal (Web)"/>
    <w:basedOn w:val="Normal"/>
    <w:uiPriority w:val="99"/>
    <w:unhideWhenUsed/>
    <w:rsid w:val="00944E69"/>
    <w:pPr>
      <w:spacing w:before="100" w:beforeAutospacing="1" w:after="100" w:afterAutospacing="1"/>
      <w:jc w:val="left"/>
    </w:pPr>
    <w:rPr>
      <w:sz w:val="24"/>
      <w:szCs w:val="24"/>
      <w:lang w:eastAsia="es-MX"/>
    </w:rPr>
  </w:style>
  <w:style w:type="character" w:customStyle="1" w:styleId="mwe-math-mathml-inline">
    <w:name w:val="mwe-math-mathml-inline"/>
    <w:basedOn w:val="Fuentedeprrafopredeter"/>
    <w:rsid w:val="00944E69"/>
  </w:style>
  <w:style w:type="paragraph" w:styleId="Asuntodelcomentario">
    <w:name w:val="annotation subject"/>
    <w:basedOn w:val="Textocomentario"/>
    <w:next w:val="Textocomentario"/>
    <w:link w:val="AsuntodelcomentarioCar"/>
    <w:rsid w:val="00AA1AFA"/>
    <w:rPr>
      <w:b/>
      <w:bCs/>
    </w:rPr>
  </w:style>
  <w:style w:type="character" w:customStyle="1" w:styleId="TextocomentarioCar">
    <w:name w:val="Texto comentario Car"/>
    <w:basedOn w:val="Fuentedeprrafopredeter"/>
    <w:link w:val="Textocomentario"/>
    <w:uiPriority w:val="99"/>
    <w:rsid w:val="00AA1AFA"/>
    <w:rPr>
      <w:lang w:val="en-US" w:eastAsia="en-US"/>
    </w:rPr>
  </w:style>
  <w:style w:type="character" w:customStyle="1" w:styleId="AsuntodelcomentarioCar">
    <w:name w:val="Asunto del comentario Car"/>
    <w:basedOn w:val="TextocomentarioCar"/>
    <w:link w:val="Asuntodelcomentario"/>
    <w:rsid w:val="00AA1AFA"/>
    <w:rPr>
      <w:b/>
      <w:bCs/>
      <w:lang w:val="en-US" w:eastAsia="en-US"/>
    </w:rPr>
  </w:style>
  <w:style w:type="paragraph" w:styleId="Prrafodelista">
    <w:name w:val="List Paragraph"/>
    <w:basedOn w:val="Normal"/>
    <w:uiPriority w:val="34"/>
    <w:qFormat/>
    <w:rsid w:val="005A3BC7"/>
    <w:pPr>
      <w:ind w:left="720"/>
      <w:contextualSpacing/>
    </w:pPr>
  </w:style>
  <w:style w:type="paragraph" w:customStyle="1" w:styleId="Ttulo10">
    <w:name w:val="Título1"/>
    <w:basedOn w:val="Normal"/>
    <w:next w:val="Normal"/>
    <w:rsid w:val="001A44EA"/>
    <w:pPr>
      <w:keepNext/>
      <w:keepLines/>
      <w:pageBreakBefore/>
      <w:tabs>
        <w:tab w:val="left" w:pos="284"/>
      </w:tabs>
      <w:suppressAutoHyphens/>
      <w:spacing w:after="460" w:line="348" w:lineRule="exact"/>
      <w:ind w:firstLine="227"/>
      <w:jc w:val="center"/>
    </w:pPr>
    <w:rPr>
      <w:rFonts w:ascii="Times" w:hAnsi="Times"/>
      <w:b/>
      <w:sz w:val="28"/>
      <w:lang w:eastAsia="de-DE"/>
    </w:rPr>
  </w:style>
  <w:style w:type="paragraph" w:styleId="Textoindependiente">
    <w:name w:val="Body Text"/>
    <w:basedOn w:val="Normal"/>
    <w:link w:val="TextoindependienteCar"/>
    <w:uiPriority w:val="1"/>
    <w:qFormat/>
    <w:rsid w:val="00DA1456"/>
    <w:pPr>
      <w:widowControl w:val="0"/>
      <w:ind w:left="885"/>
      <w:jc w:val="left"/>
    </w:pPr>
    <w:rPr>
      <w:rFonts w:cstheme="minorBidi"/>
      <w:sz w:val="21"/>
      <w:szCs w:val="21"/>
      <w:u w:val="single"/>
      <w:lang w:val="en-US"/>
    </w:rPr>
  </w:style>
  <w:style w:type="character" w:customStyle="1" w:styleId="TextoindependienteCar">
    <w:name w:val="Texto independiente Car"/>
    <w:basedOn w:val="Fuentedeprrafopredeter"/>
    <w:link w:val="Textoindependiente"/>
    <w:uiPriority w:val="1"/>
    <w:rsid w:val="00DA1456"/>
    <w:rPr>
      <w:rFonts w:cstheme="minorBidi"/>
      <w:sz w:val="21"/>
      <w:szCs w:val="21"/>
      <w:u w:val="single"/>
      <w:lang w:val="en-US" w:eastAsia="en-US"/>
    </w:rPr>
  </w:style>
  <w:style w:type="character" w:styleId="nfasis">
    <w:name w:val="Emphasis"/>
    <w:basedOn w:val="Fuentedeprrafopredeter"/>
    <w:uiPriority w:val="20"/>
    <w:qFormat/>
    <w:rsid w:val="00F0638A"/>
    <w:rPr>
      <w:i/>
      <w:iCs/>
    </w:rPr>
  </w:style>
  <w:style w:type="character" w:customStyle="1" w:styleId="a-size-large">
    <w:name w:val="a-size-large"/>
    <w:basedOn w:val="Fuentedeprrafopredeter"/>
    <w:rsid w:val="00154A15"/>
  </w:style>
  <w:style w:type="character" w:customStyle="1" w:styleId="a-size-medium">
    <w:name w:val="a-size-medium"/>
    <w:basedOn w:val="Fuentedeprrafopredeter"/>
    <w:rsid w:val="00154A15"/>
  </w:style>
  <w:style w:type="character" w:customStyle="1" w:styleId="author">
    <w:name w:val="author"/>
    <w:basedOn w:val="Fuentedeprrafopredeter"/>
    <w:rsid w:val="00154A15"/>
  </w:style>
  <w:style w:type="character" w:customStyle="1" w:styleId="a-color-secondary">
    <w:name w:val="a-color-secondary"/>
    <w:basedOn w:val="Fuentedeprrafopredeter"/>
    <w:rsid w:val="00154A15"/>
  </w:style>
  <w:style w:type="character" w:styleId="Textoennegrita">
    <w:name w:val="Strong"/>
    <w:basedOn w:val="Fuentedeprrafopredeter"/>
    <w:uiPriority w:val="22"/>
    <w:qFormat/>
    <w:rsid w:val="00EF0C72"/>
    <w:rPr>
      <w:b/>
      <w:bCs/>
    </w:rPr>
  </w:style>
  <w:style w:type="character" w:customStyle="1" w:styleId="addmd">
    <w:name w:val="addmd"/>
    <w:basedOn w:val="Fuentedeprrafopredeter"/>
    <w:rsid w:val="00EF0C72"/>
  </w:style>
  <w:style w:type="character" w:styleId="CitaHTML">
    <w:name w:val="HTML Cite"/>
    <w:basedOn w:val="Fuentedeprrafopredeter"/>
    <w:uiPriority w:val="99"/>
    <w:unhideWhenUsed/>
    <w:rsid w:val="00D9535A"/>
    <w:rPr>
      <w:i/>
      <w:iCs/>
    </w:rPr>
  </w:style>
  <w:style w:type="character" w:styleId="Hipervnculovisitado">
    <w:name w:val="FollowedHyperlink"/>
    <w:basedOn w:val="Fuentedeprrafopredeter"/>
    <w:rsid w:val="00745513"/>
    <w:rPr>
      <w:color w:val="954F72" w:themeColor="followedHyperlink"/>
      <w:u w:val="single"/>
    </w:rPr>
  </w:style>
  <w:style w:type="paragraph" w:customStyle="1" w:styleId="Reference">
    <w:name w:val="Reference"/>
    <w:basedOn w:val="Normal"/>
    <w:rsid w:val="00373B33"/>
    <w:pPr>
      <w:numPr>
        <w:numId w:val="19"/>
      </w:numPr>
      <w:tabs>
        <w:tab w:val="clear" w:pos="720"/>
      </w:tabs>
      <w:spacing w:after="120"/>
      <w:ind w:left="360"/>
      <w:outlineLvl w:val="0"/>
    </w:pPr>
    <w:rPr>
      <w:bCs/>
      <w:sz w:val="16"/>
      <w:lang w:val="en-US" w:eastAsia="pt-BR"/>
    </w:rPr>
  </w:style>
  <w:style w:type="character" w:styleId="Mencinsinresolver">
    <w:name w:val="Unresolved Mention"/>
    <w:basedOn w:val="Fuentedeprrafopredeter"/>
    <w:uiPriority w:val="99"/>
    <w:semiHidden/>
    <w:unhideWhenUsed/>
    <w:rsid w:val="003E5ED2"/>
    <w:rPr>
      <w:color w:val="605E5C"/>
      <w:shd w:val="clear" w:color="auto" w:fill="E1DFDD"/>
    </w:rPr>
  </w:style>
  <w:style w:type="paragraph" w:customStyle="1" w:styleId="citation">
    <w:name w:val="citation"/>
    <w:basedOn w:val="Normal"/>
    <w:rsid w:val="006E066F"/>
    <w:pPr>
      <w:spacing w:before="100" w:beforeAutospacing="1" w:after="100" w:afterAutospacing="1"/>
      <w:jc w:val="left"/>
    </w:pPr>
    <w:rPr>
      <w:sz w:val="24"/>
      <w:szCs w:val="24"/>
      <w:lang w:eastAsia="es-MX"/>
    </w:rPr>
  </w:style>
  <w:style w:type="character" w:customStyle="1" w:styleId="cf01">
    <w:name w:val="cf01"/>
    <w:basedOn w:val="Fuentedeprrafopredeter"/>
    <w:rsid w:val="00974EB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175">
      <w:bodyDiv w:val="1"/>
      <w:marLeft w:val="0"/>
      <w:marRight w:val="0"/>
      <w:marTop w:val="0"/>
      <w:marBottom w:val="0"/>
      <w:divBdr>
        <w:top w:val="none" w:sz="0" w:space="0" w:color="auto"/>
        <w:left w:val="none" w:sz="0" w:space="0" w:color="auto"/>
        <w:bottom w:val="none" w:sz="0" w:space="0" w:color="auto"/>
        <w:right w:val="none" w:sz="0" w:space="0" w:color="auto"/>
      </w:divBdr>
    </w:div>
    <w:div w:id="166139125">
      <w:bodyDiv w:val="1"/>
      <w:marLeft w:val="0"/>
      <w:marRight w:val="0"/>
      <w:marTop w:val="0"/>
      <w:marBottom w:val="0"/>
      <w:divBdr>
        <w:top w:val="none" w:sz="0" w:space="0" w:color="auto"/>
        <w:left w:val="none" w:sz="0" w:space="0" w:color="auto"/>
        <w:bottom w:val="none" w:sz="0" w:space="0" w:color="auto"/>
        <w:right w:val="none" w:sz="0" w:space="0" w:color="auto"/>
      </w:divBdr>
    </w:div>
    <w:div w:id="338124976">
      <w:bodyDiv w:val="1"/>
      <w:marLeft w:val="0"/>
      <w:marRight w:val="0"/>
      <w:marTop w:val="0"/>
      <w:marBottom w:val="0"/>
      <w:divBdr>
        <w:top w:val="none" w:sz="0" w:space="0" w:color="auto"/>
        <w:left w:val="none" w:sz="0" w:space="0" w:color="auto"/>
        <w:bottom w:val="none" w:sz="0" w:space="0" w:color="auto"/>
        <w:right w:val="none" w:sz="0" w:space="0" w:color="auto"/>
      </w:divBdr>
    </w:div>
    <w:div w:id="352390334">
      <w:bodyDiv w:val="1"/>
      <w:marLeft w:val="0"/>
      <w:marRight w:val="0"/>
      <w:marTop w:val="0"/>
      <w:marBottom w:val="0"/>
      <w:divBdr>
        <w:top w:val="none" w:sz="0" w:space="0" w:color="auto"/>
        <w:left w:val="none" w:sz="0" w:space="0" w:color="auto"/>
        <w:bottom w:val="none" w:sz="0" w:space="0" w:color="auto"/>
        <w:right w:val="none" w:sz="0" w:space="0" w:color="auto"/>
      </w:divBdr>
      <w:divsChild>
        <w:div w:id="1185825817">
          <w:marLeft w:val="0"/>
          <w:marRight w:val="0"/>
          <w:marTop w:val="0"/>
          <w:marBottom w:val="0"/>
          <w:divBdr>
            <w:top w:val="none" w:sz="0" w:space="0" w:color="auto"/>
            <w:left w:val="none" w:sz="0" w:space="0" w:color="auto"/>
            <w:bottom w:val="none" w:sz="0" w:space="0" w:color="auto"/>
            <w:right w:val="none" w:sz="0" w:space="0" w:color="auto"/>
          </w:divBdr>
          <w:divsChild>
            <w:div w:id="7609044">
              <w:marLeft w:val="0"/>
              <w:marRight w:val="0"/>
              <w:marTop w:val="0"/>
              <w:marBottom w:val="0"/>
              <w:divBdr>
                <w:top w:val="none" w:sz="0" w:space="0" w:color="auto"/>
                <w:left w:val="none" w:sz="0" w:space="0" w:color="auto"/>
                <w:bottom w:val="none" w:sz="0" w:space="0" w:color="auto"/>
                <w:right w:val="none" w:sz="0" w:space="0" w:color="auto"/>
              </w:divBdr>
            </w:div>
            <w:div w:id="14380790">
              <w:marLeft w:val="0"/>
              <w:marRight w:val="0"/>
              <w:marTop w:val="0"/>
              <w:marBottom w:val="0"/>
              <w:divBdr>
                <w:top w:val="none" w:sz="0" w:space="0" w:color="auto"/>
                <w:left w:val="none" w:sz="0" w:space="0" w:color="auto"/>
                <w:bottom w:val="none" w:sz="0" w:space="0" w:color="auto"/>
                <w:right w:val="none" w:sz="0" w:space="0" w:color="auto"/>
              </w:divBdr>
            </w:div>
            <w:div w:id="23991870">
              <w:marLeft w:val="0"/>
              <w:marRight w:val="0"/>
              <w:marTop w:val="0"/>
              <w:marBottom w:val="0"/>
              <w:divBdr>
                <w:top w:val="none" w:sz="0" w:space="0" w:color="auto"/>
                <w:left w:val="none" w:sz="0" w:space="0" w:color="auto"/>
                <w:bottom w:val="none" w:sz="0" w:space="0" w:color="auto"/>
                <w:right w:val="none" w:sz="0" w:space="0" w:color="auto"/>
              </w:divBdr>
            </w:div>
            <w:div w:id="62531772">
              <w:marLeft w:val="0"/>
              <w:marRight w:val="0"/>
              <w:marTop w:val="0"/>
              <w:marBottom w:val="0"/>
              <w:divBdr>
                <w:top w:val="none" w:sz="0" w:space="0" w:color="auto"/>
                <w:left w:val="none" w:sz="0" w:space="0" w:color="auto"/>
                <w:bottom w:val="none" w:sz="0" w:space="0" w:color="auto"/>
                <w:right w:val="none" w:sz="0" w:space="0" w:color="auto"/>
              </w:divBdr>
            </w:div>
            <w:div w:id="101456913">
              <w:marLeft w:val="0"/>
              <w:marRight w:val="0"/>
              <w:marTop w:val="0"/>
              <w:marBottom w:val="0"/>
              <w:divBdr>
                <w:top w:val="none" w:sz="0" w:space="0" w:color="auto"/>
                <w:left w:val="none" w:sz="0" w:space="0" w:color="auto"/>
                <w:bottom w:val="none" w:sz="0" w:space="0" w:color="auto"/>
                <w:right w:val="none" w:sz="0" w:space="0" w:color="auto"/>
              </w:divBdr>
            </w:div>
            <w:div w:id="117651220">
              <w:marLeft w:val="0"/>
              <w:marRight w:val="0"/>
              <w:marTop w:val="0"/>
              <w:marBottom w:val="0"/>
              <w:divBdr>
                <w:top w:val="none" w:sz="0" w:space="0" w:color="auto"/>
                <w:left w:val="none" w:sz="0" w:space="0" w:color="auto"/>
                <w:bottom w:val="none" w:sz="0" w:space="0" w:color="auto"/>
                <w:right w:val="none" w:sz="0" w:space="0" w:color="auto"/>
              </w:divBdr>
            </w:div>
            <w:div w:id="130559096">
              <w:marLeft w:val="0"/>
              <w:marRight w:val="0"/>
              <w:marTop w:val="0"/>
              <w:marBottom w:val="0"/>
              <w:divBdr>
                <w:top w:val="none" w:sz="0" w:space="0" w:color="auto"/>
                <w:left w:val="none" w:sz="0" w:space="0" w:color="auto"/>
                <w:bottom w:val="none" w:sz="0" w:space="0" w:color="auto"/>
                <w:right w:val="none" w:sz="0" w:space="0" w:color="auto"/>
              </w:divBdr>
            </w:div>
            <w:div w:id="148403373">
              <w:marLeft w:val="0"/>
              <w:marRight w:val="0"/>
              <w:marTop w:val="0"/>
              <w:marBottom w:val="0"/>
              <w:divBdr>
                <w:top w:val="none" w:sz="0" w:space="0" w:color="auto"/>
                <w:left w:val="none" w:sz="0" w:space="0" w:color="auto"/>
                <w:bottom w:val="none" w:sz="0" w:space="0" w:color="auto"/>
                <w:right w:val="none" w:sz="0" w:space="0" w:color="auto"/>
              </w:divBdr>
            </w:div>
            <w:div w:id="170294773">
              <w:marLeft w:val="0"/>
              <w:marRight w:val="0"/>
              <w:marTop w:val="0"/>
              <w:marBottom w:val="0"/>
              <w:divBdr>
                <w:top w:val="none" w:sz="0" w:space="0" w:color="auto"/>
                <w:left w:val="none" w:sz="0" w:space="0" w:color="auto"/>
                <w:bottom w:val="none" w:sz="0" w:space="0" w:color="auto"/>
                <w:right w:val="none" w:sz="0" w:space="0" w:color="auto"/>
              </w:divBdr>
            </w:div>
            <w:div w:id="176047470">
              <w:marLeft w:val="0"/>
              <w:marRight w:val="0"/>
              <w:marTop w:val="0"/>
              <w:marBottom w:val="0"/>
              <w:divBdr>
                <w:top w:val="none" w:sz="0" w:space="0" w:color="auto"/>
                <w:left w:val="none" w:sz="0" w:space="0" w:color="auto"/>
                <w:bottom w:val="none" w:sz="0" w:space="0" w:color="auto"/>
                <w:right w:val="none" w:sz="0" w:space="0" w:color="auto"/>
              </w:divBdr>
            </w:div>
            <w:div w:id="179046157">
              <w:marLeft w:val="0"/>
              <w:marRight w:val="0"/>
              <w:marTop w:val="0"/>
              <w:marBottom w:val="0"/>
              <w:divBdr>
                <w:top w:val="none" w:sz="0" w:space="0" w:color="auto"/>
                <w:left w:val="none" w:sz="0" w:space="0" w:color="auto"/>
                <w:bottom w:val="none" w:sz="0" w:space="0" w:color="auto"/>
                <w:right w:val="none" w:sz="0" w:space="0" w:color="auto"/>
              </w:divBdr>
            </w:div>
            <w:div w:id="180241702">
              <w:marLeft w:val="0"/>
              <w:marRight w:val="0"/>
              <w:marTop w:val="0"/>
              <w:marBottom w:val="0"/>
              <w:divBdr>
                <w:top w:val="none" w:sz="0" w:space="0" w:color="auto"/>
                <w:left w:val="none" w:sz="0" w:space="0" w:color="auto"/>
                <w:bottom w:val="none" w:sz="0" w:space="0" w:color="auto"/>
                <w:right w:val="none" w:sz="0" w:space="0" w:color="auto"/>
              </w:divBdr>
            </w:div>
            <w:div w:id="190844096">
              <w:marLeft w:val="0"/>
              <w:marRight w:val="0"/>
              <w:marTop w:val="0"/>
              <w:marBottom w:val="0"/>
              <w:divBdr>
                <w:top w:val="none" w:sz="0" w:space="0" w:color="auto"/>
                <w:left w:val="none" w:sz="0" w:space="0" w:color="auto"/>
                <w:bottom w:val="none" w:sz="0" w:space="0" w:color="auto"/>
                <w:right w:val="none" w:sz="0" w:space="0" w:color="auto"/>
              </w:divBdr>
            </w:div>
            <w:div w:id="264272033">
              <w:marLeft w:val="0"/>
              <w:marRight w:val="0"/>
              <w:marTop w:val="0"/>
              <w:marBottom w:val="0"/>
              <w:divBdr>
                <w:top w:val="none" w:sz="0" w:space="0" w:color="auto"/>
                <w:left w:val="none" w:sz="0" w:space="0" w:color="auto"/>
                <w:bottom w:val="none" w:sz="0" w:space="0" w:color="auto"/>
                <w:right w:val="none" w:sz="0" w:space="0" w:color="auto"/>
              </w:divBdr>
            </w:div>
            <w:div w:id="293562432">
              <w:marLeft w:val="0"/>
              <w:marRight w:val="0"/>
              <w:marTop w:val="0"/>
              <w:marBottom w:val="0"/>
              <w:divBdr>
                <w:top w:val="none" w:sz="0" w:space="0" w:color="auto"/>
                <w:left w:val="none" w:sz="0" w:space="0" w:color="auto"/>
                <w:bottom w:val="none" w:sz="0" w:space="0" w:color="auto"/>
                <w:right w:val="none" w:sz="0" w:space="0" w:color="auto"/>
              </w:divBdr>
            </w:div>
            <w:div w:id="296375429">
              <w:marLeft w:val="0"/>
              <w:marRight w:val="0"/>
              <w:marTop w:val="0"/>
              <w:marBottom w:val="0"/>
              <w:divBdr>
                <w:top w:val="none" w:sz="0" w:space="0" w:color="auto"/>
                <w:left w:val="none" w:sz="0" w:space="0" w:color="auto"/>
                <w:bottom w:val="none" w:sz="0" w:space="0" w:color="auto"/>
                <w:right w:val="none" w:sz="0" w:space="0" w:color="auto"/>
              </w:divBdr>
            </w:div>
            <w:div w:id="341711989">
              <w:marLeft w:val="0"/>
              <w:marRight w:val="0"/>
              <w:marTop w:val="0"/>
              <w:marBottom w:val="0"/>
              <w:divBdr>
                <w:top w:val="none" w:sz="0" w:space="0" w:color="auto"/>
                <w:left w:val="none" w:sz="0" w:space="0" w:color="auto"/>
                <w:bottom w:val="none" w:sz="0" w:space="0" w:color="auto"/>
                <w:right w:val="none" w:sz="0" w:space="0" w:color="auto"/>
              </w:divBdr>
            </w:div>
            <w:div w:id="428895618">
              <w:marLeft w:val="0"/>
              <w:marRight w:val="0"/>
              <w:marTop w:val="0"/>
              <w:marBottom w:val="0"/>
              <w:divBdr>
                <w:top w:val="none" w:sz="0" w:space="0" w:color="auto"/>
                <w:left w:val="none" w:sz="0" w:space="0" w:color="auto"/>
                <w:bottom w:val="none" w:sz="0" w:space="0" w:color="auto"/>
                <w:right w:val="none" w:sz="0" w:space="0" w:color="auto"/>
              </w:divBdr>
            </w:div>
            <w:div w:id="646473288">
              <w:marLeft w:val="0"/>
              <w:marRight w:val="0"/>
              <w:marTop w:val="0"/>
              <w:marBottom w:val="0"/>
              <w:divBdr>
                <w:top w:val="none" w:sz="0" w:space="0" w:color="auto"/>
                <w:left w:val="none" w:sz="0" w:space="0" w:color="auto"/>
                <w:bottom w:val="none" w:sz="0" w:space="0" w:color="auto"/>
                <w:right w:val="none" w:sz="0" w:space="0" w:color="auto"/>
              </w:divBdr>
            </w:div>
            <w:div w:id="760224425">
              <w:marLeft w:val="0"/>
              <w:marRight w:val="0"/>
              <w:marTop w:val="0"/>
              <w:marBottom w:val="0"/>
              <w:divBdr>
                <w:top w:val="none" w:sz="0" w:space="0" w:color="auto"/>
                <w:left w:val="none" w:sz="0" w:space="0" w:color="auto"/>
                <w:bottom w:val="none" w:sz="0" w:space="0" w:color="auto"/>
                <w:right w:val="none" w:sz="0" w:space="0" w:color="auto"/>
              </w:divBdr>
            </w:div>
            <w:div w:id="767391820">
              <w:marLeft w:val="0"/>
              <w:marRight w:val="0"/>
              <w:marTop w:val="0"/>
              <w:marBottom w:val="0"/>
              <w:divBdr>
                <w:top w:val="none" w:sz="0" w:space="0" w:color="auto"/>
                <w:left w:val="none" w:sz="0" w:space="0" w:color="auto"/>
                <w:bottom w:val="none" w:sz="0" w:space="0" w:color="auto"/>
                <w:right w:val="none" w:sz="0" w:space="0" w:color="auto"/>
              </w:divBdr>
            </w:div>
            <w:div w:id="805437519">
              <w:marLeft w:val="0"/>
              <w:marRight w:val="0"/>
              <w:marTop w:val="0"/>
              <w:marBottom w:val="0"/>
              <w:divBdr>
                <w:top w:val="none" w:sz="0" w:space="0" w:color="auto"/>
                <w:left w:val="none" w:sz="0" w:space="0" w:color="auto"/>
                <w:bottom w:val="none" w:sz="0" w:space="0" w:color="auto"/>
                <w:right w:val="none" w:sz="0" w:space="0" w:color="auto"/>
              </w:divBdr>
            </w:div>
            <w:div w:id="818618436">
              <w:marLeft w:val="0"/>
              <w:marRight w:val="0"/>
              <w:marTop w:val="0"/>
              <w:marBottom w:val="0"/>
              <w:divBdr>
                <w:top w:val="none" w:sz="0" w:space="0" w:color="auto"/>
                <w:left w:val="none" w:sz="0" w:space="0" w:color="auto"/>
                <w:bottom w:val="none" w:sz="0" w:space="0" w:color="auto"/>
                <w:right w:val="none" w:sz="0" w:space="0" w:color="auto"/>
              </w:divBdr>
            </w:div>
            <w:div w:id="841091136">
              <w:marLeft w:val="0"/>
              <w:marRight w:val="0"/>
              <w:marTop w:val="0"/>
              <w:marBottom w:val="0"/>
              <w:divBdr>
                <w:top w:val="none" w:sz="0" w:space="0" w:color="auto"/>
                <w:left w:val="none" w:sz="0" w:space="0" w:color="auto"/>
                <w:bottom w:val="none" w:sz="0" w:space="0" w:color="auto"/>
                <w:right w:val="none" w:sz="0" w:space="0" w:color="auto"/>
              </w:divBdr>
            </w:div>
            <w:div w:id="899369062">
              <w:marLeft w:val="0"/>
              <w:marRight w:val="0"/>
              <w:marTop w:val="0"/>
              <w:marBottom w:val="0"/>
              <w:divBdr>
                <w:top w:val="none" w:sz="0" w:space="0" w:color="auto"/>
                <w:left w:val="none" w:sz="0" w:space="0" w:color="auto"/>
                <w:bottom w:val="none" w:sz="0" w:space="0" w:color="auto"/>
                <w:right w:val="none" w:sz="0" w:space="0" w:color="auto"/>
              </w:divBdr>
            </w:div>
            <w:div w:id="929774689">
              <w:marLeft w:val="0"/>
              <w:marRight w:val="0"/>
              <w:marTop w:val="0"/>
              <w:marBottom w:val="0"/>
              <w:divBdr>
                <w:top w:val="none" w:sz="0" w:space="0" w:color="auto"/>
                <w:left w:val="none" w:sz="0" w:space="0" w:color="auto"/>
                <w:bottom w:val="none" w:sz="0" w:space="0" w:color="auto"/>
                <w:right w:val="none" w:sz="0" w:space="0" w:color="auto"/>
              </w:divBdr>
            </w:div>
            <w:div w:id="1044986050">
              <w:marLeft w:val="0"/>
              <w:marRight w:val="0"/>
              <w:marTop w:val="0"/>
              <w:marBottom w:val="0"/>
              <w:divBdr>
                <w:top w:val="none" w:sz="0" w:space="0" w:color="auto"/>
                <w:left w:val="none" w:sz="0" w:space="0" w:color="auto"/>
                <w:bottom w:val="none" w:sz="0" w:space="0" w:color="auto"/>
                <w:right w:val="none" w:sz="0" w:space="0" w:color="auto"/>
              </w:divBdr>
            </w:div>
            <w:div w:id="1055471221">
              <w:marLeft w:val="0"/>
              <w:marRight w:val="0"/>
              <w:marTop w:val="0"/>
              <w:marBottom w:val="0"/>
              <w:divBdr>
                <w:top w:val="none" w:sz="0" w:space="0" w:color="auto"/>
                <w:left w:val="none" w:sz="0" w:space="0" w:color="auto"/>
                <w:bottom w:val="none" w:sz="0" w:space="0" w:color="auto"/>
                <w:right w:val="none" w:sz="0" w:space="0" w:color="auto"/>
              </w:divBdr>
            </w:div>
            <w:div w:id="1067453924">
              <w:marLeft w:val="0"/>
              <w:marRight w:val="0"/>
              <w:marTop w:val="0"/>
              <w:marBottom w:val="0"/>
              <w:divBdr>
                <w:top w:val="none" w:sz="0" w:space="0" w:color="auto"/>
                <w:left w:val="none" w:sz="0" w:space="0" w:color="auto"/>
                <w:bottom w:val="none" w:sz="0" w:space="0" w:color="auto"/>
                <w:right w:val="none" w:sz="0" w:space="0" w:color="auto"/>
              </w:divBdr>
            </w:div>
            <w:div w:id="1142963450">
              <w:marLeft w:val="0"/>
              <w:marRight w:val="0"/>
              <w:marTop w:val="0"/>
              <w:marBottom w:val="0"/>
              <w:divBdr>
                <w:top w:val="none" w:sz="0" w:space="0" w:color="auto"/>
                <w:left w:val="none" w:sz="0" w:space="0" w:color="auto"/>
                <w:bottom w:val="none" w:sz="0" w:space="0" w:color="auto"/>
                <w:right w:val="none" w:sz="0" w:space="0" w:color="auto"/>
              </w:divBdr>
            </w:div>
            <w:div w:id="1152454041">
              <w:marLeft w:val="0"/>
              <w:marRight w:val="0"/>
              <w:marTop w:val="0"/>
              <w:marBottom w:val="0"/>
              <w:divBdr>
                <w:top w:val="none" w:sz="0" w:space="0" w:color="auto"/>
                <w:left w:val="none" w:sz="0" w:space="0" w:color="auto"/>
                <w:bottom w:val="none" w:sz="0" w:space="0" w:color="auto"/>
                <w:right w:val="none" w:sz="0" w:space="0" w:color="auto"/>
              </w:divBdr>
            </w:div>
            <w:div w:id="1196962379">
              <w:marLeft w:val="0"/>
              <w:marRight w:val="0"/>
              <w:marTop w:val="0"/>
              <w:marBottom w:val="0"/>
              <w:divBdr>
                <w:top w:val="none" w:sz="0" w:space="0" w:color="auto"/>
                <w:left w:val="none" w:sz="0" w:space="0" w:color="auto"/>
                <w:bottom w:val="none" w:sz="0" w:space="0" w:color="auto"/>
                <w:right w:val="none" w:sz="0" w:space="0" w:color="auto"/>
              </w:divBdr>
            </w:div>
            <w:div w:id="1259292987">
              <w:marLeft w:val="0"/>
              <w:marRight w:val="0"/>
              <w:marTop w:val="0"/>
              <w:marBottom w:val="0"/>
              <w:divBdr>
                <w:top w:val="none" w:sz="0" w:space="0" w:color="auto"/>
                <w:left w:val="none" w:sz="0" w:space="0" w:color="auto"/>
                <w:bottom w:val="none" w:sz="0" w:space="0" w:color="auto"/>
                <w:right w:val="none" w:sz="0" w:space="0" w:color="auto"/>
              </w:divBdr>
            </w:div>
            <w:div w:id="1265651681">
              <w:marLeft w:val="0"/>
              <w:marRight w:val="0"/>
              <w:marTop w:val="0"/>
              <w:marBottom w:val="0"/>
              <w:divBdr>
                <w:top w:val="none" w:sz="0" w:space="0" w:color="auto"/>
                <w:left w:val="none" w:sz="0" w:space="0" w:color="auto"/>
                <w:bottom w:val="none" w:sz="0" w:space="0" w:color="auto"/>
                <w:right w:val="none" w:sz="0" w:space="0" w:color="auto"/>
              </w:divBdr>
            </w:div>
            <w:div w:id="1338537559">
              <w:marLeft w:val="0"/>
              <w:marRight w:val="0"/>
              <w:marTop w:val="0"/>
              <w:marBottom w:val="0"/>
              <w:divBdr>
                <w:top w:val="none" w:sz="0" w:space="0" w:color="auto"/>
                <w:left w:val="none" w:sz="0" w:space="0" w:color="auto"/>
                <w:bottom w:val="none" w:sz="0" w:space="0" w:color="auto"/>
                <w:right w:val="none" w:sz="0" w:space="0" w:color="auto"/>
              </w:divBdr>
            </w:div>
            <w:div w:id="1400204793">
              <w:marLeft w:val="0"/>
              <w:marRight w:val="0"/>
              <w:marTop w:val="0"/>
              <w:marBottom w:val="0"/>
              <w:divBdr>
                <w:top w:val="none" w:sz="0" w:space="0" w:color="auto"/>
                <w:left w:val="none" w:sz="0" w:space="0" w:color="auto"/>
                <w:bottom w:val="none" w:sz="0" w:space="0" w:color="auto"/>
                <w:right w:val="none" w:sz="0" w:space="0" w:color="auto"/>
              </w:divBdr>
            </w:div>
            <w:div w:id="1442802206">
              <w:marLeft w:val="0"/>
              <w:marRight w:val="0"/>
              <w:marTop w:val="0"/>
              <w:marBottom w:val="0"/>
              <w:divBdr>
                <w:top w:val="none" w:sz="0" w:space="0" w:color="auto"/>
                <w:left w:val="none" w:sz="0" w:space="0" w:color="auto"/>
                <w:bottom w:val="none" w:sz="0" w:space="0" w:color="auto"/>
                <w:right w:val="none" w:sz="0" w:space="0" w:color="auto"/>
              </w:divBdr>
            </w:div>
            <w:div w:id="1582325899">
              <w:marLeft w:val="0"/>
              <w:marRight w:val="0"/>
              <w:marTop w:val="0"/>
              <w:marBottom w:val="0"/>
              <w:divBdr>
                <w:top w:val="none" w:sz="0" w:space="0" w:color="auto"/>
                <w:left w:val="none" w:sz="0" w:space="0" w:color="auto"/>
                <w:bottom w:val="none" w:sz="0" w:space="0" w:color="auto"/>
                <w:right w:val="none" w:sz="0" w:space="0" w:color="auto"/>
              </w:divBdr>
            </w:div>
            <w:div w:id="1620917866">
              <w:marLeft w:val="0"/>
              <w:marRight w:val="0"/>
              <w:marTop w:val="0"/>
              <w:marBottom w:val="0"/>
              <w:divBdr>
                <w:top w:val="none" w:sz="0" w:space="0" w:color="auto"/>
                <w:left w:val="none" w:sz="0" w:space="0" w:color="auto"/>
                <w:bottom w:val="none" w:sz="0" w:space="0" w:color="auto"/>
                <w:right w:val="none" w:sz="0" w:space="0" w:color="auto"/>
              </w:divBdr>
            </w:div>
            <w:div w:id="1628780601">
              <w:marLeft w:val="0"/>
              <w:marRight w:val="0"/>
              <w:marTop w:val="0"/>
              <w:marBottom w:val="0"/>
              <w:divBdr>
                <w:top w:val="none" w:sz="0" w:space="0" w:color="auto"/>
                <w:left w:val="none" w:sz="0" w:space="0" w:color="auto"/>
                <w:bottom w:val="none" w:sz="0" w:space="0" w:color="auto"/>
                <w:right w:val="none" w:sz="0" w:space="0" w:color="auto"/>
              </w:divBdr>
            </w:div>
            <w:div w:id="1721586648">
              <w:marLeft w:val="0"/>
              <w:marRight w:val="0"/>
              <w:marTop w:val="0"/>
              <w:marBottom w:val="0"/>
              <w:divBdr>
                <w:top w:val="none" w:sz="0" w:space="0" w:color="auto"/>
                <w:left w:val="none" w:sz="0" w:space="0" w:color="auto"/>
                <w:bottom w:val="none" w:sz="0" w:space="0" w:color="auto"/>
                <w:right w:val="none" w:sz="0" w:space="0" w:color="auto"/>
              </w:divBdr>
            </w:div>
            <w:div w:id="1786464087">
              <w:marLeft w:val="0"/>
              <w:marRight w:val="0"/>
              <w:marTop w:val="0"/>
              <w:marBottom w:val="0"/>
              <w:divBdr>
                <w:top w:val="none" w:sz="0" w:space="0" w:color="auto"/>
                <w:left w:val="none" w:sz="0" w:space="0" w:color="auto"/>
                <w:bottom w:val="none" w:sz="0" w:space="0" w:color="auto"/>
                <w:right w:val="none" w:sz="0" w:space="0" w:color="auto"/>
              </w:divBdr>
            </w:div>
            <w:div w:id="1882087549">
              <w:marLeft w:val="0"/>
              <w:marRight w:val="0"/>
              <w:marTop w:val="0"/>
              <w:marBottom w:val="0"/>
              <w:divBdr>
                <w:top w:val="none" w:sz="0" w:space="0" w:color="auto"/>
                <w:left w:val="none" w:sz="0" w:space="0" w:color="auto"/>
                <w:bottom w:val="none" w:sz="0" w:space="0" w:color="auto"/>
                <w:right w:val="none" w:sz="0" w:space="0" w:color="auto"/>
              </w:divBdr>
            </w:div>
            <w:div w:id="1883636339">
              <w:marLeft w:val="0"/>
              <w:marRight w:val="0"/>
              <w:marTop w:val="0"/>
              <w:marBottom w:val="0"/>
              <w:divBdr>
                <w:top w:val="none" w:sz="0" w:space="0" w:color="auto"/>
                <w:left w:val="none" w:sz="0" w:space="0" w:color="auto"/>
                <w:bottom w:val="none" w:sz="0" w:space="0" w:color="auto"/>
                <w:right w:val="none" w:sz="0" w:space="0" w:color="auto"/>
              </w:divBdr>
            </w:div>
            <w:div w:id="1918050177">
              <w:marLeft w:val="0"/>
              <w:marRight w:val="0"/>
              <w:marTop w:val="0"/>
              <w:marBottom w:val="0"/>
              <w:divBdr>
                <w:top w:val="none" w:sz="0" w:space="0" w:color="auto"/>
                <w:left w:val="none" w:sz="0" w:space="0" w:color="auto"/>
                <w:bottom w:val="none" w:sz="0" w:space="0" w:color="auto"/>
                <w:right w:val="none" w:sz="0" w:space="0" w:color="auto"/>
              </w:divBdr>
            </w:div>
            <w:div w:id="1939941132">
              <w:marLeft w:val="0"/>
              <w:marRight w:val="0"/>
              <w:marTop w:val="0"/>
              <w:marBottom w:val="0"/>
              <w:divBdr>
                <w:top w:val="none" w:sz="0" w:space="0" w:color="auto"/>
                <w:left w:val="none" w:sz="0" w:space="0" w:color="auto"/>
                <w:bottom w:val="none" w:sz="0" w:space="0" w:color="auto"/>
                <w:right w:val="none" w:sz="0" w:space="0" w:color="auto"/>
              </w:divBdr>
            </w:div>
            <w:div w:id="2059696327">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2108426769">
              <w:marLeft w:val="0"/>
              <w:marRight w:val="0"/>
              <w:marTop w:val="0"/>
              <w:marBottom w:val="0"/>
              <w:divBdr>
                <w:top w:val="none" w:sz="0" w:space="0" w:color="auto"/>
                <w:left w:val="none" w:sz="0" w:space="0" w:color="auto"/>
                <w:bottom w:val="none" w:sz="0" w:space="0" w:color="auto"/>
                <w:right w:val="none" w:sz="0" w:space="0" w:color="auto"/>
              </w:divBdr>
            </w:div>
            <w:div w:id="2115587161">
              <w:marLeft w:val="0"/>
              <w:marRight w:val="0"/>
              <w:marTop w:val="0"/>
              <w:marBottom w:val="0"/>
              <w:divBdr>
                <w:top w:val="none" w:sz="0" w:space="0" w:color="auto"/>
                <w:left w:val="none" w:sz="0" w:space="0" w:color="auto"/>
                <w:bottom w:val="none" w:sz="0" w:space="0" w:color="auto"/>
                <w:right w:val="none" w:sz="0" w:space="0" w:color="auto"/>
              </w:divBdr>
            </w:div>
            <w:div w:id="21291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396">
      <w:bodyDiv w:val="1"/>
      <w:marLeft w:val="0"/>
      <w:marRight w:val="0"/>
      <w:marTop w:val="0"/>
      <w:marBottom w:val="0"/>
      <w:divBdr>
        <w:top w:val="none" w:sz="0" w:space="0" w:color="auto"/>
        <w:left w:val="none" w:sz="0" w:space="0" w:color="auto"/>
        <w:bottom w:val="none" w:sz="0" w:space="0" w:color="auto"/>
        <w:right w:val="none" w:sz="0" w:space="0" w:color="auto"/>
      </w:divBdr>
      <w:divsChild>
        <w:div w:id="313414575">
          <w:marLeft w:val="0"/>
          <w:marRight w:val="0"/>
          <w:marTop w:val="0"/>
          <w:marBottom w:val="330"/>
          <w:divBdr>
            <w:top w:val="none" w:sz="0" w:space="0" w:color="auto"/>
            <w:left w:val="none" w:sz="0" w:space="0" w:color="auto"/>
            <w:bottom w:val="none" w:sz="0" w:space="0" w:color="auto"/>
            <w:right w:val="none" w:sz="0" w:space="0" w:color="auto"/>
          </w:divBdr>
        </w:div>
        <w:div w:id="1895656884">
          <w:marLeft w:val="0"/>
          <w:marRight w:val="0"/>
          <w:marTop w:val="90"/>
          <w:marBottom w:val="0"/>
          <w:divBdr>
            <w:top w:val="none" w:sz="0" w:space="0" w:color="auto"/>
            <w:left w:val="none" w:sz="0" w:space="0" w:color="auto"/>
            <w:bottom w:val="none" w:sz="0" w:space="0" w:color="auto"/>
            <w:right w:val="none" w:sz="0" w:space="0" w:color="auto"/>
          </w:divBdr>
        </w:div>
      </w:divsChild>
    </w:div>
    <w:div w:id="866798302">
      <w:bodyDiv w:val="1"/>
      <w:marLeft w:val="0"/>
      <w:marRight w:val="0"/>
      <w:marTop w:val="0"/>
      <w:marBottom w:val="0"/>
      <w:divBdr>
        <w:top w:val="none" w:sz="0" w:space="0" w:color="auto"/>
        <w:left w:val="none" w:sz="0" w:space="0" w:color="auto"/>
        <w:bottom w:val="none" w:sz="0" w:space="0" w:color="auto"/>
        <w:right w:val="none" w:sz="0" w:space="0" w:color="auto"/>
      </w:divBdr>
      <w:divsChild>
        <w:div w:id="900402988">
          <w:marLeft w:val="0"/>
          <w:marRight w:val="0"/>
          <w:marTop w:val="0"/>
          <w:marBottom w:val="0"/>
          <w:divBdr>
            <w:top w:val="none" w:sz="0" w:space="0" w:color="auto"/>
            <w:left w:val="none" w:sz="0" w:space="0" w:color="auto"/>
            <w:bottom w:val="none" w:sz="0" w:space="0" w:color="auto"/>
            <w:right w:val="none" w:sz="0" w:space="0" w:color="auto"/>
          </w:divBdr>
          <w:divsChild>
            <w:div w:id="1233732297">
              <w:marLeft w:val="0"/>
              <w:marRight w:val="0"/>
              <w:marTop w:val="0"/>
              <w:marBottom w:val="0"/>
              <w:divBdr>
                <w:top w:val="none" w:sz="0" w:space="0" w:color="auto"/>
                <w:left w:val="none" w:sz="0" w:space="0" w:color="auto"/>
                <w:bottom w:val="none" w:sz="0" w:space="0" w:color="auto"/>
                <w:right w:val="none" w:sz="0" w:space="0" w:color="auto"/>
              </w:divBdr>
              <w:divsChild>
                <w:div w:id="1130980441">
                  <w:marLeft w:val="-225"/>
                  <w:marRight w:val="-225"/>
                  <w:marTop w:val="0"/>
                  <w:marBottom w:val="0"/>
                  <w:divBdr>
                    <w:top w:val="none" w:sz="0" w:space="0" w:color="auto"/>
                    <w:left w:val="none" w:sz="0" w:space="0" w:color="auto"/>
                    <w:bottom w:val="none" w:sz="0" w:space="0" w:color="auto"/>
                    <w:right w:val="none" w:sz="0" w:space="0" w:color="auto"/>
                  </w:divBdr>
                  <w:divsChild>
                    <w:div w:id="5564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19347">
          <w:marLeft w:val="0"/>
          <w:marRight w:val="0"/>
          <w:marTop w:val="0"/>
          <w:marBottom w:val="0"/>
          <w:divBdr>
            <w:top w:val="none" w:sz="0" w:space="0" w:color="auto"/>
            <w:left w:val="none" w:sz="0" w:space="0" w:color="auto"/>
            <w:bottom w:val="none" w:sz="0" w:space="0" w:color="auto"/>
            <w:right w:val="none" w:sz="0" w:space="0" w:color="auto"/>
          </w:divBdr>
          <w:divsChild>
            <w:div w:id="95367710">
              <w:marLeft w:val="0"/>
              <w:marRight w:val="0"/>
              <w:marTop w:val="0"/>
              <w:marBottom w:val="0"/>
              <w:divBdr>
                <w:top w:val="none" w:sz="0" w:space="0" w:color="auto"/>
                <w:left w:val="none" w:sz="0" w:space="0" w:color="auto"/>
                <w:bottom w:val="none" w:sz="0" w:space="0" w:color="auto"/>
                <w:right w:val="none" w:sz="0" w:space="0" w:color="auto"/>
              </w:divBdr>
              <w:divsChild>
                <w:div w:id="653798753">
                  <w:marLeft w:val="-225"/>
                  <w:marRight w:val="-225"/>
                  <w:marTop w:val="0"/>
                  <w:marBottom w:val="0"/>
                  <w:divBdr>
                    <w:top w:val="none" w:sz="0" w:space="0" w:color="auto"/>
                    <w:left w:val="none" w:sz="0" w:space="0" w:color="auto"/>
                    <w:bottom w:val="none" w:sz="0" w:space="0" w:color="auto"/>
                    <w:right w:val="none" w:sz="0" w:space="0" w:color="auto"/>
                  </w:divBdr>
                  <w:divsChild>
                    <w:div w:id="2042245988">
                      <w:marLeft w:val="0"/>
                      <w:marRight w:val="0"/>
                      <w:marTop w:val="0"/>
                      <w:marBottom w:val="0"/>
                      <w:divBdr>
                        <w:top w:val="none" w:sz="0" w:space="0" w:color="auto"/>
                        <w:left w:val="none" w:sz="0" w:space="0" w:color="auto"/>
                        <w:bottom w:val="none" w:sz="0" w:space="0" w:color="auto"/>
                        <w:right w:val="none" w:sz="0" w:space="0" w:color="auto"/>
                      </w:divBdr>
                      <w:divsChild>
                        <w:div w:id="6065444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18193">
      <w:bodyDiv w:val="1"/>
      <w:marLeft w:val="0"/>
      <w:marRight w:val="0"/>
      <w:marTop w:val="0"/>
      <w:marBottom w:val="0"/>
      <w:divBdr>
        <w:top w:val="none" w:sz="0" w:space="0" w:color="auto"/>
        <w:left w:val="none" w:sz="0" w:space="0" w:color="auto"/>
        <w:bottom w:val="none" w:sz="0" w:space="0" w:color="auto"/>
        <w:right w:val="none" w:sz="0" w:space="0" w:color="auto"/>
      </w:divBdr>
    </w:div>
    <w:div w:id="1056272213">
      <w:bodyDiv w:val="1"/>
      <w:marLeft w:val="0"/>
      <w:marRight w:val="0"/>
      <w:marTop w:val="0"/>
      <w:marBottom w:val="0"/>
      <w:divBdr>
        <w:top w:val="none" w:sz="0" w:space="0" w:color="auto"/>
        <w:left w:val="none" w:sz="0" w:space="0" w:color="auto"/>
        <w:bottom w:val="none" w:sz="0" w:space="0" w:color="auto"/>
        <w:right w:val="none" w:sz="0" w:space="0" w:color="auto"/>
      </w:divBdr>
    </w:div>
    <w:div w:id="1087388368">
      <w:bodyDiv w:val="1"/>
      <w:marLeft w:val="0"/>
      <w:marRight w:val="0"/>
      <w:marTop w:val="0"/>
      <w:marBottom w:val="0"/>
      <w:divBdr>
        <w:top w:val="none" w:sz="0" w:space="0" w:color="auto"/>
        <w:left w:val="none" w:sz="0" w:space="0" w:color="auto"/>
        <w:bottom w:val="none" w:sz="0" w:space="0" w:color="auto"/>
        <w:right w:val="none" w:sz="0" w:space="0" w:color="auto"/>
      </w:divBdr>
      <w:divsChild>
        <w:div w:id="539054691">
          <w:marLeft w:val="0"/>
          <w:marRight w:val="0"/>
          <w:marTop w:val="0"/>
          <w:marBottom w:val="0"/>
          <w:divBdr>
            <w:top w:val="none" w:sz="0" w:space="0" w:color="auto"/>
            <w:left w:val="none" w:sz="0" w:space="0" w:color="auto"/>
            <w:bottom w:val="none" w:sz="0" w:space="0" w:color="auto"/>
            <w:right w:val="none" w:sz="0" w:space="0" w:color="auto"/>
          </w:divBdr>
          <w:divsChild>
            <w:div w:id="80415361">
              <w:marLeft w:val="0"/>
              <w:marRight w:val="165"/>
              <w:marTop w:val="150"/>
              <w:marBottom w:val="0"/>
              <w:divBdr>
                <w:top w:val="none" w:sz="0" w:space="0" w:color="auto"/>
                <w:left w:val="none" w:sz="0" w:space="0" w:color="auto"/>
                <w:bottom w:val="none" w:sz="0" w:space="0" w:color="auto"/>
                <w:right w:val="none" w:sz="0" w:space="0" w:color="auto"/>
              </w:divBdr>
              <w:divsChild>
                <w:div w:id="1475754725">
                  <w:marLeft w:val="0"/>
                  <w:marRight w:val="0"/>
                  <w:marTop w:val="0"/>
                  <w:marBottom w:val="0"/>
                  <w:divBdr>
                    <w:top w:val="none" w:sz="0" w:space="0" w:color="auto"/>
                    <w:left w:val="none" w:sz="0" w:space="0" w:color="auto"/>
                    <w:bottom w:val="none" w:sz="0" w:space="0" w:color="auto"/>
                    <w:right w:val="none" w:sz="0" w:space="0" w:color="auto"/>
                  </w:divBdr>
                  <w:divsChild>
                    <w:div w:id="6853306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4973963">
          <w:marLeft w:val="0"/>
          <w:marRight w:val="0"/>
          <w:marTop w:val="0"/>
          <w:marBottom w:val="0"/>
          <w:divBdr>
            <w:top w:val="none" w:sz="0" w:space="0" w:color="auto"/>
            <w:left w:val="none" w:sz="0" w:space="0" w:color="auto"/>
            <w:bottom w:val="none" w:sz="0" w:space="0" w:color="auto"/>
            <w:right w:val="none" w:sz="0" w:space="0" w:color="auto"/>
          </w:divBdr>
        </w:div>
      </w:divsChild>
    </w:div>
    <w:div w:id="1137527917">
      <w:bodyDiv w:val="1"/>
      <w:marLeft w:val="0"/>
      <w:marRight w:val="0"/>
      <w:marTop w:val="0"/>
      <w:marBottom w:val="0"/>
      <w:divBdr>
        <w:top w:val="none" w:sz="0" w:space="0" w:color="auto"/>
        <w:left w:val="none" w:sz="0" w:space="0" w:color="auto"/>
        <w:bottom w:val="none" w:sz="0" w:space="0" w:color="auto"/>
        <w:right w:val="none" w:sz="0" w:space="0" w:color="auto"/>
      </w:divBdr>
      <w:divsChild>
        <w:div w:id="1067917523">
          <w:marLeft w:val="0"/>
          <w:marRight w:val="0"/>
          <w:marTop w:val="0"/>
          <w:marBottom w:val="330"/>
          <w:divBdr>
            <w:top w:val="none" w:sz="0" w:space="0" w:color="auto"/>
            <w:left w:val="none" w:sz="0" w:space="0" w:color="auto"/>
            <w:bottom w:val="none" w:sz="0" w:space="0" w:color="auto"/>
            <w:right w:val="none" w:sz="0" w:space="0" w:color="auto"/>
          </w:divBdr>
        </w:div>
        <w:div w:id="1513254621">
          <w:marLeft w:val="0"/>
          <w:marRight w:val="0"/>
          <w:marTop w:val="90"/>
          <w:marBottom w:val="330"/>
          <w:divBdr>
            <w:top w:val="none" w:sz="0" w:space="0" w:color="auto"/>
            <w:left w:val="none" w:sz="0" w:space="0" w:color="auto"/>
            <w:bottom w:val="none" w:sz="0" w:space="0" w:color="auto"/>
            <w:right w:val="none" w:sz="0" w:space="0" w:color="auto"/>
          </w:divBdr>
        </w:div>
      </w:divsChild>
    </w:div>
    <w:div w:id="1530483963">
      <w:bodyDiv w:val="1"/>
      <w:marLeft w:val="0"/>
      <w:marRight w:val="0"/>
      <w:marTop w:val="0"/>
      <w:marBottom w:val="0"/>
      <w:divBdr>
        <w:top w:val="none" w:sz="0" w:space="0" w:color="auto"/>
        <w:left w:val="none" w:sz="0" w:space="0" w:color="auto"/>
        <w:bottom w:val="none" w:sz="0" w:space="0" w:color="auto"/>
        <w:right w:val="none" w:sz="0" w:space="0" w:color="auto"/>
      </w:divBdr>
    </w:div>
    <w:div w:id="1541896547">
      <w:bodyDiv w:val="1"/>
      <w:marLeft w:val="0"/>
      <w:marRight w:val="0"/>
      <w:marTop w:val="0"/>
      <w:marBottom w:val="0"/>
      <w:divBdr>
        <w:top w:val="none" w:sz="0" w:space="0" w:color="auto"/>
        <w:left w:val="none" w:sz="0" w:space="0" w:color="auto"/>
        <w:bottom w:val="none" w:sz="0" w:space="0" w:color="auto"/>
        <w:right w:val="none" w:sz="0" w:space="0" w:color="auto"/>
      </w:divBdr>
      <w:divsChild>
        <w:div w:id="1153137008">
          <w:marLeft w:val="0"/>
          <w:marRight w:val="0"/>
          <w:marTop w:val="0"/>
          <w:marBottom w:val="225"/>
          <w:divBdr>
            <w:top w:val="none" w:sz="0" w:space="0" w:color="auto"/>
            <w:left w:val="none" w:sz="0" w:space="0" w:color="auto"/>
            <w:bottom w:val="none" w:sz="0" w:space="0" w:color="auto"/>
            <w:right w:val="none" w:sz="0" w:space="0" w:color="auto"/>
          </w:divBdr>
        </w:div>
      </w:divsChild>
    </w:div>
    <w:div w:id="1726099242">
      <w:bodyDiv w:val="1"/>
      <w:marLeft w:val="0"/>
      <w:marRight w:val="0"/>
      <w:marTop w:val="0"/>
      <w:marBottom w:val="0"/>
      <w:divBdr>
        <w:top w:val="none" w:sz="0" w:space="0" w:color="auto"/>
        <w:left w:val="none" w:sz="0" w:space="0" w:color="auto"/>
        <w:bottom w:val="none" w:sz="0" w:space="0" w:color="auto"/>
        <w:right w:val="none" w:sz="0" w:space="0" w:color="auto"/>
      </w:divBdr>
    </w:div>
    <w:div w:id="1783719023">
      <w:bodyDiv w:val="1"/>
      <w:marLeft w:val="0"/>
      <w:marRight w:val="0"/>
      <w:marTop w:val="0"/>
      <w:marBottom w:val="0"/>
      <w:divBdr>
        <w:top w:val="none" w:sz="0" w:space="0" w:color="auto"/>
        <w:left w:val="none" w:sz="0" w:space="0" w:color="auto"/>
        <w:bottom w:val="none" w:sz="0" w:space="0" w:color="auto"/>
        <w:right w:val="none" w:sz="0" w:space="0" w:color="auto"/>
      </w:divBdr>
    </w:div>
    <w:div w:id="1806316644">
      <w:bodyDiv w:val="1"/>
      <w:marLeft w:val="0"/>
      <w:marRight w:val="0"/>
      <w:marTop w:val="0"/>
      <w:marBottom w:val="0"/>
      <w:divBdr>
        <w:top w:val="none" w:sz="0" w:space="0" w:color="auto"/>
        <w:left w:val="none" w:sz="0" w:space="0" w:color="auto"/>
        <w:bottom w:val="none" w:sz="0" w:space="0" w:color="auto"/>
        <w:right w:val="none" w:sz="0" w:space="0" w:color="auto"/>
      </w:divBdr>
    </w:div>
    <w:div w:id="1849251208">
      <w:bodyDiv w:val="1"/>
      <w:marLeft w:val="0"/>
      <w:marRight w:val="0"/>
      <w:marTop w:val="0"/>
      <w:marBottom w:val="0"/>
      <w:divBdr>
        <w:top w:val="none" w:sz="0" w:space="0" w:color="auto"/>
        <w:left w:val="none" w:sz="0" w:space="0" w:color="auto"/>
        <w:bottom w:val="none" w:sz="0" w:space="0" w:color="auto"/>
        <w:right w:val="none" w:sz="0" w:space="0" w:color="auto"/>
      </w:divBdr>
      <w:divsChild>
        <w:div w:id="463470822">
          <w:marLeft w:val="0"/>
          <w:marRight w:val="0"/>
          <w:marTop w:val="0"/>
          <w:marBottom w:val="0"/>
          <w:divBdr>
            <w:top w:val="none" w:sz="0" w:space="0" w:color="auto"/>
            <w:left w:val="none" w:sz="0" w:space="0" w:color="auto"/>
            <w:bottom w:val="none" w:sz="0" w:space="0" w:color="auto"/>
            <w:right w:val="none" w:sz="0" w:space="0" w:color="auto"/>
          </w:divBdr>
          <w:divsChild>
            <w:div w:id="1615015166">
              <w:marLeft w:val="0"/>
              <w:marRight w:val="0"/>
              <w:marTop w:val="0"/>
              <w:marBottom w:val="0"/>
              <w:divBdr>
                <w:top w:val="none" w:sz="0" w:space="0" w:color="auto"/>
                <w:left w:val="none" w:sz="0" w:space="0" w:color="auto"/>
                <w:bottom w:val="none" w:sz="0" w:space="0" w:color="auto"/>
                <w:right w:val="none" w:sz="0" w:space="0" w:color="auto"/>
              </w:divBdr>
              <w:divsChild>
                <w:div w:id="497620819">
                  <w:marLeft w:val="0"/>
                  <w:marRight w:val="0"/>
                  <w:marTop w:val="0"/>
                  <w:marBottom w:val="360"/>
                  <w:divBdr>
                    <w:top w:val="none" w:sz="0" w:space="0" w:color="auto"/>
                    <w:left w:val="none" w:sz="0" w:space="0" w:color="auto"/>
                    <w:bottom w:val="none" w:sz="0" w:space="0" w:color="auto"/>
                    <w:right w:val="none" w:sz="0" w:space="0" w:color="auto"/>
                  </w:divBdr>
                  <w:divsChild>
                    <w:div w:id="1685326636">
                      <w:marLeft w:val="0"/>
                      <w:marRight w:val="0"/>
                      <w:marTop w:val="0"/>
                      <w:marBottom w:val="0"/>
                      <w:divBdr>
                        <w:top w:val="none" w:sz="0" w:space="0" w:color="auto"/>
                        <w:left w:val="none" w:sz="0" w:space="0" w:color="auto"/>
                        <w:bottom w:val="none" w:sz="0" w:space="0" w:color="auto"/>
                        <w:right w:val="none" w:sz="0" w:space="0" w:color="auto"/>
                      </w:divBdr>
                      <w:divsChild>
                        <w:div w:id="594482914">
                          <w:marLeft w:val="0"/>
                          <w:marRight w:val="0"/>
                          <w:marTop w:val="0"/>
                          <w:marBottom w:val="360"/>
                          <w:divBdr>
                            <w:top w:val="none" w:sz="0" w:space="0" w:color="auto"/>
                            <w:left w:val="none" w:sz="0" w:space="0" w:color="auto"/>
                            <w:bottom w:val="none" w:sz="0" w:space="0" w:color="auto"/>
                            <w:right w:val="none" w:sz="0" w:space="0" w:color="auto"/>
                          </w:divBdr>
                          <w:divsChild>
                            <w:div w:id="973830994">
                              <w:marLeft w:val="0"/>
                              <w:marRight w:val="0"/>
                              <w:marTop w:val="0"/>
                              <w:marBottom w:val="0"/>
                              <w:divBdr>
                                <w:top w:val="none" w:sz="0" w:space="0" w:color="auto"/>
                                <w:left w:val="none" w:sz="0" w:space="0" w:color="auto"/>
                                <w:bottom w:val="none" w:sz="0" w:space="0" w:color="auto"/>
                                <w:right w:val="none" w:sz="0" w:space="0" w:color="auto"/>
                              </w:divBdr>
                              <w:divsChild>
                                <w:div w:id="1923484695">
                                  <w:marLeft w:val="0"/>
                                  <w:marRight w:val="0"/>
                                  <w:marTop w:val="0"/>
                                  <w:marBottom w:val="240"/>
                                  <w:divBdr>
                                    <w:top w:val="none" w:sz="0" w:space="0" w:color="auto"/>
                                    <w:left w:val="none" w:sz="0" w:space="0" w:color="auto"/>
                                    <w:bottom w:val="none" w:sz="0" w:space="0" w:color="auto"/>
                                    <w:right w:val="none" w:sz="0" w:space="0" w:color="auto"/>
                                  </w:divBdr>
                                  <w:divsChild>
                                    <w:div w:id="174079110">
                                      <w:marLeft w:val="0"/>
                                      <w:marRight w:val="0"/>
                                      <w:marTop w:val="0"/>
                                      <w:marBottom w:val="0"/>
                                      <w:divBdr>
                                        <w:top w:val="none" w:sz="0" w:space="0" w:color="auto"/>
                                        <w:left w:val="none" w:sz="0" w:space="0" w:color="auto"/>
                                        <w:bottom w:val="none" w:sz="0" w:space="0" w:color="auto"/>
                                        <w:right w:val="none" w:sz="0" w:space="0" w:color="auto"/>
                                      </w:divBdr>
                                      <w:divsChild>
                                        <w:div w:id="1161920181">
                                          <w:marLeft w:val="0"/>
                                          <w:marRight w:val="0"/>
                                          <w:marTop w:val="0"/>
                                          <w:marBottom w:val="0"/>
                                          <w:divBdr>
                                            <w:top w:val="none" w:sz="0" w:space="0" w:color="auto"/>
                                            <w:left w:val="none" w:sz="0" w:space="0" w:color="auto"/>
                                            <w:bottom w:val="none" w:sz="0" w:space="0" w:color="auto"/>
                                            <w:right w:val="none" w:sz="0" w:space="0" w:color="auto"/>
                                          </w:divBdr>
                                        </w:div>
                                      </w:divsChild>
                                    </w:div>
                                    <w:div w:id="185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96578">
      <w:bodyDiv w:val="1"/>
      <w:marLeft w:val="0"/>
      <w:marRight w:val="0"/>
      <w:marTop w:val="0"/>
      <w:marBottom w:val="0"/>
      <w:divBdr>
        <w:top w:val="none" w:sz="0" w:space="0" w:color="auto"/>
        <w:left w:val="none" w:sz="0" w:space="0" w:color="auto"/>
        <w:bottom w:val="none" w:sz="0" w:space="0" w:color="auto"/>
        <w:right w:val="none" w:sz="0" w:space="0" w:color="auto"/>
      </w:divBdr>
    </w:div>
    <w:div w:id="1996643737">
      <w:bodyDiv w:val="1"/>
      <w:marLeft w:val="0"/>
      <w:marRight w:val="0"/>
      <w:marTop w:val="0"/>
      <w:marBottom w:val="0"/>
      <w:divBdr>
        <w:top w:val="none" w:sz="0" w:space="0" w:color="auto"/>
        <w:left w:val="none" w:sz="0" w:space="0" w:color="auto"/>
        <w:bottom w:val="none" w:sz="0" w:space="0" w:color="auto"/>
        <w:right w:val="none" w:sz="0" w:space="0" w:color="auto"/>
      </w:divBdr>
    </w:div>
    <w:div w:id="2008901517">
      <w:bodyDiv w:val="1"/>
      <w:marLeft w:val="0"/>
      <w:marRight w:val="0"/>
      <w:marTop w:val="0"/>
      <w:marBottom w:val="0"/>
      <w:divBdr>
        <w:top w:val="none" w:sz="0" w:space="0" w:color="auto"/>
        <w:left w:val="none" w:sz="0" w:space="0" w:color="auto"/>
        <w:bottom w:val="none" w:sz="0" w:space="0" w:color="auto"/>
        <w:right w:val="none" w:sz="0" w:space="0" w:color="auto"/>
      </w:divBdr>
    </w:div>
    <w:div w:id="2013288315">
      <w:bodyDiv w:val="1"/>
      <w:marLeft w:val="0"/>
      <w:marRight w:val="0"/>
      <w:marTop w:val="0"/>
      <w:marBottom w:val="0"/>
      <w:divBdr>
        <w:top w:val="none" w:sz="0" w:space="0" w:color="auto"/>
        <w:left w:val="none" w:sz="0" w:space="0" w:color="auto"/>
        <w:bottom w:val="none" w:sz="0" w:space="0" w:color="auto"/>
        <w:right w:val="none" w:sz="0" w:space="0" w:color="auto"/>
      </w:divBdr>
      <w:divsChild>
        <w:div w:id="613173353">
          <w:marLeft w:val="0"/>
          <w:marRight w:val="60"/>
          <w:marTop w:val="0"/>
          <w:marBottom w:val="0"/>
          <w:divBdr>
            <w:top w:val="none" w:sz="0" w:space="0" w:color="auto"/>
            <w:left w:val="none" w:sz="0" w:space="0" w:color="auto"/>
            <w:bottom w:val="none" w:sz="0" w:space="0" w:color="auto"/>
            <w:right w:val="none" w:sz="0" w:space="0" w:color="auto"/>
          </w:divBdr>
        </w:div>
        <w:div w:id="1651789042">
          <w:marLeft w:val="0"/>
          <w:marRight w:val="0"/>
          <w:marTop w:val="0"/>
          <w:marBottom w:val="0"/>
          <w:divBdr>
            <w:top w:val="none" w:sz="0" w:space="0" w:color="auto"/>
            <w:left w:val="none" w:sz="0" w:space="0" w:color="auto"/>
            <w:bottom w:val="none" w:sz="0" w:space="0" w:color="auto"/>
            <w:right w:val="none" w:sz="0" w:space="0" w:color="auto"/>
          </w:divBdr>
        </w:div>
        <w:div w:id="1909340120">
          <w:marLeft w:val="0"/>
          <w:marRight w:val="0"/>
          <w:marTop w:val="0"/>
          <w:marBottom w:val="0"/>
          <w:divBdr>
            <w:top w:val="none" w:sz="0" w:space="0" w:color="auto"/>
            <w:left w:val="none" w:sz="0" w:space="0" w:color="auto"/>
            <w:bottom w:val="none" w:sz="0" w:space="0" w:color="auto"/>
            <w:right w:val="none" w:sz="0" w:space="0" w:color="auto"/>
          </w:divBdr>
        </w:div>
        <w:div w:id="2104371970">
          <w:marLeft w:val="0"/>
          <w:marRight w:val="0"/>
          <w:marTop w:val="0"/>
          <w:marBottom w:val="0"/>
          <w:divBdr>
            <w:top w:val="none" w:sz="0" w:space="0" w:color="auto"/>
            <w:left w:val="none" w:sz="0" w:space="0" w:color="auto"/>
            <w:bottom w:val="none" w:sz="0" w:space="0" w:color="auto"/>
            <w:right w:val="none" w:sz="0" w:space="0" w:color="auto"/>
          </w:divBdr>
        </w:div>
      </w:divsChild>
    </w:div>
    <w:div w:id="2054302283">
      <w:bodyDiv w:val="1"/>
      <w:marLeft w:val="0"/>
      <w:marRight w:val="0"/>
      <w:marTop w:val="0"/>
      <w:marBottom w:val="0"/>
      <w:divBdr>
        <w:top w:val="none" w:sz="0" w:space="0" w:color="auto"/>
        <w:left w:val="none" w:sz="0" w:space="0" w:color="auto"/>
        <w:bottom w:val="none" w:sz="0" w:space="0" w:color="auto"/>
        <w:right w:val="none" w:sz="0" w:space="0" w:color="auto"/>
      </w:divBdr>
    </w:div>
    <w:div w:id="2070035493">
      <w:bodyDiv w:val="1"/>
      <w:marLeft w:val="0"/>
      <w:marRight w:val="0"/>
      <w:marTop w:val="0"/>
      <w:marBottom w:val="0"/>
      <w:divBdr>
        <w:top w:val="none" w:sz="0" w:space="0" w:color="auto"/>
        <w:left w:val="none" w:sz="0" w:space="0" w:color="auto"/>
        <w:bottom w:val="none" w:sz="0" w:space="0" w:color="auto"/>
        <w:right w:val="none" w:sz="0" w:space="0" w:color="auto"/>
      </w:divBdr>
    </w:div>
    <w:div w:id="2101442291">
      <w:bodyDiv w:val="1"/>
      <w:marLeft w:val="0"/>
      <w:marRight w:val="0"/>
      <w:marTop w:val="0"/>
      <w:marBottom w:val="0"/>
      <w:divBdr>
        <w:top w:val="none" w:sz="0" w:space="0" w:color="auto"/>
        <w:left w:val="none" w:sz="0" w:space="0" w:color="auto"/>
        <w:bottom w:val="none" w:sz="0" w:space="0" w:color="auto"/>
        <w:right w:val="none" w:sz="0" w:space="0" w:color="auto"/>
      </w:divBdr>
      <w:divsChild>
        <w:div w:id="442463880">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roberto@tesco.edu.mx"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mailto:rebeca.sub.a@tesco.edu.m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opoldo@tesco.edu.m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vega@tesco.edu.mx" TargetMode="External"/><Relationship Id="rId23"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tesco.edu.mx" TargetMode="External"/><Relationship Id="rId22" Type="http://schemas.openxmlformats.org/officeDocument/2006/relationships/image" Target="media/image8.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BE624B9DA44E39BA1B1970CA17D3C"/>
        <w:category>
          <w:name w:val="General"/>
          <w:gallery w:val="placeholder"/>
        </w:category>
        <w:types>
          <w:type w:val="bbPlcHdr"/>
        </w:types>
        <w:behaviors>
          <w:behavior w:val="content"/>
        </w:behaviors>
        <w:guid w:val="{B26B5E98-9894-4412-9CF6-3116D9178DE4}"/>
      </w:docPartPr>
      <w:docPartBody>
        <w:p w:rsidR="00F02A9A" w:rsidRDefault="00C838B3" w:rsidP="00C838B3">
          <w:pPr>
            <w:pStyle w:val="F96BE624B9DA44E39BA1B1970CA17D3C"/>
          </w:pPr>
          <w:r w:rsidRPr="003E0C3A">
            <w:rPr>
              <w:rStyle w:val="Textodelmarcadordeposicin"/>
            </w:rPr>
            <w:t>Haga clic o pulse aquí para escribir texto.</w:t>
          </w:r>
        </w:p>
      </w:docPartBody>
    </w:docPart>
    <w:docPart>
      <w:docPartPr>
        <w:name w:val="80FD1312C11745FDAC2AA311A1497AE1"/>
        <w:category>
          <w:name w:val="General"/>
          <w:gallery w:val="placeholder"/>
        </w:category>
        <w:types>
          <w:type w:val="bbPlcHdr"/>
        </w:types>
        <w:behaviors>
          <w:behavior w:val="content"/>
        </w:behaviors>
        <w:guid w:val="{5F27936A-348A-4A69-82D2-0DD6FDF7F64B}"/>
      </w:docPartPr>
      <w:docPartBody>
        <w:p w:rsidR="00F02A9A" w:rsidRDefault="00C838B3" w:rsidP="00C838B3">
          <w:pPr>
            <w:pStyle w:val="80FD1312C11745FDAC2AA311A1497AE1"/>
          </w:pPr>
          <w:r w:rsidRPr="003E0C3A">
            <w:rPr>
              <w:rStyle w:val="Textodelmarcadordeposicin"/>
            </w:rPr>
            <w:t>Haga clic o pulse aquí para escribir texto.</w:t>
          </w:r>
        </w:p>
      </w:docPartBody>
    </w:docPart>
    <w:docPart>
      <w:docPartPr>
        <w:name w:val="DD28C28D91A940AAA258E1828A7DF2EE"/>
        <w:category>
          <w:name w:val="General"/>
          <w:gallery w:val="placeholder"/>
        </w:category>
        <w:types>
          <w:type w:val="bbPlcHdr"/>
        </w:types>
        <w:behaviors>
          <w:behavior w:val="content"/>
        </w:behaviors>
        <w:guid w:val="{DD0A5EEC-BD55-4633-A604-6541F18C4DD5}"/>
      </w:docPartPr>
      <w:docPartBody>
        <w:p w:rsidR="00F02A9A" w:rsidRDefault="00C838B3" w:rsidP="00C838B3">
          <w:pPr>
            <w:pStyle w:val="DD28C28D91A940AAA258E1828A7DF2EE"/>
          </w:pPr>
          <w:r w:rsidRPr="003E0C3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B3"/>
    <w:rsid w:val="005E42A9"/>
    <w:rsid w:val="00891B04"/>
    <w:rsid w:val="00C838B3"/>
    <w:rsid w:val="00DA53D3"/>
    <w:rsid w:val="00F02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838B3"/>
    <w:rPr>
      <w:color w:val="808080"/>
    </w:rPr>
  </w:style>
  <w:style w:type="paragraph" w:customStyle="1" w:styleId="F96BE624B9DA44E39BA1B1970CA17D3C">
    <w:name w:val="F96BE624B9DA44E39BA1B1970CA17D3C"/>
    <w:rsid w:val="00C838B3"/>
  </w:style>
  <w:style w:type="paragraph" w:customStyle="1" w:styleId="80FD1312C11745FDAC2AA311A1497AE1">
    <w:name w:val="80FD1312C11745FDAC2AA311A1497AE1"/>
    <w:rsid w:val="00C838B3"/>
  </w:style>
  <w:style w:type="paragraph" w:customStyle="1" w:styleId="DD28C28D91A940AAA258E1828A7DF2EE">
    <w:name w:val="DD28C28D91A940AAA258E1828A7DF2EE"/>
    <w:rsid w:val="00C83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B1C245C9C27D43B8B7CEFFC4B67756" ma:contentTypeVersion="8" ma:contentTypeDescription="Create a new document." ma:contentTypeScope="" ma:versionID="dcc9bef50d443131bdf6bc462481dc43">
  <xsd:schema xmlns:xsd="http://www.w3.org/2001/XMLSchema" xmlns:xs="http://www.w3.org/2001/XMLSchema" xmlns:p="http://schemas.microsoft.com/office/2006/metadata/properties" xmlns:ns3="9d0e21ba-6a74-4f38-b27e-fd873b09782a" targetNamespace="http://schemas.microsoft.com/office/2006/metadata/properties" ma:root="true" ma:fieldsID="bc84f4ef41abcb6c09665b7961b127fc" ns3:_="">
    <xsd:import namespace="9d0e21ba-6a74-4f38-b27e-fd873b097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e21ba-6a74-4f38-b27e-fd873b09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4735F-0B54-4ACF-8DC5-F964ACE0E9A8}">
  <ds:schemaRefs>
    <ds:schemaRef ds:uri="http://schemas.microsoft.com/sharepoint/v3/contenttype/forms"/>
  </ds:schemaRefs>
</ds:datastoreItem>
</file>

<file path=customXml/itemProps2.xml><?xml version="1.0" encoding="utf-8"?>
<ds:datastoreItem xmlns:ds="http://schemas.openxmlformats.org/officeDocument/2006/customXml" ds:itemID="{589B9863-EC45-4C91-965C-2B9041B45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e21ba-6a74-4f38-b27e-fd873b097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0AA49-EF7A-4B1E-8156-88491C23516C}">
  <ds:schemaRefs>
    <ds:schemaRef ds:uri="http://schemas.openxmlformats.org/officeDocument/2006/bibliography"/>
  </ds:schemaRefs>
</ds:datastoreItem>
</file>

<file path=customXml/itemProps4.xml><?xml version="1.0" encoding="utf-8"?>
<ds:datastoreItem xmlns:ds="http://schemas.openxmlformats.org/officeDocument/2006/customXml" ds:itemID="{F6DB1B82-D223-43D4-AA5E-6CCC1215C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Pages>
  <Words>2420</Words>
  <Characters>13316</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vt:lpstr>
      <vt:lpstr>Title</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Daniel</dc:creator>
  <cp:keywords/>
  <dc:description/>
  <cp:lastModifiedBy>FAJARDO RENDON MARCOS</cp:lastModifiedBy>
  <cp:revision>60</cp:revision>
  <cp:lastPrinted>2022-06-26T20:02:00Z</cp:lastPrinted>
  <dcterms:created xsi:type="dcterms:W3CDTF">2022-12-26T06:53:00Z</dcterms:created>
  <dcterms:modified xsi:type="dcterms:W3CDTF">2023-01-07T03:26:00Z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0x010100C9B1C245C9C27D43B8B7CEFFC4B67756</vt:lpwstr>
  </property>
</Properties>
</file>