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4F03" w14:textId="19A4B323" w:rsidR="00C65CF5" w:rsidRDefault="00C65CF5">
      <w:pPr>
        <w:spacing w:after="195" w:line="259" w:lineRule="auto"/>
        <w:ind w:right="-1475" w:firstLine="0"/>
        <w:jc w:val="left"/>
      </w:pPr>
    </w:p>
    <w:p w14:paraId="4D15953F" w14:textId="17A2DE55" w:rsidR="00C65CF5" w:rsidRDefault="00A3708B">
      <w:pPr>
        <w:spacing w:after="153" w:line="259" w:lineRule="auto"/>
        <w:ind w:left="-5" w:hanging="10"/>
        <w:jc w:val="left"/>
        <w:rPr>
          <w:sz w:val="27"/>
        </w:rPr>
      </w:pPr>
      <w:r w:rsidRPr="00A3708B">
        <w:rPr>
          <w:rFonts w:ascii="Calibri" w:eastAsia="Calibri" w:hAnsi="Calibri" w:cs="Calibri"/>
          <w:noProof/>
          <w:sz w:val="22"/>
        </w:rPr>
        <w:t xml:space="preserve">"PRIVACY IN PANDEMIC – IMPACT OF COVID 19 ON  </w:t>
      </w:r>
      <w:r w:rsidR="00AC03D8">
        <w:rPr>
          <w:rFonts w:ascii="Calibri" w:eastAsia="Calibri" w:hAnsi="Calibri" w:cs="Calibri"/>
          <w:noProof/>
          <w:sz w:val="22"/>
        </w:rPr>
        <w:t xml:space="preserve">HIGH </w:t>
      </w:r>
      <w:r w:rsidR="00FC38F3">
        <w:rPr>
          <w:rFonts w:ascii="Calibri" w:eastAsia="Calibri" w:hAnsi="Calibri" w:cs="Calibri"/>
          <w:noProof/>
          <w:sz w:val="22"/>
        </w:rPr>
        <w:t>SC</w:t>
      </w:r>
      <w:r w:rsidR="00AC03D8">
        <w:rPr>
          <w:rFonts w:ascii="Calibri" w:eastAsia="Calibri" w:hAnsi="Calibri" w:cs="Calibri"/>
          <w:noProof/>
          <w:sz w:val="22"/>
        </w:rPr>
        <w:t xml:space="preserve">HOOL </w:t>
      </w:r>
      <w:r w:rsidRPr="00A3708B">
        <w:rPr>
          <w:rFonts w:ascii="Calibri" w:eastAsia="Calibri" w:hAnsi="Calibri" w:cs="Calibri"/>
          <w:noProof/>
          <w:sz w:val="22"/>
        </w:rPr>
        <w:t>STUDENT</w:t>
      </w:r>
      <w:r w:rsidR="00AC03D8">
        <w:rPr>
          <w:rFonts w:ascii="Calibri" w:eastAsia="Calibri" w:hAnsi="Calibri" w:cs="Calibri"/>
          <w:noProof/>
          <w:sz w:val="22"/>
        </w:rPr>
        <w:t>S’</w:t>
      </w:r>
      <w:r w:rsidRPr="00A3708B">
        <w:rPr>
          <w:rFonts w:ascii="Calibri" w:eastAsia="Calibri" w:hAnsi="Calibri" w:cs="Calibri"/>
          <w:noProof/>
          <w:sz w:val="22"/>
        </w:rPr>
        <w:t xml:space="preserve"> PRIVACY IN INDIA"</w:t>
      </w:r>
    </w:p>
    <w:p w14:paraId="36A0CEA4" w14:textId="7E1CE709" w:rsidR="00A3708B" w:rsidRPr="00A3708B" w:rsidRDefault="00A3708B" w:rsidP="00A3708B">
      <w:pPr>
        <w:spacing w:after="0" w:line="240" w:lineRule="auto"/>
        <w:ind w:firstLine="0"/>
        <w:jc w:val="left"/>
        <w:rPr>
          <w:color w:val="auto"/>
          <w:sz w:val="24"/>
          <w:lang w:val="en-US" w:eastAsia="en-US"/>
        </w:rPr>
      </w:pPr>
      <w:r w:rsidRPr="00A3708B">
        <w:rPr>
          <w:noProof/>
          <w:sz w:val="27"/>
          <w:szCs w:val="27"/>
          <w:bdr w:val="none" w:sz="0" w:space="0" w:color="auto" w:frame="1"/>
          <w:lang w:val="en-US" w:eastAsia="en-US"/>
        </w:rPr>
        <w:drawing>
          <wp:anchor distT="0" distB="0" distL="114300" distR="114300" simplePos="0" relativeHeight="251659264" behindDoc="1" locked="0" layoutInCell="1" allowOverlap="1" wp14:anchorId="08977CF1" wp14:editId="7928CEBF">
            <wp:simplePos x="0" y="0"/>
            <wp:positionH relativeFrom="column">
              <wp:posOffset>-18415</wp:posOffset>
            </wp:positionH>
            <wp:positionV relativeFrom="paragraph">
              <wp:posOffset>172720</wp:posOffset>
            </wp:positionV>
            <wp:extent cx="752475" cy="1096010"/>
            <wp:effectExtent l="0" t="0" r="0" b="0"/>
            <wp:wrapTight wrapText="bothSides">
              <wp:wrapPolygon edited="0">
                <wp:start x="0" y="0"/>
                <wp:lineTo x="0" y="21275"/>
                <wp:lineTo x="21144" y="21275"/>
                <wp:lineTo x="21144" y="0"/>
                <wp:lineTo x="0" y="0"/>
              </wp:wrapPolygon>
            </wp:wrapTight>
            <wp:docPr id="201783366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33661" name="Picture 1" descr="A person wearing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4400B" w14:textId="7F0501A4" w:rsidR="00A3708B" w:rsidRPr="00A3708B" w:rsidRDefault="00A3708B" w:rsidP="00A3708B">
      <w:pPr>
        <w:spacing w:after="0" w:line="720" w:lineRule="auto"/>
        <w:ind w:left="5" w:right="3440" w:hanging="34"/>
        <w:jc w:val="left"/>
        <w:rPr>
          <w:color w:val="auto"/>
          <w:sz w:val="24"/>
          <w:lang w:val="en-US" w:eastAsia="en-US"/>
        </w:rPr>
      </w:pPr>
      <w:r w:rsidRPr="00A3708B">
        <w:rPr>
          <w:sz w:val="27"/>
          <w:szCs w:val="27"/>
          <w:bdr w:val="none" w:sz="0" w:space="0" w:color="auto" w:frame="1"/>
          <w:lang w:val="en-US" w:eastAsia="en-US"/>
        </w:rPr>
        <w:fldChar w:fldCharType="begin"/>
      </w:r>
      <w:r w:rsidRPr="00A3708B">
        <w:rPr>
          <w:sz w:val="27"/>
          <w:szCs w:val="27"/>
          <w:bdr w:val="none" w:sz="0" w:space="0" w:color="auto" w:frame="1"/>
          <w:lang w:val="en-US" w:eastAsia="en-US"/>
        </w:rPr>
        <w:instrText xml:space="preserve"> INCLUDEPICTURE "https://lh4.googleusercontent.com/DJqXNkOuOZYREr-CSUvQ1GCshetYmulnPfwST1U0ZS7qkfKDeO2VtKiYGgBfixnOrg78zD0j5FFH0xWlROD83z1ro_CX4H2nA-MGxu_7HAmIUjVzoO_I2WIS5I8hgxtWKV2_M3T67d3CUXRTY3QPH3E" \* MERGEFORMATINET </w:instrText>
      </w:r>
      <w:r w:rsidRPr="00A3708B">
        <w:rPr>
          <w:sz w:val="27"/>
          <w:szCs w:val="27"/>
          <w:bdr w:val="none" w:sz="0" w:space="0" w:color="auto" w:frame="1"/>
          <w:lang w:val="en-US" w:eastAsia="en-US"/>
        </w:rPr>
        <w:fldChar w:fldCharType="separate"/>
      </w:r>
      <w:r w:rsidRPr="00A3708B">
        <w:rPr>
          <w:sz w:val="27"/>
          <w:szCs w:val="27"/>
          <w:bdr w:val="none" w:sz="0" w:space="0" w:color="auto" w:frame="1"/>
          <w:lang w:val="en-US" w:eastAsia="en-US"/>
        </w:rPr>
        <w:fldChar w:fldCharType="end"/>
      </w:r>
    </w:p>
    <w:p w14:paraId="1B87DDCF" w14:textId="17740845" w:rsidR="00A3708B" w:rsidRPr="00A3708B" w:rsidRDefault="00A3708B" w:rsidP="00A3708B">
      <w:pPr>
        <w:spacing w:after="0" w:line="240" w:lineRule="auto"/>
        <w:ind w:right="3440" w:firstLine="0"/>
        <w:jc w:val="left"/>
        <w:rPr>
          <w:sz w:val="11"/>
          <w:szCs w:val="11"/>
          <w:lang w:val="en-US" w:eastAsia="en-US"/>
        </w:rPr>
      </w:pPr>
      <w:r w:rsidRPr="00A3708B">
        <w:rPr>
          <w:b/>
          <w:bCs/>
          <w:sz w:val="11"/>
          <w:szCs w:val="11"/>
          <w:lang w:val="en-US" w:eastAsia="en-US"/>
        </w:rPr>
        <w:t xml:space="preserve">Saina </w:t>
      </w:r>
      <w:proofErr w:type="spellStart"/>
      <w:r w:rsidRPr="00A3708B">
        <w:rPr>
          <w:b/>
          <w:bCs/>
          <w:sz w:val="11"/>
          <w:szCs w:val="11"/>
          <w:lang w:val="en-US" w:eastAsia="en-US"/>
        </w:rPr>
        <w:t>Kakkar</w:t>
      </w:r>
      <w:proofErr w:type="spellEnd"/>
      <w:r w:rsidR="00FC38F3">
        <w:rPr>
          <w:sz w:val="11"/>
          <w:szCs w:val="11"/>
          <w:lang w:val="en-US" w:eastAsia="en-US"/>
        </w:rPr>
        <w:t>, f</w:t>
      </w:r>
      <w:r w:rsidRPr="00A3708B">
        <w:rPr>
          <w:sz w:val="11"/>
          <w:szCs w:val="11"/>
          <w:lang w:val="en-US" w:eastAsia="en-US"/>
        </w:rPr>
        <w:t>ounder</w:t>
      </w:r>
      <w:r w:rsidR="00FC38F3">
        <w:rPr>
          <w:sz w:val="11"/>
          <w:szCs w:val="11"/>
          <w:lang w:val="en-US" w:eastAsia="en-US"/>
        </w:rPr>
        <w:t xml:space="preserve"> and</w:t>
      </w:r>
      <w:r w:rsidRPr="00A3708B">
        <w:rPr>
          <w:sz w:val="11"/>
          <w:szCs w:val="11"/>
          <w:lang w:val="en-US" w:eastAsia="en-US"/>
        </w:rPr>
        <w:t xml:space="preserve"> </w:t>
      </w:r>
      <w:r w:rsidR="00FC38F3">
        <w:rPr>
          <w:sz w:val="11"/>
          <w:szCs w:val="11"/>
          <w:lang w:val="en-US" w:eastAsia="en-US"/>
        </w:rPr>
        <w:t>p</w:t>
      </w:r>
      <w:r w:rsidRPr="00A3708B">
        <w:rPr>
          <w:sz w:val="11"/>
          <w:szCs w:val="11"/>
          <w:lang w:val="en-US" w:eastAsia="en-US"/>
        </w:rPr>
        <w:t>resident of non-profit group</w:t>
      </w:r>
      <w:r w:rsidR="00FC38F3">
        <w:rPr>
          <w:sz w:val="11"/>
          <w:szCs w:val="11"/>
          <w:lang w:val="en-US" w:eastAsia="en-US"/>
        </w:rPr>
        <w:t xml:space="preserve"> teencybershield.org,</w:t>
      </w:r>
      <w:r w:rsidRPr="00A3708B">
        <w:rPr>
          <w:sz w:val="11"/>
          <w:szCs w:val="11"/>
          <w:lang w:val="en-US" w:eastAsia="en-US"/>
        </w:rPr>
        <w:t xml:space="preserve"> is an extraordinarily talented, insightful, and passionate </w:t>
      </w:r>
      <w:r w:rsidR="00FC38F3" w:rsidRPr="00A3708B">
        <w:rPr>
          <w:sz w:val="11"/>
          <w:szCs w:val="11"/>
          <w:lang w:val="en-US" w:eastAsia="en-US"/>
        </w:rPr>
        <w:t>1</w:t>
      </w:r>
      <w:r w:rsidR="00FC38F3">
        <w:rPr>
          <w:sz w:val="11"/>
          <w:szCs w:val="11"/>
          <w:lang w:val="en-US" w:eastAsia="en-US"/>
        </w:rPr>
        <w:t>5</w:t>
      </w:r>
      <w:r w:rsidR="00FC38F3" w:rsidRPr="00A3708B">
        <w:rPr>
          <w:sz w:val="11"/>
          <w:szCs w:val="11"/>
          <w:lang w:val="en-US" w:eastAsia="en-US"/>
        </w:rPr>
        <w:t>-year-old</w:t>
      </w:r>
      <w:r w:rsidRPr="00A3708B">
        <w:rPr>
          <w:sz w:val="11"/>
          <w:szCs w:val="11"/>
          <w:lang w:val="en-US" w:eastAsia="en-US"/>
        </w:rPr>
        <w:t xml:space="preserve"> </w:t>
      </w:r>
      <w:r>
        <w:rPr>
          <w:sz w:val="11"/>
          <w:szCs w:val="11"/>
          <w:lang w:val="en-US" w:eastAsia="en-US"/>
        </w:rPr>
        <w:t xml:space="preserve">high school student and </w:t>
      </w:r>
      <w:r w:rsidRPr="00A3708B">
        <w:rPr>
          <w:sz w:val="11"/>
          <w:szCs w:val="11"/>
          <w:lang w:val="en-US" w:eastAsia="en-US"/>
        </w:rPr>
        <w:t xml:space="preserve">entrepreneur, who radiates both warmth and confidence. She is known for her strong belief and research in Privacy as a right of every individual to control how their personal data would be collected, used, and stored. Her new book "Navigating the </w:t>
      </w:r>
      <w:r w:rsidR="00FC38F3">
        <w:rPr>
          <w:sz w:val="11"/>
          <w:szCs w:val="11"/>
          <w:lang w:val="en-US" w:eastAsia="en-US"/>
        </w:rPr>
        <w:t>Social</w:t>
      </w:r>
      <w:r w:rsidRPr="00A3708B">
        <w:rPr>
          <w:sz w:val="11"/>
          <w:szCs w:val="11"/>
          <w:lang w:val="en-US" w:eastAsia="en-US"/>
        </w:rPr>
        <w:t xml:space="preserve"> Media Maze" is </w:t>
      </w:r>
      <w:r w:rsidR="00FC38F3" w:rsidRPr="00A3708B">
        <w:rPr>
          <w:sz w:val="11"/>
          <w:szCs w:val="11"/>
          <w:lang w:val="en-US" w:eastAsia="en-US"/>
        </w:rPr>
        <w:t>now available</w:t>
      </w:r>
      <w:r w:rsidRPr="00A3708B">
        <w:rPr>
          <w:sz w:val="11"/>
          <w:szCs w:val="11"/>
          <w:lang w:val="en-US" w:eastAsia="en-US"/>
        </w:rPr>
        <w:t xml:space="preserve"> on Amazon! It is a practical guide for fellow teens and parents to understand the</w:t>
      </w:r>
      <w:r>
        <w:rPr>
          <w:sz w:val="11"/>
          <w:szCs w:val="11"/>
          <w:lang w:val="en-US" w:eastAsia="en-US"/>
        </w:rPr>
        <w:t xml:space="preserve"> </w:t>
      </w:r>
      <w:r w:rsidRPr="00A3708B">
        <w:rPr>
          <w:sz w:val="11"/>
          <w:szCs w:val="11"/>
          <w:lang w:val="en-US" w:eastAsia="en-US"/>
        </w:rPr>
        <w:t>harsh reality of the dangers lurking in the online world for their kids.</w:t>
      </w:r>
      <w:hyperlink r:id="rId8" w:history="1">
        <w:r w:rsidRPr="00A3708B">
          <w:rPr>
            <w:sz w:val="11"/>
            <w:szCs w:val="11"/>
            <w:lang w:val="en-US" w:eastAsia="en-US"/>
          </w:rPr>
          <w:t xml:space="preserve"> h://amzn.to/3HSZi3Q</w:t>
        </w:r>
      </w:hyperlink>
    </w:p>
    <w:p w14:paraId="46550B91" w14:textId="77777777" w:rsidR="00A3708B" w:rsidRPr="00A3708B" w:rsidRDefault="00A3708B" w:rsidP="00A3708B">
      <w:pPr>
        <w:spacing w:after="0" w:line="240" w:lineRule="auto"/>
        <w:ind w:firstLine="0"/>
        <w:jc w:val="left"/>
        <w:rPr>
          <w:color w:val="auto"/>
          <w:sz w:val="24"/>
          <w:lang w:val="en-US" w:eastAsia="en-US"/>
        </w:rPr>
      </w:pPr>
    </w:p>
    <w:p w14:paraId="34B7844C" w14:textId="77777777" w:rsidR="00A3708B" w:rsidRDefault="00A3708B">
      <w:pPr>
        <w:spacing w:after="153" w:line="259" w:lineRule="auto"/>
        <w:ind w:left="-5" w:hanging="10"/>
        <w:jc w:val="left"/>
      </w:pPr>
    </w:p>
    <w:p w14:paraId="61B68FCB" w14:textId="77777777" w:rsidR="00C65CF5" w:rsidRDefault="00000000">
      <w:pPr>
        <w:spacing w:after="337" w:line="259" w:lineRule="auto"/>
        <w:ind w:right="-1475" w:firstLine="0"/>
        <w:jc w:val="left"/>
      </w:pPr>
      <w:r>
        <w:rPr>
          <w:rFonts w:ascii="Calibri" w:eastAsia="Calibri" w:hAnsi="Calibri" w:cs="Calibri"/>
          <w:noProof/>
          <w:sz w:val="22"/>
        </w:rPr>
        <mc:AlternateContent>
          <mc:Choice Requires="wpg">
            <w:drawing>
              <wp:inline distT="0" distB="0" distL="0" distR="0" wp14:anchorId="4AA5D73D" wp14:editId="573F1840">
                <wp:extent cx="6605283" cy="2880"/>
                <wp:effectExtent l="0" t="0" r="0" b="0"/>
                <wp:docPr id="20622" name="Group 20622"/>
                <wp:cNvGraphicFramePr/>
                <a:graphic xmlns:a="http://schemas.openxmlformats.org/drawingml/2006/main">
                  <a:graphicData uri="http://schemas.microsoft.com/office/word/2010/wordprocessingGroup">
                    <wpg:wgp>
                      <wpg:cNvGrpSpPr/>
                      <wpg:grpSpPr>
                        <a:xfrm>
                          <a:off x="0" y="0"/>
                          <a:ext cx="6605283" cy="2880"/>
                          <a:chOff x="0" y="0"/>
                          <a:chExt cx="6605283" cy="2880"/>
                        </a:xfrm>
                      </wpg:grpSpPr>
                      <wps:wsp>
                        <wps:cNvPr id="26581" name="Shape 26581"/>
                        <wps:cNvSpPr/>
                        <wps:spPr>
                          <a:xfrm>
                            <a:off x="0" y="0"/>
                            <a:ext cx="6605283" cy="9144"/>
                          </a:xfrm>
                          <a:custGeom>
                            <a:avLst/>
                            <a:gdLst/>
                            <a:ahLst/>
                            <a:cxnLst/>
                            <a:rect l="0" t="0" r="0" b="0"/>
                            <a:pathLst>
                              <a:path w="6605283" h="9144">
                                <a:moveTo>
                                  <a:pt x="0" y="0"/>
                                </a:moveTo>
                                <a:lnTo>
                                  <a:pt x="6605283" y="0"/>
                                </a:lnTo>
                                <a:lnTo>
                                  <a:pt x="6605283"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22" style="width:520.101pt;height:0.226746pt;mso-position-horizontal-relative:char;mso-position-vertical-relative:line" coordsize="66052,28">
                <v:shape id="Shape 26582" style="position:absolute;width:66052;height:91;left:0;top:0;" coordsize="6605283,9144" path="m0,0l6605283,0l6605283,9144l0,9144l0,0">
                  <v:stroke weight="0pt" endcap="round" joinstyle="round" on="true" color="#000000"/>
                  <v:fill on="true" color="#000000"/>
                </v:shape>
              </v:group>
            </w:pict>
          </mc:Fallback>
        </mc:AlternateContent>
      </w:r>
    </w:p>
    <w:p w14:paraId="33B74B8B" w14:textId="77777777" w:rsidR="00C65CF5" w:rsidRDefault="00000000">
      <w:pPr>
        <w:tabs>
          <w:tab w:val="center" w:pos="3854"/>
        </w:tabs>
        <w:spacing w:after="0" w:line="259" w:lineRule="auto"/>
        <w:ind w:left="-15" w:firstLine="0"/>
        <w:jc w:val="left"/>
      </w:pPr>
      <w:r>
        <w:rPr>
          <w:color w:val="A34E49"/>
          <w:sz w:val="14"/>
        </w:rPr>
        <w:t>A R T I C L E I N F O</w:t>
      </w:r>
      <w:r>
        <w:rPr>
          <w:color w:val="A34E49"/>
          <w:sz w:val="14"/>
        </w:rPr>
        <w:tab/>
        <w:t>A B S T R A C T</w:t>
      </w:r>
    </w:p>
    <w:tbl>
      <w:tblPr>
        <w:tblStyle w:val="TableGrid"/>
        <w:tblW w:w="10402" w:type="dxa"/>
        <w:tblInd w:w="0" w:type="dxa"/>
        <w:tblCellMar>
          <w:top w:w="80" w:type="dxa"/>
          <w:left w:w="0" w:type="dxa"/>
          <w:bottom w:w="0" w:type="dxa"/>
          <w:right w:w="0" w:type="dxa"/>
        </w:tblCellMar>
        <w:tblLook w:val="04A0" w:firstRow="1" w:lastRow="0" w:firstColumn="1" w:lastColumn="0" w:noHBand="0" w:noVBand="1"/>
      </w:tblPr>
      <w:tblGrid>
        <w:gridCol w:w="3288"/>
        <w:gridCol w:w="7114"/>
      </w:tblGrid>
      <w:tr w:rsidR="00C65CF5" w14:paraId="21EC0142" w14:textId="77777777">
        <w:trPr>
          <w:trHeight w:val="1894"/>
        </w:trPr>
        <w:tc>
          <w:tcPr>
            <w:tcW w:w="3288" w:type="dxa"/>
            <w:tcBorders>
              <w:top w:val="nil"/>
              <w:left w:val="nil"/>
              <w:bottom w:val="single" w:sz="3" w:space="0" w:color="000000"/>
              <w:right w:val="nil"/>
            </w:tcBorders>
          </w:tcPr>
          <w:p w14:paraId="19D9E372" w14:textId="77777777" w:rsidR="00C65CF5" w:rsidRDefault="00000000">
            <w:pPr>
              <w:spacing w:after="12" w:line="259" w:lineRule="auto"/>
              <w:ind w:firstLine="0"/>
              <w:jc w:val="left"/>
            </w:pPr>
            <w:r>
              <w:rPr>
                <w:sz w:val="13"/>
              </w:rPr>
              <w:t>Keywords:</w:t>
            </w:r>
          </w:p>
          <w:p w14:paraId="56F75EFC" w14:textId="748AFF9F" w:rsidR="00C65CF5" w:rsidRDefault="00FC38F3">
            <w:pPr>
              <w:spacing w:after="12" w:line="259" w:lineRule="auto"/>
              <w:ind w:firstLine="0"/>
              <w:jc w:val="left"/>
            </w:pPr>
            <w:r>
              <w:rPr>
                <w:sz w:val="13"/>
              </w:rPr>
              <w:t>social</w:t>
            </w:r>
            <w:r w:rsidR="00AC03D8">
              <w:rPr>
                <w:sz w:val="13"/>
              </w:rPr>
              <w:t xml:space="preserve"> </w:t>
            </w:r>
            <w:r>
              <w:rPr>
                <w:sz w:val="13"/>
              </w:rPr>
              <w:t>M</w:t>
            </w:r>
            <w:r w:rsidR="00AC03D8">
              <w:rPr>
                <w:sz w:val="13"/>
              </w:rPr>
              <w:t xml:space="preserve">edia </w:t>
            </w:r>
            <w:r>
              <w:rPr>
                <w:sz w:val="13"/>
              </w:rPr>
              <w:t>L</w:t>
            </w:r>
            <w:r w:rsidR="00AC03D8">
              <w:rPr>
                <w:sz w:val="13"/>
              </w:rPr>
              <w:t>iteracy</w:t>
            </w:r>
          </w:p>
          <w:p w14:paraId="6B03C9D4" w14:textId="4513D206" w:rsidR="00C65CF5" w:rsidRDefault="00FC38F3">
            <w:pPr>
              <w:spacing w:after="12" w:line="259" w:lineRule="auto"/>
              <w:ind w:firstLine="0"/>
              <w:jc w:val="left"/>
            </w:pPr>
            <w:r>
              <w:rPr>
                <w:sz w:val="13"/>
              </w:rPr>
              <w:t>Guardian Supervision</w:t>
            </w:r>
          </w:p>
          <w:p w14:paraId="0B62B385" w14:textId="319D82B9" w:rsidR="00C65CF5" w:rsidRDefault="00FC38F3">
            <w:pPr>
              <w:spacing w:after="12" w:line="259" w:lineRule="auto"/>
              <w:ind w:firstLine="0"/>
              <w:jc w:val="left"/>
            </w:pPr>
            <w:r>
              <w:rPr>
                <w:sz w:val="13"/>
              </w:rPr>
              <w:t>Self-discipline</w:t>
            </w:r>
          </w:p>
          <w:p w14:paraId="648D9F33" w14:textId="4EB21364" w:rsidR="00C65CF5" w:rsidRDefault="00A3708B">
            <w:pPr>
              <w:spacing w:after="0" w:line="259" w:lineRule="auto"/>
              <w:ind w:firstLine="0"/>
              <w:jc w:val="left"/>
            </w:pPr>
            <w:r>
              <w:rPr>
                <w:sz w:val="13"/>
              </w:rPr>
              <w:t>Online Privacy Risk</w:t>
            </w:r>
          </w:p>
        </w:tc>
        <w:tc>
          <w:tcPr>
            <w:tcW w:w="7114" w:type="dxa"/>
            <w:tcBorders>
              <w:top w:val="single" w:sz="4" w:space="0" w:color="000000"/>
              <w:left w:val="nil"/>
              <w:bottom w:val="single" w:sz="3" w:space="0" w:color="000000"/>
              <w:right w:val="nil"/>
            </w:tcBorders>
          </w:tcPr>
          <w:p w14:paraId="282155F9" w14:textId="4B44FDED" w:rsidR="00C65CF5" w:rsidRDefault="00000000" w:rsidP="00A3708B">
            <w:pPr>
              <w:spacing w:after="0" w:line="240" w:lineRule="auto"/>
              <w:ind w:firstLine="0"/>
            </w:pPr>
            <w:r>
              <w:rPr>
                <w:color w:val="008ABA"/>
                <w:sz w:val="14"/>
              </w:rPr>
              <w:t xml:space="preserve">The adoption of online-based learning and the internet has had both a positive impact on students. This study aims to understand how </w:t>
            </w:r>
            <w:r w:rsidR="00FC38F3">
              <w:rPr>
                <w:color w:val="008ABA"/>
                <w:sz w:val="14"/>
              </w:rPr>
              <w:t>social</w:t>
            </w:r>
            <w:r w:rsidR="00AC03D8">
              <w:rPr>
                <w:color w:val="008ABA"/>
                <w:sz w:val="14"/>
              </w:rPr>
              <w:t xml:space="preserve"> media literacy</w:t>
            </w:r>
            <w:r>
              <w:rPr>
                <w:color w:val="008ABA"/>
                <w:sz w:val="14"/>
              </w:rPr>
              <w:t xml:space="preserve">, </w:t>
            </w:r>
            <w:r w:rsidR="00FC38F3">
              <w:rPr>
                <w:color w:val="008ABA"/>
                <w:sz w:val="14"/>
              </w:rPr>
              <w:t>guardian supervision</w:t>
            </w:r>
            <w:r>
              <w:rPr>
                <w:color w:val="008ABA"/>
                <w:sz w:val="14"/>
              </w:rPr>
              <w:t xml:space="preserve">, and </w:t>
            </w:r>
            <w:r w:rsidR="00FC38F3">
              <w:rPr>
                <w:color w:val="008ABA"/>
                <w:sz w:val="14"/>
              </w:rPr>
              <w:t>self-discipline</w:t>
            </w:r>
            <w:r>
              <w:rPr>
                <w:color w:val="008ABA"/>
                <w:sz w:val="14"/>
              </w:rPr>
              <w:t xml:space="preserve"> affects </w:t>
            </w:r>
            <w:r w:rsidR="00A3708B">
              <w:rPr>
                <w:color w:val="008ABA"/>
                <w:sz w:val="14"/>
              </w:rPr>
              <w:t>Online Privacy Risk</w:t>
            </w:r>
            <w:r>
              <w:rPr>
                <w:color w:val="008ABA"/>
                <w:sz w:val="14"/>
              </w:rPr>
              <w:t xml:space="preserve"> during the Covid19 pandemic in </w:t>
            </w:r>
            <w:r w:rsidR="00A3708B">
              <w:rPr>
                <w:color w:val="008ABA"/>
                <w:sz w:val="14"/>
              </w:rPr>
              <w:t>India</w:t>
            </w:r>
            <w:r>
              <w:rPr>
                <w:color w:val="008ABA"/>
                <w:sz w:val="14"/>
              </w:rPr>
              <w:t xml:space="preserve">. This paper elaborated a quantitative method with SEM-PLS to raise the comprehension of the phenomenon studied. A questionnaire was voluntarily responded to approximately 300 </w:t>
            </w:r>
            <w:r w:rsidR="009171E1">
              <w:rPr>
                <w:color w:val="008ABA"/>
                <w:sz w:val="14"/>
              </w:rPr>
              <w:t>high school</w:t>
            </w:r>
            <w:r>
              <w:rPr>
                <w:color w:val="008ABA"/>
                <w:sz w:val="14"/>
              </w:rPr>
              <w:t xml:space="preserve"> students who engaged in online-based learning. The structural equation modeling estimation indicates that </w:t>
            </w:r>
            <w:r w:rsidR="00FC38F3">
              <w:rPr>
                <w:color w:val="008ABA"/>
                <w:sz w:val="14"/>
              </w:rPr>
              <w:t>social</w:t>
            </w:r>
            <w:r w:rsidR="00AC03D8">
              <w:rPr>
                <w:color w:val="008ABA"/>
                <w:sz w:val="14"/>
              </w:rPr>
              <w:t xml:space="preserve"> media literacy</w:t>
            </w:r>
            <w:r>
              <w:rPr>
                <w:color w:val="008ABA"/>
                <w:sz w:val="14"/>
              </w:rPr>
              <w:t xml:space="preserve">, </w:t>
            </w:r>
            <w:r w:rsidR="00FC38F3">
              <w:rPr>
                <w:color w:val="008ABA"/>
                <w:sz w:val="14"/>
              </w:rPr>
              <w:t>guardian supervision</w:t>
            </w:r>
            <w:r>
              <w:rPr>
                <w:color w:val="008ABA"/>
                <w:sz w:val="14"/>
              </w:rPr>
              <w:t xml:space="preserve">, and </w:t>
            </w:r>
            <w:r w:rsidR="00FC38F3">
              <w:rPr>
                <w:color w:val="008ABA"/>
                <w:sz w:val="14"/>
              </w:rPr>
              <w:t>self-discipline</w:t>
            </w:r>
            <w:r>
              <w:rPr>
                <w:color w:val="008ABA"/>
                <w:sz w:val="14"/>
              </w:rPr>
              <w:t xml:space="preserve"> in</w:t>
            </w:r>
            <w:r>
              <w:rPr>
                <w:rFonts w:ascii="Calibri" w:eastAsia="Calibri" w:hAnsi="Calibri" w:cs="Calibri"/>
                <w:color w:val="008ABA"/>
                <w:sz w:val="14"/>
              </w:rPr>
              <w:t>fl</w:t>
            </w:r>
            <w:r>
              <w:rPr>
                <w:color w:val="008ABA"/>
                <w:sz w:val="14"/>
              </w:rPr>
              <w:t xml:space="preserve">uences </w:t>
            </w:r>
            <w:r w:rsidR="00A3708B">
              <w:rPr>
                <w:color w:val="008ABA"/>
                <w:sz w:val="14"/>
              </w:rPr>
              <w:t>Online Privacy Risk</w:t>
            </w:r>
            <w:r>
              <w:rPr>
                <w:color w:val="008ABA"/>
                <w:sz w:val="14"/>
              </w:rPr>
              <w:t xml:space="preserve">. However, </w:t>
            </w:r>
            <w:r w:rsidR="00FC38F3">
              <w:rPr>
                <w:color w:val="008ABA"/>
                <w:sz w:val="14"/>
              </w:rPr>
              <w:t>guardian supervision</w:t>
            </w:r>
            <w:r>
              <w:rPr>
                <w:color w:val="008ABA"/>
                <w:sz w:val="14"/>
              </w:rPr>
              <w:t xml:space="preserve"> failed in promoting students' </w:t>
            </w:r>
            <w:r w:rsidR="00FC38F3">
              <w:rPr>
                <w:color w:val="008ABA"/>
                <w:sz w:val="14"/>
              </w:rPr>
              <w:t>self-discipline</w:t>
            </w:r>
            <w:r>
              <w:rPr>
                <w:color w:val="008ABA"/>
                <w:sz w:val="14"/>
              </w:rPr>
              <w:t xml:space="preserve">. These </w:t>
            </w:r>
            <w:r>
              <w:rPr>
                <w:rFonts w:ascii="Calibri" w:eastAsia="Calibri" w:hAnsi="Calibri" w:cs="Calibri"/>
                <w:color w:val="008ABA"/>
                <w:sz w:val="14"/>
              </w:rPr>
              <w:t>fi</w:t>
            </w:r>
            <w:r>
              <w:rPr>
                <w:color w:val="008ABA"/>
                <w:sz w:val="14"/>
              </w:rPr>
              <w:t xml:space="preserve">ndings suggest that both </w:t>
            </w:r>
            <w:r w:rsidR="00FC38F3">
              <w:rPr>
                <w:color w:val="008ABA"/>
                <w:sz w:val="14"/>
              </w:rPr>
              <w:t>social</w:t>
            </w:r>
            <w:r w:rsidR="00AC03D8">
              <w:rPr>
                <w:color w:val="008ABA"/>
                <w:sz w:val="14"/>
              </w:rPr>
              <w:t xml:space="preserve"> media literacy</w:t>
            </w:r>
            <w:r>
              <w:rPr>
                <w:color w:val="008ABA"/>
                <w:sz w:val="14"/>
              </w:rPr>
              <w:t xml:space="preserve"> and </w:t>
            </w:r>
            <w:r w:rsidR="00FC38F3">
              <w:rPr>
                <w:color w:val="008ABA"/>
                <w:sz w:val="14"/>
              </w:rPr>
              <w:t>guardian supervision</w:t>
            </w:r>
            <w:r>
              <w:rPr>
                <w:color w:val="008ABA"/>
                <w:sz w:val="14"/>
              </w:rPr>
              <w:t xml:space="preserve"> needs to be penetrated to reduce the impact of </w:t>
            </w:r>
            <w:r w:rsidR="00A3708B">
              <w:rPr>
                <w:color w:val="008ABA"/>
                <w:sz w:val="14"/>
              </w:rPr>
              <w:t>Online Privacy Risk</w:t>
            </w:r>
            <w:r>
              <w:rPr>
                <w:color w:val="008ABA"/>
                <w:sz w:val="14"/>
              </w:rPr>
              <w:t xml:space="preserve"> in the teaching and learning process. This is the </w:t>
            </w:r>
            <w:r>
              <w:rPr>
                <w:rFonts w:ascii="Calibri" w:eastAsia="Calibri" w:hAnsi="Calibri" w:cs="Calibri"/>
                <w:color w:val="008ABA"/>
                <w:sz w:val="14"/>
              </w:rPr>
              <w:t>fi</w:t>
            </w:r>
            <w:r>
              <w:rPr>
                <w:color w:val="008ABA"/>
                <w:sz w:val="14"/>
              </w:rPr>
              <w:t xml:space="preserve">rst step </w:t>
            </w:r>
            <w:r w:rsidR="00B813CE">
              <w:rPr>
                <w:color w:val="008ABA"/>
                <w:sz w:val="14"/>
              </w:rPr>
              <w:t>for</w:t>
            </w:r>
            <w:r>
              <w:rPr>
                <w:color w:val="008ABA"/>
                <w:sz w:val="14"/>
              </w:rPr>
              <w:t xml:space="preserve"> schools and parents</w:t>
            </w:r>
            <w:r>
              <w:rPr>
                <w:rFonts w:ascii="Calibri" w:eastAsia="Calibri" w:hAnsi="Calibri" w:cs="Calibri"/>
                <w:color w:val="008ABA"/>
                <w:sz w:val="22"/>
                <w:vertAlign w:val="superscript"/>
              </w:rPr>
              <w:t xml:space="preserve">’ </w:t>
            </w:r>
            <w:r>
              <w:rPr>
                <w:color w:val="008ABA"/>
                <w:sz w:val="14"/>
              </w:rPr>
              <w:t>alertness in assisting and considering the appropriate and safe media using technology.</w:t>
            </w:r>
          </w:p>
        </w:tc>
      </w:tr>
    </w:tbl>
    <w:p w14:paraId="75F9059C" w14:textId="77777777" w:rsidR="00C65CF5" w:rsidRDefault="00C65CF5">
      <w:pPr>
        <w:sectPr w:rsidR="00C65CF5">
          <w:headerReference w:type="even" r:id="rId9"/>
          <w:headerReference w:type="default" r:id="rId10"/>
          <w:footerReference w:type="even" r:id="rId11"/>
          <w:footerReference w:type="default" r:id="rId12"/>
          <w:headerReference w:type="first" r:id="rId13"/>
          <w:footerReference w:type="first" r:id="rId14"/>
          <w:pgSz w:w="11906" w:h="15874"/>
          <w:pgMar w:top="735" w:right="2226" w:bottom="1009" w:left="752" w:header="720" w:footer="720" w:gutter="0"/>
          <w:cols w:space="720"/>
          <w:titlePg/>
        </w:sectPr>
      </w:pPr>
    </w:p>
    <w:p w14:paraId="6D591A32" w14:textId="77777777" w:rsidR="00C65CF5" w:rsidRDefault="00000000">
      <w:pPr>
        <w:pStyle w:val="Heading1"/>
        <w:ind w:left="228" w:hanging="243"/>
      </w:pPr>
      <w:r>
        <w:t>Introduction</w:t>
      </w:r>
    </w:p>
    <w:p w14:paraId="3B752958" w14:textId="728FAA9A" w:rsidR="00A3708B" w:rsidRPr="00A3708B" w:rsidRDefault="00A3708B" w:rsidP="00A3708B">
      <w:r w:rsidRPr="00A3708B">
        <w:t xml:space="preserve">The COVID-19 pandemic has resulted in a shift towards remote learning, causing an increased use of technology among students. This shift has brought new privacy concerns to the forefront, as students face difficulties in protecting their personal information in this new learning environment. This research paper explores the privacy concerns among students during the </w:t>
      </w:r>
      <w:r w:rsidR="00B813CE" w:rsidRPr="00A3708B">
        <w:t>pandemic and</w:t>
      </w:r>
      <w:r w:rsidRPr="00A3708B">
        <w:t xml:space="preserve"> analyzes the impact of remote learning and technology use on their privacy. The paper will examine the challenges and opportunities for protecting student privacy in the current </w:t>
      </w:r>
      <w:r w:rsidR="00B813CE" w:rsidRPr="00A3708B">
        <w:t>environment and</w:t>
      </w:r>
      <w:r w:rsidRPr="00A3708B">
        <w:t xml:space="preserve"> provide recommendations for academic institutions on how to mitigate privacy risks for students. This paper elaborated a quantitative method with SEM-PLS to raise the comprehension of the phenomenon studied. A questionnaire was voluntarily responded to approximately 300 </w:t>
      </w:r>
      <w:r w:rsidR="009171E1">
        <w:t>high school</w:t>
      </w:r>
      <w:r w:rsidRPr="00A3708B">
        <w:t xml:space="preserve"> students who engaged in online-based learning. The structural equation modeling estimation indicates that </w:t>
      </w:r>
      <w:r w:rsidR="00FC38F3">
        <w:t>social</w:t>
      </w:r>
      <w:r w:rsidR="00AC03D8">
        <w:t xml:space="preserve"> media literacy</w:t>
      </w:r>
      <w:r w:rsidRPr="00A3708B">
        <w:t xml:space="preserve">, </w:t>
      </w:r>
      <w:r w:rsidR="00FC38F3">
        <w:t>guardian supervision</w:t>
      </w:r>
      <w:r w:rsidRPr="00A3708B">
        <w:t xml:space="preserve">, and </w:t>
      </w:r>
      <w:r w:rsidR="00FC38F3">
        <w:t>self-discipline</w:t>
      </w:r>
      <w:r w:rsidRPr="00A3708B">
        <w:t xml:space="preserve"> influences online privacy risk. However, </w:t>
      </w:r>
      <w:r w:rsidR="00FC38F3">
        <w:t>guardian supervision</w:t>
      </w:r>
      <w:r w:rsidRPr="00A3708B">
        <w:t xml:space="preserve"> failed in promoting students' </w:t>
      </w:r>
      <w:r w:rsidR="00FC38F3">
        <w:t>self-discipline</w:t>
      </w:r>
      <w:r w:rsidRPr="00A3708B">
        <w:t xml:space="preserve">. These findings suggest that both </w:t>
      </w:r>
      <w:r w:rsidR="00FC38F3">
        <w:t>social</w:t>
      </w:r>
      <w:r w:rsidR="00AC03D8">
        <w:t xml:space="preserve"> media literacy</w:t>
      </w:r>
      <w:r w:rsidRPr="00A3708B">
        <w:t xml:space="preserve"> and </w:t>
      </w:r>
      <w:r w:rsidR="00FC38F3">
        <w:t>guardian supervision</w:t>
      </w:r>
      <w:r w:rsidRPr="00A3708B">
        <w:t xml:space="preserve"> needs to be penetrated to reduce the impact of online privacy risk in the teaching and learning process. This is the first step for schools and parents’ alertness in assisting and considering the appropriate and safe media using technology. The study concludes with insights into the importance of protecting student privacy in the digital age and the role that academic institutions can play in ensuring that students' personal information is secure. </w:t>
      </w:r>
    </w:p>
    <w:p w14:paraId="779B2662" w14:textId="374C3C02" w:rsidR="00C65CF5" w:rsidRDefault="00000000" w:rsidP="00A3708B">
      <w:pPr>
        <w:spacing w:after="253"/>
        <w:ind w:left="-15" w:firstLine="0"/>
      </w:pPr>
      <w:r>
        <w:t xml:space="preserve">This </w:t>
      </w:r>
      <w:r w:rsidR="00A3708B">
        <w:t>research paper</w:t>
      </w:r>
      <w:r>
        <w:t xml:space="preserve"> is presented as follows. Section </w:t>
      </w:r>
      <w:r>
        <w:rPr>
          <w:color w:val="008ABA"/>
        </w:rPr>
        <w:t xml:space="preserve">2 </w:t>
      </w:r>
      <w:r>
        <w:t xml:space="preserve">is a literature review that provides a general overview of </w:t>
      </w:r>
      <w:r w:rsidR="00FC38F3">
        <w:t>social</w:t>
      </w:r>
      <w:r w:rsidR="00AC03D8">
        <w:t xml:space="preserve"> media literacy</w:t>
      </w:r>
      <w:r>
        <w:t xml:space="preserve">, </w:t>
      </w:r>
      <w:r w:rsidR="00FC38F3">
        <w:t>guardian supervision</w:t>
      </w:r>
      <w:r>
        <w:t xml:space="preserve">, and </w:t>
      </w:r>
      <w:r w:rsidR="00A3708B">
        <w:t>Online Privacy Risk</w:t>
      </w:r>
      <w:r>
        <w:t xml:space="preserve">s. Section </w:t>
      </w:r>
      <w:r>
        <w:rPr>
          <w:color w:val="008ABA"/>
        </w:rPr>
        <w:t xml:space="preserve">3 </w:t>
      </w:r>
      <w:r>
        <w:t xml:space="preserve">outlines the method used in this study, followed by </w:t>
      </w:r>
      <w:r>
        <w:rPr>
          <w:rFonts w:ascii="Calibri" w:eastAsia="Calibri" w:hAnsi="Calibri" w:cs="Calibri"/>
        </w:rPr>
        <w:t>fi</w:t>
      </w:r>
      <w:r>
        <w:t xml:space="preserve">ndings and discussion in section </w:t>
      </w:r>
      <w:r>
        <w:rPr>
          <w:color w:val="008ABA"/>
        </w:rPr>
        <w:t>4</w:t>
      </w:r>
      <w:r w:rsidR="00B813CE">
        <w:t xml:space="preserve"> </w:t>
      </w:r>
      <w:r>
        <w:t xml:space="preserve">and followed by conclusion in Section </w:t>
      </w:r>
      <w:r w:rsidR="00B813CE">
        <w:rPr>
          <w:color w:val="008ABA"/>
        </w:rPr>
        <w:t>5</w:t>
      </w:r>
      <w:r>
        <w:t>.</w:t>
      </w:r>
    </w:p>
    <w:p w14:paraId="161C7677" w14:textId="77777777" w:rsidR="00C65CF5" w:rsidRDefault="00000000">
      <w:pPr>
        <w:pStyle w:val="Heading1"/>
        <w:ind w:left="228" w:hanging="243"/>
      </w:pPr>
      <w:r>
        <w:t>Literature review</w:t>
      </w:r>
    </w:p>
    <w:p w14:paraId="5CF96641" w14:textId="594A1B22" w:rsidR="00C65CF5" w:rsidRDefault="00B813CE">
      <w:pPr>
        <w:pStyle w:val="Heading2"/>
        <w:ind w:left="347" w:hanging="362"/>
      </w:pPr>
      <w:r>
        <w:t>S</w:t>
      </w:r>
      <w:r w:rsidR="00FC38F3">
        <w:t>ocial</w:t>
      </w:r>
      <w:r w:rsidR="00AC03D8">
        <w:t xml:space="preserve"> media literacy</w:t>
      </w:r>
      <w:r w:rsidR="00000000">
        <w:t xml:space="preserve"> (</w:t>
      </w:r>
      <w:r w:rsidR="00AC03D8">
        <w:t>SML</w:t>
      </w:r>
      <w:r w:rsidR="00000000">
        <w:t xml:space="preserve">) and </w:t>
      </w:r>
      <w:r w:rsidR="00A3708B">
        <w:t>Online Privacy Risk</w:t>
      </w:r>
      <w:r w:rsidR="00000000">
        <w:t xml:space="preserve"> (</w:t>
      </w:r>
      <w:r w:rsidR="00AC03D8">
        <w:t>OPR</w:t>
      </w:r>
      <w:r w:rsidR="00000000">
        <w:t>)</w:t>
      </w:r>
    </w:p>
    <w:p w14:paraId="3BB84CFA" w14:textId="19EF32EC" w:rsidR="00A3708B" w:rsidRPr="00A3708B" w:rsidRDefault="00A3708B" w:rsidP="00B813CE">
      <w:pPr>
        <w:pStyle w:val="Heading2"/>
        <w:numPr>
          <w:ilvl w:val="0"/>
          <w:numId w:val="0"/>
        </w:numPr>
        <w:rPr>
          <w:color w:val="000000"/>
          <w:lang w:val="en" w:eastAsia="en"/>
        </w:rPr>
      </w:pPr>
      <w:r w:rsidRPr="00A3708B">
        <w:rPr>
          <w:color w:val="000000"/>
          <w:lang w:val="en" w:eastAsia="en"/>
        </w:rPr>
        <w:t xml:space="preserve">The COVID-19 pandemic has highlighted the importance of incorporating </w:t>
      </w:r>
      <w:r w:rsidR="00FC38F3">
        <w:rPr>
          <w:color w:val="000000"/>
          <w:lang w:val="en" w:eastAsia="en"/>
        </w:rPr>
        <w:t>social</w:t>
      </w:r>
      <w:r w:rsidR="00AC03D8">
        <w:rPr>
          <w:color w:val="000000"/>
          <w:lang w:val="en" w:eastAsia="en"/>
        </w:rPr>
        <w:t xml:space="preserve"> media literacy</w:t>
      </w:r>
      <w:r w:rsidRPr="00A3708B">
        <w:rPr>
          <w:color w:val="000000"/>
          <w:lang w:val="en" w:eastAsia="en"/>
        </w:rPr>
        <w:t xml:space="preserve"> into the educational curriculum. This concept is especially crucial for students as they navigate remote learning opportunities. </w:t>
      </w:r>
      <w:r w:rsidR="00FC38F3">
        <w:rPr>
          <w:color w:val="000000"/>
          <w:lang w:val="en" w:eastAsia="en"/>
        </w:rPr>
        <w:t>social</w:t>
      </w:r>
      <w:r w:rsidR="00AC03D8">
        <w:rPr>
          <w:color w:val="000000"/>
          <w:lang w:val="en" w:eastAsia="en"/>
        </w:rPr>
        <w:t xml:space="preserve"> media literacy</w:t>
      </w:r>
      <w:r w:rsidRPr="00A3708B">
        <w:rPr>
          <w:color w:val="000000"/>
          <w:lang w:val="en" w:eastAsia="en"/>
        </w:rPr>
        <w:t xml:space="preserve">, as defined by List (2019), is the ability to comprehend information from computer and internet resources. Studies have shown that </w:t>
      </w:r>
      <w:r w:rsidR="00FC38F3">
        <w:rPr>
          <w:color w:val="000000"/>
          <w:lang w:val="en" w:eastAsia="en"/>
        </w:rPr>
        <w:t>social</w:t>
      </w:r>
      <w:r w:rsidR="00AC03D8">
        <w:rPr>
          <w:color w:val="000000"/>
          <w:lang w:val="en" w:eastAsia="en"/>
        </w:rPr>
        <w:t xml:space="preserve"> media literacy</w:t>
      </w:r>
      <w:r w:rsidRPr="00A3708B">
        <w:rPr>
          <w:color w:val="000000"/>
          <w:lang w:val="en" w:eastAsia="en"/>
        </w:rPr>
        <w:t xml:space="preserve"> is linked with cognitive abilities (Traxler and </w:t>
      </w:r>
      <w:proofErr w:type="spellStart"/>
      <w:r w:rsidRPr="00A3708B">
        <w:rPr>
          <w:color w:val="000000"/>
          <w:lang w:val="en" w:eastAsia="en"/>
        </w:rPr>
        <w:t>Lally</w:t>
      </w:r>
      <w:proofErr w:type="spellEnd"/>
      <w:r w:rsidRPr="00A3708B">
        <w:rPr>
          <w:color w:val="000000"/>
          <w:lang w:val="en" w:eastAsia="en"/>
        </w:rPr>
        <w:t xml:space="preserve">, 2016; Mishra et al., 2017). Online learning activities not only enhance student learning, but also expose them to potential online risks such as social media, gaming, and music. Insufficient </w:t>
      </w:r>
      <w:r w:rsidR="00FC38F3">
        <w:rPr>
          <w:color w:val="000000"/>
          <w:lang w:val="en" w:eastAsia="en"/>
        </w:rPr>
        <w:t>social</w:t>
      </w:r>
      <w:r w:rsidR="00AC03D8">
        <w:rPr>
          <w:color w:val="000000"/>
          <w:lang w:val="en" w:eastAsia="en"/>
        </w:rPr>
        <w:t xml:space="preserve"> media literacy</w:t>
      </w:r>
      <w:r w:rsidRPr="00A3708B">
        <w:rPr>
          <w:color w:val="000000"/>
          <w:lang w:val="en" w:eastAsia="en"/>
        </w:rPr>
        <w:t xml:space="preserve"> can lead to low </w:t>
      </w:r>
      <w:r w:rsidR="00FC38F3">
        <w:rPr>
          <w:color w:val="000000"/>
          <w:lang w:val="en" w:eastAsia="en"/>
        </w:rPr>
        <w:t>self-discipline</w:t>
      </w:r>
      <w:r w:rsidRPr="00A3708B">
        <w:rPr>
          <w:color w:val="000000"/>
          <w:lang w:val="en" w:eastAsia="en"/>
        </w:rPr>
        <w:t xml:space="preserve"> and dangerous online behavior (Higgins et al., 2014; </w:t>
      </w:r>
      <w:proofErr w:type="spellStart"/>
      <w:r w:rsidRPr="00A3708B">
        <w:rPr>
          <w:color w:val="000000"/>
          <w:lang w:val="en" w:eastAsia="en"/>
        </w:rPr>
        <w:t>Bahrainian</w:t>
      </w:r>
      <w:proofErr w:type="spellEnd"/>
      <w:r w:rsidRPr="00A3708B">
        <w:rPr>
          <w:color w:val="000000"/>
          <w:lang w:val="en" w:eastAsia="en"/>
        </w:rPr>
        <w:t xml:space="preserve"> et al., 2014; </w:t>
      </w:r>
      <w:proofErr w:type="spellStart"/>
      <w:r w:rsidRPr="00A3708B">
        <w:rPr>
          <w:color w:val="000000"/>
          <w:lang w:val="en" w:eastAsia="en"/>
        </w:rPr>
        <w:t>Helsper</w:t>
      </w:r>
      <w:proofErr w:type="spellEnd"/>
      <w:r w:rsidRPr="00A3708B">
        <w:rPr>
          <w:color w:val="000000"/>
          <w:lang w:val="en" w:eastAsia="en"/>
        </w:rPr>
        <w:t xml:space="preserve"> et al., 2019). A preliminary study by </w:t>
      </w:r>
      <w:proofErr w:type="spellStart"/>
      <w:r w:rsidRPr="00A3708B">
        <w:rPr>
          <w:color w:val="000000"/>
          <w:lang w:val="en" w:eastAsia="en"/>
        </w:rPr>
        <w:t>Mohammadyari</w:t>
      </w:r>
      <w:proofErr w:type="spellEnd"/>
      <w:r w:rsidRPr="00A3708B">
        <w:rPr>
          <w:color w:val="000000"/>
          <w:lang w:val="en" w:eastAsia="en"/>
        </w:rPr>
        <w:t xml:space="preserve"> and Singh (2015) suggests that an individual's </w:t>
      </w:r>
      <w:r w:rsidR="00FC38F3">
        <w:rPr>
          <w:color w:val="000000"/>
          <w:lang w:val="en" w:eastAsia="en"/>
        </w:rPr>
        <w:t>social</w:t>
      </w:r>
      <w:r w:rsidR="00AC03D8">
        <w:rPr>
          <w:color w:val="000000"/>
          <w:lang w:val="en" w:eastAsia="en"/>
        </w:rPr>
        <w:t xml:space="preserve"> media literacy</w:t>
      </w:r>
      <w:r w:rsidRPr="00A3708B">
        <w:rPr>
          <w:color w:val="000000"/>
          <w:lang w:val="en" w:eastAsia="en"/>
        </w:rPr>
        <w:t xml:space="preserve"> level can positively impact their performance in utilizing e-learning and reducing negative online experiences. The following hypotheses are proposed:</w:t>
      </w:r>
    </w:p>
    <w:p w14:paraId="286DD7FB" w14:textId="634D3B51" w:rsidR="00A3708B" w:rsidRPr="00A3708B" w:rsidRDefault="00A3708B" w:rsidP="00A3708B">
      <w:pPr>
        <w:pStyle w:val="Heading2"/>
        <w:numPr>
          <w:ilvl w:val="0"/>
          <w:numId w:val="0"/>
        </w:numPr>
        <w:ind w:left="10"/>
        <w:rPr>
          <w:color w:val="000000"/>
          <w:lang w:val="en" w:eastAsia="en"/>
        </w:rPr>
      </w:pPr>
      <w:r w:rsidRPr="00A3708B">
        <w:rPr>
          <w:color w:val="000000"/>
          <w:lang w:val="en" w:eastAsia="en"/>
        </w:rPr>
        <w:t xml:space="preserve">H1: </w:t>
      </w:r>
      <w:r w:rsidR="00FC38F3">
        <w:rPr>
          <w:color w:val="000000"/>
          <w:lang w:val="en" w:eastAsia="en"/>
        </w:rPr>
        <w:t>social</w:t>
      </w:r>
      <w:r w:rsidR="00AC03D8">
        <w:rPr>
          <w:color w:val="000000"/>
          <w:lang w:val="en" w:eastAsia="en"/>
        </w:rPr>
        <w:t xml:space="preserve"> media literacy</w:t>
      </w:r>
      <w:r w:rsidRPr="00A3708B">
        <w:rPr>
          <w:color w:val="000000"/>
          <w:lang w:val="en" w:eastAsia="en"/>
        </w:rPr>
        <w:t xml:space="preserve"> positively affects students' online privacy </w:t>
      </w:r>
      <w:r w:rsidR="00FC38F3" w:rsidRPr="00A3708B">
        <w:rPr>
          <w:color w:val="000000"/>
          <w:lang w:val="en" w:eastAsia="en"/>
        </w:rPr>
        <w:t>risks.</w:t>
      </w:r>
    </w:p>
    <w:p w14:paraId="06072C9B" w14:textId="2F3DC113" w:rsidR="00A3708B" w:rsidRDefault="00A3708B" w:rsidP="00A3708B">
      <w:pPr>
        <w:pStyle w:val="Heading2"/>
        <w:numPr>
          <w:ilvl w:val="0"/>
          <w:numId w:val="0"/>
        </w:numPr>
        <w:ind w:left="10"/>
        <w:rPr>
          <w:color w:val="000000"/>
          <w:lang w:val="en" w:eastAsia="en"/>
        </w:rPr>
      </w:pPr>
      <w:r w:rsidRPr="00A3708B">
        <w:rPr>
          <w:color w:val="000000"/>
          <w:lang w:val="en" w:eastAsia="en"/>
        </w:rPr>
        <w:t xml:space="preserve">H2: </w:t>
      </w:r>
      <w:r w:rsidR="00FC38F3">
        <w:rPr>
          <w:color w:val="000000"/>
          <w:lang w:val="en" w:eastAsia="en"/>
        </w:rPr>
        <w:t>social</w:t>
      </w:r>
      <w:r w:rsidR="00AC03D8">
        <w:rPr>
          <w:color w:val="000000"/>
          <w:lang w:val="en" w:eastAsia="en"/>
        </w:rPr>
        <w:t xml:space="preserve"> media literacy</w:t>
      </w:r>
      <w:r w:rsidRPr="00A3708B">
        <w:rPr>
          <w:color w:val="000000"/>
          <w:lang w:val="en" w:eastAsia="en"/>
        </w:rPr>
        <w:t xml:space="preserve"> positively impacts students' </w:t>
      </w:r>
      <w:r w:rsidR="00FC38F3">
        <w:rPr>
          <w:color w:val="000000"/>
          <w:lang w:val="en" w:eastAsia="en"/>
        </w:rPr>
        <w:t>self-discipline</w:t>
      </w:r>
      <w:r w:rsidRPr="00A3708B">
        <w:rPr>
          <w:color w:val="000000"/>
          <w:lang w:val="en" w:eastAsia="en"/>
        </w:rPr>
        <w:t>.</w:t>
      </w:r>
    </w:p>
    <w:p w14:paraId="619EEF40" w14:textId="0FB57B58" w:rsidR="00C65CF5" w:rsidRDefault="00FC38F3" w:rsidP="00A3708B">
      <w:pPr>
        <w:pStyle w:val="Heading2"/>
        <w:numPr>
          <w:ilvl w:val="0"/>
          <w:numId w:val="0"/>
        </w:numPr>
        <w:ind w:left="10"/>
      </w:pPr>
      <w:r>
        <w:t>Guardian Supervision</w:t>
      </w:r>
      <w:r w:rsidR="00000000">
        <w:t xml:space="preserve"> </w:t>
      </w:r>
      <w:r>
        <w:t>(GS)</w:t>
      </w:r>
    </w:p>
    <w:p w14:paraId="5979EF9C" w14:textId="45C13D08" w:rsidR="009171E1" w:rsidRDefault="009171E1" w:rsidP="009171E1">
      <w:pPr>
        <w:ind w:left="-15" w:firstLine="0"/>
      </w:pPr>
      <w:r>
        <w:t xml:space="preserve">The internet and technology are important parts of children's lives, but they also have negative effects. To prevent these negative effects, parents have a big role in controlling their children's behavior online, which is called </w:t>
      </w:r>
      <w:r w:rsidR="00FC38F3">
        <w:t>guardian supervision</w:t>
      </w:r>
      <w:r>
        <w:t xml:space="preserve">. There are three ways parents can mediate: guiding, limiting, and monitoring. Studies show that children's age, parental views on the internet, and parental internet skills can all impact how parents mediate. </w:t>
      </w:r>
      <w:r w:rsidR="00FC38F3">
        <w:t>Guardian Supervision</w:t>
      </w:r>
      <w:r>
        <w:t xml:space="preserve"> helps maximize the benefits of the internet while minimizing the risks to children. There are two types of </w:t>
      </w:r>
      <w:r w:rsidR="00FC38F3">
        <w:t>guardian supervision</w:t>
      </w:r>
      <w:r>
        <w:t xml:space="preserve">: restrictive, which limits what children can do online, and instructive, which sets rules and helps </w:t>
      </w:r>
      <w:r>
        <w:lastRenderedPageBreak/>
        <w:t>children learn how to behave online. The goal of both types is to keep children safe and help them develop digital skills.</w:t>
      </w:r>
    </w:p>
    <w:p w14:paraId="35EA202B" w14:textId="77777777" w:rsidR="009171E1" w:rsidRDefault="009171E1" w:rsidP="009171E1">
      <w:pPr>
        <w:ind w:left="-15"/>
      </w:pPr>
    </w:p>
    <w:p w14:paraId="71E0EC0F" w14:textId="324B70AC" w:rsidR="009171E1" w:rsidRDefault="00FC38F3" w:rsidP="009171E1">
      <w:pPr>
        <w:pStyle w:val="Heading2"/>
        <w:numPr>
          <w:ilvl w:val="0"/>
          <w:numId w:val="0"/>
        </w:numPr>
        <w:ind w:left="10"/>
      </w:pPr>
      <w:r>
        <w:t>Self-discipline</w:t>
      </w:r>
      <w:r w:rsidR="009171E1">
        <w:t xml:space="preserve"> </w:t>
      </w:r>
      <w:r>
        <w:t>(SD)</w:t>
      </w:r>
    </w:p>
    <w:p w14:paraId="5CCCDE81" w14:textId="49CC2510" w:rsidR="009171E1" w:rsidRDefault="00FC38F3" w:rsidP="009171E1">
      <w:pPr>
        <w:ind w:left="-15"/>
      </w:pPr>
      <w:r>
        <w:t>Self-discipline</w:t>
      </w:r>
      <w:r w:rsidR="009171E1">
        <w:t xml:space="preserve"> is an important skill that helps people succeed in life. Studies show that children with good </w:t>
      </w:r>
      <w:r>
        <w:t>self-discipline</w:t>
      </w:r>
      <w:r w:rsidR="009171E1">
        <w:t xml:space="preserve"> do better in communication and have better attitudes. With the increasing use of technology and online communication, </w:t>
      </w:r>
      <w:r>
        <w:t>self-discipline</w:t>
      </w:r>
      <w:r w:rsidR="009171E1">
        <w:t xml:space="preserve"> is becoming even more important for children online. Children with low </w:t>
      </w:r>
      <w:r>
        <w:t>self-discipline</w:t>
      </w:r>
      <w:r w:rsidR="009171E1">
        <w:t xml:space="preserve"> can become addicted to the internet, access inappropriate content, engage in cyber-bullying, and have negative health effects. Therefore, it is important for children to have good </w:t>
      </w:r>
      <w:r>
        <w:t>self-discipline</w:t>
      </w:r>
      <w:r w:rsidR="009171E1">
        <w:t xml:space="preserve"> to stay safe online.</w:t>
      </w:r>
    </w:p>
    <w:p w14:paraId="3A80D9CC" w14:textId="77777777" w:rsidR="009171E1" w:rsidRDefault="009171E1" w:rsidP="009171E1">
      <w:pPr>
        <w:ind w:left="-15"/>
      </w:pPr>
    </w:p>
    <w:p w14:paraId="1DCABF62" w14:textId="1E2EDDE8" w:rsidR="00C65CF5" w:rsidRDefault="00000000">
      <w:pPr>
        <w:pStyle w:val="Heading1"/>
        <w:ind w:left="228" w:hanging="243"/>
      </w:pPr>
      <w:r>
        <w:t>Methodology</w:t>
      </w:r>
    </w:p>
    <w:p w14:paraId="4EDF6D8B" w14:textId="77777777" w:rsidR="00B813CE" w:rsidRPr="00B813CE" w:rsidRDefault="00B813CE" w:rsidP="00B813CE">
      <w:pPr>
        <w:rPr>
          <w:lang w:val="en-US" w:eastAsia="en-US"/>
        </w:rPr>
      </w:pPr>
      <w:r w:rsidRPr="00B813CE">
        <w:rPr>
          <w:lang w:val="en-US" w:eastAsia="en-US"/>
        </w:rPr>
        <w:t>This research was a survey of high school students in Delhi, India to understand Online Privacy Risks. The research used a quantitative approach and measured three variables: social media literacy (SML), guardian supervision (GS), and self-discipline (SD). The data was collected using online questionnaires and was anonymous. The questionnaire was also translated into the local language (Hindi) and adapted to the Indian context. The survey was conducted between January, February and March 2021 and received 300 responses, with 92% of the responses used for analysis. The internet and educational technology are an indispensable part of new students' culture which provides both advantages and disadvantages. As previously mentioned, the drawbacks from internet use harms the users. Therefore, parents have a central role in affecting children's behavior or well-known as guardian supervision. The model of guardian supervision approaches can in the form of guiding, bounding, and observing. The consequence of regulative mediation on synchronous and Online Privacy Risk was higher for an individual with inadequate self-discipline. Children's age, parental perceptions of the negative influence of the internet, parental perceptions of low children's self-discipline, and parental internet skills are significant predictors of restrictive mediation (Lee, 2013). Another study by Nikken and Jansz (2014) documented mediation covers several activities including co-use, active mediation, and restrictive mediation. In addition, strategies that can be utilized include supervision and technical safety guidance.</w:t>
      </w:r>
    </w:p>
    <w:p w14:paraId="6C7A3A12" w14:textId="77777777" w:rsidR="00B813CE" w:rsidRPr="00B813CE" w:rsidRDefault="00B813CE" w:rsidP="00B813CE">
      <w:pPr>
        <w:rPr>
          <w:lang w:val="en-US" w:eastAsia="en-US"/>
        </w:rPr>
      </w:pPr>
      <w:r w:rsidRPr="00B813CE">
        <w:rPr>
          <w:lang w:val="en-US" w:eastAsia="en-US"/>
        </w:rPr>
        <w:t>Guardian Supervision is a strategy that regulates internet use and maximizes benefits, and minimizes Online Privacy Risks to children (Shin, 2018). Antecedent study showed that active guardian supervision can reduce media's influence on children (Lwin et al., 2008). Guardian Supervision can take the form of strategies and techniques in nurturing and controlling values and behavior in online activities (Kirby, 2020). Two guardian supervision strategies are restrictive and instructive (</w:t>
      </w:r>
      <w:proofErr w:type="spellStart"/>
      <w:r w:rsidRPr="00B813CE">
        <w:rPr>
          <w:lang w:val="en-US" w:eastAsia="en-US"/>
        </w:rPr>
        <w:t>Helsper</w:t>
      </w:r>
      <w:proofErr w:type="spellEnd"/>
      <w:r w:rsidRPr="00B813CE">
        <w:rPr>
          <w:lang w:val="en-US" w:eastAsia="en-US"/>
        </w:rPr>
        <w:t xml:space="preserve"> and </w:t>
      </w:r>
      <w:proofErr w:type="spellStart"/>
      <w:r w:rsidRPr="00B813CE">
        <w:rPr>
          <w:lang w:val="en-US" w:eastAsia="en-US"/>
        </w:rPr>
        <w:t>Smahel</w:t>
      </w:r>
      <w:proofErr w:type="spellEnd"/>
      <w:r w:rsidRPr="00B813CE">
        <w:rPr>
          <w:lang w:val="en-US" w:eastAsia="en-US"/>
        </w:rPr>
        <w:t>, 2020), restrictive is guardian supervision in the form of regulations limiting children to content and social interactions, while instructive is the limitation of social interaction by setting rules and examining children's activities. The restrictive and instructive strategy aims to know messages on online platforms, preventing social conflicts, directing the development of digital skills (Shin, 2018). Therefore, a hypothesis is provided as follows:</w:t>
      </w:r>
    </w:p>
    <w:p w14:paraId="2812B6CE" w14:textId="77777777" w:rsidR="00B813CE" w:rsidRPr="00B813CE" w:rsidRDefault="00B813CE" w:rsidP="00B813CE">
      <w:pPr>
        <w:rPr>
          <w:lang w:val="en-US" w:eastAsia="en-US"/>
        </w:rPr>
      </w:pPr>
      <w:r w:rsidRPr="00B813CE">
        <w:rPr>
          <w:lang w:val="en-US" w:eastAsia="en-US"/>
        </w:rPr>
        <w:t>H3.</w:t>
      </w:r>
      <w:r w:rsidRPr="00B813CE">
        <w:rPr>
          <w:lang w:val="en-US" w:eastAsia="en-US"/>
        </w:rPr>
        <w:tab/>
        <w:t>Guardian Supervision positively influences students' Online Privacy Risks</w:t>
      </w:r>
    </w:p>
    <w:p w14:paraId="0703C5A2" w14:textId="30D620AE" w:rsidR="00B813CE" w:rsidRDefault="00B813CE" w:rsidP="00B813CE">
      <w:pPr>
        <w:rPr>
          <w:lang w:val="en-US" w:eastAsia="en-US"/>
        </w:rPr>
      </w:pPr>
      <w:r w:rsidRPr="00B813CE">
        <w:rPr>
          <w:lang w:val="en-US" w:eastAsia="en-US"/>
        </w:rPr>
        <w:t xml:space="preserve">H4. </w:t>
      </w:r>
      <w:r>
        <w:rPr>
          <w:lang w:val="en-US" w:eastAsia="en-US"/>
        </w:rPr>
        <w:t xml:space="preserve">Engagement </w:t>
      </w:r>
      <w:r w:rsidRPr="00B813CE">
        <w:rPr>
          <w:lang w:val="en-US" w:eastAsia="en-US"/>
        </w:rPr>
        <w:t xml:space="preserve">positively influences students' </w:t>
      </w:r>
      <w:proofErr w:type="gramStart"/>
      <w:r w:rsidRPr="00B813CE">
        <w:rPr>
          <w:lang w:val="en-US" w:eastAsia="en-US"/>
        </w:rPr>
        <w:t>self-discipline</w:t>
      </w:r>
      <w:proofErr w:type="gramEnd"/>
    </w:p>
    <w:p w14:paraId="61ADA77C" w14:textId="77777777" w:rsidR="00B813CE" w:rsidRPr="00B813CE" w:rsidRDefault="00B813CE" w:rsidP="00B813CE">
      <w:pPr>
        <w:rPr>
          <w:lang w:val="en-US" w:eastAsia="en-US"/>
        </w:rPr>
      </w:pPr>
    </w:p>
    <w:p w14:paraId="061CDBBC" w14:textId="77777777" w:rsidR="00C65CF5" w:rsidRDefault="00000000">
      <w:pPr>
        <w:pStyle w:val="Heading2"/>
        <w:ind w:left="347" w:hanging="362"/>
      </w:pPr>
      <w:r>
        <w:t>Design and data</w:t>
      </w:r>
    </w:p>
    <w:p w14:paraId="7CA8A4CD" w14:textId="5C8CC16D" w:rsidR="009171E1" w:rsidRDefault="00000000" w:rsidP="009171E1">
      <w:pPr>
        <w:spacing w:after="263"/>
        <w:ind w:left="-15"/>
      </w:pPr>
      <w:r>
        <w:t xml:space="preserve">This research involved a quantitative approach with the cross-sectional survey of selected </w:t>
      </w:r>
      <w:r w:rsidR="009171E1">
        <w:t>high school</w:t>
      </w:r>
      <w:r>
        <w:t xml:space="preserve"> schools in </w:t>
      </w:r>
      <w:r w:rsidR="00A3708B">
        <w:t>Delhi</w:t>
      </w:r>
      <w:r>
        <w:t xml:space="preserve"> of </w:t>
      </w:r>
      <w:r w:rsidR="00A3708B">
        <w:t>India</w:t>
      </w:r>
      <w:r>
        <w:t xml:space="preserve">. The underlying rationale is that </w:t>
      </w:r>
      <w:r w:rsidR="00A3708B">
        <w:t>Delhi</w:t>
      </w:r>
      <w:r>
        <w:t xml:space="preserve"> is well-known as an educational city in </w:t>
      </w:r>
      <w:r w:rsidR="00A3708B">
        <w:t>India</w:t>
      </w:r>
      <w:r>
        <w:t>. To understand students</w:t>
      </w:r>
      <w:r>
        <w:rPr>
          <w:rFonts w:ascii="Calibri" w:eastAsia="Calibri" w:hAnsi="Calibri" w:cs="Calibri"/>
          <w:sz w:val="25"/>
          <w:vertAlign w:val="superscript"/>
        </w:rPr>
        <w:t xml:space="preserve">’ </w:t>
      </w:r>
      <w:r w:rsidR="00A3708B">
        <w:t>Online Privacy Risk</w:t>
      </w:r>
      <w:r>
        <w:t>s (</w:t>
      </w:r>
      <w:r w:rsidR="00AC03D8">
        <w:t>OPR</w:t>
      </w:r>
      <w:r>
        <w:t xml:space="preserve">), we incorporated several variables including, </w:t>
      </w:r>
      <w:r w:rsidR="00FC38F3">
        <w:t>social</w:t>
      </w:r>
      <w:r w:rsidR="00AC03D8">
        <w:t xml:space="preserve"> media literacy</w:t>
      </w:r>
      <w:r>
        <w:t xml:space="preserve"> (</w:t>
      </w:r>
      <w:r w:rsidR="00AC03D8">
        <w:t>SML</w:t>
      </w:r>
      <w:r>
        <w:t xml:space="preserve">) and </w:t>
      </w:r>
      <w:r w:rsidR="00FC38F3">
        <w:t>guardian supervision</w:t>
      </w:r>
      <w:r>
        <w:t xml:space="preserve"> </w:t>
      </w:r>
      <w:r w:rsidR="00FC38F3">
        <w:t>(GS)</w:t>
      </w:r>
      <w:r>
        <w:t xml:space="preserve">, with </w:t>
      </w:r>
      <w:r w:rsidR="00FC38F3">
        <w:t>self-discipline</w:t>
      </w:r>
      <w:r>
        <w:t xml:space="preserve"> </w:t>
      </w:r>
      <w:r w:rsidR="00FC38F3">
        <w:t>(SD)</w:t>
      </w:r>
      <w:r>
        <w:t xml:space="preserve"> as intervening variables</w:t>
      </w:r>
      <w:r w:rsidR="009171E1">
        <w:t xml:space="preserve">. </w:t>
      </w:r>
      <w:r>
        <w:t xml:space="preserve">The data in this survey was gathered from online questionnaires using Google form apps distributed to the voluntary respondents. </w:t>
      </w:r>
    </w:p>
    <w:p w14:paraId="5717A2A6" w14:textId="77777777" w:rsidR="00C65CF5" w:rsidRDefault="00000000">
      <w:pPr>
        <w:pStyle w:val="Heading2"/>
        <w:ind w:left="347" w:hanging="362"/>
      </w:pPr>
      <w:r>
        <w:t>The Structural Model Estimation</w:t>
      </w:r>
    </w:p>
    <w:p w14:paraId="4480175D" w14:textId="77777777" w:rsidR="009171E1" w:rsidRDefault="009171E1" w:rsidP="009171E1">
      <w:pPr>
        <w:pStyle w:val="Heading1"/>
        <w:numPr>
          <w:ilvl w:val="0"/>
          <w:numId w:val="0"/>
        </w:numPr>
        <w:ind w:left="10"/>
        <w:rPr>
          <w:color w:val="000000"/>
          <w:lang w:val="en" w:eastAsia="en"/>
        </w:rPr>
      </w:pPr>
      <w:r w:rsidRPr="009171E1">
        <w:rPr>
          <w:color w:val="000000"/>
          <w:lang w:val="en" w:eastAsia="en"/>
        </w:rPr>
        <w:t>In this study, the multivariate data analysis method was employed to analyze the collected data. The analysis consisted of two main calculations: the outer model and the inner model, which are necessary for structural model analysis.</w:t>
      </w:r>
    </w:p>
    <w:p w14:paraId="76FBC5DB" w14:textId="19BB60DF" w:rsidR="009171E1" w:rsidRPr="009171E1" w:rsidRDefault="009171E1" w:rsidP="009171E1">
      <w:pPr>
        <w:pStyle w:val="Heading1"/>
        <w:numPr>
          <w:ilvl w:val="0"/>
          <w:numId w:val="0"/>
        </w:numPr>
        <w:ind w:left="10"/>
        <w:rPr>
          <w:color w:val="000000"/>
          <w:lang w:val="en" w:eastAsia="en"/>
        </w:rPr>
      </w:pPr>
      <w:r w:rsidRPr="009171E1">
        <w:rPr>
          <w:color w:val="000000"/>
          <w:lang w:val="en" w:eastAsia="en"/>
        </w:rPr>
        <w:t>The outer model calculation assessed the validity and reliability of the model, using the convergent validity, discriminant validity, and composite reliability assessment. The convergent validity was established if the loading factor was greater than 0.70 and the average variance extracted (AVE) was more significant than 0.50. The discriminant validity was established if the cross-loading value was greater than 0.70. The reliability of the model was established if the Cronbach's alpha and composite reliability (CR) values were higher than 0.70.</w:t>
      </w:r>
    </w:p>
    <w:p w14:paraId="1001D86F" w14:textId="77777777" w:rsidR="009171E1" w:rsidRPr="009171E1" w:rsidRDefault="009171E1" w:rsidP="009171E1">
      <w:pPr>
        <w:pStyle w:val="Heading1"/>
        <w:numPr>
          <w:ilvl w:val="0"/>
          <w:numId w:val="0"/>
        </w:numPr>
        <w:ind w:left="10"/>
        <w:rPr>
          <w:color w:val="000000"/>
          <w:lang w:val="en" w:eastAsia="en"/>
        </w:rPr>
      </w:pPr>
      <w:r w:rsidRPr="009171E1">
        <w:rPr>
          <w:color w:val="000000"/>
          <w:lang w:val="en" w:eastAsia="en"/>
        </w:rPr>
        <w:t>The inner model calculation assessed the structural model for collinearity issues, evaluated the path coefficient, and calculated the level of R-square (R2) and the effect size (f2). The R2 showed the robustness of the model, with robust models having a value of 0.67, moderate models having a value of 0.33, and weak models having a value of 0.19. The f2 indicated the size impact of the model, with small models having a value of 0.02, medium models having a value of 0.50, and large models having a value of 0.35. The predictive relevance (Q2) of the model was assessed, and the model was considered to have predictive relevance if the Q2 value was higher than 0.</w:t>
      </w:r>
    </w:p>
    <w:p w14:paraId="399EE941" w14:textId="77777777" w:rsidR="009171E1" w:rsidRDefault="009171E1" w:rsidP="009171E1">
      <w:pPr>
        <w:pStyle w:val="Heading1"/>
        <w:numPr>
          <w:ilvl w:val="0"/>
          <w:numId w:val="0"/>
        </w:numPr>
        <w:ind w:left="10" w:hanging="10"/>
        <w:rPr>
          <w:color w:val="000000"/>
          <w:lang w:val="en" w:eastAsia="en"/>
        </w:rPr>
      </w:pPr>
      <w:r w:rsidRPr="009171E1">
        <w:rPr>
          <w:color w:val="000000"/>
          <w:lang w:val="en" w:eastAsia="en"/>
        </w:rPr>
        <w:t xml:space="preserve">Structural equation modeling with partial least squares was performed using </w:t>
      </w:r>
      <w:proofErr w:type="spellStart"/>
      <w:r w:rsidRPr="009171E1">
        <w:rPr>
          <w:color w:val="000000"/>
          <w:lang w:val="en" w:eastAsia="en"/>
        </w:rPr>
        <w:t>SmartPLS</w:t>
      </w:r>
      <w:proofErr w:type="spellEnd"/>
      <w:r w:rsidRPr="009171E1">
        <w:rPr>
          <w:color w:val="000000"/>
          <w:lang w:val="en" w:eastAsia="en"/>
        </w:rPr>
        <w:t xml:space="preserve"> version 3.0 to test the hypotheses with a significance level of 5%.</w:t>
      </w:r>
    </w:p>
    <w:p w14:paraId="459369B5" w14:textId="3DA68DE9" w:rsidR="00C65CF5" w:rsidRPr="009171E1" w:rsidRDefault="00000000" w:rsidP="009171E1">
      <w:pPr>
        <w:pStyle w:val="Heading1"/>
        <w:numPr>
          <w:ilvl w:val="0"/>
          <w:numId w:val="0"/>
        </w:numPr>
        <w:ind w:left="10" w:hanging="10"/>
        <w:rPr>
          <w:color w:val="000000"/>
          <w:lang w:val="en" w:eastAsia="en"/>
        </w:rPr>
      </w:pPr>
      <w:r>
        <w:t>Results and discussions</w:t>
      </w:r>
    </w:p>
    <w:p w14:paraId="434B0D22" w14:textId="77777777" w:rsidR="00C65CF5" w:rsidRDefault="00000000">
      <w:pPr>
        <w:pStyle w:val="Heading2"/>
        <w:ind w:left="347" w:hanging="362"/>
      </w:pPr>
      <w:r>
        <w:t>The outer model prediction</w:t>
      </w:r>
    </w:p>
    <w:p w14:paraId="3143BD06" w14:textId="0A60A13B" w:rsidR="00C65CF5" w:rsidRDefault="00000000">
      <w:pPr>
        <w:ind w:left="-15"/>
      </w:pPr>
      <w:r>
        <w:rPr>
          <w:color w:val="008ABA"/>
        </w:rPr>
        <w:t xml:space="preserve">Table 1 </w:t>
      </w:r>
      <w:r>
        <w:t xml:space="preserve">shows the characteristics of respondents engaged in this study. What is interesting in </w:t>
      </w:r>
      <w:r>
        <w:rPr>
          <w:color w:val="008ABA"/>
        </w:rPr>
        <w:t xml:space="preserve">Table 1 </w:t>
      </w:r>
      <w:r>
        <w:t xml:space="preserve">is that the respondents were </w:t>
      </w:r>
      <w:r w:rsidR="009171E1">
        <w:t>high school</w:t>
      </w:r>
      <w:r>
        <w:t xml:space="preserve"> students between the age of 1</w:t>
      </w:r>
      <w:r w:rsidR="009171E1">
        <w:t>5</w:t>
      </w:r>
      <w:r w:rsidR="009171E1">
        <w:rPr>
          <w:rFonts w:ascii="Calibri" w:eastAsia="Calibri" w:hAnsi="Calibri" w:cs="Calibri"/>
          <w:sz w:val="25"/>
          <w:vertAlign w:val="superscript"/>
        </w:rPr>
        <w:t xml:space="preserve"> </w:t>
      </w:r>
      <w:r w:rsidR="009171E1">
        <w:t xml:space="preserve">and </w:t>
      </w:r>
      <w:r>
        <w:t>1</w:t>
      </w:r>
      <w:r w:rsidR="009171E1">
        <w:t>6</w:t>
      </w:r>
      <w:r>
        <w:t xml:space="preserve"> years old. Additionally, </w:t>
      </w:r>
      <w:proofErr w:type="gramStart"/>
      <w:r>
        <w:t>the majority of</w:t>
      </w:r>
      <w:proofErr w:type="gramEnd"/>
      <w:r>
        <w:t xml:space="preserve"> respondents were students in last two years of their study and were dominated by female students (63.97%). From the table, it can be known that the respondents involved in this survey have elaborated with online-based learning activities for more than one year.</w:t>
      </w:r>
    </w:p>
    <w:p w14:paraId="0EB769B2" w14:textId="77777777" w:rsidR="00C65CF5" w:rsidRDefault="00000000">
      <w:pPr>
        <w:ind w:left="-15"/>
      </w:pPr>
      <w:r>
        <w:rPr>
          <w:color w:val="008ABA"/>
        </w:rPr>
        <w:t xml:space="preserve">Table 2 </w:t>
      </w:r>
      <w:r>
        <w:t>informs the calculation of the outer model in this research. Overall, loading factors ranging from 0.721 to 0.826 (</w:t>
      </w:r>
      <w:r>
        <w:rPr>
          <w:rFonts w:ascii="Calibri" w:eastAsia="Calibri" w:hAnsi="Calibri" w:cs="Calibri"/>
        </w:rPr>
        <w:t>&gt;</w:t>
      </w:r>
      <w:r>
        <w:t>0.70), which</w:t>
      </w:r>
    </w:p>
    <w:p w14:paraId="2D5E9553" w14:textId="77777777" w:rsidR="00C65CF5" w:rsidRDefault="00000000">
      <w:pPr>
        <w:spacing w:after="78" w:line="259" w:lineRule="auto"/>
        <w:ind w:firstLine="0"/>
        <w:jc w:val="left"/>
      </w:pPr>
      <w:r>
        <w:rPr>
          <w:rFonts w:ascii="Calibri" w:eastAsia="Calibri" w:hAnsi="Calibri" w:cs="Calibri"/>
          <w:noProof/>
          <w:sz w:val="22"/>
        </w:rPr>
        <mc:AlternateContent>
          <mc:Choice Requires="wpg">
            <w:drawing>
              <wp:inline distT="0" distB="0" distL="0" distR="0" wp14:anchorId="1605C33A" wp14:editId="761F33FA">
                <wp:extent cx="3188881" cy="251282"/>
                <wp:effectExtent l="0" t="0" r="0" b="0"/>
                <wp:docPr id="25103" name="Group 25103"/>
                <wp:cNvGraphicFramePr/>
                <a:graphic xmlns:a="http://schemas.openxmlformats.org/drawingml/2006/main">
                  <a:graphicData uri="http://schemas.microsoft.com/office/word/2010/wordprocessingGroup">
                    <wpg:wgp>
                      <wpg:cNvGrpSpPr/>
                      <wpg:grpSpPr>
                        <a:xfrm>
                          <a:off x="0" y="0"/>
                          <a:ext cx="3188881" cy="251282"/>
                          <a:chOff x="0" y="0"/>
                          <a:chExt cx="3188881" cy="251282"/>
                        </a:xfrm>
                      </wpg:grpSpPr>
                      <wps:wsp>
                        <wps:cNvPr id="26613" name="Shape 26613"/>
                        <wps:cNvSpPr/>
                        <wps:spPr>
                          <a:xfrm>
                            <a:off x="0" y="244805"/>
                            <a:ext cx="3188881" cy="9144"/>
                          </a:xfrm>
                          <a:custGeom>
                            <a:avLst/>
                            <a:gdLst/>
                            <a:ahLst/>
                            <a:cxnLst/>
                            <a:rect l="0" t="0" r="0" b="0"/>
                            <a:pathLst>
                              <a:path w="3188881" h="9144">
                                <a:moveTo>
                                  <a:pt x="0" y="0"/>
                                </a:moveTo>
                                <a:lnTo>
                                  <a:pt x="3188881" y="0"/>
                                </a:lnTo>
                                <a:lnTo>
                                  <a:pt x="3188881" y="9144"/>
                                </a:lnTo>
                                <a:lnTo>
                                  <a:pt x="0" y="9144"/>
                                </a:lnTo>
                                <a:lnTo>
                                  <a:pt x="0" y="0"/>
                                </a:lnTo>
                              </a:path>
                            </a:pathLst>
                          </a:custGeom>
                          <a:ln w="0" cap="rnd">
                            <a:round/>
                          </a:ln>
                        </wps:spPr>
                        <wps:style>
                          <a:lnRef idx="1">
                            <a:srgbClr val="008ABA"/>
                          </a:lnRef>
                          <a:fillRef idx="1">
                            <a:srgbClr val="008ABA"/>
                          </a:fillRef>
                          <a:effectRef idx="0">
                            <a:scrgbClr r="0" g="0" b="0"/>
                          </a:effectRef>
                          <a:fontRef idx="none"/>
                        </wps:style>
                        <wps:bodyPr/>
                      </wps:wsp>
                      <wps:wsp>
                        <wps:cNvPr id="26614" name="Shape 26614"/>
                        <wps:cNvSpPr/>
                        <wps:spPr>
                          <a:xfrm>
                            <a:off x="0" y="0"/>
                            <a:ext cx="3188881" cy="12959"/>
                          </a:xfrm>
                          <a:custGeom>
                            <a:avLst/>
                            <a:gdLst/>
                            <a:ahLst/>
                            <a:cxnLst/>
                            <a:rect l="0" t="0" r="0" b="0"/>
                            <a:pathLst>
                              <a:path w="3188881" h="12959">
                                <a:moveTo>
                                  <a:pt x="0" y="0"/>
                                </a:moveTo>
                                <a:lnTo>
                                  <a:pt x="3188881" y="0"/>
                                </a:lnTo>
                                <a:lnTo>
                                  <a:pt x="3188881" y="12959"/>
                                </a:lnTo>
                                <a:lnTo>
                                  <a:pt x="0" y="12959"/>
                                </a:lnTo>
                                <a:lnTo>
                                  <a:pt x="0" y="0"/>
                                </a:lnTo>
                              </a:path>
                            </a:pathLst>
                          </a:custGeom>
                          <a:ln w="0" cap="rnd">
                            <a:round/>
                          </a:ln>
                        </wps:spPr>
                        <wps:style>
                          <a:lnRef idx="1">
                            <a:srgbClr val="008ABA"/>
                          </a:lnRef>
                          <a:fillRef idx="1">
                            <a:srgbClr val="008ABA"/>
                          </a:fillRef>
                          <a:effectRef idx="0">
                            <a:scrgbClr r="0" g="0" b="0"/>
                          </a:effectRef>
                          <a:fontRef idx="none"/>
                        </wps:style>
                        <wps:bodyPr/>
                      </wps:wsp>
                      <wps:wsp>
                        <wps:cNvPr id="986" name="Rectangle 986"/>
                        <wps:cNvSpPr/>
                        <wps:spPr>
                          <a:xfrm>
                            <a:off x="3" y="96028"/>
                            <a:ext cx="458921" cy="117527"/>
                          </a:xfrm>
                          <a:prstGeom prst="rect">
                            <a:avLst/>
                          </a:prstGeom>
                          <a:ln>
                            <a:noFill/>
                          </a:ln>
                        </wps:spPr>
                        <wps:txbx>
                          <w:txbxContent>
                            <w:p w14:paraId="3E822586" w14:textId="77777777" w:rsidR="00C65CF5" w:rsidRDefault="00000000">
                              <w:pPr>
                                <w:spacing w:after="160" w:line="259" w:lineRule="auto"/>
                                <w:ind w:firstLine="0"/>
                                <w:jc w:val="left"/>
                              </w:pPr>
                              <w:r>
                                <w:rPr>
                                  <w:color w:val="A34E49"/>
                                  <w:w w:val="115"/>
                                  <w:sz w:val="14"/>
                                </w:rPr>
                                <w:t>Table</w:t>
                              </w:r>
                              <w:r>
                                <w:rPr>
                                  <w:color w:val="A34E49"/>
                                  <w:spacing w:val="7"/>
                                  <w:w w:val="115"/>
                                  <w:sz w:val="14"/>
                                </w:rPr>
                                <w:t xml:space="preserve"> </w:t>
                              </w:r>
                              <w:r>
                                <w:rPr>
                                  <w:color w:val="A34E49"/>
                                  <w:w w:val="115"/>
                                  <w:sz w:val="14"/>
                                </w:rPr>
                                <w:t>1.</w:t>
                              </w:r>
                            </w:p>
                          </w:txbxContent>
                        </wps:txbx>
                        <wps:bodyPr horzOverflow="overflow" vert="horz" lIns="0" tIns="0" rIns="0" bIns="0" rtlCol="0">
                          <a:noAutofit/>
                        </wps:bodyPr>
                      </wps:wsp>
                      <wps:wsp>
                        <wps:cNvPr id="987" name="Rectangle 987"/>
                        <wps:cNvSpPr/>
                        <wps:spPr>
                          <a:xfrm>
                            <a:off x="372969" y="96393"/>
                            <a:ext cx="1091671" cy="116920"/>
                          </a:xfrm>
                          <a:prstGeom prst="rect">
                            <a:avLst/>
                          </a:prstGeom>
                          <a:ln>
                            <a:noFill/>
                          </a:ln>
                        </wps:spPr>
                        <wps:txbx>
                          <w:txbxContent>
                            <w:p w14:paraId="202A2920" w14:textId="77777777" w:rsidR="00C65CF5" w:rsidRDefault="00000000">
                              <w:pPr>
                                <w:spacing w:after="160" w:line="259" w:lineRule="auto"/>
                                <w:ind w:firstLine="0"/>
                                <w:jc w:val="left"/>
                              </w:pPr>
                              <w:r>
                                <w:rPr>
                                  <w:color w:val="A34E49"/>
                                  <w:w w:val="109"/>
                                  <w:sz w:val="14"/>
                                </w:rPr>
                                <w:t>The</w:t>
                              </w:r>
                              <w:r>
                                <w:rPr>
                                  <w:color w:val="A34E49"/>
                                  <w:spacing w:val="7"/>
                                  <w:w w:val="109"/>
                                  <w:sz w:val="14"/>
                                </w:rPr>
                                <w:t xml:space="preserve"> </w:t>
                              </w:r>
                              <w:proofErr w:type="gramStart"/>
                              <w:r>
                                <w:rPr>
                                  <w:color w:val="A34E49"/>
                                  <w:w w:val="109"/>
                                  <w:sz w:val="14"/>
                                </w:rPr>
                                <w:t>respondents</w:t>
                              </w:r>
                              <w:proofErr w:type="gramEnd"/>
                              <w:r>
                                <w:rPr>
                                  <w:color w:val="A34E49"/>
                                  <w:spacing w:val="7"/>
                                  <w:w w:val="109"/>
                                  <w:sz w:val="14"/>
                                </w:rPr>
                                <w:t xml:space="preserve"> </w:t>
                              </w:r>
                              <w:r>
                                <w:rPr>
                                  <w:color w:val="A34E49"/>
                                  <w:w w:val="109"/>
                                  <w:sz w:val="14"/>
                                </w:rPr>
                                <w:t>pro</w:t>
                              </w:r>
                            </w:p>
                          </w:txbxContent>
                        </wps:txbx>
                        <wps:bodyPr horzOverflow="overflow" vert="horz" lIns="0" tIns="0" rIns="0" bIns="0" rtlCol="0">
                          <a:noAutofit/>
                        </wps:bodyPr>
                      </wps:wsp>
                      <wps:wsp>
                        <wps:cNvPr id="988" name="Rectangle 988"/>
                        <wps:cNvSpPr/>
                        <wps:spPr>
                          <a:xfrm>
                            <a:off x="1193774" y="83730"/>
                            <a:ext cx="75725" cy="106016"/>
                          </a:xfrm>
                          <a:prstGeom prst="rect">
                            <a:avLst/>
                          </a:prstGeom>
                          <a:ln>
                            <a:noFill/>
                          </a:ln>
                        </wps:spPr>
                        <wps:txbx>
                          <w:txbxContent>
                            <w:p w14:paraId="048AA9C1" w14:textId="77777777" w:rsidR="00C65CF5" w:rsidRDefault="00000000">
                              <w:pPr>
                                <w:spacing w:after="160" w:line="259" w:lineRule="auto"/>
                                <w:ind w:firstLine="0"/>
                                <w:jc w:val="left"/>
                              </w:pPr>
                              <w:r>
                                <w:rPr>
                                  <w:rFonts w:ascii="Calibri" w:eastAsia="Calibri" w:hAnsi="Calibri" w:cs="Calibri"/>
                                  <w:color w:val="A34E49"/>
                                  <w:w w:val="120"/>
                                  <w:sz w:val="14"/>
                                </w:rPr>
                                <w:t>fi</w:t>
                              </w:r>
                            </w:p>
                          </w:txbxContent>
                        </wps:txbx>
                        <wps:bodyPr horzOverflow="overflow" vert="horz" lIns="0" tIns="0" rIns="0" bIns="0" rtlCol="0">
                          <a:noAutofit/>
                        </wps:bodyPr>
                      </wps:wsp>
                      <wps:wsp>
                        <wps:cNvPr id="989" name="Rectangle 989"/>
                        <wps:cNvSpPr/>
                        <wps:spPr>
                          <a:xfrm>
                            <a:off x="1250656" y="96393"/>
                            <a:ext cx="127219" cy="116920"/>
                          </a:xfrm>
                          <a:prstGeom prst="rect">
                            <a:avLst/>
                          </a:prstGeom>
                          <a:ln>
                            <a:noFill/>
                          </a:ln>
                        </wps:spPr>
                        <wps:txbx>
                          <w:txbxContent>
                            <w:p w14:paraId="2F12546C" w14:textId="77777777" w:rsidR="00C65CF5" w:rsidRDefault="00000000">
                              <w:pPr>
                                <w:spacing w:after="160" w:line="259" w:lineRule="auto"/>
                                <w:ind w:firstLine="0"/>
                                <w:jc w:val="left"/>
                              </w:pPr>
                              <w:r>
                                <w:rPr>
                                  <w:color w:val="A34E49"/>
                                  <w:w w:val="108"/>
                                  <w:sz w:val="14"/>
                                </w:rPr>
                                <w:t>le.</w:t>
                              </w:r>
                            </w:p>
                          </w:txbxContent>
                        </wps:txbx>
                        <wps:bodyPr horzOverflow="overflow" vert="horz" lIns="0" tIns="0" rIns="0" bIns="0" rtlCol="0">
                          <a:noAutofit/>
                        </wps:bodyPr>
                      </wps:wsp>
                    </wpg:wgp>
                  </a:graphicData>
                </a:graphic>
              </wp:inline>
            </w:drawing>
          </mc:Choice>
          <mc:Fallback>
            <w:pict>
              <v:group w14:anchorId="1605C33A" id="Group 25103" o:spid="_x0000_s1026" style="width:251.1pt;height:19.8pt;mso-position-horizontal-relative:char;mso-position-vertical-relative:line" coordsize="31888,2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">
                <v:shape id="Shape 26613" o:spid="_x0000_s1027" style="position:absolute;top:2448;width:31888;height:91;visibility:visible;mso-wrap-style:square;v-text-anchor:top" coordsize="318888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" path="m,l3188881,r,9144l,9144,,e" fillcolor="#008aba" strokecolor="#008aba" strokeweight="0">
                  <v:stroke endcap="round"/>
                  <v:path arrowok="t" textboxrect="0,0,3188881,9144"/>
                </v:shape>
                <v:shape id="Shape 26614" o:spid="_x0000_s1028" style="position:absolute;width:31888;height:129;visibility:visible;mso-wrap-style:square;v-text-anchor:top" coordsize="3188881,129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" path="m,l3188881,r,12959l,12959,,e" fillcolor="#008aba" strokecolor="#008aba" strokeweight="0">
                  <v:stroke endcap="round"/>
                  <v:path arrowok="t" textboxrect="0,0,3188881,12959"/>
                </v:shape>
                <v:rect id="Rectangle 986" o:spid="_x0000_s1029" style="position:absolute;top:960;width:4589;height:1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" filled="f" stroked="f">
                  <v:textbox inset="0,0,0,0">
                    <w:txbxContent>
                      <w:p w14:paraId="3E822586" w14:textId="77777777" w:rsidR="00C65CF5" w:rsidRDefault="00000000">
                        <w:pPr>
                          <w:spacing w:after="160" w:line="259" w:lineRule="auto"/>
                          <w:ind w:firstLine="0"/>
                          <w:jc w:val="left"/>
                        </w:pPr>
                        <w:r>
                          <w:rPr>
                            <w:color w:val="A34E49"/>
                            <w:w w:val="115"/>
                            <w:sz w:val="14"/>
                          </w:rPr>
                          <w:t>Table</w:t>
                        </w:r>
                        <w:r>
                          <w:rPr>
                            <w:color w:val="A34E49"/>
                            <w:spacing w:val="7"/>
                            <w:w w:val="115"/>
                            <w:sz w:val="14"/>
                          </w:rPr>
                          <w:t xml:space="preserve"> </w:t>
                        </w:r>
                        <w:r>
                          <w:rPr>
                            <w:color w:val="A34E49"/>
                            <w:w w:val="115"/>
                            <w:sz w:val="14"/>
                          </w:rPr>
                          <w:t>1.</w:t>
                        </w:r>
                      </w:p>
                    </w:txbxContent>
                  </v:textbox>
                </v:rect>
                <v:rect id="Rectangle 987" o:spid="_x0000_s1030" style="position:absolute;left:3729;top:963;width:10917;height:1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" filled="f" stroked="f">
                  <v:textbox inset="0,0,0,0">
                    <w:txbxContent>
                      <w:p w14:paraId="202A2920" w14:textId="77777777" w:rsidR="00C65CF5" w:rsidRDefault="00000000">
                        <w:pPr>
                          <w:spacing w:after="160" w:line="259" w:lineRule="auto"/>
                          <w:ind w:firstLine="0"/>
                          <w:jc w:val="left"/>
                        </w:pPr>
                        <w:r>
                          <w:rPr>
                            <w:color w:val="A34E49"/>
                            <w:w w:val="109"/>
                            <w:sz w:val="14"/>
                          </w:rPr>
                          <w:t>The</w:t>
                        </w:r>
                        <w:r>
                          <w:rPr>
                            <w:color w:val="A34E49"/>
                            <w:spacing w:val="7"/>
                            <w:w w:val="109"/>
                            <w:sz w:val="14"/>
                          </w:rPr>
                          <w:t xml:space="preserve"> </w:t>
                        </w:r>
                        <w:proofErr w:type="gramStart"/>
                        <w:r>
                          <w:rPr>
                            <w:color w:val="A34E49"/>
                            <w:w w:val="109"/>
                            <w:sz w:val="14"/>
                          </w:rPr>
                          <w:t>respondents</w:t>
                        </w:r>
                        <w:proofErr w:type="gramEnd"/>
                        <w:r>
                          <w:rPr>
                            <w:color w:val="A34E49"/>
                            <w:spacing w:val="7"/>
                            <w:w w:val="109"/>
                            <w:sz w:val="14"/>
                          </w:rPr>
                          <w:t xml:space="preserve"> </w:t>
                        </w:r>
                        <w:r>
                          <w:rPr>
                            <w:color w:val="A34E49"/>
                            <w:w w:val="109"/>
                            <w:sz w:val="14"/>
                          </w:rPr>
                          <w:t>pro</w:t>
                        </w:r>
                      </w:p>
                    </w:txbxContent>
                  </v:textbox>
                </v:rect>
                <v:rect id="Rectangle 988" o:spid="_x0000_s1031" style="position:absolute;left:11937;top:837;width:757;height:1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" filled="f" stroked="f">
                  <v:textbox inset="0,0,0,0">
                    <w:txbxContent>
                      <w:p w14:paraId="048AA9C1" w14:textId="77777777" w:rsidR="00C65CF5" w:rsidRDefault="00000000">
                        <w:pPr>
                          <w:spacing w:after="160" w:line="259" w:lineRule="auto"/>
                          <w:ind w:firstLine="0"/>
                          <w:jc w:val="left"/>
                        </w:pPr>
                        <w:r>
                          <w:rPr>
                            <w:rFonts w:ascii="Calibri" w:eastAsia="Calibri" w:hAnsi="Calibri" w:cs="Calibri"/>
                            <w:color w:val="A34E49"/>
                            <w:w w:val="120"/>
                            <w:sz w:val="14"/>
                          </w:rPr>
                          <w:t>fi</w:t>
                        </w:r>
                      </w:p>
                    </w:txbxContent>
                  </v:textbox>
                </v:rect>
                <v:rect id="Rectangle 989" o:spid="_x0000_s1032" style="position:absolute;left:12506;top:963;width:1272;height:1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" filled="f" stroked="f">
                  <v:textbox inset="0,0,0,0">
                    <w:txbxContent>
                      <w:p w14:paraId="2F12546C" w14:textId="77777777" w:rsidR="00C65CF5" w:rsidRDefault="00000000">
                        <w:pPr>
                          <w:spacing w:after="160" w:line="259" w:lineRule="auto"/>
                          <w:ind w:firstLine="0"/>
                          <w:jc w:val="left"/>
                        </w:pPr>
                        <w:r>
                          <w:rPr>
                            <w:color w:val="A34E49"/>
                            <w:w w:val="108"/>
                            <w:sz w:val="14"/>
                          </w:rPr>
                          <w:t>le.</w:t>
                        </w:r>
                      </w:p>
                    </w:txbxContent>
                  </v:textbox>
                </v:rect>
                <w10:anchorlock/>
              </v:group>
            </w:pict>
          </mc:Fallback>
        </mc:AlternateContent>
      </w:r>
    </w:p>
    <w:p w14:paraId="20936BD1" w14:textId="77777777" w:rsidR="00C65CF5" w:rsidRDefault="00000000">
      <w:pPr>
        <w:tabs>
          <w:tab w:val="center" w:pos="2615"/>
          <w:tab w:val="right" w:pos="5023"/>
        </w:tabs>
        <w:spacing w:after="0" w:line="259" w:lineRule="auto"/>
        <w:ind w:left="-15" w:firstLine="0"/>
        <w:jc w:val="left"/>
      </w:pPr>
      <w:r>
        <w:rPr>
          <w:sz w:val="13"/>
        </w:rPr>
        <w:t>Characteristics</w:t>
      </w:r>
      <w:r>
        <w:rPr>
          <w:sz w:val="13"/>
        </w:rPr>
        <w:tab/>
        <w:t>Frequency</w:t>
      </w:r>
      <w:r>
        <w:rPr>
          <w:sz w:val="13"/>
        </w:rPr>
        <w:tab/>
        <w:t>Percentage</w:t>
      </w:r>
    </w:p>
    <w:tbl>
      <w:tblPr>
        <w:tblStyle w:val="TableGrid"/>
        <w:tblW w:w="5022" w:type="dxa"/>
        <w:tblInd w:w="0" w:type="dxa"/>
        <w:tblCellMar>
          <w:top w:w="60" w:type="dxa"/>
          <w:left w:w="0" w:type="dxa"/>
          <w:bottom w:w="0" w:type="dxa"/>
          <w:right w:w="115" w:type="dxa"/>
        </w:tblCellMar>
        <w:tblLook w:val="04A0" w:firstRow="1" w:lastRow="0" w:firstColumn="1" w:lastColumn="0" w:noHBand="0" w:noVBand="1"/>
      </w:tblPr>
      <w:tblGrid>
        <w:gridCol w:w="822"/>
        <w:gridCol w:w="1504"/>
        <w:gridCol w:w="579"/>
        <w:gridCol w:w="1504"/>
        <w:gridCol w:w="613"/>
      </w:tblGrid>
      <w:tr w:rsidR="00C65CF5" w14:paraId="00641B21" w14:textId="77777777">
        <w:trPr>
          <w:trHeight w:val="243"/>
        </w:trPr>
        <w:tc>
          <w:tcPr>
            <w:tcW w:w="2326" w:type="dxa"/>
            <w:gridSpan w:val="2"/>
            <w:tcBorders>
              <w:top w:val="single" w:sz="26" w:space="0" w:color="FFFFFF"/>
              <w:left w:val="nil"/>
              <w:bottom w:val="single" w:sz="10" w:space="0" w:color="FFFFFF"/>
              <w:right w:val="nil"/>
            </w:tcBorders>
            <w:shd w:val="clear" w:color="auto" w:fill="D9D9D9"/>
          </w:tcPr>
          <w:p w14:paraId="529C0286" w14:textId="77777777" w:rsidR="00C65CF5" w:rsidRDefault="00000000">
            <w:pPr>
              <w:spacing w:after="0" w:line="259" w:lineRule="auto"/>
              <w:ind w:firstLine="0"/>
              <w:jc w:val="left"/>
            </w:pPr>
            <w:r>
              <w:rPr>
                <w:sz w:val="13"/>
              </w:rPr>
              <w:t>Age</w:t>
            </w:r>
          </w:p>
        </w:tc>
        <w:tc>
          <w:tcPr>
            <w:tcW w:w="579" w:type="dxa"/>
            <w:tcBorders>
              <w:top w:val="single" w:sz="26" w:space="0" w:color="FFFFFF"/>
              <w:left w:val="nil"/>
              <w:bottom w:val="single" w:sz="10" w:space="0" w:color="FFFFFF"/>
              <w:right w:val="nil"/>
            </w:tcBorders>
            <w:shd w:val="clear" w:color="auto" w:fill="D9D9D9"/>
          </w:tcPr>
          <w:p w14:paraId="4619A11A" w14:textId="77777777" w:rsidR="00C65CF5" w:rsidRDefault="00C65CF5">
            <w:pPr>
              <w:spacing w:after="160" w:line="259" w:lineRule="auto"/>
              <w:ind w:firstLine="0"/>
              <w:jc w:val="left"/>
            </w:pPr>
          </w:p>
        </w:tc>
        <w:tc>
          <w:tcPr>
            <w:tcW w:w="2117" w:type="dxa"/>
            <w:gridSpan w:val="2"/>
            <w:tcBorders>
              <w:top w:val="single" w:sz="26" w:space="0" w:color="FFFFFF"/>
              <w:left w:val="nil"/>
              <w:bottom w:val="single" w:sz="10" w:space="0" w:color="FFFFFF"/>
              <w:right w:val="nil"/>
            </w:tcBorders>
            <w:shd w:val="clear" w:color="auto" w:fill="D9D9D9"/>
          </w:tcPr>
          <w:p w14:paraId="604634CA" w14:textId="77777777" w:rsidR="00C65CF5" w:rsidRDefault="00C65CF5">
            <w:pPr>
              <w:spacing w:after="160" w:line="259" w:lineRule="auto"/>
              <w:ind w:firstLine="0"/>
              <w:jc w:val="left"/>
            </w:pPr>
          </w:p>
        </w:tc>
      </w:tr>
      <w:tr w:rsidR="00C65CF5" w14:paraId="4F7B251D" w14:textId="77777777">
        <w:trPr>
          <w:trHeight w:val="219"/>
        </w:trPr>
        <w:tc>
          <w:tcPr>
            <w:tcW w:w="2326" w:type="dxa"/>
            <w:gridSpan w:val="2"/>
            <w:tcBorders>
              <w:top w:val="single" w:sz="10" w:space="0" w:color="FFFFFF"/>
              <w:left w:val="nil"/>
              <w:bottom w:val="single" w:sz="10" w:space="0" w:color="FFFFFF"/>
              <w:right w:val="nil"/>
            </w:tcBorders>
            <w:shd w:val="clear" w:color="auto" w:fill="D9D9D9"/>
          </w:tcPr>
          <w:p w14:paraId="1B716A20" w14:textId="4E381CC4" w:rsidR="00C65CF5" w:rsidRDefault="009171E1">
            <w:pPr>
              <w:spacing w:after="0" w:line="259" w:lineRule="auto"/>
              <w:ind w:firstLine="0"/>
              <w:jc w:val="left"/>
            </w:pPr>
            <w:r>
              <w:rPr>
                <w:sz w:val="13"/>
              </w:rPr>
              <w:t>10</w:t>
            </w:r>
            <w:r w:rsidR="00000000">
              <w:rPr>
                <w:sz w:val="13"/>
              </w:rPr>
              <w:t xml:space="preserve"> years</w:t>
            </w:r>
          </w:p>
        </w:tc>
        <w:tc>
          <w:tcPr>
            <w:tcW w:w="579" w:type="dxa"/>
            <w:tcBorders>
              <w:top w:val="single" w:sz="10" w:space="0" w:color="FFFFFF"/>
              <w:left w:val="nil"/>
              <w:bottom w:val="single" w:sz="10" w:space="0" w:color="FFFFFF"/>
              <w:right w:val="nil"/>
            </w:tcBorders>
            <w:shd w:val="clear" w:color="auto" w:fill="D9D9D9"/>
          </w:tcPr>
          <w:p w14:paraId="69011CC0" w14:textId="77777777" w:rsidR="00C65CF5" w:rsidRDefault="00C65CF5">
            <w:pPr>
              <w:spacing w:after="160" w:line="259" w:lineRule="auto"/>
              <w:ind w:firstLine="0"/>
              <w:jc w:val="left"/>
            </w:pPr>
          </w:p>
        </w:tc>
        <w:tc>
          <w:tcPr>
            <w:tcW w:w="2117" w:type="dxa"/>
            <w:gridSpan w:val="2"/>
            <w:tcBorders>
              <w:top w:val="single" w:sz="10" w:space="0" w:color="FFFFFF"/>
              <w:left w:val="nil"/>
              <w:bottom w:val="single" w:sz="10" w:space="0" w:color="FFFFFF"/>
              <w:right w:val="nil"/>
            </w:tcBorders>
            <w:shd w:val="clear" w:color="auto" w:fill="D9D9D9"/>
          </w:tcPr>
          <w:p w14:paraId="6AB8D2C8" w14:textId="77777777" w:rsidR="00C65CF5" w:rsidRDefault="00C65CF5">
            <w:pPr>
              <w:spacing w:after="160" w:line="259" w:lineRule="auto"/>
              <w:ind w:firstLine="0"/>
              <w:jc w:val="left"/>
            </w:pPr>
          </w:p>
        </w:tc>
      </w:tr>
      <w:tr w:rsidR="00C65CF5" w14:paraId="42531227" w14:textId="77777777">
        <w:trPr>
          <w:trHeight w:val="218"/>
        </w:trPr>
        <w:tc>
          <w:tcPr>
            <w:tcW w:w="822" w:type="dxa"/>
            <w:tcBorders>
              <w:top w:val="single" w:sz="10" w:space="0" w:color="FFFFFF"/>
              <w:left w:val="nil"/>
              <w:bottom w:val="single" w:sz="9" w:space="0" w:color="FFFFFF"/>
              <w:right w:val="nil"/>
            </w:tcBorders>
            <w:shd w:val="clear" w:color="auto" w:fill="D9D9D9"/>
          </w:tcPr>
          <w:p w14:paraId="424B96F0" w14:textId="70409411" w:rsidR="00C65CF5" w:rsidRDefault="00000000">
            <w:pPr>
              <w:spacing w:after="0" w:line="259" w:lineRule="auto"/>
              <w:ind w:firstLine="0"/>
              <w:jc w:val="left"/>
            </w:pPr>
            <w:r>
              <w:rPr>
                <w:sz w:val="13"/>
              </w:rPr>
              <w:t>1</w:t>
            </w:r>
            <w:r w:rsidR="009171E1">
              <w:rPr>
                <w:sz w:val="13"/>
              </w:rPr>
              <w:t>5</w:t>
            </w:r>
            <w:r>
              <w:rPr>
                <w:sz w:val="13"/>
              </w:rPr>
              <w:t xml:space="preserve"> years</w:t>
            </w:r>
          </w:p>
        </w:tc>
        <w:tc>
          <w:tcPr>
            <w:tcW w:w="1503" w:type="dxa"/>
            <w:tcBorders>
              <w:top w:val="single" w:sz="10" w:space="0" w:color="FFFFFF"/>
              <w:left w:val="nil"/>
              <w:bottom w:val="single" w:sz="9" w:space="0" w:color="FFFFFF"/>
              <w:right w:val="nil"/>
            </w:tcBorders>
            <w:shd w:val="clear" w:color="auto" w:fill="D9D9D9"/>
          </w:tcPr>
          <w:p w14:paraId="68EA4103" w14:textId="77777777" w:rsidR="00C65CF5" w:rsidRDefault="00C65CF5">
            <w:pPr>
              <w:spacing w:after="160" w:line="259" w:lineRule="auto"/>
              <w:ind w:firstLine="0"/>
              <w:jc w:val="left"/>
            </w:pPr>
          </w:p>
        </w:tc>
        <w:tc>
          <w:tcPr>
            <w:tcW w:w="579" w:type="dxa"/>
            <w:tcBorders>
              <w:top w:val="single" w:sz="10" w:space="0" w:color="FFFFFF"/>
              <w:left w:val="nil"/>
              <w:bottom w:val="single" w:sz="9" w:space="0" w:color="FFFFFF"/>
              <w:right w:val="nil"/>
            </w:tcBorders>
            <w:shd w:val="clear" w:color="auto" w:fill="D9D9D9"/>
          </w:tcPr>
          <w:p w14:paraId="7DCD0965" w14:textId="77777777" w:rsidR="00C65CF5" w:rsidRDefault="00000000">
            <w:pPr>
              <w:spacing w:after="0" w:line="259" w:lineRule="auto"/>
              <w:ind w:firstLine="0"/>
              <w:jc w:val="left"/>
            </w:pPr>
            <w:r>
              <w:rPr>
                <w:sz w:val="13"/>
              </w:rPr>
              <w:t>105</w:t>
            </w:r>
          </w:p>
        </w:tc>
        <w:tc>
          <w:tcPr>
            <w:tcW w:w="1504" w:type="dxa"/>
            <w:tcBorders>
              <w:top w:val="single" w:sz="10" w:space="0" w:color="FFFFFF"/>
              <w:left w:val="nil"/>
              <w:bottom w:val="single" w:sz="9" w:space="0" w:color="FFFFFF"/>
              <w:right w:val="nil"/>
            </w:tcBorders>
            <w:shd w:val="clear" w:color="auto" w:fill="D9D9D9"/>
          </w:tcPr>
          <w:p w14:paraId="3DEE6AD1" w14:textId="77777777" w:rsidR="00C65CF5" w:rsidRDefault="00C65CF5">
            <w:pPr>
              <w:spacing w:after="160" w:line="259" w:lineRule="auto"/>
              <w:ind w:firstLine="0"/>
              <w:jc w:val="left"/>
            </w:pPr>
          </w:p>
        </w:tc>
        <w:tc>
          <w:tcPr>
            <w:tcW w:w="613" w:type="dxa"/>
            <w:tcBorders>
              <w:top w:val="single" w:sz="10" w:space="0" w:color="FFFFFF"/>
              <w:left w:val="nil"/>
              <w:bottom w:val="single" w:sz="9" w:space="0" w:color="FFFFFF"/>
              <w:right w:val="nil"/>
            </w:tcBorders>
            <w:shd w:val="clear" w:color="auto" w:fill="D9D9D9"/>
          </w:tcPr>
          <w:p w14:paraId="7E84A8F7" w14:textId="77777777" w:rsidR="00C65CF5" w:rsidRDefault="00000000">
            <w:pPr>
              <w:spacing w:after="0" w:line="259" w:lineRule="auto"/>
              <w:ind w:firstLine="0"/>
              <w:jc w:val="left"/>
            </w:pPr>
            <w:r>
              <w:rPr>
                <w:sz w:val="13"/>
              </w:rPr>
              <w:t>38.6</w:t>
            </w:r>
          </w:p>
        </w:tc>
      </w:tr>
      <w:tr w:rsidR="00C65CF5" w14:paraId="3F533538" w14:textId="77777777">
        <w:trPr>
          <w:trHeight w:val="218"/>
        </w:trPr>
        <w:tc>
          <w:tcPr>
            <w:tcW w:w="822" w:type="dxa"/>
            <w:tcBorders>
              <w:top w:val="single" w:sz="9" w:space="0" w:color="FFFFFF"/>
              <w:left w:val="nil"/>
              <w:bottom w:val="single" w:sz="9" w:space="0" w:color="FFFFFF"/>
              <w:right w:val="nil"/>
            </w:tcBorders>
            <w:shd w:val="clear" w:color="auto" w:fill="D9D9D9"/>
          </w:tcPr>
          <w:p w14:paraId="07EC36EA" w14:textId="7AE05DB8" w:rsidR="00C65CF5" w:rsidRDefault="00000000">
            <w:pPr>
              <w:spacing w:after="0" w:line="259" w:lineRule="auto"/>
              <w:ind w:firstLine="0"/>
              <w:jc w:val="left"/>
            </w:pPr>
            <w:r>
              <w:rPr>
                <w:sz w:val="13"/>
              </w:rPr>
              <w:t>1</w:t>
            </w:r>
            <w:r w:rsidR="009171E1">
              <w:rPr>
                <w:sz w:val="13"/>
              </w:rPr>
              <w:t>6</w:t>
            </w:r>
            <w:r>
              <w:rPr>
                <w:sz w:val="13"/>
              </w:rPr>
              <w:t xml:space="preserve"> years</w:t>
            </w:r>
          </w:p>
        </w:tc>
        <w:tc>
          <w:tcPr>
            <w:tcW w:w="1503" w:type="dxa"/>
            <w:tcBorders>
              <w:top w:val="single" w:sz="9" w:space="0" w:color="FFFFFF"/>
              <w:left w:val="nil"/>
              <w:bottom w:val="single" w:sz="9" w:space="0" w:color="FFFFFF"/>
              <w:right w:val="nil"/>
            </w:tcBorders>
            <w:shd w:val="clear" w:color="auto" w:fill="D9D9D9"/>
          </w:tcPr>
          <w:p w14:paraId="0C037332" w14:textId="77777777" w:rsidR="00C65CF5" w:rsidRDefault="00C65CF5">
            <w:pPr>
              <w:spacing w:after="160" w:line="259" w:lineRule="auto"/>
              <w:ind w:firstLine="0"/>
              <w:jc w:val="left"/>
            </w:pPr>
          </w:p>
        </w:tc>
        <w:tc>
          <w:tcPr>
            <w:tcW w:w="579" w:type="dxa"/>
            <w:tcBorders>
              <w:top w:val="single" w:sz="9" w:space="0" w:color="FFFFFF"/>
              <w:left w:val="nil"/>
              <w:bottom w:val="single" w:sz="9" w:space="0" w:color="FFFFFF"/>
              <w:right w:val="nil"/>
            </w:tcBorders>
            <w:shd w:val="clear" w:color="auto" w:fill="D9D9D9"/>
          </w:tcPr>
          <w:p w14:paraId="7B6703E0" w14:textId="77777777" w:rsidR="00C65CF5" w:rsidRDefault="00000000">
            <w:pPr>
              <w:spacing w:after="0" w:line="259" w:lineRule="auto"/>
              <w:ind w:firstLine="0"/>
              <w:jc w:val="left"/>
            </w:pPr>
            <w:r>
              <w:rPr>
                <w:sz w:val="13"/>
              </w:rPr>
              <w:t>167</w:t>
            </w:r>
          </w:p>
        </w:tc>
        <w:tc>
          <w:tcPr>
            <w:tcW w:w="1504" w:type="dxa"/>
            <w:tcBorders>
              <w:top w:val="single" w:sz="9" w:space="0" w:color="FFFFFF"/>
              <w:left w:val="nil"/>
              <w:bottom w:val="single" w:sz="9" w:space="0" w:color="FFFFFF"/>
              <w:right w:val="nil"/>
            </w:tcBorders>
            <w:shd w:val="clear" w:color="auto" w:fill="D9D9D9"/>
          </w:tcPr>
          <w:p w14:paraId="3A0CA9DA" w14:textId="77777777" w:rsidR="00C65CF5" w:rsidRDefault="00C65CF5">
            <w:pPr>
              <w:spacing w:after="160" w:line="259" w:lineRule="auto"/>
              <w:ind w:firstLine="0"/>
              <w:jc w:val="left"/>
            </w:pPr>
          </w:p>
        </w:tc>
        <w:tc>
          <w:tcPr>
            <w:tcW w:w="613" w:type="dxa"/>
            <w:tcBorders>
              <w:top w:val="single" w:sz="9" w:space="0" w:color="FFFFFF"/>
              <w:left w:val="nil"/>
              <w:bottom w:val="single" w:sz="9" w:space="0" w:color="FFFFFF"/>
              <w:right w:val="nil"/>
            </w:tcBorders>
            <w:shd w:val="clear" w:color="auto" w:fill="D9D9D9"/>
          </w:tcPr>
          <w:p w14:paraId="12DCE53E" w14:textId="77777777" w:rsidR="00C65CF5" w:rsidRDefault="00000000">
            <w:pPr>
              <w:spacing w:after="0" w:line="259" w:lineRule="auto"/>
              <w:ind w:firstLine="0"/>
              <w:jc w:val="left"/>
            </w:pPr>
            <w:r>
              <w:rPr>
                <w:sz w:val="13"/>
              </w:rPr>
              <w:t>61.4</w:t>
            </w:r>
          </w:p>
        </w:tc>
      </w:tr>
      <w:tr w:rsidR="00C65CF5" w14:paraId="514C8153" w14:textId="77777777">
        <w:trPr>
          <w:trHeight w:val="219"/>
        </w:trPr>
        <w:tc>
          <w:tcPr>
            <w:tcW w:w="2326" w:type="dxa"/>
            <w:gridSpan w:val="2"/>
            <w:tcBorders>
              <w:top w:val="single" w:sz="9" w:space="0" w:color="FFFFFF"/>
              <w:left w:val="nil"/>
              <w:bottom w:val="single" w:sz="9" w:space="0" w:color="FFFFFF"/>
              <w:right w:val="nil"/>
            </w:tcBorders>
            <w:shd w:val="clear" w:color="auto" w:fill="D9D9D9"/>
          </w:tcPr>
          <w:p w14:paraId="762D79EF" w14:textId="77777777" w:rsidR="00C65CF5" w:rsidRDefault="00000000">
            <w:pPr>
              <w:spacing w:after="0" w:line="259" w:lineRule="auto"/>
              <w:ind w:firstLine="0"/>
              <w:jc w:val="left"/>
            </w:pPr>
            <w:r>
              <w:rPr>
                <w:sz w:val="13"/>
              </w:rPr>
              <w:t>Level</w:t>
            </w:r>
          </w:p>
        </w:tc>
        <w:tc>
          <w:tcPr>
            <w:tcW w:w="579" w:type="dxa"/>
            <w:tcBorders>
              <w:top w:val="single" w:sz="9" w:space="0" w:color="FFFFFF"/>
              <w:left w:val="nil"/>
              <w:bottom w:val="single" w:sz="9" w:space="0" w:color="FFFFFF"/>
              <w:right w:val="nil"/>
            </w:tcBorders>
            <w:shd w:val="clear" w:color="auto" w:fill="D9D9D9"/>
          </w:tcPr>
          <w:p w14:paraId="49ABC8CC" w14:textId="77777777" w:rsidR="00C65CF5" w:rsidRDefault="00C65CF5">
            <w:pPr>
              <w:spacing w:after="160" w:line="259" w:lineRule="auto"/>
              <w:ind w:firstLine="0"/>
              <w:jc w:val="left"/>
            </w:pPr>
          </w:p>
        </w:tc>
        <w:tc>
          <w:tcPr>
            <w:tcW w:w="2117" w:type="dxa"/>
            <w:gridSpan w:val="2"/>
            <w:tcBorders>
              <w:top w:val="single" w:sz="9" w:space="0" w:color="FFFFFF"/>
              <w:left w:val="nil"/>
              <w:bottom w:val="single" w:sz="9" w:space="0" w:color="FFFFFF"/>
              <w:right w:val="nil"/>
            </w:tcBorders>
            <w:shd w:val="clear" w:color="auto" w:fill="D9D9D9"/>
          </w:tcPr>
          <w:p w14:paraId="5E43276E" w14:textId="77777777" w:rsidR="00C65CF5" w:rsidRDefault="00C65CF5">
            <w:pPr>
              <w:spacing w:after="160" w:line="259" w:lineRule="auto"/>
              <w:ind w:firstLine="0"/>
              <w:jc w:val="left"/>
            </w:pPr>
          </w:p>
        </w:tc>
      </w:tr>
      <w:tr w:rsidR="00C65CF5" w14:paraId="69046D58" w14:textId="77777777">
        <w:trPr>
          <w:trHeight w:val="218"/>
        </w:trPr>
        <w:tc>
          <w:tcPr>
            <w:tcW w:w="822" w:type="dxa"/>
            <w:tcBorders>
              <w:top w:val="single" w:sz="9" w:space="0" w:color="FFFFFF"/>
              <w:left w:val="nil"/>
              <w:bottom w:val="single" w:sz="9" w:space="0" w:color="FFFFFF"/>
              <w:right w:val="nil"/>
            </w:tcBorders>
            <w:shd w:val="clear" w:color="auto" w:fill="D9D9D9"/>
          </w:tcPr>
          <w:p w14:paraId="7F0A293C" w14:textId="7F6F8047" w:rsidR="00C65CF5" w:rsidRDefault="009171E1">
            <w:pPr>
              <w:spacing w:after="0" w:line="259" w:lineRule="auto"/>
              <w:ind w:firstLine="0"/>
              <w:jc w:val="left"/>
            </w:pPr>
            <w:r>
              <w:t>X</w:t>
            </w:r>
          </w:p>
        </w:tc>
        <w:tc>
          <w:tcPr>
            <w:tcW w:w="1503" w:type="dxa"/>
            <w:tcBorders>
              <w:top w:val="single" w:sz="9" w:space="0" w:color="FFFFFF"/>
              <w:left w:val="nil"/>
              <w:bottom w:val="single" w:sz="9" w:space="0" w:color="FFFFFF"/>
              <w:right w:val="nil"/>
            </w:tcBorders>
            <w:shd w:val="clear" w:color="auto" w:fill="D9D9D9"/>
          </w:tcPr>
          <w:p w14:paraId="43DCEC11" w14:textId="77777777" w:rsidR="00C65CF5" w:rsidRDefault="00C65CF5">
            <w:pPr>
              <w:spacing w:after="160" w:line="259" w:lineRule="auto"/>
              <w:ind w:firstLine="0"/>
              <w:jc w:val="left"/>
            </w:pPr>
          </w:p>
        </w:tc>
        <w:tc>
          <w:tcPr>
            <w:tcW w:w="579" w:type="dxa"/>
            <w:tcBorders>
              <w:top w:val="single" w:sz="9" w:space="0" w:color="FFFFFF"/>
              <w:left w:val="nil"/>
              <w:bottom w:val="single" w:sz="9" w:space="0" w:color="FFFFFF"/>
              <w:right w:val="nil"/>
            </w:tcBorders>
            <w:shd w:val="clear" w:color="auto" w:fill="D9D9D9"/>
          </w:tcPr>
          <w:p w14:paraId="0D591907" w14:textId="77777777" w:rsidR="00C65CF5" w:rsidRDefault="00000000">
            <w:pPr>
              <w:spacing w:after="0" w:line="259" w:lineRule="auto"/>
              <w:ind w:firstLine="0"/>
              <w:jc w:val="left"/>
            </w:pPr>
            <w:r>
              <w:rPr>
                <w:sz w:val="13"/>
              </w:rPr>
              <w:t>102</w:t>
            </w:r>
          </w:p>
        </w:tc>
        <w:tc>
          <w:tcPr>
            <w:tcW w:w="1504" w:type="dxa"/>
            <w:tcBorders>
              <w:top w:val="single" w:sz="9" w:space="0" w:color="FFFFFF"/>
              <w:left w:val="nil"/>
              <w:bottom w:val="single" w:sz="9" w:space="0" w:color="FFFFFF"/>
              <w:right w:val="nil"/>
            </w:tcBorders>
            <w:shd w:val="clear" w:color="auto" w:fill="D9D9D9"/>
          </w:tcPr>
          <w:p w14:paraId="2E21D4A5" w14:textId="77777777" w:rsidR="00C65CF5" w:rsidRDefault="00C65CF5">
            <w:pPr>
              <w:spacing w:after="160" w:line="259" w:lineRule="auto"/>
              <w:ind w:firstLine="0"/>
              <w:jc w:val="left"/>
            </w:pPr>
          </w:p>
        </w:tc>
        <w:tc>
          <w:tcPr>
            <w:tcW w:w="613" w:type="dxa"/>
            <w:tcBorders>
              <w:top w:val="single" w:sz="9" w:space="0" w:color="FFFFFF"/>
              <w:left w:val="nil"/>
              <w:bottom w:val="single" w:sz="9" w:space="0" w:color="FFFFFF"/>
              <w:right w:val="nil"/>
            </w:tcBorders>
            <w:shd w:val="clear" w:color="auto" w:fill="D9D9D9"/>
          </w:tcPr>
          <w:p w14:paraId="62E79322" w14:textId="77777777" w:rsidR="00C65CF5" w:rsidRDefault="00000000">
            <w:pPr>
              <w:spacing w:after="0" w:line="259" w:lineRule="auto"/>
              <w:ind w:firstLine="0"/>
              <w:jc w:val="left"/>
            </w:pPr>
            <w:r>
              <w:rPr>
                <w:sz w:val="13"/>
              </w:rPr>
              <w:t>37.5</w:t>
            </w:r>
          </w:p>
        </w:tc>
      </w:tr>
      <w:tr w:rsidR="00C65CF5" w14:paraId="2CFA7795" w14:textId="77777777">
        <w:trPr>
          <w:trHeight w:val="221"/>
        </w:trPr>
        <w:tc>
          <w:tcPr>
            <w:tcW w:w="822" w:type="dxa"/>
            <w:tcBorders>
              <w:top w:val="single" w:sz="9" w:space="0" w:color="FFFFFF"/>
              <w:left w:val="nil"/>
              <w:bottom w:val="single" w:sz="9" w:space="0" w:color="FFFFFF"/>
              <w:right w:val="nil"/>
            </w:tcBorders>
            <w:shd w:val="clear" w:color="auto" w:fill="D9D9D9"/>
          </w:tcPr>
          <w:p w14:paraId="69E3BBAF" w14:textId="526BDD63" w:rsidR="00C65CF5" w:rsidRDefault="009171E1">
            <w:pPr>
              <w:spacing w:after="0" w:line="259" w:lineRule="auto"/>
              <w:ind w:firstLine="0"/>
              <w:jc w:val="left"/>
            </w:pPr>
            <w:r>
              <w:rPr>
                <w:sz w:val="13"/>
              </w:rPr>
              <w:t>X</w:t>
            </w:r>
            <w:r w:rsidR="00000000">
              <w:rPr>
                <w:sz w:val="13"/>
              </w:rPr>
              <w:t>I</w:t>
            </w:r>
          </w:p>
        </w:tc>
        <w:tc>
          <w:tcPr>
            <w:tcW w:w="1503" w:type="dxa"/>
            <w:tcBorders>
              <w:top w:val="single" w:sz="9" w:space="0" w:color="FFFFFF"/>
              <w:left w:val="nil"/>
              <w:bottom w:val="single" w:sz="9" w:space="0" w:color="FFFFFF"/>
              <w:right w:val="nil"/>
            </w:tcBorders>
            <w:shd w:val="clear" w:color="auto" w:fill="D9D9D9"/>
          </w:tcPr>
          <w:p w14:paraId="60A405EF" w14:textId="77777777" w:rsidR="00C65CF5" w:rsidRDefault="00C65CF5">
            <w:pPr>
              <w:spacing w:after="160" w:line="259" w:lineRule="auto"/>
              <w:ind w:firstLine="0"/>
              <w:jc w:val="left"/>
            </w:pPr>
          </w:p>
        </w:tc>
        <w:tc>
          <w:tcPr>
            <w:tcW w:w="579" w:type="dxa"/>
            <w:tcBorders>
              <w:top w:val="single" w:sz="9" w:space="0" w:color="FFFFFF"/>
              <w:left w:val="nil"/>
              <w:bottom w:val="single" w:sz="9" w:space="0" w:color="FFFFFF"/>
              <w:right w:val="nil"/>
            </w:tcBorders>
            <w:shd w:val="clear" w:color="auto" w:fill="D9D9D9"/>
          </w:tcPr>
          <w:p w14:paraId="0F84881B" w14:textId="77777777" w:rsidR="00C65CF5" w:rsidRDefault="00000000">
            <w:pPr>
              <w:spacing w:after="0" w:line="259" w:lineRule="auto"/>
              <w:ind w:firstLine="0"/>
              <w:jc w:val="left"/>
            </w:pPr>
            <w:r>
              <w:rPr>
                <w:sz w:val="13"/>
              </w:rPr>
              <w:t>170</w:t>
            </w:r>
          </w:p>
        </w:tc>
        <w:tc>
          <w:tcPr>
            <w:tcW w:w="1504" w:type="dxa"/>
            <w:tcBorders>
              <w:top w:val="single" w:sz="9" w:space="0" w:color="FFFFFF"/>
              <w:left w:val="nil"/>
              <w:bottom w:val="single" w:sz="9" w:space="0" w:color="FFFFFF"/>
              <w:right w:val="nil"/>
            </w:tcBorders>
            <w:shd w:val="clear" w:color="auto" w:fill="D9D9D9"/>
          </w:tcPr>
          <w:p w14:paraId="6A6624F6" w14:textId="77777777" w:rsidR="00C65CF5" w:rsidRDefault="00C65CF5">
            <w:pPr>
              <w:spacing w:after="160" w:line="259" w:lineRule="auto"/>
              <w:ind w:firstLine="0"/>
              <w:jc w:val="left"/>
            </w:pPr>
          </w:p>
        </w:tc>
        <w:tc>
          <w:tcPr>
            <w:tcW w:w="613" w:type="dxa"/>
            <w:tcBorders>
              <w:top w:val="single" w:sz="9" w:space="0" w:color="FFFFFF"/>
              <w:left w:val="nil"/>
              <w:bottom w:val="single" w:sz="9" w:space="0" w:color="FFFFFF"/>
              <w:right w:val="nil"/>
            </w:tcBorders>
            <w:shd w:val="clear" w:color="auto" w:fill="D9D9D9"/>
          </w:tcPr>
          <w:p w14:paraId="6BA4D133" w14:textId="77777777" w:rsidR="00C65CF5" w:rsidRDefault="00000000">
            <w:pPr>
              <w:spacing w:after="0" w:line="259" w:lineRule="auto"/>
              <w:ind w:firstLine="0"/>
              <w:jc w:val="left"/>
            </w:pPr>
            <w:r>
              <w:rPr>
                <w:sz w:val="13"/>
              </w:rPr>
              <w:t>62.5</w:t>
            </w:r>
          </w:p>
        </w:tc>
      </w:tr>
      <w:tr w:rsidR="00C65CF5" w14:paraId="43BA89FE" w14:textId="77777777">
        <w:trPr>
          <w:trHeight w:val="218"/>
        </w:trPr>
        <w:tc>
          <w:tcPr>
            <w:tcW w:w="2326" w:type="dxa"/>
            <w:gridSpan w:val="2"/>
            <w:tcBorders>
              <w:top w:val="single" w:sz="9" w:space="0" w:color="FFFFFF"/>
              <w:left w:val="nil"/>
              <w:bottom w:val="single" w:sz="9" w:space="0" w:color="FFFFFF"/>
              <w:right w:val="nil"/>
            </w:tcBorders>
            <w:shd w:val="clear" w:color="auto" w:fill="D9D9D9"/>
          </w:tcPr>
          <w:p w14:paraId="1FCA51E4" w14:textId="77777777" w:rsidR="00C65CF5" w:rsidRDefault="00000000">
            <w:pPr>
              <w:spacing w:after="0" w:line="259" w:lineRule="auto"/>
              <w:ind w:firstLine="0"/>
              <w:jc w:val="left"/>
            </w:pPr>
            <w:r>
              <w:rPr>
                <w:sz w:val="13"/>
              </w:rPr>
              <w:t>Gender</w:t>
            </w:r>
          </w:p>
        </w:tc>
        <w:tc>
          <w:tcPr>
            <w:tcW w:w="579" w:type="dxa"/>
            <w:tcBorders>
              <w:top w:val="single" w:sz="9" w:space="0" w:color="FFFFFF"/>
              <w:left w:val="nil"/>
              <w:bottom w:val="single" w:sz="9" w:space="0" w:color="FFFFFF"/>
              <w:right w:val="nil"/>
            </w:tcBorders>
            <w:shd w:val="clear" w:color="auto" w:fill="D9D9D9"/>
          </w:tcPr>
          <w:p w14:paraId="2FB46B99" w14:textId="77777777" w:rsidR="00C65CF5" w:rsidRDefault="00C65CF5">
            <w:pPr>
              <w:spacing w:after="160" w:line="259" w:lineRule="auto"/>
              <w:ind w:firstLine="0"/>
              <w:jc w:val="left"/>
            </w:pPr>
          </w:p>
        </w:tc>
        <w:tc>
          <w:tcPr>
            <w:tcW w:w="2117" w:type="dxa"/>
            <w:gridSpan w:val="2"/>
            <w:tcBorders>
              <w:top w:val="single" w:sz="9" w:space="0" w:color="FFFFFF"/>
              <w:left w:val="nil"/>
              <w:bottom w:val="single" w:sz="9" w:space="0" w:color="FFFFFF"/>
              <w:right w:val="nil"/>
            </w:tcBorders>
            <w:shd w:val="clear" w:color="auto" w:fill="D9D9D9"/>
          </w:tcPr>
          <w:p w14:paraId="3790A945" w14:textId="77777777" w:rsidR="00C65CF5" w:rsidRDefault="00C65CF5">
            <w:pPr>
              <w:spacing w:after="160" w:line="259" w:lineRule="auto"/>
              <w:ind w:firstLine="0"/>
              <w:jc w:val="left"/>
            </w:pPr>
          </w:p>
        </w:tc>
      </w:tr>
      <w:tr w:rsidR="00C65CF5" w14:paraId="327CD358" w14:textId="77777777">
        <w:trPr>
          <w:trHeight w:val="218"/>
        </w:trPr>
        <w:tc>
          <w:tcPr>
            <w:tcW w:w="822" w:type="dxa"/>
            <w:tcBorders>
              <w:top w:val="single" w:sz="9" w:space="0" w:color="FFFFFF"/>
              <w:left w:val="nil"/>
              <w:bottom w:val="single" w:sz="9" w:space="0" w:color="FFFFFF"/>
              <w:right w:val="nil"/>
            </w:tcBorders>
            <w:shd w:val="clear" w:color="auto" w:fill="D9D9D9"/>
          </w:tcPr>
          <w:p w14:paraId="664CAB84" w14:textId="77777777" w:rsidR="00C65CF5" w:rsidRDefault="00000000">
            <w:pPr>
              <w:spacing w:after="0" w:line="259" w:lineRule="auto"/>
              <w:ind w:firstLine="0"/>
              <w:jc w:val="left"/>
            </w:pPr>
            <w:r>
              <w:rPr>
                <w:sz w:val="13"/>
              </w:rPr>
              <w:t>Female</w:t>
            </w:r>
          </w:p>
        </w:tc>
        <w:tc>
          <w:tcPr>
            <w:tcW w:w="1503" w:type="dxa"/>
            <w:tcBorders>
              <w:top w:val="single" w:sz="9" w:space="0" w:color="FFFFFF"/>
              <w:left w:val="nil"/>
              <w:bottom w:val="single" w:sz="9" w:space="0" w:color="FFFFFF"/>
              <w:right w:val="nil"/>
            </w:tcBorders>
            <w:shd w:val="clear" w:color="auto" w:fill="D9D9D9"/>
          </w:tcPr>
          <w:p w14:paraId="265CC36B" w14:textId="77777777" w:rsidR="00C65CF5" w:rsidRDefault="00C65CF5">
            <w:pPr>
              <w:spacing w:after="160" w:line="259" w:lineRule="auto"/>
              <w:ind w:firstLine="0"/>
              <w:jc w:val="left"/>
            </w:pPr>
          </w:p>
        </w:tc>
        <w:tc>
          <w:tcPr>
            <w:tcW w:w="579" w:type="dxa"/>
            <w:tcBorders>
              <w:top w:val="single" w:sz="9" w:space="0" w:color="FFFFFF"/>
              <w:left w:val="nil"/>
              <w:bottom w:val="single" w:sz="9" w:space="0" w:color="FFFFFF"/>
              <w:right w:val="nil"/>
            </w:tcBorders>
            <w:shd w:val="clear" w:color="auto" w:fill="D9D9D9"/>
          </w:tcPr>
          <w:p w14:paraId="4FC198E4" w14:textId="77777777" w:rsidR="00C65CF5" w:rsidRDefault="00000000">
            <w:pPr>
              <w:spacing w:after="0" w:line="259" w:lineRule="auto"/>
              <w:ind w:firstLine="0"/>
              <w:jc w:val="left"/>
            </w:pPr>
            <w:r>
              <w:rPr>
                <w:sz w:val="13"/>
              </w:rPr>
              <w:t>174</w:t>
            </w:r>
          </w:p>
        </w:tc>
        <w:tc>
          <w:tcPr>
            <w:tcW w:w="1504" w:type="dxa"/>
            <w:tcBorders>
              <w:top w:val="single" w:sz="9" w:space="0" w:color="FFFFFF"/>
              <w:left w:val="nil"/>
              <w:bottom w:val="single" w:sz="9" w:space="0" w:color="FFFFFF"/>
              <w:right w:val="nil"/>
            </w:tcBorders>
            <w:shd w:val="clear" w:color="auto" w:fill="D9D9D9"/>
          </w:tcPr>
          <w:p w14:paraId="5113456F" w14:textId="77777777" w:rsidR="00C65CF5" w:rsidRDefault="00C65CF5">
            <w:pPr>
              <w:spacing w:after="160" w:line="259" w:lineRule="auto"/>
              <w:ind w:firstLine="0"/>
              <w:jc w:val="left"/>
            </w:pPr>
          </w:p>
        </w:tc>
        <w:tc>
          <w:tcPr>
            <w:tcW w:w="613" w:type="dxa"/>
            <w:tcBorders>
              <w:top w:val="single" w:sz="9" w:space="0" w:color="FFFFFF"/>
              <w:left w:val="nil"/>
              <w:bottom w:val="single" w:sz="9" w:space="0" w:color="FFFFFF"/>
              <w:right w:val="nil"/>
            </w:tcBorders>
            <w:shd w:val="clear" w:color="auto" w:fill="D9D9D9"/>
          </w:tcPr>
          <w:p w14:paraId="6B5B8EA9" w14:textId="77777777" w:rsidR="00C65CF5" w:rsidRDefault="00000000">
            <w:pPr>
              <w:spacing w:after="0" w:line="259" w:lineRule="auto"/>
              <w:ind w:firstLine="0"/>
              <w:jc w:val="left"/>
            </w:pPr>
            <w:r>
              <w:rPr>
                <w:sz w:val="13"/>
              </w:rPr>
              <w:t>63.97</w:t>
            </w:r>
          </w:p>
        </w:tc>
      </w:tr>
      <w:tr w:rsidR="00C65CF5" w14:paraId="2CA16088" w14:textId="77777777">
        <w:trPr>
          <w:trHeight w:val="220"/>
        </w:trPr>
        <w:tc>
          <w:tcPr>
            <w:tcW w:w="822" w:type="dxa"/>
            <w:tcBorders>
              <w:top w:val="single" w:sz="9" w:space="0" w:color="FFFFFF"/>
              <w:left w:val="nil"/>
              <w:bottom w:val="single" w:sz="9" w:space="0" w:color="FFFFFF"/>
              <w:right w:val="nil"/>
            </w:tcBorders>
            <w:shd w:val="clear" w:color="auto" w:fill="D9D9D9"/>
          </w:tcPr>
          <w:p w14:paraId="79C4AACF" w14:textId="77777777" w:rsidR="00C65CF5" w:rsidRDefault="00000000">
            <w:pPr>
              <w:spacing w:after="0" w:line="259" w:lineRule="auto"/>
              <w:ind w:firstLine="0"/>
              <w:jc w:val="left"/>
            </w:pPr>
            <w:r>
              <w:rPr>
                <w:sz w:val="13"/>
              </w:rPr>
              <w:t>Male</w:t>
            </w:r>
          </w:p>
        </w:tc>
        <w:tc>
          <w:tcPr>
            <w:tcW w:w="1503" w:type="dxa"/>
            <w:tcBorders>
              <w:top w:val="single" w:sz="9" w:space="0" w:color="FFFFFF"/>
              <w:left w:val="nil"/>
              <w:bottom w:val="single" w:sz="9" w:space="0" w:color="FFFFFF"/>
              <w:right w:val="nil"/>
            </w:tcBorders>
            <w:shd w:val="clear" w:color="auto" w:fill="D9D9D9"/>
          </w:tcPr>
          <w:p w14:paraId="08D9D139" w14:textId="77777777" w:rsidR="00C65CF5" w:rsidRDefault="00C65CF5">
            <w:pPr>
              <w:spacing w:after="160" w:line="259" w:lineRule="auto"/>
              <w:ind w:firstLine="0"/>
              <w:jc w:val="left"/>
            </w:pPr>
          </w:p>
        </w:tc>
        <w:tc>
          <w:tcPr>
            <w:tcW w:w="579" w:type="dxa"/>
            <w:tcBorders>
              <w:top w:val="single" w:sz="9" w:space="0" w:color="FFFFFF"/>
              <w:left w:val="nil"/>
              <w:bottom w:val="single" w:sz="9" w:space="0" w:color="FFFFFF"/>
              <w:right w:val="nil"/>
            </w:tcBorders>
            <w:shd w:val="clear" w:color="auto" w:fill="D9D9D9"/>
          </w:tcPr>
          <w:p w14:paraId="273C1B4D" w14:textId="77777777" w:rsidR="00C65CF5" w:rsidRDefault="00000000">
            <w:pPr>
              <w:spacing w:after="0" w:line="259" w:lineRule="auto"/>
              <w:ind w:firstLine="0"/>
              <w:jc w:val="left"/>
            </w:pPr>
            <w:r>
              <w:rPr>
                <w:sz w:val="13"/>
              </w:rPr>
              <w:t>98</w:t>
            </w:r>
          </w:p>
        </w:tc>
        <w:tc>
          <w:tcPr>
            <w:tcW w:w="1504" w:type="dxa"/>
            <w:tcBorders>
              <w:top w:val="single" w:sz="9" w:space="0" w:color="FFFFFF"/>
              <w:left w:val="nil"/>
              <w:bottom w:val="single" w:sz="9" w:space="0" w:color="FFFFFF"/>
              <w:right w:val="nil"/>
            </w:tcBorders>
            <w:shd w:val="clear" w:color="auto" w:fill="D9D9D9"/>
          </w:tcPr>
          <w:p w14:paraId="47F0172A" w14:textId="77777777" w:rsidR="00C65CF5" w:rsidRDefault="00C65CF5">
            <w:pPr>
              <w:spacing w:after="160" w:line="259" w:lineRule="auto"/>
              <w:ind w:firstLine="0"/>
              <w:jc w:val="left"/>
            </w:pPr>
          </w:p>
        </w:tc>
        <w:tc>
          <w:tcPr>
            <w:tcW w:w="613" w:type="dxa"/>
            <w:tcBorders>
              <w:top w:val="single" w:sz="9" w:space="0" w:color="FFFFFF"/>
              <w:left w:val="nil"/>
              <w:bottom w:val="single" w:sz="9" w:space="0" w:color="FFFFFF"/>
              <w:right w:val="nil"/>
            </w:tcBorders>
            <w:shd w:val="clear" w:color="auto" w:fill="D9D9D9"/>
          </w:tcPr>
          <w:p w14:paraId="60B576F4" w14:textId="77777777" w:rsidR="00C65CF5" w:rsidRDefault="00000000">
            <w:pPr>
              <w:spacing w:after="0" w:line="259" w:lineRule="auto"/>
              <w:ind w:firstLine="0"/>
              <w:jc w:val="left"/>
            </w:pPr>
            <w:r>
              <w:rPr>
                <w:sz w:val="13"/>
              </w:rPr>
              <w:t>36.03</w:t>
            </w:r>
          </w:p>
        </w:tc>
      </w:tr>
      <w:tr w:rsidR="00C65CF5" w14:paraId="18B80591" w14:textId="77777777">
        <w:trPr>
          <w:trHeight w:val="219"/>
        </w:trPr>
        <w:tc>
          <w:tcPr>
            <w:tcW w:w="2326" w:type="dxa"/>
            <w:gridSpan w:val="2"/>
            <w:tcBorders>
              <w:top w:val="single" w:sz="9" w:space="0" w:color="FFFFFF"/>
              <w:left w:val="nil"/>
              <w:bottom w:val="single" w:sz="9" w:space="0" w:color="FFFFFF"/>
              <w:right w:val="nil"/>
            </w:tcBorders>
            <w:shd w:val="clear" w:color="auto" w:fill="D9D9D9"/>
          </w:tcPr>
          <w:p w14:paraId="46011ED7" w14:textId="77777777" w:rsidR="00C65CF5" w:rsidRDefault="00000000">
            <w:pPr>
              <w:spacing w:after="0" w:line="259" w:lineRule="auto"/>
              <w:ind w:firstLine="0"/>
              <w:jc w:val="left"/>
            </w:pPr>
            <w:r>
              <w:rPr>
                <w:sz w:val="13"/>
              </w:rPr>
              <w:lastRenderedPageBreak/>
              <w:t>Online learning</w:t>
            </w:r>
          </w:p>
        </w:tc>
        <w:tc>
          <w:tcPr>
            <w:tcW w:w="579" w:type="dxa"/>
            <w:tcBorders>
              <w:top w:val="single" w:sz="9" w:space="0" w:color="FFFFFF"/>
              <w:left w:val="nil"/>
              <w:bottom w:val="single" w:sz="9" w:space="0" w:color="FFFFFF"/>
              <w:right w:val="nil"/>
            </w:tcBorders>
            <w:shd w:val="clear" w:color="auto" w:fill="D9D9D9"/>
          </w:tcPr>
          <w:p w14:paraId="34090B5A" w14:textId="77777777" w:rsidR="00C65CF5" w:rsidRDefault="00C65CF5">
            <w:pPr>
              <w:spacing w:after="160" w:line="259" w:lineRule="auto"/>
              <w:ind w:firstLine="0"/>
              <w:jc w:val="left"/>
            </w:pPr>
          </w:p>
        </w:tc>
        <w:tc>
          <w:tcPr>
            <w:tcW w:w="2117" w:type="dxa"/>
            <w:gridSpan w:val="2"/>
            <w:tcBorders>
              <w:top w:val="single" w:sz="9" w:space="0" w:color="FFFFFF"/>
              <w:left w:val="nil"/>
              <w:bottom w:val="single" w:sz="9" w:space="0" w:color="FFFFFF"/>
              <w:right w:val="nil"/>
            </w:tcBorders>
            <w:shd w:val="clear" w:color="auto" w:fill="D9D9D9"/>
          </w:tcPr>
          <w:p w14:paraId="5A054F17" w14:textId="77777777" w:rsidR="00C65CF5" w:rsidRDefault="00C65CF5">
            <w:pPr>
              <w:spacing w:after="160" w:line="259" w:lineRule="auto"/>
              <w:ind w:firstLine="0"/>
              <w:jc w:val="left"/>
            </w:pPr>
          </w:p>
        </w:tc>
      </w:tr>
      <w:tr w:rsidR="00C65CF5" w14:paraId="60016141" w14:textId="77777777">
        <w:trPr>
          <w:trHeight w:val="218"/>
        </w:trPr>
        <w:tc>
          <w:tcPr>
            <w:tcW w:w="822" w:type="dxa"/>
            <w:tcBorders>
              <w:top w:val="single" w:sz="9" w:space="0" w:color="FFFFFF"/>
              <w:left w:val="nil"/>
              <w:bottom w:val="single" w:sz="9" w:space="0" w:color="FFFFFF"/>
              <w:right w:val="nil"/>
            </w:tcBorders>
            <w:shd w:val="clear" w:color="auto" w:fill="D9D9D9"/>
          </w:tcPr>
          <w:p w14:paraId="66BA47D7" w14:textId="77777777" w:rsidR="00C65CF5" w:rsidRDefault="00000000">
            <w:pPr>
              <w:spacing w:after="0" w:line="259" w:lineRule="auto"/>
              <w:ind w:firstLine="0"/>
              <w:jc w:val="left"/>
            </w:pPr>
            <w:r>
              <w:rPr>
                <w:sz w:val="13"/>
              </w:rPr>
              <w:t>One course</w:t>
            </w:r>
          </w:p>
        </w:tc>
        <w:tc>
          <w:tcPr>
            <w:tcW w:w="1503" w:type="dxa"/>
            <w:tcBorders>
              <w:top w:val="single" w:sz="9" w:space="0" w:color="FFFFFF"/>
              <w:left w:val="nil"/>
              <w:bottom w:val="single" w:sz="9" w:space="0" w:color="FFFFFF"/>
              <w:right w:val="nil"/>
            </w:tcBorders>
            <w:shd w:val="clear" w:color="auto" w:fill="D9D9D9"/>
          </w:tcPr>
          <w:p w14:paraId="1362FDD7" w14:textId="77777777" w:rsidR="00C65CF5" w:rsidRDefault="00C65CF5">
            <w:pPr>
              <w:spacing w:after="160" w:line="259" w:lineRule="auto"/>
              <w:ind w:firstLine="0"/>
              <w:jc w:val="left"/>
            </w:pPr>
          </w:p>
        </w:tc>
        <w:tc>
          <w:tcPr>
            <w:tcW w:w="579" w:type="dxa"/>
            <w:tcBorders>
              <w:top w:val="single" w:sz="9" w:space="0" w:color="FFFFFF"/>
              <w:left w:val="nil"/>
              <w:bottom w:val="single" w:sz="9" w:space="0" w:color="FFFFFF"/>
              <w:right w:val="nil"/>
            </w:tcBorders>
            <w:shd w:val="clear" w:color="auto" w:fill="D9D9D9"/>
          </w:tcPr>
          <w:p w14:paraId="57B0E8D0" w14:textId="77777777" w:rsidR="00C65CF5" w:rsidRDefault="00000000">
            <w:pPr>
              <w:spacing w:after="0" w:line="259" w:lineRule="auto"/>
              <w:ind w:firstLine="0"/>
              <w:jc w:val="left"/>
            </w:pPr>
            <w:r>
              <w:rPr>
                <w:sz w:val="13"/>
              </w:rPr>
              <w:t>112</w:t>
            </w:r>
          </w:p>
        </w:tc>
        <w:tc>
          <w:tcPr>
            <w:tcW w:w="1504" w:type="dxa"/>
            <w:tcBorders>
              <w:top w:val="single" w:sz="9" w:space="0" w:color="FFFFFF"/>
              <w:left w:val="nil"/>
              <w:bottom w:val="single" w:sz="9" w:space="0" w:color="FFFFFF"/>
              <w:right w:val="nil"/>
            </w:tcBorders>
            <w:shd w:val="clear" w:color="auto" w:fill="D9D9D9"/>
          </w:tcPr>
          <w:p w14:paraId="38E046E2" w14:textId="77777777" w:rsidR="00C65CF5" w:rsidRDefault="00C65CF5">
            <w:pPr>
              <w:spacing w:after="160" w:line="259" w:lineRule="auto"/>
              <w:ind w:firstLine="0"/>
              <w:jc w:val="left"/>
            </w:pPr>
          </w:p>
        </w:tc>
        <w:tc>
          <w:tcPr>
            <w:tcW w:w="613" w:type="dxa"/>
            <w:tcBorders>
              <w:top w:val="single" w:sz="9" w:space="0" w:color="FFFFFF"/>
              <w:left w:val="nil"/>
              <w:bottom w:val="single" w:sz="9" w:space="0" w:color="FFFFFF"/>
              <w:right w:val="nil"/>
            </w:tcBorders>
            <w:shd w:val="clear" w:color="auto" w:fill="D9D9D9"/>
          </w:tcPr>
          <w:p w14:paraId="0F0C2558" w14:textId="77777777" w:rsidR="00C65CF5" w:rsidRDefault="00000000">
            <w:pPr>
              <w:spacing w:after="0" w:line="259" w:lineRule="auto"/>
              <w:ind w:firstLine="0"/>
              <w:jc w:val="left"/>
            </w:pPr>
            <w:r>
              <w:rPr>
                <w:sz w:val="13"/>
              </w:rPr>
              <w:t>41.17</w:t>
            </w:r>
          </w:p>
        </w:tc>
      </w:tr>
      <w:tr w:rsidR="00C65CF5" w14:paraId="0EA741DE" w14:textId="77777777">
        <w:trPr>
          <w:trHeight w:val="198"/>
        </w:trPr>
        <w:tc>
          <w:tcPr>
            <w:tcW w:w="822" w:type="dxa"/>
            <w:tcBorders>
              <w:top w:val="single" w:sz="9" w:space="0" w:color="FFFFFF"/>
              <w:left w:val="nil"/>
              <w:bottom w:val="single" w:sz="32" w:space="0" w:color="D9D9D9"/>
              <w:right w:val="nil"/>
            </w:tcBorders>
            <w:shd w:val="clear" w:color="auto" w:fill="D9D9D9"/>
          </w:tcPr>
          <w:p w14:paraId="2FFCF4F9" w14:textId="77777777" w:rsidR="00C65CF5" w:rsidRDefault="00000000">
            <w:pPr>
              <w:spacing w:after="0" w:line="259" w:lineRule="auto"/>
              <w:ind w:firstLine="0"/>
              <w:jc w:val="left"/>
            </w:pPr>
            <w:r>
              <w:rPr>
                <w:sz w:val="13"/>
              </w:rPr>
              <w:t>Two courses</w:t>
            </w:r>
          </w:p>
        </w:tc>
        <w:tc>
          <w:tcPr>
            <w:tcW w:w="1503" w:type="dxa"/>
            <w:tcBorders>
              <w:top w:val="single" w:sz="9" w:space="0" w:color="FFFFFF"/>
              <w:left w:val="nil"/>
              <w:bottom w:val="single" w:sz="32" w:space="0" w:color="D9D9D9"/>
              <w:right w:val="nil"/>
            </w:tcBorders>
            <w:shd w:val="clear" w:color="auto" w:fill="D9D9D9"/>
          </w:tcPr>
          <w:p w14:paraId="164EBFB0" w14:textId="77777777" w:rsidR="00C65CF5" w:rsidRDefault="00C65CF5">
            <w:pPr>
              <w:spacing w:after="160" w:line="259" w:lineRule="auto"/>
              <w:ind w:firstLine="0"/>
              <w:jc w:val="left"/>
            </w:pPr>
          </w:p>
        </w:tc>
        <w:tc>
          <w:tcPr>
            <w:tcW w:w="579" w:type="dxa"/>
            <w:tcBorders>
              <w:top w:val="single" w:sz="9" w:space="0" w:color="FFFFFF"/>
              <w:left w:val="nil"/>
              <w:bottom w:val="single" w:sz="32" w:space="0" w:color="D9D9D9"/>
              <w:right w:val="nil"/>
            </w:tcBorders>
            <w:shd w:val="clear" w:color="auto" w:fill="D9D9D9"/>
          </w:tcPr>
          <w:p w14:paraId="661C847F" w14:textId="77777777" w:rsidR="00C65CF5" w:rsidRDefault="00000000">
            <w:pPr>
              <w:spacing w:after="0" w:line="259" w:lineRule="auto"/>
              <w:ind w:firstLine="0"/>
              <w:jc w:val="left"/>
            </w:pPr>
            <w:r>
              <w:rPr>
                <w:sz w:val="13"/>
              </w:rPr>
              <w:t>160</w:t>
            </w:r>
          </w:p>
        </w:tc>
        <w:tc>
          <w:tcPr>
            <w:tcW w:w="1504" w:type="dxa"/>
            <w:tcBorders>
              <w:top w:val="single" w:sz="9" w:space="0" w:color="FFFFFF"/>
              <w:left w:val="nil"/>
              <w:bottom w:val="single" w:sz="32" w:space="0" w:color="D9D9D9"/>
              <w:right w:val="nil"/>
            </w:tcBorders>
            <w:shd w:val="clear" w:color="auto" w:fill="D9D9D9"/>
          </w:tcPr>
          <w:p w14:paraId="6F13F9DD" w14:textId="77777777" w:rsidR="00C65CF5" w:rsidRDefault="00C65CF5">
            <w:pPr>
              <w:spacing w:after="160" w:line="259" w:lineRule="auto"/>
              <w:ind w:firstLine="0"/>
              <w:jc w:val="left"/>
            </w:pPr>
          </w:p>
        </w:tc>
        <w:tc>
          <w:tcPr>
            <w:tcW w:w="613" w:type="dxa"/>
            <w:tcBorders>
              <w:top w:val="single" w:sz="9" w:space="0" w:color="FFFFFF"/>
              <w:left w:val="nil"/>
              <w:bottom w:val="single" w:sz="32" w:space="0" w:color="D9D9D9"/>
              <w:right w:val="nil"/>
            </w:tcBorders>
            <w:shd w:val="clear" w:color="auto" w:fill="D9D9D9"/>
          </w:tcPr>
          <w:p w14:paraId="6C658B8B" w14:textId="77777777" w:rsidR="00C65CF5" w:rsidRDefault="00000000">
            <w:pPr>
              <w:spacing w:after="0" w:line="259" w:lineRule="auto"/>
              <w:ind w:firstLine="0"/>
              <w:jc w:val="left"/>
            </w:pPr>
            <w:r>
              <w:rPr>
                <w:sz w:val="13"/>
              </w:rPr>
              <w:t>58.83</w:t>
            </w:r>
          </w:p>
        </w:tc>
      </w:tr>
    </w:tbl>
    <w:p w14:paraId="4196AA8E" w14:textId="77777777" w:rsidR="00C65CF5" w:rsidRDefault="00000000">
      <w:pPr>
        <w:ind w:left="-15" w:firstLine="0"/>
      </w:pPr>
      <w:r>
        <w:t>implicating that this study was con</w:t>
      </w:r>
      <w:r>
        <w:rPr>
          <w:rFonts w:ascii="Calibri" w:eastAsia="Calibri" w:hAnsi="Calibri" w:cs="Calibri"/>
        </w:rPr>
        <w:t>fi</w:t>
      </w:r>
      <w:r>
        <w:t xml:space="preserve">rmed to meet the convergent validity. Furthermore, it declares to achieve discriminant validity when the AVE is higher than 0.50 to achieve. As clearly seen in </w:t>
      </w:r>
      <w:r>
        <w:rPr>
          <w:color w:val="008ABA"/>
        </w:rPr>
        <w:t>Table 2</w:t>
      </w:r>
      <w:r>
        <w:t>, it can be depicted that the AVE score is ranging from 0.591 to 0.669, implicating that it con</w:t>
      </w:r>
      <w:r>
        <w:rPr>
          <w:rFonts w:ascii="Calibri" w:eastAsia="Calibri" w:hAnsi="Calibri" w:cs="Calibri"/>
        </w:rPr>
        <w:t>fi</w:t>
      </w:r>
      <w:r>
        <w:t>rmed discriminant validity criteria. While the composite reliability is provided by the CR score that should be higher than 0.70 (</w:t>
      </w:r>
      <w:r>
        <w:rPr>
          <w:color w:val="008ABA"/>
        </w:rPr>
        <w:t>Hair et al., 2020</w:t>
      </w:r>
      <w:r>
        <w:t>). From the table, the CR value is ranging from 0.845 to 0.906 and it achieves the composite reliability criteria.</w:t>
      </w:r>
    </w:p>
    <w:p w14:paraId="4C19D94F" w14:textId="77777777" w:rsidR="00C65CF5" w:rsidRDefault="00000000">
      <w:pPr>
        <w:ind w:left="-15"/>
      </w:pPr>
      <w:r>
        <w:t xml:space="preserve">To measure the discriminant validity, this study also estimated as suggested by </w:t>
      </w:r>
      <w:proofErr w:type="spellStart"/>
      <w:r>
        <w:rPr>
          <w:color w:val="008ABA"/>
        </w:rPr>
        <w:t>Henseler</w:t>
      </w:r>
      <w:proofErr w:type="spellEnd"/>
      <w:r>
        <w:rPr>
          <w:color w:val="008ABA"/>
        </w:rPr>
        <w:t xml:space="preserve"> et al. (2015) </w:t>
      </w:r>
      <w:r>
        <w:t xml:space="preserve">using the </w:t>
      </w:r>
      <w:proofErr w:type="spellStart"/>
      <w:r>
        <w:t>heterotrait-monotrait</w:t>
      </w:r>
      <w:proofErr w:type="spellEnd"/>
      <w:r>
        <w:t xml:space="preserve">. The discriminant validity is achieved when the ratio is less than 0.90. As informed in </w:t>
      </w:r>
      <w:r>
        <w:rPr>
          <w:color w:val="008ABA"/>
        </w:rPr>
        <w:t>Table 3</w:t>
      </w:r>
      <w:r>
        <w:t>, it shows that the ratio for each construct ranges from</w:t>
      </w:r>
    </w:p>
    <w:p w14:paraId="16B28FBB" w14:textId="77777777" w:rsidR="00C65CF5" w:rsidRDefault="00000000">
      <w:pPr>
        <w:spacing w:after="405"/>
        <w:ind w:left="-15" w:firstLine="0"/>
      </w:pPr>
      <w:r>
        <w:t>0.203 to 0.330, indicating to con</w:t>
      </w:r>
      <w:r>
        <w:rPr>
          <w:rFonts w:ascii="Calibri" w:eastAsia="Calibri" w:hAnsi="Calibri" w:cs="Calibri"/>
        </w:rPr>
        <w:t>fi</w:t>
      </w:r>
      <w:r>
        <w:t>rm the discriminant validity.</w:t>
      </w:r>
    </w:p>
    <w:p w14:paraId="5B40BF37" w14:textId="77777777" w:rsidR="00C65CF5" w:rsidRDefault="00000000">
      <w:pPr>
        <w:pStyle w:val="Heading2"/>
        <w:ind w:left="347" w:hanging="362"/>
      </w:pPr>
      <w:r>
        <w:t>The structural (inner) model estimation</w:t>
      </w:r>
    </w:p>
    <w:p w14:paraId="5DF4895B" w14:textId="77777777" w:rsidR="00C65CF5" w:rsidRDefault="00000000">
      <w:pPr>
        <w:spacing w:after="96"/>
        <w:ind w:left="-15"/>
      </w:pPr>
      <w:r>
        <w:t>The preliminary calculation showed that the model had ful</w:t>
      </w:r>
      <w:r>
        <w:rPr>
          <w:rFonts w:ascii="Calibri" w:eastAsia="Calibri" w:hAnsi="Calibri" w:cs="Calibri"/>
        </w:rPr>
        <w:t>fi</w:t>
      </w:r>
      <w:r>
        <w:t>lled the validity and reliability test. For further analysis, this study incorporated PLS estimation to construct a structural model by estimating the inner model. This is intended to perform the relationships between constructs. All the data were run using 500 bootstrapped samples through 272 cases.</w:t>
      </w:r>
    </w:p>
    <w:p w14:paraId="094642E0" w14:textId="77777777" w:rsidR="00C65CF5" w:rsidRDefault="00000000">
      <w:pPr>
        <w:spacing w:after="78" w:line="259" w:lineRule="auto"/>
        <w:ind w:firstLine="0"/>
        <w:jc w:val="left"/>
      </w:pPr>
      <w:r>
        <w:rPr>
          <w:rFonts w:ascii="Calibri" w:eastAsia="Calibri" w:hAnsi="Calibri" w:cs="Calibri"/>
          <w:noProof/>
          <w:sz w:val="22"/>
        </w:rPr>
        <mc:AlternateContent>
          <mc:Choice Requires="wpg">
            <w:drawing>
              <wp:inline distT="0" distB="0" distL="0" distR="0" wp14:anchorId="2619E898" wp14:editId="4AFCE2EA">
                <wp:extent cx="3188881" cy="251270"/>
                <wp:effectExtent l="0" t="0" r="0" b="0"/>
                <wp:docPr id="25104" name="Group 25104"/>
                <wp:cNvGraphicFramePr/>
                <a:graphic xmlns:a="http://schemas.openxmlformats.org/drawingml/2006/main">
                  <a:graphicData uri="http://schemas.microsoft.com/office/word/2010/wordprocessingGroup">
                    <wpg:wgp>
                      <wpg:cNvGrpSpPr/>
                      <wpg:grpSpPr>
                        <a:xfrm>
                          <a:off x="0" y="0"/>
                          <a:ext cx="3188881" cy="251270"/>
                          <a:chOff x="0" y="0"/>
                          <a:chExt cx="3188881" cy="251270"/>
                        </a:xfrm>
                      </wpg:grpSpPr>
                      <wps:wsp>
                        <wps:cNvPr id="26643" name="Shape 26643"/>
                        <wps:cNvSpPr/>
                        <wps:spPr>
                          <a:xfrm>
                            <a:off x="0" y="244792"/>
                            <a:ext cx="3188881" cy="9144"/>
                          </a:xfrm>
                          <a:custGeom>
                            <a:avLst/>
                            <a:gdLst/>
                            <a:ahLst/>
                            <a:cxnLst/>
                            <a:rect l="0" t="0" r="0" b="0"/>
                            <a:pathLst>
                              <a:path w="3188881" h="9144">
                                <a:moveTo>
                                  <a:pt x="0" y="0"/>
                                </a:moveTo>
                                <a:lnTo>
                                  <a:pt x="3188881" y="0"/>
                                </a:lnTo>
                                <a:lnTo>
                                  <a:pt x="3188881" y="9144"/>
                                </a:lnTo>
                                <a:lnTo>
                                  <a:pt x="0" y="9144"/>
                                </a:lnTo>
                                <a:lnTo>
                                  <a:pt x="0" y="0"/>
                                </a:lnTo>
                              </a:path>
                            </a:pathLst>
                          </a:custGeom>
                          <a:ln w="0" cap="rnd">
                            <a:round/>
                          </a:ln>
                        </wps:spPr>
                        <wps:style>
                          <a:lnRef idx="1">
                            <a:srgbClr val="008ABA"/>
                          </a:lnRef>
                          <a:fillRef idx="1">
                            <a:srgbClr val="008ABA"/>
                          </a:fillRef>
                          <a:effectRef idx="0">
                            <a:scrgbClr r="0" g="0" b="0"/>
                          </a:effectRef>
                          <a:fontRef idx="none"/>
                        </wps:style>
                        <wps:bodyPr/>
                      </wps:wsp>
                      <wps:wsp>
                        <wps:cNvPr id="26644" name="Shape 26644"/>
                        <wps:cNvSpPr/>
                        <wps:spPr>
                          <a:xfrm>
                            <a:off x="0" y="0"/>
                            <a:ext cx="3188881" cy="12960"/>
                          </a:xfrm>
                          <a:custGeom>
                            <a:avLst/>
                            <a:gdLst/>
                            <a:ahLst/>
                            <a:cxnLst/>
                            <a:rect l="0" t="0" r="0" b="0"/>
                            <a:pathLst>
                              <a:path w="3188881" h="12960">
                                <a:moveTo>
                                  <a:pt x="0" y="0"/>
                                </a:moveTo>
                                <a:lnTo>
                                  <a:pt x="3188881" y="0"/>
                                </a:lnTo>
                                <a:lnTo>
                                  <a:pt x="3188881" y="12960"/>
                                </a:lnTo>
                                <a:lnTo>
                                  <a:pt x="0" y="12960"/>
                                </a:lnTo>
                                <a:lnTo>
                                  <a:pt x="0" y="0"/>
                                </a:lnTo>
                              </a:path>
                            </a:pathLst>
                          </a:custGeom>
                          <a:ln w="0" cap="rnd">
                            <a:round/>
                          </a:ln>
                        </wps:spPr>
                        <wps:style>
                          <a:lnRef idx="1">
                            <a:srgbClr val="008ABA"/>
                          </a:lnRef>
                          <a:fillRef idx="1">
                            <a:srgbClr val="008ABA"/>
                          </a:fillRef>
                          <a:effectRef idx="0">
                            <a:scrgbClr r="0" g="0" b="0"/>
                          </a:effectRef>
                          <a:fontRef idx="none"/>
                        </wps:style>
                        <wps:bodyPr/>
                      </wps:wsp>
                      <wps:wsp>
                        <wps:cNvPr id="1272" name="Rectangle 1272"/>
                        <wps:cNvSpPr/>
                        <wps:spPr>
                          <a:xfrm>
                            <a:off x="3" y="96026"/>
                            <a:ext cx="458921" cy="117526"/>
                          </a:xfrm>
                          <a:prstGeom prst="rect">
                            <a:avLst/>
                          </a:prstGeom>
                          <a:ln>
                            <a:noFill/>
                          </a:ln>
                        </wps:spPr>
                        <wps:txbx>
                          <w:txbxContent>
                            <w:p w14:paraId="6D0F26EF" w14:textId="77777777" w:rsidR="00C65CF5" w:rsidRDefault="00000000">
                              <w:pPr>
                                <w:spacing w:after="160" w:line="259" w:lineRule="auto"/>
                                <w:ind w:firstLine="0"/>
                                <w:jc w:val="left"/>
                              </w:pPr>
                              <w:r>
                                <w:rPr>
                                  <w:color w:val="A34E49"/>
                                  <w:w w:val="115"/>
                                  <w:sz w:val="14"/>
                                </w:rPr>
                                <w:t>Table</w:t>
                              </w:r>
                              <w:r>
                                <w:rPr>
                                  <w:color w:val="A34E49"/>
                                  <w:spacing w:val="7"/>
                                  <w:w w:val="115"/>
                                  <w:sz w:val="14"/>
                                </w:rPr>
                                <w:t xml:space="preserve"> </w:t>
                              </w:r>
                              <w:r>
                                <w:rPr>
                                  <w:color w:val="A34E49"/>
                                  <w:w w:val="115"/>
                                  <w:sz w:val="14"/>
                                </w:rPr>
                                <w:t>2.</w:t>
                              </w:r>
                            </w:p>
                          </w:txbxContent>
                        </wps:txbx>
                        <wps:bodyPr horzOverflow="overflow" vert="horz" lIns="0" tIns="0" rIns="0" bIns="0" rtlCol="0">
                          <a:noAutofit/>
                        </wps:bodyPr>
                      </wps:wsp>
                      <wps:wsp>
                        <wps:cNvPr id="1273" name="Rectangle 1273"/>
                        <wps:cNvSpPr/>
                        <wps:spPr>
                          <a:xfrm>
                            <a:off x="372969" y="96391"/>
                            <a:ext cx="2076127" cy="116920"/>
                          </a:xfrm>
                          <a:prstGeom prst="rect">
                            <a:avLst/>
                          </a:prstGeom>
                          <a:ln>
                            <a:noFill/>
                          </a:ln>
                        </wps:spPr>
                        <wps:txbx>
                          <w:txbxContent>
                            <w:p w14:paraId="6380AFC6" w14:textId="77777777" w:rsidR="00C65CF5" w:rsidRDefault="00000000">
                              <w:pPr>
                                <w:spacing w:after="160" w:line="259" w:lineRule="auto"/>
                                <w:ind w:firstLine="0"/>
                                <w:jc w:val="left"/>
                              </w:pPr>
                              <w:r>
                                <w:rPr>
                                  <w:color w:val="A34E49"/>
                                  <w:w w:val="109"/>
                                  <w:sz w:val="14"/>
                                </w:rPr>
                                <w:t>Results</w:t>
                              </w:r>
                              <w:r>
                                <w:rPr>
                                  <w:color w:val="A34E49"/>
                                  <w:spacing w:val="8"/>
                                  <w:w w:val="109"/>
                                  <w:sz w:val="14"/>
                                </w:rPr>
                                <w:t xml:space="preserve"> </w:t>
                              </w:r>
                              <w:r>
                                <w:rPr>
                                  <w:color w:val="A34E49"/>
                                  <w:w w:val="109"/>
                                  <w:sz w:val="14"/>
                                </w:rPr>
                                <w:t>of</w:t>
                              </w:r>
                              <w:r>
                                <w:rPr>
                                  <w:color w:val="A34E49"/>
                                  <w:spacing w:val="7"/>
                                  <w:w w:val="109"/>
                                  <w:sz w:val="14"/>
                                </w:rPr>
                                <w:t xml:space="preserve"> </w:t>
                              </w:r>
                              <w:r>
                                <w:rPr>
                                  <w:color w:val="A34E49"/>
                                  <w:w w:val="109"/>
                                  <w:sz w:val="14"/>
                                </w:rPr>
                                <w:t>measurement</w:t>
                              </w:r>
                              <w:r>
                                <w:rPr>
                                  <w:color w:val="A34E49"/>
                                  <w:spacing w:val="8"/>
                                  <w:w w:val="109"/>
                                  <w:sz w:val="14"/>
                                </w:rPr>
                                <w:t xml:space="preserve"> </w:t>
                              </w:r>
                              <w:r>
                                <w:rPr>
                                  <w:color w:val="A34E49"/>
                                  <w:w w:val="109"/>
                                  <w:sz w:val="14"/>
                                </w:rPr>
                                <w:t>(outer)</w:t>
                              </w:r>
                              <w:r>
                                <w:rPr>
                                  <w:color w:val="A34E49"/>
                                  <w:spacing w:val="7"/>
                                  <w:w w:val="109"/>
                                  <w:sz w:val="14"/>
                                </w:rPr>
                                <w:t xml:space="preserve"> </w:t>
                              </w:r>
                              <w:r>
                                <w:rPr>
                                  <w:color w:val="A34E49"/>
                                  <w:w w:val="109"/>
                                  <w:sz w:val="14"/>
                                </w:rPr>
                                <w:t>model.</w:t>
                              </w:r>
                            </w:p>
                          </w:txbxContent>
                        </wps:txbx>
                        <wps:bodyPr horzOverflow="overflow" vert="horz" lIns="0" tIns="0" rIns="0" bIns="0" rtlCol="0">
                          <a:noAutofit/>
                        </wps:bodyPr>
                      </wps:wsp>
                    </wpg:wgp>
                  </a:graphicData>
                </a:graphic>
              </wp:inline>
            </w:drawing>
          </mc:Choice>
          <mc:Fallback>
            <w:pict>
              <v:group w14:anchorId="2619E898" id="Group 25104" o:spid="_x0000_s1033" style="width:251.1pt;height:19.8pt;mso-position-horizontal-relative:char;mso-position-vertical-relative:line" coordsize="31888,2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">
                <v:shape id="Shape 26643" o:spid="_x0000_s1034" style="position:absolute;top:2447;width:31888;height:92;visibility:visible;mso-wrap-style:square;v-text-anchor:top" coordsize="318888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" path="m,l3188881,r,9144l,9144,,e" fillcolor="#008aba" strokecolor="#008aba" strokeweight="0">
                  <v:stroke endcap="round"/>
                  <v:path arrowok="t" textboxrect="0,0,3188881,9144"/>
                </v:shape>
                <v:shape id="Shape 26644" o:spid="_x0000_s1035" style="position:absolute;width:31888;height:129;visibility:visible;mso-wrap-style:square;v-text-anchor:top" coordsize="3188881,1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" path="m,l3188881,r,12960l,12960,,e" fillcolor="#008aba" strokecolor="#008aba" strokeweight="0">
                  <v:stroke endcap="round"/>
                  <v:path arrowok="t" textboxrect="0,0,3188881,12960"/>
                </v:shape>
                <v:rect id="Rectangle 1272" o:spid="_x0000_s1036" style="position:absolute;top:960;width:4589;height:1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" filled="f" stroked="f">
                  <v:textbox inset="0,0,0,0">
                    <w:txbxContent>
                      <w:p w14:paraId="6D0F26EF" w14:textId="77777777" w:rsidR="00C65CF5" w:rsidRDefault="00000000">
                        <w:pPr>
                          <w:spacing w:after="160" w:line="259" w:lineRule="auto"/>
                          <w:ind w:firstLine="0"/>
                          <w:jc w:val="left"/>
                        </w:pPr>
                        <w:r>
                          <w:rPr>
                            <w:color w:val="A34E49"/>
                            <w:w w:val="115"/>
                            <w:sz w:val="14"/>
                          </w:rPr>
                          <w:t>Table</w:t>
                        </w:r>
                        <w:r>
                          <w:rPr>
                            <w:color w:val="A34E49"/>
                            <w:spacing w:val="7"/>
                            <w:w w:val="115"/>
                            <w:sz w:val="14"/>
                          </w:rPr>
                          <w:t xml:space="preserve"> </w:t>
                        </w:r>
                        <w:r>
                          <w:rPr>
                            <w:color w:val="A34E49"/>
                            <w:w w:val="115"/>
                            <w:sz w:val="14"/>
                          </w:rPr>
                          <w:t>2.</w:t>
                        </w:r>
                      </w:p>
                    </w:txbxContent>
                  </v:textbox>
                </v:rect>
                <v:rect id="Rectangle 1273" o:spid="_x0000_s1037" style="position:absolute;left:3729;top:963;width:20761;height:1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" filled="f" stroked="f">
                  <v:textbox inset="0,0,0,0">
                    <w:txbxContent>
                      <w:p w14:paraId="6380AFC6" w14:textId="77777777" w:rsidR="00C65CF5" w:rsidRDefault="00000000">
                        <w:pPr>
                          <w:spacing w:after="160" w:line="259" w:lineRule="auto"/>
                          <w:ind w:firstLine="0"/>
                          <w:jc w:val="left"/>
                        </w:pPr>
                        <w:r>
                          <w:rPr>
                            <w:color w:val="A34E49"/>
                            <w:w w:val="109"/>
                            <w:sz w:val="14"/>
                          </w:rPr>
                          <w:t>Results</w:t>
                        </w:r>
                        <w:r>
                          <w:rPr>
                            <w:color w:val="A34E49"/>
                            <w:spacing w:val="8"/>
                            <w:w w:val="109"/>
                            <w:sz w:val="14"/>
                          </w:rPr>
                          <w:t xml:space="preserve"> </w:t>
                        </w:r>
                        <w:r>
                          <w:rPr>
                            <w:color w:val="A34E49"/>
                            <w:w w:val="109"/>
                            <w:sz w:val="14"/>
                          </w:rPr>
                          <w:t>of</w:t>
                        </w:r>
                        <w:r>
                          <w:rPr>
                            <w:color w:val="A34E49"/>
                            <w:spacing w:val="7"/>
                            <w:w w:val="109"/>
                            <w:sz w:val="14"/>
                          </w:rPr>
                          <w:t xml:space="preserve"> </w:t>
                        </w:r>
                        <w:r>
                          <w:rPr>
                            <w:color w:val="A34E49"/>
                            <w:w w:val="109"/>
                            <w:sz w:val="14"/>
                          </w:rPr>
                          <w:t>measurement</w:t>
                        </w:r>
                        <w:r>
                          <w:rPr>
                            <w:color w:val="A34E49"/>
                            <w:spacing w:val="8"/>
                            <w:w w:val="109"/>
                            <w:sz w:val="14"/>
                          </w:rPr>
                          <w:t xml:space="preserve"> </w:t>
                        </w:r>
                        <w:r>
                          <w:rPr>
                            <w:color w:val="A34E49"/>
                            <w:w w:val="109"/>
                            <w:sz w:val="14"/>
                          </w:rPr>
                          <w:t>(outer)</w:t>
                        </w:r>
                        <w:r>
                          <w:rPr>
                            <w:color w:val="A34E49"/>
                            <w:spacing w:val="7"/>
                            <w:w w:val="109"/>
                            <w:sz w:val="14"/>
                          </w:rPr>
                          <w:t xml:space="preserve"> </w:t>
                        </w:r>
                        <w:r>
                          <w:rPr>
                            <w:color w:val="A34E49"/>
                            <w:w w:val="109"/>
                            <w:sz w:val="14"/>
                          </w:rPr>
                          <w:t>model.</w:t>
                        </w:r>
                      </w:p>
                    </w:txbxContent>
                  </v:textbox>
                </v:rect>
                <w10:anchorlock/>
              </v:group>
            </w:pict>
          </mc:Fallback>
        </mc:AlternateContent>
      </w:r>
    </w:p>
    <w:p w14:paraId="6780448B" w14:textId="77777777" w:rsidR="00C65CF5" w:rsidRDefault="00000000">
      <w:pPr>
        <w:tabs>
          <w:tab w:val="center" w:pos="1739"/>
          <w:tab w:val="center" w:pos="2385"/>
          <w:tab w:val="center" w:pos="3383"/>
          <w:tab w:val="center" w:pos="4238"/>
          <w:tab w:val="right" w:pos="5023"/>
        </w:tabs>
        <w:spacing w:after="0" w:line="259" w:lineRule="auto"/>
        <w:ind w:left="-15" w:firstLine="0"/>
        <w:jc w:val="left"/>
      </w:pPr>
      <w:r>
        <w:rPr>
          <w:sz w:val="13"/>
        </w:rPr>
        <w:t>Construct</w:t>
      </w:r>
      <w:r>
        <w:rPr>
          <w:sz w:val="13"/>
        </w:rPr>
        <w:tab/>
        <w:t>Item</w:t>
      </w:r>
      <w:r>
        <w:rPr>
          <w:sz w:val="13"/>
        </w:rPr>
        <w:tab/>
        <w:t>Loading</w:t>
      </w:r>
      <w:r>
        <w:rPr>
          <w:sz w:val="13"/>
        </w:rPr>
        <w:tab/>
        <w:t>Cronbach Alpha (</w:t>
      </w:r>
      <w:r>
        <w:rPr>
          <w:rFonts w:ascii="Calibri" w:eastAsia="Calibri" w:hAnsi="Calibri" w:cs="Calibri"/>
          <w:sz w:val="14"/>
        </w:rPr>
        <w:t>α</w:t>
      </w:r>
      <w:r>
        <w:rPr>
          <w:sz w:val="13"/>
        </w:rPr>
        <w:t>)</w:t>
      </w:r>
      <w:r>
        <w:rPr>
          <w:sz w:val="13"/>
        </w:rPr>
        <w:tab/>
        <w:t>CR</w:t>
      </w:r>
      <w:r>
        <w:rPr>
          <w:sz w:val="13"/>
        </w:rPr>
        <w:tab/>
        <w:t>AVE</w:t>
      </w:r>
    </w:p>
    <w:tbl>
      <w:tblPr>
        <w:tblStyle w:val="TableGrid"/>
        <w:tblW w:w="5022" w:type="dxa"/>
        <w:tblInd w:w="0" w:type="dxa"/>
        <w:tblCellMar>
          <w:top w:w="60" w:type="dxa"/>
          <w:left w:w="0" w:type="dxa"/>
          <w:bottom w:w="0" w:type="dxa"/>
          <w:right w:w="0" w:type="dxa"/>
        </w:tblCellMar>
        <w:tblLook w:val="04A0" w:firstRow="1" w:lastRow="0" w:firstColumn="1" w:lastColumn="0" w:noHBand="0" w:noVBand="1"/>
      </w:tblPr>
      <w:tblGrid>
        <w:gridCol w:w="1369"/>
        <w:gridCol w:w="216"/>
        <w:gridCol w:w="398"/>
        <w:gridCol w:w="216"/>
        <w:gridCol w:w="445"/>
        <w:gridCol w:w="219"/>
        <w:gridCol w:w="1088"/>
        <w:gridCol w:w="214"/>
        <w:gridCol w:w="321"/>
        <w:gridCol w:w="215"/>
        <w:gridCol w:w="321"/>
      </w:tblGrid>
      <w:tr w:rsidR="00C65CF5" w14:paraId="361B5408" w14:textId="77777777">
        <w:trPr>
          <w:trHeight w:val="243"/>
        </w:trPr>
        <w:tc>
          <w:tcPr>
            <w:tcW w:w="1391" w:type="dxa"/>
            <w:vMerge w:val="restart"/>
            <w:tcBorders>
              <w:top w:val="single" w:sz="26" w:space="0" w:color="FFFFFF"/>
              <w:left w:val="nil"/>
              <w:bottom w:val="single" w:sz="9" w:space="0" w:color="FFFFFF"/>
              <w:right w:val="nil"/>
            </w:tcBorders>
            <w:shd w:val="clear" w:color="auto" w:fill="D9D9D9"/>
          </w:tcPr>
          <w:p w14:paraId="3ED2790A" w14:textId="5F6722B3" w:rsidR="00C65CF5" w:rsidRDefault="00FC38F3">
            <w:pPr>
              <w:spacing w:after="0" w:line="259" w:lineRule="auto"/>
              <w:ind w:firstLine="0"/>
              <w:jc w:val="left"/>
            </w:pPr>
            <w:r>
              <w:rPr>
                <w:sz w:val="13"/>
              </w:rPr>
              <w:t>social</w:t>
            </w:r>
            <w:r w:rsidR="00AC03D8">
              <w:rPr>
                <w:sz w:val="13"/>
              </w:rPr>
              <w:t xml:space="preserve"> media literacy</w:t>
            </w:r>
            <w:r w:rsidR="00000000">
              <w:rPr>
                <w:sz w:val="13"/>
              </w:rPr>
              <w:t xml:space="preserve"> (</w:t>
            </w:r>
            <w:r w:rsidR="00AC03D8">
              <w:rPr>
                <w:sz w:val="13"/>
              </w:rPr>
              <w:t>SML</w:t>
            </w:r>
            <w:r w:rsidR="00000000">
              <w:rPr>
                <w:sz w:val="13"/>
              </w:rPr>
              <w:t>)</w:t>
            </w:r>
          </w:p>
        </w:tc>
        <w:tc>
          <w:tcPr>
            <w:tcW w:w="221" w:type="dxa"/>
            <w:vMerge w:val="restart"/>
            <w:tcBorders>
              <w:top w:val="single" w:sz="26" w:space="0" w:color="FFFFFF"/>
              <w:left w:val="nil"/>
              <w:bottom w:val="nil"/>
              <w:right w:val="nil"/>
            </w:tcBorders>
            <w:shd w:val="clear" w:color="auto" w:fill="D9D9D9"/>
          </w:tcPr>
          <w:p w14:paraId="2B7A47BB" w14:textId="77777777" w:rsidR="00C65CF5" w:rsidRDefault="00C65CF5">
            <w:pPr>
              <w:spacing w:after="160" w:line="259" w:lineRule="auto"/>
              <w:ind w:firstLine="0"/>
              <w:jc w:val="left"/>
            </w:pPr>
          </w:p>
        </w:tc>
        <w:tc>
          <w:tcPr>
            <w:tcW w:w="328" w:type="dxa"/>
            <w:tcBorders>
              <w:top w:val="single" w:sz="26" w:space="0" w:color="FFFFFF"/>
              <w:left w:val="nil"/>
              <w:bottom w:val="single" w:sz="10" w:space="0" w:color="FFFFFF"/>
              <w:right w:val="nil"/>
            </w:tcBorders>
            <w:shd w:val="clear" w:color="auto" w:fill="D9D9D9"/>
          </w:tcPr>
          <w:p w14:paraId="0D1E9546" w14:textId="25DEDC3A" w:rsidR="00C65CF5" w:rsidRDefault="00AC03D8">
            <w:pPr>
              <w:spacing w:after="0" w:line="259" w:lineRule="auto"/>
              <w:ind w:firstLine="0"/>
            </w:pPr>
            <w:r>
              <w:rPr>
                <w:sz w:val="13"/>
                <w:u w:val="single" w:color="D9D9D9"/>
              </w:rPr>
              <w:t>SML</w:t>
            </w:r>
            <w:r w:rsidR="00000000">
              <w:rPr>
                <w:sz w:val="13"/>
                <w:u w:val="single" w:color="D9D9D9"/>
              </w:rPr>
              <w:t>13</w:t>
            </w:r>
          </w:p>
        </w:tc>
        <w:tc>
          <w:tcPr>
            <w:tcW w:w="669" w:type="dxa"/>
            <w:gridSpan w:val="2"/>
            <w:tcBorders>
              <w:top w:val="single" w:sz="26" w:space="0" w:color="FFFFFF"/>
              <w:left w:val="nil"/>
              <w:bottom w:val="single" w:sz="10" w:space="0" w:color="FFFFFF"/>
              <w:right w:val="nil"/>
            </w:tcBorders>
            <w:shd w:val="clear" w:color="auto" w:fill="D9D9D9"/>
          </w:tcPr>
          <w:p w14:paraId="695144B7" w14:textId="77777777" w:rsidR="00C65CF5" w:rsidRDefault="00000000">
            <w:pPr>
              <w:spacing w:after="0" w:line="259" w:lineRule="auto"/>
              <w:ind w:left="94" w:firstLine="0"/>
              <w:jc w:val="center"/>
            </w:pPr>
            <w:r>
              <w:rPr>
                <w:sz w:val="13"/>
                <w:u w:val="single" w:color="D9D9D9"/>
              </w:rPr>
              <w:t>0.731</w:t>
            </w:r>
          </w:p>
        </w:tc>
        <w:tc>
          <w:tcPr>
            <w:tcW w:w="1328" w:type="dxa"/>
            <w:gridSpan w:val="2"/>
            <w:vMerge w:val="restart"/>
            <w:tcBorders>
              <w:top w:val="single" w:sz="26" w:space="0" w:color="FFFFFF"/>
              <w:left w:val="nil"/>
              <w:bottom w:val="nil"/>
              <w:right w:val="nil"/>
            </w:tcBorders>
            <w:shd w:val="clear" w:color="auto" w:fill="D9D9D9"/>
          </w:tcPr>
          <w:p w14:paraId="6DC619B6" w14:textId="77777777" w:rsidR="00C65CF5" w:rsidRDefault="00000000">
            <w:pPr>
              <w:spacing w:after="0" w:line="259" w:lineRule="auto"/>
              <w:ind w:left="221" w:firstLine="0"/>
              <w:jc w:val="left"/>
            </w:pPr>
            <w:r>
              <w:rPr>
                <w:sz w:val="13"/>
              </w:rPr>
              <w:t>0.769</w:t>
            </w:r>
          </w:p>
        </w:tc>
        <w:tc>
          <w:tcPr>
            <w:tcW w:w="542" w:type="dxa"/>
            <w:gridSpan w:val="2"/>
            <w:vMerge w:val="restart"/>
            <w:tcBorders>
              <w:top w:val="single" w:sz="26" w:space="0" w:color="FFFFFF"/>
              <w:left w:val="nil"/>
              <w:bottom w:val="double" w:sz="2" w:space="0" w:color="FFFFFF"/>
              <w:right w:val="nil"/>
            </w:tcBorders>
            <w:shd w:val="clear" w:color="auto" w:fill="D9D9D9"/>
          </w:tcPr>
          <w:p w14:paraId="63D55746" w14:textId="77777777" w:rsidR="00C65CF5" w:rsidRDefault="00000000">
            <w:pPr>
              <w:spacing w:after="0" w:line="259" w:lineRule="auto"/>
              <w:ind w:right="1" w:firstLine="0"/>
              <w:jc w:val="right"/>
            </w:pPr>
            <w:r>
              <w:rPr>
                <w:sz w:val="13"/>
              </w:rPr>
              <w:t>0.852</w:t>
            </w:r>
          </w:p>
        </w:tc>
        <w:tc>
          <w:tcPr>
            <w:tcW w:w="543" w:type="dxa"/>
            <w:gridSpan w:val="2"/>
            <w:vMerge w:val="restart"/>
            <w:tcBorders>
              <w:top w:val="single" w:sz="26" w:space="0" w:color="FFFFFF"/>
              <w:left w:val="nil"/>
              <w:bottom w:val="double" w:sz="2" w:space="0" w:color="FFFFFF"/>
              <w:right w:val="nil"/>
            </w:tcBorders>
            <w:shd w:val="clear" w:color="auto" w:fill="D9D9D9"/>
          </w:tcPr>
          <w:p w14:paraId="0A81F186" w14:textId="77777777" w:rsidR="00C65CF5" w:rsidRDefault="00000000">
            <w:pPr>
              <w:spacing w:after="0" w:line="259" w:lineRule="auto"/>
              <w:ind w:right="1" w:firstLine="0"/>
              <w:jc w:val="right"/>
            </w:pPr>
            <w:r>
              <w:rPr>
                <w:sz w:val="13"/>
              </w:rPr>
              <w:t>0.591</w:t>
            </w:r>
          </w:p>
        </w:tc>
      </w:tr>
      <w:tr w:rsidR="00C65CF5" w14:paraId="28DDAE14" w14:textId="77777777">
        <w:trPr>
          <w:trHeight w:val="219"/>
        </w:trPr>
        <w:tc>
          <w:tcPr>
            <w:tcW w:w="0" w:type="auto"/>
            <w:vMerge/>
            <w:tcBorders>
              <w:top w:val="nil"/>
              <w:left w:val="nil"/>
              <w:bottom w:val="nil"/>
              <w:right w:val="nil"/>
            </w:tcBorders>
          </w:tcPr>
          <w:p w14:paraId="51739324"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59E0BCEB" w14:textId="77777777" w:rsidR="00C65CF5" w:rsidRDefault="00C65CF5">
            <w:pPr>
              <w:spacing w:after="160" w:line="259" w:lineRule="auto"/>
              <w:ind w:firstLine="0"/>
              <w:jc w:val="left"/>
            </w:pPr>
          </w:p>
        </w:tc>
        <w:tc>
          <w:tcPr>
            <w:tcW w:w="328" w:type="dxa"/>
            <w:tcBorders>
              <w:top w:val="single" w:sz="10" w:space="0" w:color="FFFFFF"/>
              <w:left w:val="nil"/>
              <w:bottom w:val="single" w:sz="10" w:space="0" w:color="FFFFFF"/>
              <w:right w:val="nil"/>
            </w:tcBorders>
            <w:shd w:val="clear" w:color="auto" w:fill="D9D9D9"/>
          </w:tcPr>
          <w:p w14:paraId="1DBC7258" w14:textId="0898ABDA" w:rsidR="00C65CF5" w:rsidRDefault="00AC03D8">
            <w:pPr>
              <w:spacing w:after="0" w:line="259" w:lineRule="auto"/>
              <w:ind w:firstLine="0"/>
              <w:jc w:val="left"/>
            </w:pPr>
            <w:r>
              <w:rPr>
                <w:sz w:val="13"/>
                <w:u w:val="single" w:color="D9D9D9"/>
              </w:rPr>
              <w:t>SML</w:t>
            </w:r>
            <w:r w:rsidR="00000000">
              <w:rPr>
                <w:sz w:val="13"/>
                <w:u w:val="single" w:color="D9D9D9"/>
              </w:rPr>
              <w:t>3</w:t>
            </w:r>
          </w:p>
        </w:tc>
        <w:tc>
          <w:tcPr>
            <w:tcW w:w="221" w:type="dxa"/>
            <w:tcBorders>
              <w:top w:val="single" w:sz="10" w:space="0" w:color="FFFFFF"/>
              <w:left w:val="nil"/>
              <w:bottom w:val="single" w:sz="10" w:space="0" w:color="FFFFFF"/>
              <w:right w:val="nil"/>
            </w:tcBorders>
            <w:shd w:val="clear" w:color="auto" w:fill="D9D9D9"/>
          </w:tcPr>
          <w:p w14:paraId="617B4DD1" w14:textId="77777777" w:rsidR="00C65CF5" w:rsidRDefault="00C65CF5">
            <w:pPr>
              <w:spacing w:after="160" w:line="259" w:lineRule="auto"/>
              <w:ind w:firstLine="0"/>
              <w:jc w:val="left"/>
            </w:pPr>
          </w:p>
        </w:tc>
        <w:tc>
          <w:tcPr>
            <w:tcW w:w="448" w:type="dxa"/>
            <w:tcBorders>
              <w:top w:val="single" w:sz="10" w:space="0" w:color="FFFFFF"/>
              <w:left w:val="nil"/>
              <w:bottom w:val="single" w:sz="10" w:space="0" w:color="FFFFFF"/>
              <w:right w:val="nil"/>
            </w:tcBorders>
            <w:shd w:val="clear" w:color="auto" w:fill="D9D9D9"/>
          </w:tcPr>
          <w:p w14:paraId="52653F70" w14:textId="77777777" w:rsidR="00C65CF5" w:rsidRDefault="00000000">
            <w:pPr>
              <w:spacing w:after="0" w:line="259" w:lineRule="auto"/>
              <w:ind w:firstLine="0"/>
              <w:jc w:val="left"/>
            </w:pPr>
            <w:r>
              <w:rPr>
                <w:sz w:val="13"/>
                <w:u w:val="single" w:color="D9D9D9"/>
              </w:rPr>
              <w:t>0.731</w:t>
            </w:r>
          </w:p>
        </w:tc>
        <w:tc>
          <w:tcPr>
            <w:tcW w:w="0" w:type="auto"/>
            <w:gridSpan w:val="2"/>
            <w:vMerge/>
            <w:tcBorders>
              <w:top w:val="nil"/>
              <w:left w:val="nil"/>
              <w:bottom w:val="nil"/>
              <w:right w:val="nil"/>
            </w:tcBorders>
          </w:tcPr>
          <w:p w14:paraId="113F96D7"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4F8A5FD7"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0A8B9B9E" w14:textId="77777777" w:rsidR="00C65CF5" w:rsidRDefault="00C65CF5">
            <w:pPr>
              <w:spacing w:after="160" w:line="259" w:lineRule="auto"/>
              <w:ind w:firstLine="0"/>
              <w:jc w:val="left"/>
            </w:pPr>
          </w:p>
        </w:tc>
      </w:tr>
      <w:tr w:rsidR="00C65CF5" w14:paraId="46BC3136" w14:textId="77777777">
        <w:trPr>
          <w:trHeight w:val="219"/>
        </w:trPr>
        <w:tc>
          <w:tcPr>
            <w:tcW w:w="0" w:type="auto"/>
            <w:vMerge/>
            <w:tcBorders>
              <w:top w:val="nil"/>
              <w:left w:val="nil"/>
              <w:bottom w:val="nil"/>
              <w:right w:val="nil"/>
            </w:tcBorders>
          </w:tcPr>
          <w:p w14:paraId="5B6BF926"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5842165F" w14:textId="77777777" w:rsidR="00C65CF5" w:rsidRDefault="00C65CF5">
            <w:pPr>
              <w:spacing w:after="160" w:line="259" w:lineRule="auto"/>
              <w:ind w:firstLine="0"/>
              <w:jc w:val="left"/>
            </w:pPr>
          </w:p>
        </w:tc>
        <w:tc>
          <w:tcPr>
            <w:tcW w:w="328" w:type="dxa"/>
            <w:tcBorders>
              <w:top w:val="single" w:sz="10" w:space="0" w:color="FFFFFF"/>
              <w:left w:val="nil"/>
              <w:bottom w:val="single" w:sz="10" w:space="0" w:color="FFFFFF"/>
              <w:right w:val="nil"/>
            </w:tcBorders>
            <w:shd w:val="clear" w:color="auto" w:fill="D9D9D9"/>
          </w:tcPr>
          <w:p w14:paraId="7A61261B" w14:textId="4276785D" w:rsidR="00C65CF5" w:rsidRDefault="00AC03D8">
            <w:pPr>
              <w:spacing w:after="0" w:line="259" w:lineRule="auto"/>
              <w:ind w:firstLine="0"/>
              <w:jc w:val="left"/>
            </w:pPr>
            <w:r>
              <w:rPr>
                <w:sz w:val="13"/>
                <w:u w:val="single" w:color="D9D9D9"/>
              </w:rPr>
              <w:t>SML</w:t>
            </w:r>
            <w:r w:rsidR="00000000">
              <w:rPr>
                <w:sz w:val="13"/>
                <w:u w:val="single" w:color="D9D9D9"/>
              </w:rPr>
              <w:t>6</w:t>
            </w:r>
          </w:p>
        </w:tc>
        <w:tc>
          <w:tcPr>
            <w:tcW w:w="221" w:type="dxa"/>
            <w:tcBorders>
              <w:top w:val="single" w:sz="10" w:space="0" w:color="FFFFFF"/>
              <w:left w:val="nil"/>
              <w:bottom w:val="single" w:sz="10" w:space="0" w:color="FFFFFF"/>
              <w:right w:val="nil"/>
            </w:tcBorders>
            <w:shd w:val="clear" w:color="auto" w:fill="D9D9D9"/>
          </w:tcPr>
          <w:p w14:paraId="7BFFD3B7" w14:textId="77777777" w:rsidR="00C65CF5" w:rsidRDefault="00C65CF5">
            <w:pPr>
              <w:spacing w:after="160" w:line="259" w:lineRule="auto"/>
              <w:ind w:firstLine="0"/>
              <w:jc w:val="left"/>
            </w:pPr>
          </w:p>
        </w:tc>
        <w:tc>
          <w:tcPr>
            <w:tcW w:w="448" w:type="dxa"/>
            <w:tcBorders>
              <w:top w:val="single" w:sz="10" w:space="0" w:color="FFFFFF"/>
              <w:left w:val="nil"/>
              <w:bottom w:val="single" w:sz="10" w:space="0" w:color="FFFFFF"/>
              <w:right w:val="nil"/>
            </w:tcBorders>
            <w:shd w:val="clear" w:color="auto" w:fill="D9D9D9"/>
          </w:tcPr>
          <w:p w14:paraId="206A01B4" w14:textId="77777777" w:rsidR="00C65CF5" w:rsidRDefault="00000000">
            <w:pPr>
              <w:spacing w:after="0" w:line="259" w:lineRule="auto"/>
              <w:ind w:firstLine="0"/>
              <w:jc w:val="left"/>
            </w:pPr>
            <w:r>
              <w:rPr>
                <w:sz w:val="13"/>
                <w:u w:val="single" w:color="D9D9D9"/>
              </w:rPr>
              <w:t>0.788</w:t>
            </w:r>
          </w:p>
        </w:tc>
        <w:tc>
          <w:tcPr>
            <w:tcW w:w="0" w:type="auto"/>
            <w:gridSpan w:val="2"/>
            <w:vMerge/>
            <w:tcBorders>
              <w:top w:val="nil"/>
              <w:left w:val="nil"/>
              <w:bottom w:val="nil"/>
              <w:right w:val="nil"/>
            </w:tcBorders>
          </w:tcPr>
          <w:p w14:paraId="1DD0115D"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5236CE63"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1B988F3F" w14:textId="77777777" w:rsidR="00C65CF5" w:rsidRDefault="00C65CF5">
            <w:pPr>
              <w:spacing w:after="160" w:line="259" w:lineRule="auto"/>
              <w:ind w:firstLine="0"/>
              <w:jc w:val="left"/>
            </w:pPr>
          </w:p>
        </w:tc>
      </w:tr>
      <w:tr w:rsidR="00C65CF5" w14:paraId="18611A1A" w14:textId="77777777">
        <w:trPr>
          <w:trHeight w:val="217"/>
        </w:trPr>
        <w:tc>
          <w:tcPr>
            <w:tcW w:w="0" w:type="auto"/>
            <w:vMerge/>
            <w:tcBorders>
              <w:top w:val="nil"/>
              <w:left w:val="nil"/>
              <w:bottom w:val="single" w:sz="9" w:space="0" w:color="FFFFFF"/>
              <w:right w:val="nil"/>
            </w:tcBorders>
          </w:tcPr>
          <w:p w14:paraId="3CB8CFD7" w14:textId="77777777" w:rsidR="00C65CF5" w:rsidRDefault="00C65CF5">
            <w:pPr>
              <w:spacing w:after="160" w:line="259" w:lineRule="auto"/>
              <w:ind w:firstLine="0"/>
              <w:jc w:val="left"/>
            </w:pPr>
          </w:p>
        </w:tc>
        <w:tc>
          <w:tcPr>
            <w:tcW w:w="221" w:type="dxa"/>
            <w:tcBorders>
              <w:top w:val="nil"/>
              <w:left w:val="nil"/>
              <w:bottom w:val="single" w:sz="9" w:space="0" w:color="FFFFFF"/>
              <w:right w:val="nil"/>
            </w:tcBorders>
            <w:shd w:val="clear" w:color="auto" w:fill="D9D9D9"/>
          </w:tcPr>
          <w:p w14:paraId="190A422D" w14:textId="77777777" w:rsidR="00C65CF5" w:rsidRDefault="00C65CF5">
            <w:pPr>
              <w:spacing w:after="160" w:line="259" w:lineRule="auto"/>
              <w:ind w:firstLine="0"/>
              <w:jc w:val="left"/>
            </w:pPr>
          </w:p>
        </w:tc>
        <w:tc>
          <w:tcPr>
            <w:tcW w:w="328" w:type="dxa"/>
            <w:tcBorders>
              <w:top w:val="single" w:sz="10" w:space="0" w:color="FFFFFF"/>
              <w:left w:val="nil"/>
              <w:bottom w:val="single" w:sz="9" w:space="0" w:color="FFFFFF"/>
              <w:right w:val="nil"/>
            </w:tcBorders>
            <w:shd w:val="clear" w:color="auto" w:fill="D9D9D9"/>
          </w:tcPr>
          <w:p w14:paraId="39996E5F" w14:textId="19805DC0" w:rsidR="00C65CF5" w:rsidRDefault="00AC03D8">
            <w:pPr>
              <w:spacing w:after="0" w:line="259" w:lineRule="auto"/>
              <w:ind w:firstLine="0"/>
              <w:jc w:val="left"/>
            </w:pPr>
            <w:r>
              <w:rPr>
                <w:sz w:val="13"/>
              </w:rPr>
              <w:t>SML</w:t>
            </w:r>
            <w:r w:rsidR="00000000">
              <w:rPr>
                <w:sz w:val="13"/>
              </w:rPr>
              <w:t>7</w:t>
            </w:r>
          </w:p>
        </w:tc>
        <w:tc>
          <w:tcPr>
            <w:tcW w:w="221" w:type="dxa"/>
            <w:tcBorders>
              <w:top w:val="single" w:sz="10" w:space="0" w:color="FFFFFF"/>
              <w:left w:val="nil"/>
              <w:bottom w:val="single" w:sz="9" w:space="0" w:color="FFFFFF"/>
              <w:right w:val="nil"/>
            </w:tcBorders>
            <w:shd w:val="clear" w:color="auto" w:fill="D9D9D9"/>
          </w:tcPr>
          <w:p w14:paraId="4E2C0AED" w14:textId="77777777" w:rsidR="00C65CF5" w:rsidRDefault="00C65CF5">
            <w:pPr>
              <w:spacing w:after="160" w:line="259" w:lineRule="auto"/>
              <w:ind w:firstLine="0"/>
              <w:jc w:val="left"/>
            </w:pPr>
          </w:p>
        </w:tc>
        <w:tc>
          <w:tcPr>
            <w:tcW w:w="448" w:type="dxa"/>
            <w:tcBorders>
              <w:top w:val="single" w:sz="10" w:space="0" w:color="FFFFFF"/>
              <w:left w:val="nil"/>
              <w:bottom w:val="single" w:sz="9" w:space="0" w:color="FFFFFF"/>
              <w:right w:val="nil"/>
            </w:tcBorders>
            <w:shd w:val="clear" w:color="auto" w:fill="D9D9D9"/>
          </w:tcPr>
          <w:p w14:paraId="0AAC0CD4" w14:textId="77777777" w:rsidR="00C65CF5" w:rsidRDefault="00000000">
            <w:pPr>
              <w:spacing w:after="0" w:line="259" w:lineRule="auto"/>
              <w:ind w:firstLine="0"/>
              <w:jc w:val="left"/>
            </w:pPr>
            <w:r>
              <w:rPr>
                <w:sz w:val="13"/>
              </w:rPr>
              <w:t>0.821</w:t>
            </w:r>
          </w:p>
        </w:tc>
        <w:tc>
          <w:tcPr>
            <w:tcW w:w="221" w:type="dxa"/>
            <w:tcBorders>
              <w:top w:val="nil"/>
              <w:left w:val="nil"/>
              <w:bottom w:val="double" w:sz="2" w:space="0" w:color="FFFFFF"/>
              <w:right w:val="nil"/>
            </w:tcBorders>
            <w:shd w:val="clear" w:color="auto" w:fill="D9D9D9"/>
          </w:tcPr>
          <w:p w14:paraId="0574D59F" w14:textId="77777777" w:rsidR="00C65CF5" w:rsidRDefault="00C65CF5">
            <w:pPr>
              <w:spacing w:after="160" w:line="259" w:lineRule="auto"/>
              <w:ind w:firstLine="0"/>
              <w:jc w:val="left"/>
            </w:pPr>
          </w:p>
        </w:tc>
        <w:tc>
          <w:tcPr>
            <w:tcW w:w="1107" w:type="dxa"/>
            <w:tcBorders>
              <w:top w:val="nil"/>
              <w:left w:val="nil"/>
              <w:bottom w:val="double" w:sz="2" w:space="0" w:color="FFFFFF"/>
              <w:right w:val="nil"/>
            </w:tcBorders>
            <w:shd w:val="clear" w:color="auto" w:fill="D9D9D9"/>
          </w:tcPr>
          <w:p w14:paraId="6E33D581" w14:textId="77777777" w:rsidR="00C65CF5" w:rsidRDefault="00C65CF5">
            <w:pPr>
              <w:spacing w:after="160" w:line="259" w:lineRule="auto"/>
              <w:ind w:firstLine="0"/>
              <w:jc w:val="left"/>
            </w:pPr>
          </w:p>
        </w:tc>
        <w:tc>
          <w:tcPr>
            <w:tcW w:w="0" w:type="auto"/>
            <w:gridSpan w:val="2"/>
            <w:vMerge/>
            <w:tcBorders>
              <w:top w:val="nil"/>
              <w:left w:val="nil"/>
              <w:bottom w:val="double" w:sz="2" w:space="0" w:color="FFFFFF"/>
              <w:right w:val="nil"/>
            </w:tcBorders>
          </w:tcPr>
          <w:p w14:paraId="55929E2A" w14:textId="77777777" w:rsidR="00C65CF5" w:rsidRDefault="00C65CF5">
            <w:pPr>
              <w:spacing w:after="160" w:line="259" w:lineRule="auto"/>
              <w:ind w:firstLine="0"/>
              <w:jc w:val="left"/>
            </w:pPr>
          </w:p>
        </w:tc>
        <w:tc>
          <w:tcPr>
            <w:tcW w:w="0" w:type="auto"/>
            <w:gridSpan w:val="2"/>
            <w:vMerge/>
            <w:tcBorders>
              <w:top w:val="nil"/>
              <w:left w:val="nil"/>
              <w:bottom w:val="double" w:sz="2" w:space="0" w:color="FFFFFF"/>
              <w:right w:val="nil"/>
            </w:tcBorders>
          </w:tcPr>
          <w:p w14:paraId="74CA851A" w14:textId="77777777" w:rsidR="00C65CF5" w:rsidRDefault="00C65CF5">
            <w:pPr>
              <w:spacing w:after="160" w:line="259" w:lineRule="auto"/>
              <w:ind w:firstLine="0"/>
              <w:jc w:val="left"/>
            </w:pPr>
          </w:p>
        </w:tc>
      </w:tr>
      <w:tr w:rsidR="00C65CF5" w14:paraId="36E34B70" w14:textId="77777777">
        <w:trPr>
          <w:trHeight w:val="220"/>
        </w:trPr>
        <w:tc>
          <w:tcPr>
            <w:tcW w:w="1391" w:type="dxa"/>
            <w:vMerge w:val="restart"/>
            <w:tcBorders>
              <w:top w:val="single" w:sz="9" w:space="0" w:color="FFFFFF"/>
              <w:left w:val="nil"/>
              <w:bottom w:val="single" w:sz="9" w:space="0" w:color="FFFFFF"/>
              <w:right w:val="nil"/>
            </w:tcBorders>
            <w:shd w:val="clear" w:color="auto" w:fill="D9D9D9"/>
          </w:tcPr>
          <w:p w14:paraId="60332166" w14:textId="6C233C2C" w:rsidR="00C65CF5" w:rsidRDefault="00000000">
            <w:pPr>
              <w:spacing w:after="0" w:line="259" w:lineRule="auto"/>
              <w:ind w:firstLine="0"/>
            </w:pPr>
            <w:r>
              <w:rPr>
                <w:sz w:val="13"/>
              </w:rPr>
              <w:t xml:space="preserve">Parental Mediation </w:t>
            </w:r>
            <w:r w:rsidR="00FC38F3">
              <w:rPr>
                <w:sz w:val="13"/>
              </w:rPr>
              <w:t>(GS)</w:t>
            </w:r>
          </w:p>
        </w:tc>
        <w:tc>
          <w:tcPr>
            <w:tcW w:w="221" w:type="dxa"/>
            <w:vMerge w:val="restart"/>
            <w:tcBorders>
              <w:top w:val="single" w:sz="9" w:space="0" w:color="FFFFFF"/>
              <w:left w:val="nil"/>
              <w:bottom w:val="nil"/>
              <w:right w:val="nil"/>
            </w:tcBorders>
            <w:shd w:val="clear" w:color="auto" w:fill="D9D9D9"/>
          </w:tcPr>
          <w:p w14:paraId="24952A9C" w14:textId="77777777" w:rsidR="00C65CF5" w:rsidRDefault="00C65CF5">
            <w:pPr>
              <w:spacing w:after="160" w:line="259" w:lineRule="auto"/>
              <w:ind w:firstLine="0"/>
              <w:jc w:val="left"/>
            </w:pPr>
          </w:p>
        </w:tc>
        <w:tc>
          <w:tcPr>
            <w:tcW w:w="328" w:type="dxa"/>
            <w:tcBorders>
              <w:top w:val="single" w:sz="9" w:space="0" w:color="FFFFFF"/>
              <w:left w:val="nil"/>
              <w:bottom w:val="single" w:sz="9" w:space="0" w:color="FFFFFF"/>
              <w:right w:val="nil"/>
            </w:tcBorders>
            <w:shd w:val="clear" w:color="auto" w:fill="D9D9D9"/>
          </w:tcPr>
          <w:p w14:paraId="09907360" w14:textId="113FE643" w:rsidR="00C65CF5" w:rsidRDefault="00FC38F3">
            <w:pPr>
              <w:spacing w:after="0" w:line="259" w:lineRule="auto"/>
              <w:ind w:firstLine="0"/>
            </w:pPr>
            <w:r>
              <w:rPr>
                <w:sz w:val="13"/>
                <w:u w:val="single" w:color="D9D9D9"/>
              </w:rPr>
              <w:t>GS</w:t>
            </w:r>
            <w:r w:rsidR="00000000">
              <w:rPr>
                <w:sz w:val="13"/>
                <w:u w:val="single" w:color="D9D9D9"/>
              </w:rPr>
              <w:t>13</w:t>
            </w:r>
          </w:p>
        </w:tc>
        <w:tc>
          <w:tcPr>
            <w:tcW w:w="669" w:type="dxa"/>
            <w:gridSpan w:val="2"/>
            <w:tcBorders>
              <w:top w:val="single" w:sz="9" w:space="0" w:color="FFFFFF"/>
              <w:left w:val="nil"/>
              <w:bottom w:val="single" w:sz="9" w:space="0" w:color="FFFFFF"/>
              <w:right w:val="nil"/>
            </w:tcBorders>
            <w:shd w:val="clear" w:color="auto" w:fill="D9D9D9"/>
          </w:tcPr>
          <w:p w14:paraId="05A6CF0B" w14:textId="77777777" w:rsidR="00C65CF5" w:rsidRDefault="00000000">
            <w:pPr>
              <w:spacing w:after="0" w:line="259" w:lineRule="auto"/>
              <w:ind w:left="94" w:firstLine="0"/>
              <w:jc w:val="center"/>
            </w:pPr>
            <w:r>
              <w:rPr>
                <w:sz w:val="13"/>
                <w:u w:val="single" w:color="D9D9D9"/>
              </w:rPr>
              <w:t>0.746</w:t>
            </w:r>
          </w:p>
        </w:tc>
        <w:tc>
          <w:tcPr>
            <w:tcW w:w="1328" w:type="dxa"/>
            <w:gridSpan w:val="2"/>
            <w:vMerge w:val="restart"/>
            <w:tcBorders>
              <w:top w:val="double" w:sz="2" w:space="0" w:color="FFFFFF"/>
              <w:left w:val="nil"/>
              <w:bottom w:val="nil"/>
              <w:right w:val="nil"/>
            </w:tcBorders>
            <w:shd w:val="clear" w:color="auto" w:fill="D9D9D9"/>
          </w:tcPr>
          <w:p w14:paraId="6B619011" w14:textId="77777777" w:rsidR="00C65CF5" w:rsidRDefault="00000000">
            <w:pPr>
              <w:spacing w:after="0" w:line="259" w:lineRule="auto"/>
              <w:ind w:left="221" w:firstLine="0"/>
              <w:jc w:val="left"/>
            </w:pPr>
            <w:r>
              <w:rPr>
                <w:sz w:val="13"/>
              </w:rPr>
              <w:t>0.764</w:t>
            </w:r>
          </w:p>
        </w:tc>
        <w:tc>
          <w:tcPr>
            <w:tcW w:w="542" w:type="dxa"/>
            <w:gridSpan w:val="2"/>
            <w:vMerge w:val="restart"/>
            <w:tcBorders>
              <w:top w:val="double" w:sz="2" w:space="0" w:color="FFFFFF"/>
              <w:left w:val="nil"/>
              <w:bottom w:val="double" w:sz="2" w:space="0" w:color="FFFFFF"/>
              <w:right w:val="nil"/>
            </w:tcBorders>
            <w:shd w:val="clear" w:color="auto" w:fill="D9D9D9"/>
          </w:tcPr>
          <w:p w14:paraId="18E0C96D" w14:textId="77777777" w:rsidR="00C65CF5" w:rsidRDefault="00000000">
            <w:pPr>
              <w:spacing w:after="0" w:line="259" w:lineRule="auto"/>
              <w:ind w:right="1" w:firstLine="0"/>
              <w:jc w:val="right"/>
            </w:pPr>
            <w:r>
              <w:rPr>
                <w:sz w:val="13"/>
              </w:rPr>
              <w:t>0.845</w:t>
            </w:r>
          </w:p>
        </w:tc>
        <w:tc>
          <w:tcPr>
            <w:tcW w:w="543" w:type="dxa"/>
            <w:gridSpan w:val="2"/>
            <w:vMerge w:val="restart"/>
            <w:tcBorders>
              <w:top w:val="double" w:sz="2" w:space="0" w:color="FFFFFF"/>
              <w:left w:val="nil"/>
              <w:bottom w:val="double" w:sz="2" w:space="0" w:color="FFFFFF"/>
              <w:right w:val="nil"/>
            </w:tcBorders>
            <w:shd w:val="clear" w:color="auto" w:fill="D9D9D9"/>
          </w:tcPr>
          <w:p w14:paraId="029C07C9" w14:textId="77777777" w:rsidR="00C65CF5" w:rsidRDefault="00000000">
            <w:pPr>
              <w:spacing w:after="0" w:line="259" w:lineRule="auto"/>
              <w:ind w:right="1" w:firstLine="0"/>
              <w:jc w:val="right"/>
            </w:pPr>
            <w:r>
              <w:rPr>
                <w:sz w:val="13"/>
              </w:rPr>
              <w:t>0.578</w:t>
            </w:r>
          </w:p>
        </w:tc>
      </w:tr>
      <w:tr w:rsidR="00C65CF5" w14:paraId="2DDD1BE0" w14:textId="77777777">
        <w:trPr>
          <w:trHeight w:val="219"/>
        </w:trPr>
        <w:tc>
          <w:tcPr>
            <w:tcW w:w="0" w:type="auto"/>
            <w:vMerge/>
            <w:tcBorders>
              <w:top w:val="nil"/>
              <w:left w:val="nil"/>
              <w:bottom w:val="nil"/>
              <w:right w:val="nil"/>
            </w:tcBorders>
          </w:tcPr>
          <w:p w14:paraId="48D1E1FA"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36D71FF1" w14:textId="77777777" w:rsidR="00C65CF5" w:rsidRDefault="00C65CF5">
            <w:pPr>
              <w:spacing w:after="160" w:line="259" w:lineRule="auto"/>
              <w:ind w:firstLine="0"/>
              <w:jc w:val="left"/>
            </w:pPr>
          </w:p>
        </w:tc>
        <w:tc>
          <w:tcPr>
            <w:tcW w:w="328" w:type="dxa"/>
            <w:tcBorders>
              <w:top w:val="single" w:sz="9" w:space="0" w:color="FFFFFF"/>
              <w:left w:val="nil"/>
              <w:bottom w:val="single" w:sz="9" w:space="0" w:color="FFFFFF"/>
              <w:right w:val="nil"/>
            </w:tcBorders>
            <w:shd w:val="clear" w:color="auto" w:fill="D9D9D9"/>
          </w:tcPr>
          <w:p w14:paraId="75F13E82" w14:textId="27FA1A1F" w:rsidR="00C65CF5" w:rsidRDefault="00FC38F3">
            <w:pPr>
              <w:spacing w:after="0" w:line="259" w:lineRule="auto"/>
              <w:ind w:firstLine="0"/>
            </w:pPr>
            <w:r>
              <w:rPr>
                <w:sz w:val="13"/>
                <w:u w:val="single" w:color="D9D9D9"/>
              </w:rPr>
              <w:t>GS</w:t>
            </w:r>
            <w:r w:rsidR="00000000">
              <w:rPr>
                <w:sz w:val="13"/>
                <w:u w:val="single" w:color="D9D9D9"/>
              </w:rPr>
              <w:t>2</w:t>
            </w:r>
          </w:p>
        </w:tc>
        <w:tc>
          <w:tcPr>
            <w:tcW w:w="221" w:type="dxa"/>
            <w:tcBorders>
              <w:top w:val="single" w:sz="9" w:space="0" w:color="FFFFFF"/>
              <w:left w:val="nil"/>
              <w:bottom w:val="single" w:sz="9" w:space="0" w:color="FFFFFF"/>
              <w:right w:val="nil"/>
            </w:tcBorders>
            <w:shd w:val="clear" w:color="auto" w:fill="D9D9D9"/>
          </w:tcPr>
          <w:p w14:paraId="42F7F8E3" w14:textId="77777777" w:rsidR="00C65CF5" w:rsidRDefault="00C65CF5">
            <w:pPr>
              <w:spacing w:after="160" w:line="259" w:lineRule="auto"/>
              <w:ind w:firstLine="0"/>
              <w:jc w:val="left"/>
            </w:pPr>
          </w:p>
        </w:tc>
        <w:tc>
          <w:tcPr>
            <w:tcW w:w="448" w:type="dxa"/>
            <w:tcBorders>
              <w:top w:val="single" w:sz="9" w:space="0" w:color="FFFFFF"/>
              <w:left w:val="nil"/>
              <w:bottom w:val="single" w:sz="9" w:space="0" w:color="FFFFFF"/>
              <w:right w:val="nil"/>
            </w:tcBorders>
            <w:shd w:val="clear" w:color="auto" w:fill="D9D9D9"/>
          </w:tcPr>
          <w:p w14:paraId="3E13F974" w14:textId="77777777" w:rsidR="00C65CF5" w:rsidRDefault="00000000">
            <w:pPr>
              <w:spacing w:after="0" w:line="259" w:lineRule="auto"/>
              <w:ind w:firstLine="0"/>
              <w:jc w:val="left"/>
            </w:pPr>
            <w:r>
              <w:rPr>
                <w:sz w:val="13"/>
                <w:u w:val="single" w:color="D9D9D9"/>
              </w:rPr>
              <w:t>0.778</w:t>
            </w:r>
          </w:p>
        </w:tc>
        <w:tc>
          <w:tcPr>
            <w:tcW w:w="0" w:type="auto"/>
            <w:gridSpan w:val="2"/>
            <w:vMerge/>
            <w:tcBorders>
              <w:top w:val="nil"/>
              <w:left w:val="nil"/>
              <w:bottom w:val="nil"/>
              <w:right w:val="nil"/>
            </w:tcBorders>
          </w:tcPr>
          <w:p w14:paraId="1F559A94"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3217E586"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59CD23A3" w14:textId="77777777" w:rsidR="00C65CF5" w:rsidRDefault="00C65CF5">
            <w:pPr>
              <w:spacing w:after="160" w:line="259" w:lineRule="auto"/>
              <w:ind w:firstLine="0"/>
              <w:jc w:val="left"/>
            </w:pPr>
          </w:p>
        </w:tc>
      </w:tr>
      <w:tr w:rsidR="00C65CF5" w14:paraId="1CB096BA" w14:textId="77777777">
        <w:trPr>
          <w:trHeight w:val="219"/>
        </w:trPr>
        <w:tc>
          <w:tcPr>
            <w:tcW w:w="0" w:type="auto"/>
            <w:vMerge/>
            <w:tcBorders>
              <w:top w:val="nil"/>
              <w:left w:val="nil"/>
              <w:bottom w:val="nil"/>
              <w:right w:val="nil"/>
            </w:tcBorders>
          </w:tcPr>
          <w:p w14:paraId="16833D4A"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43D2FC5A" w14:textId="77777777" w:rsidR="00C65CF5" w:rsidRDefault="00C65CF5">
            <w:pPr>
              <w:spacing w:after="160" w:line="259" w:lineRule="auto"/>
              <w:ind w:firstLine="0"/>
              <w:jc w:val="left"/>
            </w:pPr>
          </w:p>
        </w:tc>
        <w:tc>
          <w:tcPr>
            <w:tcW w:w="328" w:type="dxa"/>
            <w:tcBorders>
              <w:top w:val="single" w:sz="9" w:space="0" w:color="FFFFFF"/>
              <w:left w:val="nil"/>
              <w:bottom w:val="single" w:sz="9" w:space="0" w:color="FFFFFF"/>
              <w:right w:val="nil"/>
            </w:tcBorders>
            <w:shd w:val="clear" w:color="auto" w:fill="D9D9D9"/>
          </w:tcPr>
          <w:p w14:paraId="1027D294" w14:textId="74300E25" w:rsidR="00C65CF5" w:rsidRDefault="00FC38F3">
            <w:pPr>
              <w:spacing w:after="0" w:line="259" w:lineRule="auto"/>
              <w:ind w:firstLine="0"/>
            </w:pPr>
            <w:r>
              <w:rPr>
                <w:sz w:val="13"/>
                <w:u w:val="single" w:color="D9D9D9"/>
              </w:rPr>
              <w:t>GS</w:t>
            </w:r>
            <w:r w:rsidR="00000000">
              <w:rPr>
                <w:sz w:val="13"/>
                <w:u w:val="single" w:color="D9D9D9"/>
              </w:rPr>
              <w:t>3</w:t>
            </w:r>
          </w:p>
        </w:tc>
        <w:tc>
          <w:tcPr>
            <w:tcW w:w="221" w:type="dxa"/>
            <w:tcBorders>
              <w:top w:val="single" w:sz="9" w:space="0" w:color="FFFFFF"/>
              <w:left w:val="nil"/>
              <w:bottom w:val="single" w:sz="9" w:space="0" w:color="FFFFFF"/>
              <w:right w:val="nil"/>
            </w:tcBorders>
            <w:shd w:val="clear" w:color="auto" w:fill="D9D9D9"/>
          </w:tcPr>
          <w:p w14:paraId="62C62EFC" w14:textId="77777777" w:rsidR="00C65CF5" w:rsidRDefault="00C65CF5">
            <w:pPr>
              <w:spacing w:after="160" w:line="259" w:lineRule="auto"/>
              <w:ind w:firstLine="0"/>
              <w:jc w:val="left"/>
            </w:pPr>
          </w:p>
        </w:tc>
        <w:tc>
          <w:tcPr>
            <w:tcW w:w="448" w:type="dxa"/>
            <w:tcBorders>
              <w:top w:val="single" w:sz="9" w:space="0" w:color="FFFFFF"/>
              <w:left w:val="nil"/>
              <w:bottom w:val="single" w:sz="9" w:space="0" w:color="FFFFFF"/>
              <w:right w:val="nil"/>
            </w:tcBorders>
            <w:shd w:val="clear" w:color="auto" w:fill="D9D9D9"/>
          </w:tcPr>
          <w:p w14:paraId="680574BA" w14:textId="77777777" w:rsidR="00C65CF5" w:rsidRDefault="00000000">
            <w:pPr>
              <w:spacing w:after="0" w:line="259" w:lineRule="auto"/>
              <w:ind w:firstLine="0"/>
              <w:jc w:val="left"/>
            </w:pPr>
            <w:r>
              <w:rPr>
                <w:sz w:val="13"/>
                <w:u w:val="single" w:color="D9D9D9"/>
              </w:rPr>
              <w:t>0.769</w:t>
            </w:r>
          </w:p>
        </w:tc>
        <w:tc>
          <w:tcPr>
            <w:tcW w:w="0" w:type="auto"/>
            <w:gridSpan w:val="2"/>
            <w:vMerge/>
            <w:tcBorders>
              <w:top w:val="nil"/>
              <w:left w:val="nil"/>
              <w:bottom w:val="nil"/>
              <w:right w:val="nil"/>
            </w:tcBorders>
          </w:tcPr>
          <w:p w14:paraId="345BF516"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46D62DF3"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21AD9EC4" w14:textId="77777777" w:rsidR="00C65CF5" w:rsidRDefault="00C65CF5">
            <w:pPr>
              <w:spacing w:after="160" w:line="259" w:lineRule="auto"/>
              <w:ind w:firstLine="0"/>
              <w:jc w:val="left"/>
            </w:pPr>
          </w:p>
        </w:tc>
      </w:tr>
      <w:tr w:rsidR="00C65CF5" w14:paraId="1335E7D1" w14:textId="77777777">
        <w:trPr>
          <w:trHeight w:val="219"/>
        </w:trPr>
        <w:tc>
          <w:tcPr>
            <w:tcW w:w="0" w:type="auto"/>
            <w:vMerge/>
            <w:tcBorders>
              <w:top w:val="nil"/>
              <w:left w:val="nil"/>
              <w:bottom w:val="nil"/>
              <w:right w:val="nil"/>
            </w:tcBorders>
          </w:tcPr>
          <w:p w14:paraId="3D932906"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5199A1A5" w14:textId="77777777" w:rsidR="00C65CF5" w:rsidRDefault="00C65CF5">
            <w:pPr>
              <w:spacing w:after="160" w:line="259" w:lineRule="auto"/>
              <w:ind w:firstLine="0"/>
              <w:jc w:val="left"/>
            </w:pPr>
          </w:p>
        </w:tc>
        <w:tc>
          <w:tcPr>
            <w:tcW w:w="328" w:type="dxa"/>
            <w:tcBorders>
              <w:top w:val="single" w:sz="9" w:space="0" w:color="FFFFFF"/>
              <w:left w:val="nil"/>
              <w:bottom w:val="single" w:sz="9" w:space="0" w:color="FFFFFF"/>
              <w:right w:val="nil"/>
            </w:tcBorders>
            <w:shd w:val="clear" w:color="auto" w:fill="D9D9D9"/>
          </w:tcPr>
          <w:p w14:paraId="0DDB2850" w14:textId="57026F35" w:rsidR="00C65CF5" w:rsidRDefault="00FC38F3">
            <w:pPr>
              <w:spacing w:after="0" w:line="259" w:lineRule="auto"/>
              <w:ind w:firstLine="0"/>
            </w:pPr>
            <w:r>
              <w:rPr>
                <w:sz w:val="13"/>
                <w:u w:val="single" w:color="D9D9D9"/>
              </w:rPr>
              <w:t>GS</w:t>
            </w:r>
            <w:r w:rsidR="00000000">
              <w:rPr>
                <w:sz w:val="13"/>
                <w:u w:val="single" w:color="D9D9D9"/>
              </w:rPr>
              <w:t>4</w:t>
            </w:r>
          </w:p>
        </w:tc>
        <w:tc>
          <w:tcPr>
            <w:tcW w:w="221" w:type="dxa"/>
            <w:tcBorders>
              <w:top w:val="single" w:sz="9" w:space="0" w:color="FFFFFF"/>
              <w:left w:val="nil"/>
              <w:bottom w:val="single" w:sz="9" w:space="0" w:color="FFFFFF"/>
              <w:right w:val="nil"/>
            </w:tcBorders>
            <w:shd w:val="clear" w:color="auto" w:fill="D9D9D9"/>
          </w:tcPr>
          <w:p w14:paraId="2BA631B9" w14:textId="77777777" w:rsidR="00C65CF5" w:rsidRDefault="00C65CF5">
            <w:pPr>
              <w:spacing w:after="160" w:line="259" w:lineRule="auto"/>
              <w:ind w:firstLine="0"/>
              <w:jc w:val="left"/>
            </w:pPr>
          </w:p>
        </w:tc>
        <w:tc>
          <w:tcPr>
            <w:tcW w:w="448" w:type="dxa"/>
            <w:tcBorders>
              <w:top w:val="single" w:sz="9" w:space="0" w:color="FFFFFF"/>
              <w:left w:val="nil"/>
              <w:bottom w:val="single" w:sz="9" w:space="0" w:color="FFFFFF"/>
              <w:right w:val="nil"/>
            </w:tcBorders>
            <w:shd w:val="clear" w:color="auto" w:fill="D9D9D9"/>
          </w:tcPr>
          <w:p w14:paraId="21CE4393" w14:textId="77777777" w:rsidR="00C65CF5" w:rsidRDefault="00000000">
            <w:pPr>
              <w:spacing w:after="0" w:line="259" w:lineRule="auto"/>
              <w:ind w:firstLine="0"/>
              <w:jc w:val="left"/>
            </w:pPr>
            <w:r>
              <w:rPr>
                <w:sz w:val="13"/>
                <w:u w:val="single" w:color="D9D9D9"/>
              </w:rPr>
              <w:t>0.767</w:t>
            </w:r>
          </w:p>
        </w:tc>
        <w:tc>
          <w:tcPr>
            <w:tcW w:w="0" w:type="auto"/>
            <w:gridSpan w:val="2"/>
            <w:vMerge/>
            <w:tcBorders>
              <w:top w:val="nil"/>
              <w:left w:val="nil"/>
              <w:bottom w:val="nil"/>
              <w:right w:val="nil"/>
            </w:tcBorders>
          </w:tcPr>
          <w:p w14:paraId="01032F2E"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7235A3D7"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0EDB6ECA" w14:textId="77777777" w:rsidR="00C65CF5" w:rsidRDefault="00C65CF5">
            <w:pPr>
              <w:spacing w:after="160" w:line="259" w:lineRule="auto"/>
              <w:ind w:firstLine="0"/>
              <w:jc w:val="left"/>
            </w:pPr>
          </w:p>
        </w:tc>
      </w:tr>
      <w:tr w:rsidR="00C65CF5" w14:paraId="2142687F" w14:textId="77777777">
        <w:trPr>
          <w:trHeight w:val="219"/>
        </w:trPr>
        <w:tc>
          <w:tcPr>
            <w:tcW w:w="0" w:type="auto"/>
            <w:vMerge/>
            <w:tcBorders>
              <w:top w:val="nil"/>
              <w:left w:val="nil"/>
              <w:bottom w:val="single" w:sz="9" w:space="0" w:color="FFFFFF"/>
              <w:right w:val="nil"/>
            </w:tcBorders>
          </w:tcPr>
          <w:p w14:paraId="160B0BC1" w14:textId="77777777" w:rsidR="00C65CF5" w:rsidRDefault="00C65CF5">
            <w:pPr>
              <w:spacing w:after="160" w:line="259" w:lineRule="auto"/>
              <w:ind w:firstLine="0"/>
              <w:jc w:val="left"/>
            </w:pPr>
          </w:p>
        </w:tc>
        <w:tc>
          <w:tcPr>
            <w:tcW w:w="221" w:type="dxa"/>
            <w:tcBorders>
              <w:top w:val="nil"/>
              <w:left w:val="nil"/>
              <w:bottom w:val="single" w:sz="9" w:space="0" w:color="FFFFFF"/>
              <w:right w:val="nil"/>
            </w:tcBorders>
            <w:shd w:val="clear" w:color="auto" w:fill="D9D9D9"/>
          </w:tcPr>
          <w:p w14:paraId="40CEA1E3" w14:textId="77777777" w:rsidR="00C65CF5" w:rsidRDefault="00C65CF5">
            <w:pPr>
              <w:spacing w:after="160" w:line="259" w:lineRule="auto"/>
              <w:ind w:firstLine="0"/>
              <w:jc w:val="left"/>
            </w:pPr>
          </w:p>
        </w:tc>
        <w:tc>
          <w:tcPr>
            <w:tcW w:w="328" w:type="dxa"/>
            <w:tcBorders>
              <w:top w:val="single" w:sz="9" w:space="0" w:color="FFFFFF"/>
              <w:left w:val="nil"/>
              <w:bottom w:val="single" w:sz="9" w:space="0" w:color="FFFFFF"/>
              <w:right w:val="nil"/>
            </w:tcBorders>
            <w:shd w:val="clear" w:color="auto" w:fill="D9D9D9"/>
          </w:tcPr>
          <w:p w14:paraId="522552D6" w14:textId="784E3159" w:rsidR="00C65CF5" w:rsidRDefault="00FC38F3">
            <w:pPr>
              <w:spacing w:after="0" w:line="259" w:lineRule="auto"/>
              <w:ind w:firstLine="0"/>
            </w:pPr>
            <w:r>
              <w:rPr>
                <w:sz w:val="13"/>
              </w:rPr>
              <w:t>GS</w:t>
            </w:r>
            <w:r w:rsidR="00000000">
              <w:rPr>
                <w:sz w:val="13"/>
              </w:rPr>
              <w:t>5</w:t>
            </w:r>
          </w:p>
        </w:tc>
        <w:tc>
          <w:tcPr>
            <w:tcW w:w="221" w:type="dxa"/>
            <w:tcBorders>
              <w:top w:val="single" w:sz="9" w:space="0" w:color="FFFFFF"/>
              <w:left w:val="nil"/>
              <w:bottom w:val="single" w:sz="9" w:space="0" w:color="FFFFFF"/>
              <w:right w:val="nil"/>
            </w:tcBorders>
            <w:shd w:val="clear" w:color="auto" w:fill="D9D9D9"/>
          </w:tcPr>
          <w:p w14:paraId="7CE7BF9E" w14:textId="77777777" w:rsidR="00C65CF5" w:rsidRDefault="00C65CF5">
            <w:pPr>
              <w:spacing w:after="160" w:line="259" w:lineRule="auto"/>
              <w:ind w:firstLine="0"/>
              <w:jc w:val="left"/>
            </w:pPr>
          </w:p>
        </w:tc>
        <w:tc>
          <w:tcPr>
            <w:tcW w:w="448" w:type="dxa"/>
            <w:tcBorders>
              <w:top w:val="single" w:sz="9" w:space="0" w:color="FFFFFF"/>
              <w:left w:val="nil"/>
              <w:bottom w:val="single" w:sz="9" w:space="0" w:color="FFFFFF"/>
              <w:right w:val="nil"/>
            </w:tcBorders>
            <w:shd w:val="clear" w:color="auto" w:fill="D9D9D9"/>
          </w:tcPr>
          <w:p w14:paraId="61AF1578" w14:textId="77777777" w:rsidR="00C65CF5" w:rsidRDefault="00000000">
            <w:pPr>
              <w:spacing w:after="0" w:line="259" w:lineRule="auto"/>
              <w:ind w:firstLine="0"/>
              <w:jc w:val="left"/>
            </w:pPr>
            <w:r>
              <w:rPr>
                <w:sz w:val="13"/>
              </w:rPr>
              <w:t>0.770</w:t>
            </w:r>
          </w:p>
        </w:tc>
        <w:tc>
          <w:tcPr>
            <w:tcW w:w="221" w:type="dxa"/>
            <w:tcBorders>
              <w:top w:val="nil"/>
              <w:left w:val="nil"/>
              <w:bottom w:val="double" w:sz="2" w:space="0" w:color="FFFFFF"/>
              <w:right w:val="nil"/>
            </w:tcBorders>
            <w:shd w:val="clear" w:color="auto" w:fill="D9D9D9"/>
          </w:tcPr>
          <w:p w14:paraId="14D78D37" w14:textId="77777777" w:rsidR="00C65CF5" w:rsidRDefault="00C65CF5">
            <w:pPr>
              <w:spacing w:after="160" w:line="259" w:lineRule="auto"/>
              <w:ind w:firstLine="0"/>
              <w:jc w:val="left"/>
            </w:pPr>
          </w:p>
        </w:tc>
        <w:tc>
          <w:tcPr>
            <w:tcW w:w="1107" w:type="dxa"/>
            <w:tcBorders>
              <w:top w:val="nil"/>
              <w:left w:val="nil"/>
              <w:bottom w:val="double" w:sz="2" w:space="0" w:color="FFFFFF"/>
              <w:right w:val="nil"/>
            </w:tcBorders>
            <w:shd w:val="clear" w:color="auto" w:fill="D9D9D9"/>
          </w:tcPr>
          <w:p w14:paraId="2C512AAF" w14:textId="77777777" w:rsidR="00C65CF5" w:rsidRDefault="00C65CF5">
            <w:pPr>
              <w:spacing w:after="160" w:line="259" w:lineRule="auto"/>
              <w:ind w:firstLine="0"/>
              <w:jc w:val="left"/>
            </w:pPr>
          </w:p>
        </w:tc>
        <w:tc>
          <w:tcPr>
            <w:tcW w:w="0" w:type="auto"/>
            <w:gridSpan w:val="2"/>
            <w:vMerge/>
            <w:tcBorders>
              <w:top w:val="nil"/>
              <w:left w:val="nil"/>
              <w:bottom w:val="double" w:sz="2" w:space="0" w:color="FFFFFF"/>
              <w:right w:val="nil"/>
            </w:tcBorders>
          </w:tcPr>
          <w:p w14:paraId="40DF3BCA" w14:textId="77777777" w:rsidR="00C65CF5" w:rsidRDefault="00C65CF5">
            <w:pPr>
              <w:spacing w:after="160" w:line="259" w:lineRule="auto"/>
              <w:ind w:firstLine="0"/>
              <w:jc w:val="left"/>
            </w:pPr>
          </w:p>
        </w:tc>
        <w:tc>
          <w:tcPr>
            <w:tcW w:w="0" w:type="auto"/>
            <w:gridSpan w:val="2"/>
            <w:vMerge/>
            <w:tcBorders>
              <w:top w:val="nil"/>
              <w:left w:val="nil"/>
              <w:bottom w:val="double" w:sz="2" w:space="0" w:color="FFFFFF"/>
              <w:right w:val="nil"/>
            </w:tcBorders>
          </w:tcPr>
          <w:p w14:paraId="4F058169" w14:textId="77777777" w:rsidR="00C65CF5" w:rsidRDefault="00C65CF5">
            <w:pPr>
              <w:spacing w:after="160" w:line="259" w:lineRule="auto"/>
              <w:ind w:firstLine="0"/>
              <w:jc w:val="left"/>
            </w:pPr>
          </w:p>
        </w:tc>
      </w:tr>
      <w:tr w:rsidR="00C65CF5" w14:paraId="14AAE916" w14:textId="77777777">
        <w:trPr>
          <w:trHeight w:val="219"/>
        </w:trPr>
        <w:tc>
          <w:tcPr>
            <w:tcW w:w="1391" w:type="dxa"/>
            <w:vMerge w:val="restart"/>
            <w:tcBorders>
              <w:top w:val="single" w:sz="9" w:space="0" w:color="FFFFFF"/>
              <w:left w:val="nil"/>
              <w:bottom w:val="single" w:sz="10" w:space="0" w:color="FFFFFF"/>
              <w:right w:val="nil"/>
            </w:tcBorders>
            <w:shd w:val="clear" w:color="auto" w:fill="D9D9D9"/>
          </w:tcPr>
          <w:p w14:paraId="0BAF9154" w14:textId="46CAF714" w:rsidR="00C65CF5" w:rsidRDefault="00FC38F3">
            <w:pPr>
              <w:spacing w:after="0" w:line="259" w:lineRule="auto"/>
              <w:ind w:firstLine="0"/>
              <w:jc w:val="left"/>
            </w:pPr>
            <w:r>
              <w:rPr>
                <w:sz w:val="13"/>
              </w:rPr>
              <w:t>Self-discipline</w:t>
            </w:r>
            <w:r w:rsidR="00000000">
              <w:rPr>
                <w:sz w:val="13"/>
              </w:rPr>
              <w:t xml:space="preserve"> </w:t>
            </w:r>
            <w:r>
              <w:rPr>
                <w:sz w:val="13"/>
              </w:rPr>
              <w:t>(SD)</w:t>
            </w:r>
          </w:p>
        </w:tc>
        <w:tc>
          <w:tcPr>
            <w:tcW w:w="221" w:type="dxa"/>
            <w:vMerge w:val="restart"/>
            <w:tcBorders>
              <w:top w:val="single" w:sz="9" w:space="0" w:color="FFFFFF"/>
              <w:left w:val="nil"/>
              <w:bottom w:val="nil"/>
              <w:right w:val="nil"/>
            </w:tcBorders>
            <w:shd w:val="clear" w:color="auto" w:fill="D9D9D9"/>
          </w:tcPr>
          <w:p w14:paraId="6966F80A" w14:textId="77777777" w:rsidR="00C65CF5" w:rsidRDefault="00C65CF5">
            <w:pPr>
              <w:spacing w:after="160" w:line="259" w:lineRule="auto"/>
              <w:ind w:firstLine="0"/>
              <w:jc w:val="left"/>
            </w:pPr>
          </w:p>
        </w:tc>
        <w:tc>
          <w:tcPr>
            <w:tcW w:w="328" w:type="dxa"/>
            <w:tcBorders>
              <w:top w:val="single" w:sz="9" w:space="0" w:color="FFFFFF"/>
              <w:left w:val="nil"/>
              <w:bottom w:val="single" w:sz="9" w:space="0" w:color="FFFFFF"/>
              <w:right w:val="nil"/>
            </w:tcBorders>
            <w:shd w:val="clear" w:color="auto" w:fill="D9D9D9"/>
          </w:tcPr>
          <w:p w14:paraId="2E467E23" w14:textId="236FE4EF" w:rsidR="00C65CF5" w:rsidRDefault="00FC38F3">
            <w:pPr>
              <w:spacing w:after="0" w:line="259" w:lineRule="auto"/>
              <w:ind w:firstLine="0"/>
            </w:pPr>
            <w:r>
              <w:rPr>
                <w:sz w:val="13"/>
                <w:u w:val="single" w:color="D9D9D9"/>
              </w:rPr>
              <w:t>SD</w:t>
            </w:r>
            <w:r w:rsidR="00000000">
              <w:rPr>
                <w:sz w:val="13"/>
                <w:u w:val="single" w:color="D9D9D9"/>
              </w:rPr>
              <w:t>19</w:t>
            </w:r>
          </w:p>
        </w:tc>
        <w:tc>
          <w:tcPr>
            <w:tcW w:w="669" w:type="dxa"/>
            <w:gridSpan w:val="2"/>
            <w:tcBorders>
              <w:top w:val="single" w:sz="9" w:space="0" w:color="FFFFFF"/>
              <w:left w:val="nil"/>
              <w:bottom w:val="single" w:sz="9" w:space="0" w:color="FFFFFF"/>
              <w:right w:val="nil"/>
            </w:tcBorders>
            <w:shd w:val="clear" w:color="auto" w:fill="D9D9D9"/>
          </w:tcPr>
          <w:p w14:paraId="6161CAC5" w14:textId="77777777" w:rsidR="00C65CF5" w:rsidRDefault="00000000">
            <w:pPr>
              <w:spacing w:after="0" w:line="259" w:lineRule="auto"/>
              <w:ind w:left="94" w:firstLine="0"/>
              <w:jc w:val="center"/>
            </w:pPr>
            <w:r>
              <w:rPr>
                <w:sz w:val="13"/>
                <w:u w:val="single" w:color="D9D9D9"/>
              </w:rPr>
              <w:t>0.786</w:t>
            </w:r>
          </w:p>
        </w:tc>
        <w:tc>
          <w:tcPr>
            <w:tcW w:w="1328" w:type="dxa"/>
            <w:gridSpan w:val="2"/>
            <w:vMerge w:val="restart"/>
            <w:tcBorders>
              <w:top w:val="double" w:sz="2" w:space="0" w:color="FFFFFF"/>
              <w:left w:val="nil"/>
              <w:bottom w:val="nil"/>
              <w:right w:val="nil"/>
            </w:tcBorders>
            <w:shd w:val="clear" w:color="auto" w:fill="D9D9D9"/>
          </w:tcPr>
          <w:p w14:paraId="7FACE165" w14:textId="77777777" w:rsidR="00C65CF5" w:rsidRDefault="00000000">
            <w:pPr>
              <w:spacing w:after="0" w:line="259" w:lineRule="auto"/>
              <w:ind w:left="221" w:firstLine="0"/>
              <w:jc w:val="left"/>
            </w:pPr>
            <w:r>
              <w:rPr>
                <w:sz w:val="13"/>
              </w:rPr>
              <w:t>0.876</w:t>
            </w:r>
          </w:p>
        </w:tc>
        <w:tc>
          <w:tcPr>
            <w:tcW w:w="542" w:type="dxa"/>
            <w:gridSpan w:val="2"/>
            <w:vMerge w:val="restart"/>
            <w:tcBorders>
              <w:top w:val="double" w:sz="2" w:space="0" w:color="FFFFFF"/>
              <w:left w:val="nil"/>
              <w:bottom w:val="double" w:sz="2" w:space="0" w:color="FFFFFF"/>
              <w:right w:val="nil"/>
            </w:tcBorders>
            <w:shd w:val="clear" w:color="auto" w:fill="D9D9D9"/>
          </w:tcPr>
          <w:p w14:paraId="264FED3C" w14:textId="77777777" w:rsidR="00C65CF5" w:rsidRDefault="00000000">
            <w:pPr>
              <w:spacing w:after="0" w:line="259" w:lineRule="auto"/>
              <w:ind w:right="1" w:firstLine="0"/>
              <w:jc w:val="right"/>
            </w:pPr>
            <w:r>
              <w:rPr>
                <w:sz w:val="13"/>
              </w:rPr>
              <w:t>0.906</w:t>
            </w:r>
          </w:p>
        </w:tc>
        <w:tc>
          <w:tcPr>
            <w:tcW w:w="543" w:type="dxa"/>
            <w:gridSpan w:val="2"/>
            <w:vMerge w:val="restart"/>
            <w:tcBorders>
              <w:top w:val="double" w:sz="2" w:space="0" w:color="FFFFFF"/>
              <w:left w:val="nil"/>
              <w:bottom w:val="double" w:sz="2" w:space="0" w:color="FFFFFF"/>
              <w:right w:val="nil"/>
            </w:tcBorders>
            <w:shd w:val="clear" w:color="auto" w:fill="D9D9D9"/>
          </w:tcPr>
          <w:p w14:paraId="634CCEEB" w14:textId="77777777" w:rsidR="00C65CF5" w:rsidRDefault="00000000">
            <w:pPr>
              <w:spacing w:after="0" w:line="259" w:lineRule="auto"/>
              <w:ind w:right="1" w:firstLine="0"/>
              <w:jc w:val="right"/>
            </w:pPr>
            <w:r>
              <w:rPr>
                <w:sz w:val="13"/>
              </w:rPr>
              <w:t>0.615</w:t>
            </w:r>
          </w:p>
        </w:tc>
      </w:tr>
      <w:tr w:rsidR="00C65CF5" w14:paraId="16981285" w14:textId="77777777">
        <w:trPr>
          <w:trHeight w:val="219"/>
        </w:trPr>
        <w:tc>
          <w:tcPr>
            <w:tcW w:w="0" w:type="auto"/>
            <w:vMerge/>
            <w:tcBorders>
              <w:top w:val="nil"/>
              <w:left w:val="nil"/>
              <w:bottom w:val="nil"/>
              <w:right w:val="nil"/>
            </w:tcBorders>
          </w:tcPr>
          <w:p w14:paraId="7BBCB10D"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10E14B8B" w14:textId="77777777" w:rsidR="00C65CF5" w:rsidRDefault="00C65CF5">
            <w:pPr>
              <w:spacing w:after="160" w:line="259" w:lineRule="auto"/>
              <w:ind w:firstLine="0"/>
              <w:jc w:val="left"/>
            </w:pPr>
          </w:p>
        </w:tc>
        <w:tc>
          <w:tcPr>
            <w:tcW w:w="328" w:type="dxa"/>
            <w:tcBorders>
              <w:top w:val="single" w:sz="9" w:space="0" w:color="FFFFFF"/>
              <w:left w:val="nil"/>
              <w:bottom w:val="single" w:sz="9" w:space="0" w:color="FFFFFF"/>
              <w:right w:val="nil"/>
            </w:tcBorders>
            <w:shd w:val="clear" w:color="auto" w:fill="D9D9D9"/>
          </w:tcPr>
          <w:p w14:paraId="2E1BC4E0" w14:textId="3AEB6339" w:rsidR="00C65CF5" w:rsidRDefault="00FC38F3">
            <w:pPr>
              <w:spacing w:after="0" w:line="259" w:lineRule="auto"/>
              <w:ind w:firstLine="0"/>
            </w:pPr>
            <w:r>
              <w:rPr>
                <w:sz w:val="13"/>
                <w:u w:val="single" w:color="D9D9D9"/>
              </w:rPr>
              <w:t>SD</w:t>
            </w:r>
            <w:r w:rsidR="00000000">
              <w:rPr>
                <w:sz w:val="13"/>
                <w:u w:val="single" w:color="D9D9D9"/>
              </w:rPr>
              <w:t>20</w:t>
            </w:r>
          </w:p>
        </w:tc>
        <w:tc>
          <w:tcPr>
            <w:tcW w:w="221" w:type="dxa"/>
            <w:tcBorders>
              <w:top w:val="single" w:sz="9" w:space="0" w:color="FFFFFF"/>
              <w:left w:val="nil"/>
              <w:bottom w:val="single" w:sz="9" w:space="0" w:color="FFFFFF"/>
              <w:right w:val="nil"/>
            </w:tcBorders>
            <w:shd w:val="clear" w:color="auto" w:fill="D9D9D9"/>
          </w:tcPr>
          <w:p w14:paraId="7A5C93BF" w14:textId="77777777" w:rsidR="00C65CF5" w:rsidRDefault="00C65CF5">
            <w:pPr>
              <w:spacing w:after="160" w:line="259" w:lineRule="auto"/>
              <w:ind w:firstLine="0"/>
              <w:jc w:val="left"/>
            </w:pPr>
          </w:p>
        </w:tc>
        <w:tc>
          <w:tcPr>
            <w:tcW w:w="448" w:type="dxa"/>
            <w:tcBorders>
              <w:top w:val="single" w:sz="9" w:space="0" w:color="FFFFFF"/>
              <w:left w:val="nil"/>
              <w:bottom w:val="single" w:sz="9" w:space="0" w:color="FFFFFF"/>
              <w:right w:val="nil"/>
            </w:tcBorders>
            <w:shd w:val="clear" w:color="auto" w:fill="D9D9D9"/>
          </w:tcPr>
          <w:p w14:paraId="4C9D0670" w14:textId="77777777" w:rsidR="00C65CF5" w:rsidRDefault="00000000">
            <w:pPr>
              <w:spacing w:after="0" w:line="259" w:lineRule="auto"/>
              <w:ind w:firstLine="0"/>
              <w:jc w:val="left"/>
            </w:pPr>
            <w:r>
              <w:rPr>
                <w:sz w:val="13"/>
                <w:u w:val="single" w:color="D9D9D9"/>
              </w:rPr>
              <w:t>0.796</w:t>
            </w:r>
          </w:p>
        </w:tc>
        <w:tc>
          <w:tcPr>
            <w:tcW w:w="0" w:type="auto"/>
            <w:gridSpan w:val="2"/>
            <w:vMerge/>
            <w:tcBorders>
              <w:top w:val="nil"/>
              <w:left w:val="nil"/>
              <w:bottom w:val="nil"/>
              <w:right w:val="nil"/>
            </w:tcBorders>
          </w:tcPr>
          <w:p w14:paraId="3F0CE0DC"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6C1B4085"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6C871E08" w14:textId="77777777" w:rsidR="00C65CF5" w:rsidRDefault="00C65CF5">
            <w:pPr>
              <w:spacing w:after="160" w:line="259" w:lineRule="auto"/>
              <w:ind w:firstLine="0"/>
              <w:jc w:val="left"/>
            </w:pPr>
          </w:p>
        </w:tc>
      </w:tr>
      <w:tr w:rsidR="00C65CF5" w14:paraId="6F4DD34F" w14:textId="77777777">
        <w:trPr>
          <w:trHeight w:val="219"/>
        </w:trPr>
        <w:tc>
          <w:tcPr>
            <w:tcW w:w="0" w:type="auto"/>
            <w:vMerge/>
            <w:tcBorders>
              <w:top w:val="nil"/>
              <w:left w:val="nil"/>
              <w:bottom w:val="nil"/>
              <w:right w:val="nil"/>
            </w:tcBorders>
          </w:tcPr>
          <w:p w14:paraId="630B244C"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3D7C695A" w14:textId="77777777" w:rsidR="00C65CF5" w:rsidRDefault="00C65CF5">
            <w:pPr>
              <w:spacing w:after="160" w:line="259" w:lineRule="auto"/>
              <w:ind w:firstLine="0"/>
              <w:jc w:val="left"/>
            </w:pPr>
          </w:p>
        </w:tc>
        <w:tc>
          <w:tcPr>
            <w:tcW w:w="328" w:type="dxa"/>
            <w:tcBorders>
              <w:top w:val="single" w:sz="9" w:space="0" w:color="FFFFFF"/>
              <w:left w:val="nil"/>
              <w:bottom w:val="single" w:sz="10" w:space="0" w:color="FFFFFF"/>
              <w:right w:val="nil"/>
            </w:tcBorders>
            <w:shd w:val="clear" w:color="auto" w:fill="D9D9D9"/>
          </w:tcPr>
          <w:p w14:paraId="68E27131" w14:textId="02E3E6DC" w:rsidR="00C65CF5" w:rsidRDefault="00FC38F3">
            <w:pPr>
              <w:spacing w:after="0" w:line="259" w:lineRule="auto"/>
              <w:ind w:firstLine="0"/>
            </w:pPr>
            <w:r>
              <w:rPr>
                <w:sz w:val="13"/>
                <w:u w:val="single" w:color="D9D9D9"/>
              </w:rPr>
              <w:t>SD</w:t>
            </w:r>
            <w:r w:rsidR="00000000">
              <w:rPr>
                <w:sz w:val="13"/>
                <w:u w:val="single" w:color="D9D9D9"/>
              </w:rPr>
              <w:t>21</w:t>
            </w:r>
          </w:p>
        </w:tc>
        <w:tc>
          <w:tcPr>
            <w:tcW w:w="221" w:type="dxa"/>
            <w:tcBorders>
              <w:top w:val="single" w:sz="9" w:space="0" w:color="FFFFFF"/>
              <w:left w:val="nil"/>
              <w:bottom w:val="single" w:sz="10" w:space="0" w:color="FFFFFF"/>
              <w:right w:val="nil"/>
            </w:tcBorders>
            <w:shd w:val="clear" w:color="auto" w:fill="D9D9D9"/>
          </w:tcPr>
          <w:p w14:paraId="521D5A4A" w14:textId="77777777" w:rsidR="00C65CF5" w:rsidRDefault="00C65CF5">
            <w:pPr>
              <w:spacing w:after="160" w:line="259" w:lineRule="auto"/>
              <w:ind w:firstLine="0"/>
              <w:jc w:val="left"/>
            </w:pPr>
          </w:p>
        </w:tc>
        <w:tc>
          <w:tcPr>
            <w:tcW w:w="448" w:type="dxa"/>
            <w:tcBorders>
              <w:top w:val="single" w:sz="9" w:space="0" w:color="FFFFFF"/>
              <w:left w:val="nil"/>
              <w:bottom w:val="single" w:sz="10" w:space="0" w:color="FFFFFF"/>
              <w:right w:val="nil"/>
            </w:tcBorders>
            <w:shd w:val="clear" w:color="auto" w:fill="D9D9D9"/>
          </w:tcPr>
          <w:p w14:paraId="4B1D9B87" w14:textId="77777777" w:rsidR="00C65CF5" w:rsidRDefault="00000000">
            <w:pPr>
              <w:spacing w:after="0" w:line="259" w:lineRule="auto"/>
              <w:ind w:firstLine="0"/>
              <w:jc w:val="left"/>
            </w:pPr>
            <w:r>
              <w:rPr>
                <w:sz w:val="13"/>
                <w:u w:val="single" w:color="D9D9D9"/>
              </w:rPr>
              <w:t>0.759</w:t>
            </w:r>
          </w:p>
        </w:tc>
        <w:tc>
          <w:tcPr>
            <w:tcW w:w="0" w:type="auto"/>
            <w:gridSpan w:val="2"/>
            <w:vMerge/>
            <w:tcBorders>
              <w:top w:val="nil"/>
              <w:left w:val="nil"/>
              <w:bottom w:val="nil"/>
              <w:right w:val="nil"/>
            </w:tcBorders>
          </w:tcPr>
          <w:p w14:paraId="49E4714B"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5BDB2F9F"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02BEDDC0" w14:textId="77777777" w:rsidR="00C65CF5" w:rsidRDefault="00C65CF5">
            <w:pPr>
              <w:spacing w:after="160" w:line="259" w:lineRule="auto"/>
              <w:ind w:firstLine="0"/>
              <w:jc w:val="left"/>
            </w:pPr>
          </w:p>
        </w:tc>
      </w:tr>
      <w:tr w:rsidR="00C65CF5" w14:paraId="5F04C3B4" w14:textId="77777777">
        <w:trPr>
          <w:trHeight w:val="219"/>
        </w:trPr>
        <w:tc>
          <w:tcPr>
            <w:tcW w:w="0" w:type="auto"/>
            <w:vMerge/>
            <w:tcBorders>
              <w:top w:val="nil"/>
              <w:left w:val="nil"/>
              <w:bottom w:val="nil"/>
              <w:right w:val="nil"/>
            </w:tcBorders>
          </w:tcPr>
          <w:p w14:paraId="17B05F43"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6443448F" w14:textId="77777777" w:rsidR="00C65CF5" w:rsidRDefault="00C65CF5">
            <w:pPr>
              <w:spacing w:after="160" w:line="259" w:lineRule="auto"/>
              <w:ind w:firstLine="0"/>
              <w:jc w:val="left"/>
            </w:pPr>
          </w:p>
        </w:tc>
        <w:tc>
          <w:tcPr>
            <w:tcW w:w="328" w:type="dxa"/>
            <w:tcBorders>
              <w:top w:val="single" w:sz="10" w:space="0" w:color="FFFFFF"/>
              <w:left w:val="nil"/>
              <w:bottom w:val="single" w:sz="10" w:space="0" w:color="FFFFFF"/>
              <w:right w:val="nil"/>
            </w:tcBorders>
            <w:shd w:val="clear" w:color="auto" w:fill="D9D9D9"/>
          </w:tcPr>
          <w:p w14:paraId="03AA1D23" w14:textId="61B05147" w:rsidR="00C65CF5" w:rsidRDefault="00FC38F3">
            <w:pPr>
              <w:spacing w:after="0" w:line="259" w:lineRule="auto"/>
              <w:ind w:firstLine="0"/>
            </w:pPr>
            <w:r>
              <w:rPr>
                <w:sz w:val="13"/>
                <w:u w:val="single" w:color="D9D9D9"/>
              </w:rPr>
              <w:t>SD</w:t>
            </w:r>
            <w:r w:rsidR="00000000">
              <w:rPr>
                <w:sz w:val="13"/>
                <w:u w:val="single" w:color="D9D9D9"/>
              </w:rPr>
              <w:t>23</w:t>
            </w:r>
          </w:p>
        </w:tc>
        <w:tc>
          <w:tcPr>
            <w:tcW w:w="221" w:type="dxa"/>
            <w:tcBorders>
              <w:top w:val="single" w:sz="10" w:space="0" w:color="FFFFFF"/>
              <w:left w:val="nil"/>
              <w:bottom w:val="single" w:sz="10" w:space="0" w:color="FFFFFF"/>
              <w:right w:val="nil"/>
            </w:tcBorders>
            <w:shd w:val="clear" w:color="auto" w:fill="D9D9D9"/>
          </w:tcPr>
          <w:p w14:paraId="302C6C82" w14:textId="77777777" w:rsidR="00C65CF5" w:rsidRDefault="00C65CF5">
            <w:pPr>
              <w:spacing w:after="160" w:line="259" w:lineRule="auto"/>
              <w:ind w:firstLine="0"/>
              <w:jc w:val="left"/>
            </w:pPr>
          </w:p>
        </w:tc>
        <w:tc>
          <w:tcPr>
            <w:tcW w:w="448" w:type="dxa"/>
            <w:tcBorders>
              <w:top w:val="single" w:sz="10" w:space="0" w:color="FFFFFF"/>
              <w:left w:val="nil"/>
              <w:bottom w:val="single" w:sz="10" w:space="0" w:color="FFFFFF"/>
              <w:right w:val="nil"/>
            </w:tcBorders>
            <w:shd w:val="clear" w:color="auto" w:fill="D9D9D9"/>
          </w:tcPr>
          <w:p w14:paraId="334B71D2" w14:textId="77777777" w:rsidR="00C65CF5" w:rsidRDefault="00000000">
            <w:pPr>
              <w:spacing w:after="0" w:line="259" w:lineRule="auto"/>
              <w:ind w:firstLine="0"/>
              <w:jc w:val="left"/>
            </w:pPr>
            <w:r>
              <w:rPr>
                <w:sz w:val="13"/>
                <w:u w:val="single" w:color="D9D9D9"/>
              </w:rPr>
              <w:t>0.813</w:t>
            </w:r>
          </w:p>
        </w:tc>
        <w:tc>
          <w:tcPr>
            <w:tcW w:w="0" w:type="auto"/>
            <w:gridSpan w:val="2"/>
            <w:vMerge/>
            <w:tcBorders>
              <w:top w:val="nil"/>
              <w:left w:val="nil"/>
              <w:bottom w:val="nil"/>
              <w:right w:val="nil"/>
            </w:tcBorders>
          </w:tcPr>
          <w:p w14:paraId="705A60C6"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563F83D0"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5DB0B461" w14:textId="77777777" w:rsidR="00C65CF5" w:rsidRDefault="00C65CF5">
            <w:pPr>
              <w:spacing w:after="160" w:line="259" w:lineRule="auto"/>
              <w:ind w:firstLine="0"/>
              <w:jc w:val="left"/>
            </w:pPr>
          </w:p>
        </w:tc>
      </w:tr>
      <w:tr w:rsidR="00C65CF5" w14:paraId="64BA6BA7" w14:textId="77777777">
        <w:trPr>
          <w:trHeight w:val="218"/>
        </w:trPr>
        <w:tc>
          <w:tcPr>
            <w:tcW w:w="0" w:type="auto"/>
            <w:vMerge/>
            <w:tcBorders>
              <w:top w:val="nil"/>
              <w:left w:val="nil"/>
              <w:bottom w:val="nil"/>
              <w:right w:val="nil"/>
            </w:tcBorders>
          </w:tcPr>
          <w:p w14:paraId="54D4C1C2"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011A0280" w14:textId="77777777" w:rsidR="00C65CF5" w:rsidRDefault="00C65CF5">
            <w:pPr>
              <w:spacing w:after="160" w:line="259" w:lineRule="auto"/>
              <w:ind w:firstLine="0"/>
              <w:jc w:val="left"/>
            </w:pPr>
          </w:p>
        </w:tc>
        <w:tc>
          <w:tcPr>
            <w:tcW w:w="328" w:type="dxa"/>
            <w:tcBorders>
              <w:top w:val="single" w:sz="10" w:space="0" w:color="FFFFFF"/>
              <w:left w:val="nil"/>
              <w:bottom w:val="single" w:sz="10" w:space="0" w:color="FFFFFF"/>
              <w:right w:val="nil"/>
            </w:tcBorders>
            <w:shd w:val="clear" w:color="auto" w:fill="D9D9D9"/>
          </w:tcPr>
          <w:p w14:paraId="5DDEA5DD" w14:textId="4285A054" w:rsidR="00C65CF5" w:rsidRDefault="00FC38F3">
            <w:pPr>
              <w:spacing w:after="0" w:line="259" w:lineRule="auto"/>
              <w:ind w:firstLine="0"/>
            </w:pPr>
            <w:r>
              <w:rPr>
                <w:sz w:val="13"/>
                <w:u w:val="single" w:color="D9D9D9"/>
              </w:rPr>
              <w:t>SD</w:t>
            </w:r>
            <w:r w:rsidR="00000000">
              <w:rPr>
                <w:sz w:val="13"/>
                <w:u w:val="single" w:color="D9D9D9"/>
              </w:rPr>
              <w:t>30</w:t>
            </w:r>
          </w:p>
        </w:tc>
        <w:tc>
          <w:tcPr>
            <w:tcW w:w="221" w:type="dxa"/>
            <w:tcBorders>
              <w:top w:val="single" w:sz="10" w:space="0" w:color="FFFFFF"/>
              <w:left w:val="nil"/>
              <w:bottom w:val="single" w:sz="10" w:space="0" w:color="FFFFFF"/>
              <w:right w:val="nil"/>
            </w:tcBorders>
            <w:shd w:val="clear" w:color="auto" w:fill="D9D9D9"/>
          </w:tcPr>
          <w:p w14:paraId="418E066C" w14:textId="77777777" w:rsidR="00C65CF5" w:rsidRDefault="00C65CF5">
            <w:pPr>
              <w:spacing w:after="160" w:line="259" w:lineRule="auto"/>
              <w:ind w:firstLine="0"/>
              <w:jc w:val="left"/>
            </w:pPr>
          </w:p>
        </w:tc>
        <w:tc>
          <w:tcPr>
            <w:tcW w:w="448" w:type="dxa"/>
            <w:tcBorders>
              <w:top w:val="single" w:sz="10" w:space="0" w:color="FFFFFF"/>
              <w:left w:val="nil"/>
              <w:bottom w:val="single" w:sz="10" w:space="0" w:color="FFFFFF"/>
              <w:right w:val="nil"/>
            </w:tcBorders>
            <w:shd w:val="clear" w:color="auto" w:fill="D9D9D9"/>
          </w:tcPr>
          <w:p w14:paraId="00993B33" w14:textId="77777777" w:rsidR="00C65CF5" w:rsidRDefault="00000000">
            <w:pPr>
              <w:spacing w:after="0" w:line="259" w:lineRule="auto"/>
              <w:ind w:firstLine="0"/>
              <w:jc w:val="left"/>
            </w:pPr>
            <w:r>
              <w:rPr>
                <w:sz w:val="13"/>
                <w:u w:val="single" w:color="D9D9D9"/>
              </w:rPr>
              <w:t>0.763</w:t>
            </w:r>
          </w:p>
        </w:tc>
        <w:tc>
          <w:tcPr>
            <w:tcW w:w="0" w:type="auto"/>
            <w:gridSpan w:val="2"/>
            <w:vMerge/>
            <w:tcBorders>
              <w:top w:val="nil"/>
              <w:left w:val="nil"/>
              <w:bottom w:val="nil"/>
              <w:right w:val="nil"/>
            </w:tcBorders>
          </w:tcPr>
          <w:p w14:paraId="1180BE77"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131791C8" w14:textId="77777777" w:rsidR="00C65CF5" w:rsidRDefault="00C65CF5">
            <w:pPr>
              <w:spacing w:after="160" w:line="259" w:lineRule="auto"/>
              <w:ind w:firstLine="0"/>
              <w:jc w:val="left"/>
            </w:pPr>
          </w:p>
        </w:tc>
        <w:tc>
          <w:tcPr>
            <w:tcW w:w="0" w:type="auto"/>
            <w:gridSpan w:val="2"/>
            <w:vMerge/>
            <w:tcBorders>
              <w:top w:val="nil"/>
              <w:left w:val="nil"/>
              <w:bottom w:val="nil"/>
              <w:right w:val="nil"/>
            </w:tcBorders>
          </w:tcPr>
          <w:p w14:paraId="0A406DA1" w14:textId="77777777" w:rsidR="00C65CF5" w:rsidRDefault="00C65CF5">
            <w:pPr>
              <w:spacing w:after="160" w:line="259" w:lineRule="auto"/>
              <w:ind w:firstLine="0"/>
              <w:jc w:val="left"/>
            </w:pPr>
          </w:p>
        </w:tc>
      </w:tr>
      <w:tr w:rsidR="00C65CF5" w14:paraId="44620E41" w14:textId="77777777">
        <w:trPr>
          <w:trHeight w:val="219"/>
        </w:trPr>
        <w:tc>
          <w:tcPr>
            <w:tcW w:w="0" w:type="auto"/>
            <w:vMerge/>
            <w:tcBorders>
              <w:top w:val="nil"/>
              <w:left w:val="nil"/>
              <w:bottom w:val="single" w:sz="10" w:space="0" w:color="FFFFFF"/>
              <w:right w:val="nil"/>
            </w:tcBorders>
          </w:tcPr>
          <w:p w14:paraId="5EC0C3AA" w14:textId="77777777" w:rsidR="00C65CF5" w:rsidRDefault="00C65CF5">
            <w:pPr>
              <w:spacing w:after="160" w:line="259" w:lineRule="auto"/>
              <w:ind w:firstLine="0"/>
              <w:jc w:val="left"/>
            </w:pPr>
          </w:p>
        </w:tc>
        <w:tc>
          <w:tcPr>
            <w:tcW w:w="221" w:type="dxa"/>
            <w:tcBorders>
              <w:top w:val="nil"/>
              <w:left w:val="nil"/>
              <w:bottom w:val="single" w:sz="10" w:space="0" w:color="FFFFFF"/>
              <w:right w:val="nil"/>
            </w:tcBorders>
            <w:shd w:val="clear" w:color="auto" w:fill="D9D9D9"/>
          </w:tcPr>
          <w:p w14:paraId="241F38C3" w14:textId="77777777" w:rsidR="00C65CF5" w:rsidRDefault="00C65CF5">
            <w:pPr>
              <w:spacing w:after="160" w:line="259" w:lineRule="auto"/>
              <w:ind w:firstLine="0"/>
              <w:jc w:val="left"/>
            </w:pPr>
          </w:p>
        </w:tc>
        <w:tc>
          <w:tcPr>
            <w:tcW w:w="328" w:type="dxa"/>
            <w:tcBorders>
              <w:top w:val="single" w:sz="10" w:space="0" w:color="FFFFFF"/>
              <w:left w:val="nil"/>
              <w:bottom w:val="single" w:sz="10" w:space="0" w:color="FFFFFF"/>
              <w:right w:val="nil"/>
            </w:tcBorders>
            <w:shd w:val="clear" w:color="auto" w:fill="D9D9D9"/>
          </w:tcPr>
          <w:p w14:paraId="5CD148CF" w14:textId="79FD5C02" w:rsidR="00C65CF5" w:rsidRDefault="00FC38F3">
            <w:pPr>
              <w:spacing w:after="0" w:line="259" w:lineRule="auto"/>
              <w:ind w:firstLine="0"/>
              <w:jc w:val="left"/>
            </w:pPr>
            <w:r>
              <w:rPr>
                <w:sz w:val="13"/>
              </w:rPr>
              <w:t>SD</w:t>
            </w:r>
            <w:r w:rsidR="00000000">
              <w:rPr>
                <w:sz w:val="13"/>
              </w:rPr>
              <w:t>5</w:t>
            </w:r>
          </w:p>
        </w:tc>
        <w:tc>
          <w:tcPr>
            <w:tcW w:w="221" w:type="dxa"/>
            <w:tcBorders>
              <w:top w:val="single" w:sz="10" w:space="0" w:color="FFFFFF"/>
              <w:left w:val="nil"/>
              <w:bottom w:val="single" w:sz="10" w:space="0" w:color="FFFFFF"/>
              <w:right w:val="nil"/>
            </w:tcBorders>
            <w:shd w:val="clear" w:color="auto" w:fill="D9D9D9"/>
          </w:tcPr>
          <w:p w14:paraId="63E32156" w14:textId="77777777" w:rsidR="00C65CF5" w:rsidRDefault="00C65CF5">
            <w:pPr>
              <w:spacing w:after="160" w:line="259" w:lineRule="auto"/>
              <w:ind w:firstLine="0"/>
              <w:jc w:val="left"/>
            </w:pPr>
          </w:p>
        </w:tc>
        <w:tc>
          <w:tcPr>
            <w:tcW w:w="448" w:type="dxa"/>
            <w:tcBorders>
              <w:top w:val="single" w:sz="10" w:space="0" w:color="FFFFFF"/>
              <w:left w:val="nil"/>
              <w:bottom w:val="single" w:sz="10" w:space="0" w:color="FFFFFF"/>
              <w:right w:val="nil"/>
            </w:tcBorders>
            <w:shd w:val="clear" w:color="auto" w:fill="D9D9D9"/>
          </w:tcPr>
          <w:p w14:paraId="1B82CEEA" w14:textId="77777777" w:rsidR="00C65CF5" w:rsidRDefault="00000000">
            <w:pPr>
              <w:spacing w:after="0" w:line="259" w:lineRule="auto"/>
              <w:ind w:firstLine="0"/>
              <w:jc w:val="left"/>
            </w:pPr>
            <w:r>
              <w:rPr>
                <w:sz w:val="13"/>
              </w:rPr>
              <w:t>0.787</w:t>
            </w:r>
          </w:p>
        </w:tc>
        <w:tc>
          <w:tcPr>
            <w:tcW w:w="221" w:type="dxa"/>
            <w:tcBorders>
              <w:top w:val="nil"/>
              <w:left w:val="nil"/>
              <w:bottom w:val="double" w:sz="2" w:space="0" w:color="FFFFFF"/>
              <w:right w:val="nil"/>
            </w:tcBorders>
            <w:shd w:val="clear" w:color="auto" w:fill="D9D9D9"/>
          </w:tcPr>
          <w:p w14:paraId="0448A55A" w14:textId="77777777" w:rsidR="00C65CF5" w:rsidRDefault="00C65CF5">
            <w:pPr>
              <w:spacing w:after="160" w:line="259" w:lineRule="auto"/>
              <w:ind w:firstLine="0"/>
              <w:jc w:val="left"/>
            </w:pPr>
          </w:p>
        </w:tc>
        <w:tc>
          <w:tcPr>
            <w:tcW w:w="1107" w:type="dxa"/>
            <w:tcBorders>
              <w:top w:val="nil"/>
              <w:left w:val="nil"/>
              <w:bottom w:val="double" w:sz="2" w:space="0" w:color="FFFFFF"/>
              <w:right w:val="nil"/>
            </w:tcBorders>
            <w:shd w:val="clear" w:color="auto" w:fill="D9D9D9"/>
          </w:tcPr>
          <w:p w14:paraId="71FC25F7" w14:textId="77777777" w:rsidR="00C65CF5" w:rsidRDefault="00C65CF5">
            <w:pPr>
              <w:spacing w:after="160" w:line="259" w:lineRule="auto"/>
              <w:ind w:firstLine="0"/>
              <w:jc w:val="left"/>
            </w:pPr>
          </w:p>
        </w:tc>
        <w:tc>
          <w:tcPr>
            <w:tcW w:w="0" w:type="auto"/>
            <w:gridSpan w:val="2"/>
            <w:vMerge/>
            <w:tcBorders>
              <w:top w:val="nil"/>
              <w:left w:val="nil"/>
              <w:bottom w:val="double" w:sz="2" w:space="0" w:color="FFFFFF"/>
              <w:right w:val="nil"/>
            </w:tcBorders>
          </w:tcPr>
          <w:p w14:paraId="71495E60" w14:textId="77777777" w:rsidR="00C65CF5" w:rsidRDefault="00C65CF5">
            <w:pPr>
              <w:spacing w:after="160" w:line="259" w:lineRule="auto"/>
              <w:ind w:firstLine="0"/>
              <w:jc w:val="left"/>
            </w:pPr>
          </w:p>
        </w:tc>
        <w:tc>
          <w:tcPr>
            <w:tcW w:w="0" w:type="auto"/>
            <w:gridSpan w:val="2"/>
            <w:vMerge/>
            <w:tcBorders>
              <w:top w:val="nil"/>
              <w:left w:val="nil"/>
              <w:bottom w:val="double" w:sz="2" w:space="0" w:color="FFFFFF"/>
              <w:right w:val="nil"/>
            </w:tcBorders>
          </w:tcPr>
          <w:p w14:paraId="26B68D93" w14:textId="77777777" w:rsidR="00C65CF5" w:rsidRDefault="00C65CF5">
            <w:pPr>
              <w:spacing w:after="160" w:line="259" w:lineRule="auto"/>
              <w:ind w:firstLine="0"/>
              <w:jc w:val="left"/>
            </w:pPr>
          </w:p>
        </w:tc>
      </w:tr>
      <w:tr w:rsidR="00C65CF5" w14:paraId="0488F64A" w14:textId="77777777">
        <w:trPr>
          <w:trHeight w:val="219"/>
        </w:trPr>
        <w:tc>
          <w:tcPr>
            <w:tcW w:w="1391" w:type="dxa"/>
            <w:vMerge w:val="restart"/>
            <w:tcBorders>
              <w:top w:val="single" w:sz="10" w:space="0" w:color="FFFFFF"/>
              <w:left w:val="nil"/>
              <w:bottom w:val="single" w:sz="33" w:space="0" w:color="D9D9D9"/>
              <w:right w:val="nil"/>
            </w:tcBorders>
            <w:shd w:val="clear" w:color="auto" w:fill="D9D9D9"/>
          </w:tcPr>
          <w:p w14:paraId="00C9A2E4" w14:textId="67013E5A" w:rsidR="00C65CF5" w:rsidRDefault="00A3708B">
            <w:pPr>
              <w:spacing w:after="0" w:line="259" w:lineRule="auto"/>
              <w:ind w:firstLine="0"/>
              <w:jc w:val="left"/>
            </w:pPr>
            <w:r>
              <w:rPr>
                <w:sz w:val="13"/>
              </w:rPr>
              <w:t>Online Privacy Risk</w:t>
            </w:r>
            <w:r w:rsidR="00000000">
              <w:rPr>
                <w:sz w:val="13"/>
              </w:rPr>
              <w:t xml:space="preserve"> (</w:t>
            </w:r>
            <w:r w:rsidR="00AC03D8">
              <w:rPr>
                <w:sz w:val="13"/>
              </w:rPr>
              <w:t>OPR</w:t>
            </w:r>
            <w:r w:rsidR="00000000">
              <w:rPr>
                <w:sz w:val="13"/>
              </w:rPr>
              <w:t>)</w:t>
            </w:r>
          </w:p>
        </w:tc>
        <w:tc>
          <w:tcPr>
            <w:tcW w:w="221" w:type="dxa"/>
            <w:vMerge w:val="restart"/>
            <w:tcBorders>
              <w:top w:val="single" w:sz="10" w:space="0" w:color="FFFFFF"/>
              <w:left w:val="nil"/>
              <w:bottom w:val="nil"/>
              <w:right w:val="nil"/>
            </w:tcBorders>
            <w:shd w:val="clear" w:color="auto" w:fill="D9D9D9"/>
          </w:tcPr>
          <w:p w14:paraId="527ABF0C" w14:textId="77777777" w:rsidR="00C65CF5" w:rsidRDefault="00C65CF5">
            <w:pPr>
              <w:spacing w:after="160" w:line="259" w:lineRule="auto"/>
              <w:ind w:firstLine="0"/>
              <w:jc w:val="left"/>
            </w:pPr>
          </w:p>
        </w:tc>
        <w:tc>
          <w:tcPr>
            <w:tcW w:w="328" w:type="dxa"/>
            <w:tcBorders>
              <w:top w:val="single" w:sz="10" w:space="0" w:color="FFFFFF"/>
              <w:left w:val="nil"/>
              <w:bottom w:val="single" w:sz="10" w:space="0" w:color="FFFFFF"/>
              <w:right w:val="nil"/>
            </w:tcBorders>
            <w:shd w:val="clear" w:color="auto" w:fill="D9D9D9"/>
          </w:tcPr>
          <w:p w14:paraId="4A000E5F" w14:textId="6A1F1AF7" w:rsidR="00C65CF5" w:rsidRDefault="00AC03D8">
            <w:pPr>
              <w:spacing w:after="0" w:line="259" w:lineRule="auto"/>
              <w:ind w:firstLine="0"/>
            </w:pPr>
            <w:r>
              <w:rPr>
                <w:sz w:val="13"/>
                <w:u w:val="single" w:color="D9D9D9"/>
              </w:rPr>
              <w:t>OPR</w:t>
            </w:r>
            <w:r w:rsidR="00000000">
              <w:rPr>
                <w:sz w:val="13"/>
                <w:u w:val="single" w:color="D9D9D9"/>
              </w:rPr>
              <w:t>15</w:t>
            </w:r>
          </w:p>
        </w:tc>
        <w:tc>
          <w:tcPr>
            <w:tcW w:w="669" w:type="dxa"/>
            <w:gridSpan w:val="2"/>
            <w:tcBorders>
              <w:top w:val="single" w:sz="10" w:space="0" w:color="FFFFFF"/>
              <w:left w:val="nil"/>
              <w:bottom w:val="single" w:sz="10" w:space="0" w:color="FFFFFF"/>
              <w:right w:val="nil"/>
            </w:tcBorders>
            <w:shd w:val="clear" w:color="auto" w:fill="D9D9D9"/>
          </w:tcPr>
          <w:p w14:paraId="7F341DBC" w14:textId="77777777" w:rsidR="00C65CF5" w:rsidRDefault="00000000">
            <w:pPr>
              <w:spacing w:after="0" w:line="259" w:lineRule="auto"/>
              <w:ind w:left="94" w:firstLine="0"/>
              <w:jc w:val="center"/>
            </w:pPr>
            <w:r>
              <w:rPr>
                <w:sz w:val="13"/>
                <w:u w:val="single" w:color="D9D9D9"/>
              </w:rPr>
              <w:t>0.784</w:t>
            </w:r>
          </w:p>
        </w:tc>
        <w:tc>
          <w:tcPr>
            <w:tcW w:w="1328" w:type="dxa"/>
            <w:gridSpan w:val="2"/>
            <w:vMerge w:val="restart"/>
            <w:tcBorders>
              <w:top w:val="double" w:sz="2" w:space="0" w:color="FFFFFF"/>
              <w:left w:val="nil"/>
              <w:bottom w:val="nil"/>
              <w:right w:val="nil"/>
            </w:tcBorders>
            <w:shd w:val="clear" w:color="auto" w:fill="D9D9D9"/>
          </w:tcPr>
          <w:p w14:paraId="0D65C397" w14:textId="77777777" w:rsidR="00C65CF5" w:rsidRDefault="00000000">
            <w:pPr>
              <w:spacing w:after="0" w:line="259" w:lineRule="auto"/>
              <w:ind w:left="221" w:firstLine="0"/>
              <w:jc w:val="left"/>
            </w:pPr>
            <w:r>
              <w:rPr>
                <w:sz w:val="13"/>
              </w:rPr>
              <w:t>0.751</w:t>
            </w:r>
          </w:p>
        </w:tc>
        <w:tc>
          <w:tcPr>
            <w:tcW w:w="220" w:type="dxa"/>
            <w:vMerge w:val="restart"/>
            <w:tcBorders>
              <w:top w:val="double" w:sz="2" w:space="0" w:color="FFFFFF"/>
              <w:left w:val="nil"/>
              <w:bottom w:val="single" w:sz="33" w:space="0" w:color="D9D9D9"/>
              <w:right w:val="nil"/>
            </w:tcBorders>
            <w:shd w:val="clear" w:color="auto" w:fill="D9D9D9"/>
          </w:tcPr>
          <w:p w14:paraId="140D28F0" w14:textId="77777777" w:rsidR="00C65CF5" w:rsidRDefault="00C65CF5">
            <w:pPr>
              <w:spacing w:after="160" w:line="259" w:lineRule="auto"/>
              <w:ind w:firstLine="0"/>
              <w:jc w:val="left"/>
            </w:pPr>
          </w:p>
        </w:tc>
        <w:tc>
          <w:tcPr>
            <w:tcW w:w="322" w:type="dxa"/>
            <w:vMerge w:val="restart"/>
            <w:tcBorders>
              <w:top w:val="double" w:sz="2" w:space="0" w:color="FFFFFF"/>
              <w:left w:val="nil"/>
              <w:bottom w:val="single" w:sz="33" w:space="0" w:color="D9D9D9"/>
              <w:right w:val="nil"/>
            </w:tcBorders>
            <w:shd w:val="clear" w:color="auto" w:fill="D9D9D9"/>
          </w:tcPr>
          <w:p w14:paraId="57E831B0" w14:textId="77777777" w:rsidR="00C65CF5" w:rsidRDefault="00000000">
            <w:pPr>
              <w:spacing w:after="0" w:line="259" w:lineRule="auto"/>
              <w:ind w:firstLine="0"/>
            </w:pPr>
            <w:r>
              <w:rPr>
                <w:sz w:val="13"/>
              </w:rPr>
              <w:t>0.858</w:t>
            </w:r>
          </w:p>
        </w:tc>
        <w:tc>
          <w:tcPr>
            <w:tcW w:w="221" w:type="dxa"/>
            <w:vMerge w:val="restart"/>
            <w:tcBorders>
              <w:top w:val="double" w:sz="2" w:space="0" w:color="FFFFFF"/>
              <w:left w:val="nil"/>
              <w:bottom w:val="single" w:sz="33" w:space="0" w:color="D9D9D9"/>
              <w:right w:val="nil"/>
            </w:tcBorders>
            <w:shd w:val="clear" w:color="auto" w:fill="D9D9D9"/>
          </w:tcPr>
          <w:p w14:paraId="01C7171D" w14:textId="77777777" w:rsidR="00C65CF5" w:rsidRDefault="00C65CF5">
            <w:pPr>
              <w:spacing w:after="160" w:line="259" w:lineRule="auto"/>
              <w:ind w:firstLine="0"/>
              <w:jc w:val="left"/>
            </w:pPr>
          </w:p>
        </w:tc>
        <w:tc>
          <w:tcPr>
            <w:tcW w:w="322" w:type="dxa"/>
            <w:vMerge w:val="restart"/>
            <w:tcBorders>
              <w:top w:val="double" w:sz="2" w:space="0" w:color="FFFFFF"/>
              <w:left w:val="nil"/>
              <w:bottom w:val="single" w:sz="33" w:space="0" w:color="D9D9D9"/>
              <w:right w:val="nil"/>
            </w:tcBorders>
            <w:shd w:val="clear" w:color="auto" w:fill="D9D9D9"/>
          </w:tcPr>
          <w:p w14:paraId="4DCE75C5" w14:textId="77777777" w:rsidR="00C65CF5" w:rsidRDefault="00000000">
            <w:pPr>
              <w:spacing w:after="0" w:line="259" w:lineRule="auto"/>
              <w:ind w:firstLine="0"/>
            </w:pPr>
            <w:r>
              <w:rPr>
                <w:sz w:val="13"/>
              </w:rPr>
              <w:t>0.669</w:t>
            </w:r>
          </w:p>
        </w:tc>
      </w:tr>
      <w:tr w:rsidR="00C65CF5" w14:paraId="71E83AD0" w14:textId="77777777">
        <w:trPr>
          <w:trHeight w:val="219"/>
        </w:trPr>
        <w:tc>
          <w:tcPr>
            <w:tcW w:w="0" w:type="auto"/>
            <w:vMerge/>
            <w:tcBorders>
              <w:top w:val="nil"/>
              <w:left w:val="nil"/>
              <w:bottom w:val="nil"/>
              <w:right w:val="nil"/>
            </w:tcBorders>
          </w:tcPr>
          <w:p w14:paraId="155D38B2"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3454C6E7" w14:textId="77777777" w:rsidR="00C65CF5" w:rsidRDefault="00C65CF5">
            <w:pPr>
              <w:spacing w:after="160" w:line="259" w:lineRule="auto"/>
              <w:ind w:firstLine="0"/>
              <w:jc w:val="left"/>
            </w:pPr>
          </w:p>
        </w:tc>
        <w:tc>
          <w:tcPr>
            <w:tcW w:w="328" w:type="dxa"/>
            <w:tcBorders>
              <w:top w:val="single" w:sz="10" w:space="0" w:color="FFFFFF"/>
              <w:left w:val="nil"/>
              <w:bottom w:val="single" w:sz="10" w:space="0" w:color="FFFFFF"/>
              <w:right w:val="nil"/>
            </w:tcBorders>
            <w:shd w:val="clear" w:color="auto" w:fill="D9D9D9"/>
          </w:tcPr>
          <w:p w14:paraId="335F5546" w14:textId="1351F2B4" w:rsidR="00C65CF5" w:rsidRDefault="00AC03D8">
            <w:pPr>
              <w:spacing w:after="0" w:line="259" w:lineRule="auto"/>
              <w:ind w:firstLine="0"/>
            </w:pPr>
            <w:r>
              <w:rPr>
                <w:sz w:val="13"/>
                <w:u w:val="single" w:color="D9D9D9"/>
              </w:rPr>
              <w:t>OPR</w:t>
            </w:r>
            <w:r w:rsidR="00000000">
              <w:rPr>
                <w:sz w:val="13"/>
                <w:u w:val="single" w:color="D9D9D9"/>
              </w:rPr>
              <w:t>16</w:t>
            </w:r>
          </w:p>
        </w:tc>
        <w:tc>
          <w:tcPr>
            <w:tcW w:w="221" w:type="dxa"/>
            <w:tcBorders>
              <w:top w:val="single" w:sz="10" w:space="0" w:color="FFFFFF"/>
              <w:left w:val="nil"/>
              <w:bottom w:val="single" w:sz="10" w:space="0" w:color="FFFFFF"/>
              <w:right w:val="nil"/>
            </w:tcBorders>
            <w:shd w:val="clear" w:color="auto" w:fill="D9D9D9"/>
          </w:tcPr>
          <w:p w14:paraId="6B573199" w14:textId="77777777" w:rsidR="00C65CF5" w:rsidRDefault="00C65CF5">
            <w:pPr>
              <w:spacing w:after="160" w:line="259" w:lineRule="auto"/>
              <w:ind w:firstLine="0"/>
              <w:jc w:val="left"/>
            </w:pPr>
          </w:p>
        </w:tc>
        <w:tc>
          <w:tcPr>
            <w:tcW w:w="448" w:type="dxa"/>
            <w:tcBorders>
              <w:top w:val="single" w:sz="10" w:space="0" w:color="FFFFFF"/>
              <w:left w:val="nil"/>
              <w:bottom w:val="single" w:sz="10" w:space="0" w:color="FFFFFF"/>
              <w:right w:val="nil"/>
            </w:tcBorders>
            <w:shd w:val="clear" w:color="auto" w:fill="D9D9D9"/>
          </w:tcPr>
          <w:p w14:paraId="0B16AC40" w14:textId="77777777" w:rsidR="00C65CF5" w:rsidRDefault="00000000">
            <w:pPr>
              <w:spacing w:after="0" w:line="259" w:lineRule="auto"/>
              <w:ind w:firstLine="0"/>
              <w:jc w:val="left"/>
            </w:pPr>
            <w:r>
              <w:rPr>
                <w:sz w:val="13"/>
                <w:u w:val="single" w:color="D9D9D9"/>
              </w:rPr>
              <w:t>0.836</w:t>
            </w:r>
          </w:p>
        </w:tc>
        <w:tc>
          <w:tcPr>
            <w:tcW w:w="0" w:type="auto"/>
            <w:gridSpan w:val="2"/>
            <w:vMerge/>
            <w:tcBorders>
              <w:top w:val="nil"/>
              <w:left w:val="nil"/>
              <w:bottom w:val="nil"/>
              <w:right w:val="nil"/>
            </w:tcBorders>
          </w:tcPr>
          <w:p w14:paraId="7FDADBDA"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0A313AC7"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1DA88C15"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6612C669"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7952A09A" w14:textId="77777777" w:rsidR="00C65CF5" w:rsidRDefault="00C65CF5">
            <w:pPr>
              <w:spacing w:after="160" w:line="259" w:lineRule="auto"/>
              <w:ind w:firstLine="0"/>
              <w:jc w:val="left"/>
            </w:pPr>
          </w:p>
        </w:tc>
      </w:tr>
      <w:tr w:rsidR="00C65CF5" w14:paraId="62B94942" w14:textId="77777777">
        <w:trPr>
          <w:trHeight w:val="219"/>
        </w:trPr>
        <w:tc>
          <w:tcPr>
            <w:tcW w:w="0" w:type="auto"/>
            <w:vMerge/>
            <w:tcBorders>
              <w:top w:val="nil"/>
              <w:left w:val="nil"/>
              <w:bottom w:val="nil"/>
              <w:right w:val="nil"/>
            </w:tcBorders>
          </w:tcPr>
          <w:p w14:paraId="75253BF7"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307A5D0E" w14:textId="77777777" w:rsidR="00C65CF5" w:rsidRDefault="00C65CF5">
            <w:pPr>
              <w:spacing w:after="160" w:line="259" w:lineRule="auto"/>
              <w:ind w:firstLine="0"/>
              <w:jc w:val="left"/>
            </w:pPr>
          </w:p>
        </w:tc>
        <w:tc>
          <w:tcPr>
            <w:tcW w:w="328" w:type="dxa"/>
            <w:tcBorders>
              <w:top w:val="single" w:sz="10" w:space="0" w:color="FFFFFF"/>
              <w:left w:val="nil"/>
              <w:bottom w:val="single" w:sz="10" w:space="0" w:color="FFFFFF"/>
              <w:right w:val="nil"/>
            </w:tcBorders>
            <w:shd w:val="clear" w:color="auto" w:fill="D9D9D9"/>
          </w:tcPr>
          <w:p w14:paraId="6150B255" w14:textId="1642E743" w:rsidR="00C65CF5" w:rsidRDefault="00AC03D8">
            <w:pPr>
              <w:spacing w:after="0" w:line="259" w:lineRule="auto"/>
              <w:ind w:firstLine="0"/>
            </w:pPr>
            <w:r>
              <w:rPr>
                <w:sz w:val="13"/>
                <w:u w:val="single" w:color="D9D9D9"/>
              </w:rPr>
              <w:t>OPR</w:t>
            </w:r>
            <w:r w:rsidR="00000000">
              <w:rPr>
                <w:sz w:val="13"/>
                <w:u w:val="single" w:color="D9D9D9"/>
              </w:rPr>
              <w:t>4</w:t>
            </w:r>
          </w:p>
        </w:tc>
        <w:tc>
          <w:tcPr>
            <w:tcW w:w="221" w:type="dxa"/>
            <w:tcBorders>
              <w:top w:val="single" w:sz="10" w:space="0" w:color="FFFFFF"/>
              <w:left w:val="nil"/>
              <w:bottom w:val="single" w:sz="10" w:space="0" w:color="FFFFFF"/>
              <w:right w:val="nil"/>
            </w:tcBorders>
            <w:shd w:val="clear" w:color="auto" w:fill="D9D9D9"/>
          </w:tcPr>
          <w:p w14:paraId="6FD65552" w14:textId="77777777" w:rsidR="00C65CF5" w:rsidRDefault="00C65CF5">
            <w:pPr>
              <w:spacing w:after="160" w:line="259" w:lineRule="auto"/>
              <w:ind w:firstLine="0"/>
              <w:jc w:val="left"/>
            </w:pPr>
          </w:p>
        </w:tc>
        <w:tc>
          <w:tcPr>
            <w:tcW w:w="448" w:type="dxa"/>
            <w:tcBorders>
              <w:top w:val="single" w:sz="10" w:space="0" w:color="FFFFFF"/>
              <w:left w:val="nil"/>
              <w:bottom w:val="single" w:sz="10" w:space="0" w:color="FFFFFF"/>
              <w:right w:val="nil"/>
            </w:tcBorders>
            <w:shd w:val="clear" w:color="auto" w:fill="D9D9D9"/>
          </w:tcPr>
          <w:p w14:paraId="0C9420F4" w14:textId="77777777" w:rsidR="00C65CF5" w:rsidRDefault="00000000">
            <w:pPr>
              <w:spacing w:after="0" w:line="259" w:lineRule="auto"/>
              <w:ind w:firstLine="0"/>
              <w:jc w:val="left"/>
            </w:pPr>
            <w:r>
              <w:rPr>
                <w:sz w:val="13"/>
                <w:u w:val="single" w:color="D9D9D9"/>
              </w:rPr>
              <w:t>0.708</w:t>
            </w:r>
          </w:p>
        </w:tc>
        <w:tc>
          <w:tcPr>
            <w:tcW w:w="0" w:type="auto"/>
            <w:gridSpan w:val="2"/>
            <w:vMerge/>
            <w:tcBorders>
              <w:top w:val="nil"/>
              <w:left w:val="nil"/>
              <w:bottom w:val="nil"/>
              <w:right w:val="nil"/>
            </w:tcBorders>
          </w:tcPr>
          <w:p w14:paraId="29C0F55A"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6A9146D3"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6256F147"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3C732ED3"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29D81C10" w14:textId="77777777" w:rsidR="00C65CF5" w:rsidRDefault="00C65CF5">
            <w:pPr>
              <w:spacing w:after="160" w:line="259" w:lineRule="auto"/>
              <w:ind w:firstLine="0"/>
              <w:jc w:val="left"/>
            </w:pPr>
          </w:p>
        </w:tc>
      </w:tr>
      <w:tr w:rsidR="00C65CF5" w14:paraId="04217655" w14:textId="77777777">
        <w:trPr>
          <w:trHeight w:val="219"/>
        </w:trPr>
        <w:tc>
          <w:tcPr>
            <w:tcW w:w="0" w:type="auto"/>
            <w:vMerge/>
            <w:tcBorders>
              <w:top w:val="nil"/>
              <w:left w:val="nil"/>
              <w:bottom w:val="nil"/>
              <w:right w:val="nil"/>
            </w:tcBorders>
          </w:tcPr>
          <w:p w14:paraId="793C52B2"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1A3D822F" w14:textId="77777777" w:rsidR="00C65CF5" w:rsidRDefault="00C65CF5">
            <w:pPr>
              <w:spacing w:after="160" w:line="259" w:lineRule="auto"/>
              <w:ind w:firstLine="0"/>
              <w:jc w:val="left"/>
            </w:pPr>
          </w:p>
        </w:tc>
        <w:tc>
          <w:tcPr>
            <w:tcW w:w="328" w:type="dxa"/>
            <w:tcBorders>
              <w:top w:val="single" w:sz="10" w:space="0" w:color="FFFFFF"/>
              <w:left w:val="nil"/>
              <w:bottom w:val="single" w:sz="10" w:space="0" w:color="FFFFFF"/>
              <w:right w:val="nil"/>
            </w:tcBorders>
            <w:shd w:val="clear" w:color="auto" w:fill="D9D9D9"/>
          </w:tcPr>
          <w:p w14:paraId="44B800F1" w14:textId="0B5B426B" w:rsidR="00C65CF5" w:rsidRDefault="00AC03D8">
            <w:pPr>
              <w:spacing w:after="0" w:line="259" w:lineRule="auto"/>
              <w:ind w:firstLine="0"/>
            </w:pPr>
            <w:r>
              <w:rPr>
                <w:sz w:val="13"/>
                <w:u w:val="single" w:color="D9D9D9"/>
              </w:rPr>
              <w:t>OPR</w:t>
            </w:r>
            <w:r w:rsidR="00000000">
              <w:rPr>
                <w:sz w:val="13"/>
                <w:u w:val="single" w:color="D9D9D9"/>
              </w:rPr>
              <w:t>5</w:t>
            </w:r>
          </w:p>
        </w:tc>
        <w:tc>
          <w:tcPr>
            <w:tcW w:w="221" w:type="dxa"/>
            <w:tcBorders>
              <w:top w:val="single" w:sz="10" w:space="0" w:color="FFFFFF"/>
              <w:left w:val="nil"/>
              <w:bottom w:val="single" w:sz="10" w:space="0" w:color="FFFFFF"/>
              <w:right w:val="nil"/>
            </w:tcBorders>
            <w:shd w:val="clear" w:color="auto" w:fill="D9D9D9"/>
          </w:tcPr>
          <w:p w14:paraId="6208FC69" w14:textId="77777777" w:rsidR="00C65CF5" w:rsidRDefault="00C65CF5">
            <w:pPr>
              <w:spacing w:after="160" w:line="259" w:lineRule="auto"/>
              <w:ind w:firstLine="0"/>
              <w:jc w:val="left"/>
            </w:pPr>
          </w:p>
        </w:tc>
        <w:tc>
          <w:tcPr>
            <w:tcW w:w="448" w:type="dxa"/>
            <w:tcBorders>
              <w:top w:val="single" w:sz="10" w:space="0" w:color="FFFFFF"/>
              <w:left w:val="nil"/>
              <w:bottom w:val="single" w:sz="10" w:space="0" w:color="FFFFFF"/>
              <w:right w:val="nil"/>
            </w:tcBorders>
            <w:shd w:val="clear" w:color="auto" w:fill="D9D9D9"/>
          </w:tcPr>
          <w:p w14:paraId="0DC82057" w14:textId="77777777" w:rsidR="00C65CF5" w:rsidRDefault="00000000">
            <w:pPr>
              <w:spacing w:after="0" w:line="259" w:lineRule="auto"/>
              <w:ind w:firstLine="0"/>
              <w:jc w:val="left"/>
            </w:pPr>
            <w:r>
              <w:rPr>
                <w:sz w:val="13"/>
                <w:u w:val="single" w:color="D9D9D9"/>
              </w:rPr>
              <w:t>0.785</w:t>
            </w:r>
          </w:p>
        </w:tc>
        <w:tc>
          <w:tcPr>
            <w:tcW w:w="0" w:type="auto"/>
            <w:gridSpan w:val="2"/>
            <w:vMerge/>
            <w:tcBorders>
              <w:top w:val="nil"/>
              <w:left w:val="nil"/>
              <w:bottom w:val="nil"/>
              <w:right w:val="nil"/>
            </w:tcBorders>
          </w:tcPr>
          <w:p w14:paraId="518D5510"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36052E24"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7FC7E10F"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3211EF51" w14:textId="77777777" w:rsidR="00C65CF5" w:rsidRDefault="00C65CF5">
            <w:pPr>
              <w:spacing w:after="160" w:line="259" w:lineRule="auto"/>
              <w:ind w:firstLine="0"/>
              <w:jc w:val="left"/>
            </w:pPr>
          </w:p>
        </w:tc>
        <w:tc>
          <w:tcPr>
            <w:tcW w:w="0" w:type="auto"/>
            <w:vMerge/>
            <w:tcBorders>
              <w:top w:val="nil"/>
              <w:left w:val="nil"/>
              <w:bottom w:val="nil"/>
              <w:right w:val="nil"/>
            </w:tcBorders>
          </w:tcPr>
          <w:p w14:paraId="7516BB6F" w14:textId="77777777" w:rsidR="00C65CF5" w:rsidRDefault="00C65CF5">
            <w:pPr>
              <w:spacing w:after="160" w:line="259" w:lineRule="auto"/>
              <w:ind w:firstLine="0"/>
              <w:jc w:val="left"/>
            </w:pPr>
          </w:p>
        </w:tc>
      </w:tr>
      <w:tr w:rsidR="00C65CF5" w14:paraId="293991D8" w14:textId="77777777">
        <w:trPr>
          <w:trHeight w:val="197"/>
        </w:trPr>
        <w:tc>
          <w:tcPr>
            <w:tcW w:w="0" w:type="auto"/>
            <w:vMerge/>
            <w:tcBorders>
              <w:top w:val="nil"/>
              <w:left w:val="nil"/>
              <w:bottom w:val="single" w:sz="33" w:space="0" w:color="D9D9D9"/>
              <w:right w:val="nil"/>
            </w:tcBorders>
          </w:tcPr>
          <w:p w14:paraId="12C548AA" w14:textId="77777777" w:rsidR="00C65CF5" w:rsidRDefault="00C65CF5">
            <w:pPr>
              <w:spacing w:after="160" w:line="259" w:lineRule="auto"/>
              <w:ind w:firstLine="0"/>
              <w:jc w:val="left"/>
            </w:pPr>
          </w:p>
        </w:tc>
        <w:tc>
          <w:tcPr>
            <w:tcW w:w="221" w:type="dxa"/>
            <w:tcBorders>
              <w:top w:val="nil"/>
              <w:left w:val="nil"/>
              <w:bottom w:val="single" w:sz="33" w:space="0" w:color="D9D9D9"/>
              <w:right w:val="nil"/>
            </w:tcBorders>
            <w:shd w:val="clear" w:color="auto" w:fill="D9D9D9"/>
          </w:tcPr>
          <w:p w14:paraId="3581548F" w14:textId="77777777" w:rsidR="00C65CF5" w:rsidRDefault="00C65CF5">
            <w:pPr>
              <w:spacing w:after="160" w:line="259" w:lineRule="auto"/>
              <w:ind w:firstLine="0"/>
              <w:jc w:val="left"/>
            </w:pPr>
          </w:p>
        </w:tc>
        <w:tc>
          <w:tcPr>
            <w:tcW w:w="328" w:type="dxa"/>
            <w:tcBorders>
              <w:top w:val="single" w:sz="10" w:space="0" w:color="FFFFFF"/>
              <w:left w:val="nil"/>
              <w:bottom w:val="single" w:sz="33" w:space="0" w:color="D9D9D9"/>
              <w:right w:val="nil"/>
            </w:tcBorders>
            <w:shd w:val="clear" w:color="auto" w:fill="D9D9D9"/>
          </w:tcPr>
          <w:p w14:paraId="3D95D1A2" w14:textId="42E70E14" w:rsidR="00C65CF5" w:rsidRDefault="00AC03D8">
            <w:pPr>
              <w:spacing w:after="0" w:line="259" w:lineRule="auto"/>
              <w:ind w:firstLine="0"/>
            </w:pPr>
            <w:r>
              <w:rPr>
                <w:sz w:val="13"/>
              </w:rPr>
              <w:t>OPR</w:t>
            </w:r>
            <w:r w:rsidR="00000000">
              <w:rPr>
                <w:sz w:val="13"/>
              </w:rPr>
              <w:t>6</w:t>
            </w:r>
          </w:p>
        </w:tc>
        <w:tc>
          <w:tcPr>
            <w:tcW w:w="221" w:type="dxa"/>
            <w:tcBorders>
              <w:top w:val="single" w:sz="10" w:space="0" w:color="FFFFFF"/>
              <w:left w:val="nil"/>
              <w:bottom w:val="single" w:sz="33" w:space="0" w:color="D9D9D9"/>
              <w:right w:val="nil"/>
            </w:tcBorders>
            <w:shd w:val="clear" w:color="auto" w:fill="D9D9D9"/>
          </w:tcPr>
          <w:p w14:paraId="37980BF8" w14:textId="77777777" w:rsidR="00C65CF5" w:rsidRDefault="00C65CF5">
            <w:pPr>
              <w:spacing w:after="160" w:line="259" w:lineRule="auto"/>
              <w:ind w:firstLine="0"/>
              <w:jc w:val="left"/>
            </w:pPr>
          </w:p>
        </w:tc>
        <w:tc>
          <w:tcPr>
            <w:tcW w:w="448" w:type="dxa"/>
            <w:tcBorders>
              <w:top w:val="single" w:sz="10" w:space="0" w:color="FFFFFF"/>
              <w:left w:val="nil"/>
              <w:bottom w:val="single" w:sz="33" w:space="0" w:color="D9D9D9"/>
              <w:right w:val="nil"/>
            </w:tcBorders>
            <w:shd w:val="clear" w:color="auto" w:fill="D9D9D9"/>
          </w:tcPr>
          <w:p w14:paraId="5F0FF3F2" w14:textId="77777777" w:rsidR="00C65CF5" w:rsidRDefault="00000000">
            <w:pPr>
              <w:spacing w:after="0" w:line="259" w:lineRule="auto"/>
              <w:ind w:firstLine="0"/>
              <w:jc w:val="left"/>
            </w:pPr>
            <w:r>
              <w:rPr>
                <w:sz w:val="13"/>
              </w:rPr>
              <w:t>0.840</w:t>
            </w:r>
          </w:p>
        </w:tc>
        <w:tc>
          <w:tcPr>
            <w:tcW w:w="221" w:type="dxa"/>
            <w:tcBorders>
              <w:top w:val="nil"/>
              <w:left w:val="nil"/>
              <w:bottom w:val="single" w:sz="33" w:space="0" w:color="D9D9D9"/>
              <w:right w:val="nil"/>
            </w:tcBorders>
            <w:shd w:val="clear" w:color="auto" w:fill="D9D9D9"/>
          </w:tcPr>
          <w:p w14:paraId="020E765E" w14:textId="77777777" w:rsidR="00C65CF5" w:rsidRDefault="00C65CF5">
            <w:pPr>
              <w:spacing w:after="160" w:line="259" w:lineRule="auto"/>
              <w:ind w:firstLine="0"/>
              <w:jc w:val="left"/>
            </w:pPr>
          </w:p>
        </w:tc>
        <w:tc>
          <w:tcPr>
            <w:tcW w:w="1107" w:type="dxa"/>
            <w:tcBorders>
              <w:top w:val="nil"/>
              <w:left w:val="nil"/>
              <w:bottom w:val="single" w:sz="33" w:space="0" w:color="D9D9D9"/>
              <w:right w:val="nil"/>
            </w:tcBorders>
            <w:shd w:val="clear" w:color="auto" w:fill="D9D9D9"/>
          </w:tcPr>
          <w:p w14:paraId="7FDF9364" w14:textId="77777777" w:rsidR="00C65CF5" w:rsidRDefault="00C65CF5">
            <w:pPr>
              <w:spacing w:after="160" w:line="259" w:lineRule="auto"/>
              <w:ind w:firstLine="0"/>
              <w:jc w:val="left"/>
            </w:pPr>
          </w:p>
        </w:tc>
        <w:tc>
          <w:tcPr>
            <w:tcW w:w="0" w:type="auto"/>
            <w:vMerge/>
            <w:tcBorders>
              <w:top w:val="nil"/>
              <w:left w:val="nil"/>
              <w:bottom w:val="single" w:sz="33" w:space="0" w:color="D9D9D9"/>
              <w:right w:val="nil"/>
            </w:tcBorders>
          </w:tcPr>
          <w:p w14:paraId="3F2659B8" w14:textId="77777777" w:rsidR="00C65CF5" w:rsidRDefault="00C65CF5">
            <w:pPr>
              <w:spacing w:after="160" w:line="259" w:lineRule="auto"/>
              <w:ind w:firstLine="0"/>
              <w:jc w:val="left"/>
            </w:pPr>
          </w:p>
        </w:tc>
        <w:tc>
          <w:tcPr>
            <w:tcW w:w="0" w:type="auto"/>
            <w:vMerge/>
            <w:tcBorders>
              <w:top w:val="nil"/>
              <w:left w:val="nil"/>
              <w:bottom w:val="single" w:sz="33" w:space="0" w:color="D9D9D9"/>
              <w:right w:val="nil"/>
            </w:tcBorders>
          </w:tcPr>
          <w:p w14:paraId="3D4CB219" w14:textId="77777777" w:rsidR="00C65CF5" w:rsidRDefault="00C65CF5">
            <w:pPr>
              <w:spacing w:after="160" w:line="259" w:lineRule="auto"/>
              <w:ind w:firstLine="0"/>
              <w:jc w:val="left"/>
            </w:pPr>
          </w:p>
        </w:tc>
        <w:tc>
          <w:tcPr>
            <w:tcW w:w="0" w:type="auto"/>
            <w:vMerge/>
            <w:tcBorders>
              <w:top w:val="nil"/>
              <w:left w:val="nil"/>
              <w:bottom w:val="single" w:sz="33" w:space="0" w:color="D9D9D9"/>
              <w:right w:val="nil"/>
            </w:tcBorders>
          </w:tcPr>
          <w:p w14:paraId="42594325" w14:textId="77777777" w:rsidR="00C65CF5" w:rsidRDefault="00C65CF5">
            <w:pPr>
              <w:spacing w:after="160" w:line="259" w:lineRule="auto"/>
              <w:ind w:firstLine="0"/>
              <w:jc w:val="left"/>
            </w:pPr>
          </w:p>
        </w:tc>
        <w:tc>
          <w:tcPr>
            <w:tcW w:w="0" w:type="auto"/>
            <w:vMerge/>
            <w:tcBorders>
              <w:top w:val="nil"/>
              <w:left w:val="nil"/>
              <w:bottom w:val="single" w:sz="33" w:space="0" w:color="D9D9D9"/>
              <w:right w:val="nil"/>
            </w:tcBorders>
          </w:tcPr>
          <w:p w14:paraId="7571C904" w14:textId="77777777" w:rsidR="00C65CF5" w:rsidRDefault="00C65CF5">
            <w:pPr>
              <w:spacing w:after="160" w:line="259" w:lineRule="auto"/>
              <w:ind w:firstLine="0"/>
              <w:jc w:val="left"/>
            </w:pPr>
          </w:p>
        </w:tc>
      </w:tr>
    </w:tbl>
    <w:p w14:paraId="209CDAD2" w14:textId="77777777" w:rsidR="00C65CF5" w:rsidRDefault="00000000">
      <w:pPr>
        <w:spacing w:after="78" w:line="259" w:lineRule="auto"/>
        <w:ind w:firstLine="0"/>
        <w:jc w:val="left"/>
      </w:pPr>
      <w:r>
        <w:rPr>
          <w:rFonts w:ascii="Calibri" w:eastAsia="Calibri" w:hAnsi="Calibri" w:cs="Calibri"/>
          <w:noProof/>
          <w:sz w:val="22"/>
        </w:rPr>
        <mc:AlternateContent>
          <mc:Choice Requires="wpg">
            <w:drawing>
              <wp:inline distT="0" distB="0" distL="0" distR="0" wp14:anchorId="629A00B9" wp14:editId="491AB19E">
                <wp:extent cx="3188881" cy="251282"/>
                <wp:effectExtent l="0" t="0" r="0" b="0"/>
                <wp:docPr id="22821" name="Group 22821"/>
                <wp:cNvGraphicFramePr/>
                <a:graphic xmlns:a="http://schemas.openxmlformats.org/drawingml/2006/main">
                  <a:graphicData uri="http://schemas.microsoft.com/office/word/2010/wordprocessingGroup">
                    <wpg:wgp>
                      <wpg:cNvGrpSpPr/>
                      <wpg:grpSpPr>
                        <a:xfrm>
                          <a:off x="0" y="0"/>
                          <a:ext cx="3188881" cy="251282"/>
                          <a:chOff x="0" y="0"/>
                          <a:chExt cx="3188881" cy="251282"/>
                        </a:xfrm>
                      </wpg:grpSpPr>
                      <wps:wsp>
                        <wps:cNvPr id="26675" name="Shape 26675"/>
                        <wps:cNvSpPr/>
                        <wps:spPr>
                          <a:xfrm>
                            <a:off x="0" y="244805"/>
                            <a:ext cx="3188881" cy="9144"/>
                          </a:xfrm>
                          <a:custGeom>
                            <a:avLst/>
                            <a:gdLst/>
                            <a:ahLst/>
                            <a:cxnLst/>
                            <a:rect l="0" t="0" r="0" b="0"/>
                            <a:pathLst>
                              <a:path w="3188881" h="9144">
                                <a:moveTo>
                                  <a:pt x="0" y="0"/>
                                </a:moveTo>
                                <a:lnTo>
                                  <a:pt x="3188881" y="0"/>
                                </a:lnTo>
                                <a:lnTo>
                                  <a:pt x="3188881" y="9144"/>
                                </a:lnTo>
                                <a:lnTo>
                                  <a:pt x="0" y="9144"/>
                                </a:lnTo>
                                <a:lnTo>
                                  <a:pt x="0" y="0"/>
                                </a:lnTo>
                              </a:path>
                            </a:pathLst>
                          </a:custGeom>
                          <a:ln w="0" cap="rnd">
                            <a:round/>
                          </a:ln>
                        </wps:spPr>
                        <wps:style>
                          <a:lnRef idx="1">
                            <a:srgbClr val="008ABA"/>
                          </a:lnRef>
                          <a:fillRef idx="1">
                            <a:srgbClr val="008ABA"/>
                          </a:fillRef>
                          <a:effectRef idx="0">
                            <a:scrgbClr r="0" g="0" b="0"/>
                          </a:effectRef>
                          <a:fontRef idx="none"/>
                        </wps:style>
                        <wps:bodyPr/>
                      </wps:wsp>
                      <wps:wsp>
                        <wps:cNvPr id="26676" name="Shape 26676"/>
                        <wps:cNvSpPr/>
                        <wps:spPr>
                          <a:xfrm>
                            <a:off x="0" y="0"/>
                            <a:ext cx="3188881" cy="12959"/>
                          </a:xfrm>
                          <a:custGeom>
                            <a:avLst/>
                            <a:gdLst/>
                            <a:ahLst/>
                            <a:cxnLst/>
                            <a:rect l="0" t="0" r="0" b="0"/>
                            <a:pathLst>
                              <a:path w="3188881" h="12959">
                                <a:moveTo>
                                  <a:pt x="0" y="0"/>
                                </a:moveTo>
                                <a:lnTo>
                                  <a:pt x="3188881" y="0"/>
                                </a:lnTo>
                                <a:lnTo>
                                  <a:pt x="3188881" y="12959"/>
                                </a:lnTo>
                                <a:lnTo>
                                  <a:pt x="0" y="12959"/>
                                </a:lnTo>
                                <a:lnTo>
                                  <a:pt x="0" y="0"/>
                                </a:lnTo>
                              </a:path>
                            </a:pathLst>
                          </a:custGeom>
                          <a:ln w="0" cap="rnd">
                            <a:round/>
                          </a:ln>
                        </wps:spPr>
                        <wps:style>
                          <a:lnRef idx="1">
                            <a:srgbClr val="008ABA"/>
                          </a:lnRef>
                          <a:fillRef idx="1">
                            <a:srgbClr val="008ABA"/>
                          </a:fillRef>
                          <a:effectRef idx="0">
                            <a:scrgbClr r="0" g="0" b="0"/>
                          </a:effectRef>
                          <a:fontRef idx="none"/>
                        </wps:style>
                        <wps:bodyPr/>
                      </wps:wsp>
                      <wps:wsp>
                        <wps:cNvPr id="1586" name="Rectangle 1586"/>
                        <wps:cNvSpPr/>
                        <wps:spPr>
                          <a:xfrm>
                            <a:off x="5" y="96028"/>
                            <a:ext cx="459878" cy="117527"/>
                          </a:xfrm>
                          <a:prstGeom prst="rect">
                            <a:avLst/>
                          </a:prstGeom>
                          <a:ln>
                            <a:noFill/>
                          </a:ln>
                        </wps:spPr>
                        <wps:txbx>
                          <w:txbxContent>
                            <w:p w14:paraId="7CC201C9" w14:textId="77777777" w:rsidR="00C65CF5" w:rsidRDefault="00000000">
                              <w:pPr>
                                <w:spacing w:after="160" w:line="259" w:lineRule="auto"/>
                                <w:ind w:firstLine="0"/>
                                <w:jc w:val="left"/>
                              </w:pPr>
                              <w:r>
                                <w:rPr>
                                  <w:color w:val="A34E49"/>
                                  <w:w w:val="115"/>
                                  <w:sz w:val="14"/>
                                </w:rPr>
                                <w:t>Table</w:t>
                              </w:r>
                              <w:r>
                                <w:rPr>
                                  <w:color w:val="A34E49"/>
                                  <w:spacing w:val="9"/>
                                  <w:w w:val="115"/>
                                  <w:sz w:val="14"/>
                                </w:rPr>
                                <w:t xml:space="preserve"> </w:t>
                              </w:r>
                              <w:r>
                                <w:rPr>
                                  <w:color w:val="A34E49"/>
                                  <w:w w:val="115"/>
                                  <w:sz w:val="14"/>
                                </w:rPr>
                                <w:t>3.</w:t>
                              </w:r>
                            </w:p>
                          </w:txbxContent>
                        </wps:txbx>
                        <wps:bodyPr horzOverflow="overflow" vert="horz" lIns="0" tIns="0" rIns="0" bIns="0" rtlCol="0">
                          <a:noAutofit/>
                        </wps:bodyPr>
                      </wps:wsp>
                      <wps:wsp>
                        <wps:cNvPr id="1587" name="Rectangle 1587"/>
                        <wps:cNvSpPr/>
                        <wps:spPr>
                          <a:xfrm>
                            <a:off x="372971" y="96393"/>
                            <a:ext cx="1470057" cy="116920"/>
                          </a:xfrm>
                          <a:prstGeom prst="rect">
                            <a:avLst/>
                          </a:prstGeom>
                          <a:ln>
                            <a:noFill/>
                          </a:ln>
                        </wps:spPr>
                        <wps:txbx>
                          <w:txbxContent>
                            <w:p w14:paraId="4D5B349C" w14:textId="77777777" w:rsidR="00C65CF5" w:rsidRDefault="00000000">
                              <w:pPr>
                                <w:spacing w:after="160" w:line="259" w:lineRule="auto"/>
                                <w:ind w:firstLine="0"/>
                                <w:jc w:val="left"/>
                              </w:pPr>
                              <w:proofErr w:type="spellStart"/>
                              <w:r>
                                <w:rPr>
                                  <w:color w:val="A34E49"/>
                                  <w:w w:val="111"/>
                                  <w:sz w:val="14"/>
                                </w:rPr>
                                <w:t>Heterotrait-monotrait</w:t>
                              </w:r>
                              <w:proofErr w:type="spellEnd"/>
                              <w:r>
                                <w:rPr>
                                  <w:color w:val="A34E49"/>
                                  <w:spacing w:val="9"/>
                                  <w:w w:val="111"/>
                                  <w:sz w:val="14"/>
                                </w:rPr>
                                <w:t xml:space="preserve"> </w:t>
                              </w:r>
                              <w:r>
                                <w:rPr>
                                  <w:color w:val="A34E49"/>
                                  <w:w w:val="111"/>
                                  <w:sz w:val="14"/>
                                </w:rPr>
                                <w:t>ratio.</w:t>
                              </w:r>
                            </w:p>
                          </w:txbxContent>
                        </wps:txbx>
                        <wps:bodyPr horzOverflow="overflow" vert="horz" lIns="0" tIns="0" rIns="0" bIns="0" rtlCol="0">
                          <a:noAutofit/>
                        </wps:bodyPr>
                      </wps:wsp>
                    </wpg:wgp>
                  </a:graphicData>
                </a:graphic>
              </wp:inline>
            </w:drawing>
          </mc:Choice>
          <mc:Fallback>
            <w:pict>
              <v:group w14:anchorId="629A00B9" id="Group 22821" o:spid="_x0000_s1038" style="width:251.1pt;height:19.8pt;mso-position-horizontal-relative:char;mso-position-vertical-relative:line" coordsize="31888,2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">
                <v:shape id="Shape 26675" o:spid="_x0000_s1039" style="position:absolute;top:2448;width:31888;height:91;visibility:visible;mso-wrap-style:square;v-text-anchor:top" coordsize="318888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" path="m,l3188881,r,9144l,9144,,e" fillcolor="#008aba" strokecolor="#008aba" strokeweight="0">
                  <v:stroke endcap="round"/>
                  <v:path arrowok="t" textboxrect="0,0,3188881,9144"/>
                </v:shape>
                <v:shape id="Shape 26676" o:spid="_x0000_s1040" style="position:absolute;width:31888;height:129;visibility:visible;mso-wrap-style:square;v-text-anchor:top" coordsize="3188881,129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" path="m,l3188881,r,12959l,12959,,e" fillcolor="#008aba" strokecolor="#008aba" strokeweight="0">
                  <v:stroke endcap="round"/>
                  <v:path arrowok="t" textboxrect="0,0,3188881,12959"/>
                </v:shape>
                <v:rect id="Rectangle 1586" o:spid="_x0000_s1041" style="position:absolute;top:960;width:4598;height:1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" filled="f" stroked="f">
                  <v:textbox inset="0,0,0,0">
                    <w:txbxContent>
                      <w:p w14:paraId="7CC201C9" w14:textId="77777777" w:rsidR="00C65CF5" w:rsidRDefault="00000000">
                        <w:pPr>
                          <w:spacing w:after="160" w:line="259" w:lineRule="auto"/>
                          <w:ind w:firstLine="0"/>
                          <w:jc w:val="left"/>
                        </w:pPr>
                        <w:r>
                          <w:rPr>
                            <w:color w:val="A34E49"/>
                            <w:w w:val="115"/>
                            <w:sz w:val="14"/>
                          </w:rPr>
                          <w:t>Table</w:t>
                        </w:r>
                        <w:r>
                          <w:rPr>
                            <w:color w:val="A34E49"/>
                            <w:spacing w:val="9"/>
                            <w:w w:val="115"/>
                            <w:sz w:val="14"/>
                          </w:rPr>
                          <w:t xml:space="preserve"> </w:t>
                        </w:r>
                        <w:r>
                          <w:rPr>
                            <w:color w:val="A34E49"/>
                            <w:w w:val="115"/>
                            <w:sz w:val="14"/>
                          </w:rPr>
                          <w:t>3.</w:t>
                        </w:r>
                      </w:p>
                    </w:txbxContent>
                  </v:textbox>
                </v:rect>
                <v:rect id="Rectangle 1587" o:spid="_x0000_s1042" style="position:absolute;left:3729;top:963;width:14701;height:1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" filled="f" stroked="f">
                  <v:textbox inset="0,0,0,0">
                    <w:txbxContent>
                      <w:p w14:paraId="4D5B349C" w14:textId="77777777" w:rsidR="00C65CF5" w:rsidRDefault="00000000">
                        <w:pPr>
                          <w:spacing w:after="160" w:line="259" w:lineRule="auto"/>
                          <w:ind w:firstLine="0"/>
                          <w:jc w:val="left"/>
                        </w:pPr>
                        <w:proofErr w:type="spellStart"/>
                        <w:r>
                          <w:rPr>
                            <w:color w:val="A34E49"/>
                            <w:w w:val="111"/>
                            <w:sz w:val="14"/>
                          </w:rPr>
                          <w:t>Heterotrait-monotrait</w:t>
                        </w:r>
                        <w:proofErr w:type="spellEnd"/>
                        <w:r>
                          <w:rPr>
                            <w:color w:val="A34E49"/>
                            <w:spacing w:val="9"/>
                            <w:w w:val="111"/>
                            <w:sz w:val="14"/>
                          </w:rPr>
                          <w:t xml:space="preserve"> </w:t>
                        </w:r>
                        <w:r>
                          <w:rPr>
                            <w:color w:val="A34E49"/>
                            <w:w w:val="111"/>
                            <w:sz w:val="14"/>
                          </w:rPr>
                          <w:t>ratio.</w:t>
                        </w:r>
                      </w:p>
                    </w:txbxContent>
                  </v:textbox>
                </v:rect>
                <w10:anchorlock/>
              </v:group>
            </w:pict>
          </mc:Fallback>
        </mc:AlternateContent>
      </w:r>
    </w:p>
    <w:p w14:paraId="3C836B7A" w14:textId="5D43C0F4" w:rsidR="00C65CF5" w:rsidRDefault="00000000">
      <w:pPr>
        <w:tabs>
          <w:tab w:val="center" w:pos="2087"/>
          <w:tab w:val="center" w:pos="3035"/>
          <w:tab w:val="center" w:pos="3994"/>
          <w:tab w:val="right" w:pos="5023"/>
        </w:tabs>
        <w:spacing w:after="0" w:line="259" w:lineRule="auto"/>
        <w:ind w:firstLine="0"/>
        <w:jc w:val="left"/>
      </w:pPr>
      <w:r>
        <w:rPr>
          <w:rFonts w:ascii="Calibri" w:eastAsia="Calibri" w:hAnsi="Calibri" w:cs="Calibri"/>
          <w:sz w:val="22"/>
        </w:rPr>
        <w:tab/>
      </w:r>
      <w:r w:rsidR="00FC38F3">
        <w:rPr>
          <w:sz w:val="13"/>
        </w:rPr>
        <w:t>SD</w:t>
      </w:r>
      <w:r>
        <w:rPr>
          <w:sz w:val="13"/>
        </w:rPr>
        <w:tab/>
      </w:r>
      <w:r w:rsidR="00AC03D8">
        <w:rPr>
          <w:sz w:val="13"/>
        </w:rPr>
        <w:t>SML</w:t>
      </w:r>
      <w:r>
        <w:rPr>
          <w:sz w:val="13"/>
        </w:rPr>
        <w:tab/>
      </w:r>
      <w:r w:rsidR="00FC38F3">
        <w:rPr>
          <w:sz w:val="13"/>
        </w:rPr>
        <w:t>GS</w:t>
      </w:r>
      <w:r>
        <w:rPr>
          <w:sz w:val="13"/>
        </w:rPr>
        <w:tab/>
      </w:r>
      <w:r w:rsidR="00AC03D8">
        <w:rPr>
          <w:sz w:val="13"/>
        </w:rPr>
        <w:t>OPR</w:t>
      </w:r>
    </w:p>
    <w:tbl>
      <w:tblPr>
        <w:tblStyle w:val="TableGrid"/>
        <w:tblW w:w="5022" w:type="dxa"/>
        <w:tblInd w:w="0" w:type="dxa"/>
        <w:tblCellMar>
          <w:top w:w="83" w:type="dxa"/>
          <w:left w:w="0" w:type="dxa"/>
          <w:bottom w:w="0" w:type="dxa"/>
          <w:right w:w="0" w:type="dxa"/>
        </w:tblCellMar>
        <w:tblLook w:val="04A0" w:firstRow="1" w:lastRow="0" w:firstColumn="1" w:lastColumn="0" w:noHBand="0" w:noVBand="1"/>
      </w:tblPr>
      <w:tblGrid>
        <w:gridCol w:w="1391"/>
        <w:gridCol w:w="622"/>
        <w:gridCol w:w="322"/>
        <w:gridCol w:w="623"/>
        <w:gridCol w:w="322"/>
        <w:gridCol w:w="621"/>
        <w:gridCol w:w="322"/>
        <w:gridCol w:w="623"/>
        <w:gridCol w:w="176"/>
      </w:tblGrid>
      <w:tr w:rsidR="00C65CF5" w14:paraId="72156F69" w14:textId="77777777">
        <w:trPr>
          <w:trHeight w:val="220"/>
        </w:trPr>
        <w:tc>
          <w:tcPr>
            <w:tcW w:w="1391" w:type="dxa"/>
            <w:tcBorders>
              <w:top w:val="single" w:sz="26" w:space="0" w:color="FFFFFF"/>
              <w:left w:val="nil"/>
              <w:bottom w:val="single" w:sz="10" w:space="0" w:color="FFFFFF"/>
              <w:right w:val="nil"/>
            </w:tcBorders>
            <w:shd w:val="clear" w:color="auto" w:fill="D9D9D9"/>
          </w:tcPr>
          <w:p w14:paraId="18BF0236" w14:textId="021B71D6" w:rsidR="00C65CF5" w:rsidRDefault="00FC38F3">
            <w:pPr>
              <w:spacing w:after="0" w:line="259" w:lineRule="auto"/>
              <w:ind w:firstLine="0"/>
              <w:jc w:val="left"/>
            </w:pPr>
            <w:r>
              <w:rPr>
                <w:sz w:val="13"/>
              </w:rPr>
              <w:t>Self-discipline</w:t>
            </w:r>
            <w:r w:rsidR="00000000">
              <w:rPr>
                <w:sz w:val="13"/>
              </w:rPr>
              <w:t xml:space="preserve"> </w:t>
            </w:r>
            <w:r>
              <w:rPr>
                <w:sz w:val="13"/>
              </w:rPr>
              <w:t>(SD)</w:t>
            </w:r>
          </w:p>
        </w:tc>
        <w:tc>
          <w:tcPr>
            <w:tcW w:w="622" w:type="dxa"/>
            <w:tcBorders>
              <w:top w:val="single" w:sz="26" w:space="0" w:color="FFFFFF"/>
              <w:left w:val="nil"/>
              <w:bottom w:val="single" w:sz="10" w:space="0" w:color="FFFFFF"/>
              <w:right w:val="nil"/>
            </w:tcBorders>
            <w:shd w:val="clear" w:color="auto" w:fill="D9D9D9"/>
          </w:tcPr>
          <w:p w14:paraId="72C491C1" w14:textId="77777777" w:rsidR="00C65CF5" w:rsidRDefault="00C65CF5">
            <w:pPr>
              <w:spacing w:after="160" w:line="259" w:lineRule="auto"/>
              <w:ind w:firstLine="0"/>
              <w:jc w:val="left"/>
            </w:pPr>
          </w:p>
        </w:tc>
        <w:tc>
          <w:tcPr>
            <w:tcW w:w="322" w:type="dxa"/>
            <w:tcBorders>
              <w:top w:val="single" w:sz="26" w:space="0" w:color="FFFFFF"/>
              <w:left w:val="nil"/>
              <w:bottom w:val="single" w:sz="10" w:space="0" w:color="FFFFFF"/>
              <w:right w:val="nil"/>
            </w:tcBorders>
            <w:shd w:val="clear" w:color="auto" w:fill="D9D9D9"/>
          </w:tcPr>
          <w:p w14:paraId="7A188588" w14:textId="77777777" w:rsidR="00C65CF5" w:rsidRDefault="00C65CF5">
            <w:pPr>
              <w:spacing w:after="160" w:line="259" w:lineRule="auto"/>
              <w:ind w:firstLine="0"/>
              <w:jc w:val="left"/>
            </w:pPr>
          </w:p>
        </w:tc>
        <w:tc>
          <w:tcPr>
            <w:tcW w:w="623" w:type="dxa"/>
            <w:tcBorders>
              <w:top w:val="single" w:sz="26" w:space="0" w:color="FFFFFF"/>
              <w:left w:val="nil"/>
              <w:bottom w:val="single" w:sz="10" w:space="0" w:color="FFFFFF"/>
              <w:right w:val="nil"/>
            </w:tcBorders>
            <w:shd w:val="clear" w:color="auto" w:fill="D9D9D9"/>
          </w:tcPr>
          <w:p w14:paraId="19C7AC51" w14:textId="77777777" w:rsidR="00C65CF5" w:rsidRDefault="00C65CF5">
            <w:pPr>
              <w:spacing w:after="160" w:line="259" w:lineRule="auto"/>
              <w:ind w:firstLine="0"/>
              <w:jc w:val="left"/>
            </w:pPr>
          </w:p>
        </w:tc>
        <w:tc>
          <w:tcPr>
            <w:tcW w:w="322" w:type="dxa"/>
            <w:tcBorders>
              <w:top w:val="single" w:sz="26" w:space="0" w:color="FFFFFF"/>
              <w:left w:val="nil"/>
              <w:bottom w:val="single" w:sz="10" w:space="0" w:color="FFFFFF"/>
              <w:right w:val="nil"/>
            </w:tcBorders>
            <w:shd w:val="clear" w:color="auto" w:fill="D9D9D9"/>
          </w:tcPr>
          <w:p w14:paraId="1C2A6749" w14:textId="77777777" w:rsidR="00C65CF5" w:rsidRDefault="00C65CF5">
            <w:pPr>
              <w:spacing w:after="160" w:line="259" w:lineRule="auto"/>
              <w:ind w:firstLine="0"/>
              <w:jc w:val="left"/>
            </w:pPr>
          </w:p>
        </w:tc>
        <w:tc>
          <w:tcPr>
            <w:tcW w:w="621" w:type="dxa"/>
            <w:tcBorders>
              <w:top w:val="single" w:sz="26" w:space="0" w:color="FFFFFF"/>
              <w:left w:val="nil"/>
              <w:bottom w:val="single" w:sz="10" w:space="0" w:color="FFFFFF"/>
              <w:right w:val="nil"/>
            </w:tcBorders>
            <w:shd w:val="clear" w:color="auto" w:fill="D9D9D9"/>
          </w:tcPr>
          <w:p w14:paraId="21C9166A" w14:textId="77777777" w:rsidR="00C65CF5" w:rsidRDefault="00C65CF5">
            <w:pPr>
              <w:spacing w:after="160" w:line="259" w:lineRule="auto"/>
              <w:ind w:firstLine="0"/>
              <w:jc w:val="left"/>
            </w:pPr>
          </w:p>
        </w:tc>
        <w:tc>
          <w:tcPr>
            <w:tcW w:w="322" w:type="dxa"/>
            <w:tcBorders>
              <w:top w:val="single" w:sz="26" w:space="0" w:color="FFFFFF"/>
              <w:left w:val="nil"/>
              <w:bottom w:val="single" w:sz="10" w:space="0" w:color="FFFFFF"/>
              <w:right w:val="nil"/>
            </w:tcBorders>
            <w:shd w:val="clear" w:color="auto" w:fill="D9D9D9"/>
          </w:tcPr>
          <w:p w14:paraId="3A6DB182" w14:textId="77777777" w:rsidR="00C65CF5" w:rsidRDefault="00C65CF5">
            <w:pPr>
              <w:spacing w:after="160" w:line="259" w:lineRule="auto"/>
              <w:ind w:firstLine="0"/>
              <w:jc w:val="left"/>
            </w:pPr>
          </w:p>
        </w:tc>
        <w:tc>
          <w:tcPr>
            <w:tcW w:w="623" w:type="dxa"/>
            <w:tcBorders>
              <w:top w:val="single" w:sz="26" w:space="0" w:color="FFFFFF"/>
              <w:left w:val="nil"/>
              <w:bottom w:val="single" w:sz="10" w:space="0" w:color="FFFFFF"/>
              <w:right w:val="nil"/>
            </w:tcBorders>
            <w:shd w:val="clear" w:color="auto" w:fill="D9D9D9"/>
          </w:tcPr>
          <w:p w14:paraId="1D3F8944" w14:textId="77777777" w:rsidR="00C65CF5" w:rsidRDefault="00C65CF5">
            <w:pPr>
              <w:spacing w:after="160" w:line="259" w:lineRule="auto"/>
              <w:ind w:firstLine="0"/>
              <w:jc w:val="left"/>
            </w:pPr>
          </w:p>
        </w:tc>
        <w:tc>
          <w:tcPr>
            <w:tcW w:w="176" w:type="dxa"/>
            <w:tcBorders>
              <w:top w:val="single" w:sz="26" w:space="0" w:color="FFFFFF"/>
              <w:left w:val="nil"/>
              <w:bottom w:val="single" w:sz="10" w:space="0" w:color="FFFFFF"/>
              <w:right w:val="nil"/>
            </w:tcBorders>
            <w:shd w:val="clear" w:color="auto" w:fill="D9D9D9"/>
          </w:tcPr>
          <w:p w14:paraId="2981C2A8" w14:textId="77777777" w:rsidR="00C65CF5" w:rsidRDefault="00C65CF5">
            <w:pPr>
              <w:spacing w:after="160" w:line="259" w:lineRule="auto"/>
              <w:ind w:firstLine="0"/>
              <w:jc w:val="left"/>
            </w:pPr>
          </w:p>
        </w:tc>
      </w:tr>
      <w:tr w:rsidR="00C65CF5" w14:paraId="68D4969D" w14:textId="77777777">
        <w:trPr>
          <w:trHeight w:val="219"/>
        </w:trPr>
        <w:tc>
          <w:tcPr>
            <w:tcW w:w="1391" w:type="dxa"/>
            <w:tcBorders>
              <w:top w:val="single" w:sz="10" w:space="0" w:color="FFFFFF"/>
              <w:left w:val="nil"/>
              <w:bottom w:val="single" w:sz="10" w:space="0" w:color="FFFFFF"/>
              <w:right w:val="nil"/>
            </w:tcBorders>
            <w:shd w:val="clear" w:color="auto" w:fill="D9D9D9"/>
          </w:tcPr>
          <w:p w14:paraId="3B5FFAD1" w14:textId="49FED89C" w:rsidR="00C65CF5" w:rsidRDefault="00FC38F3">
            <w:pPr>
              <w:spacing w:after="0" w:line="259" w:lineRule="auto"/>
              <w:ind w:firstLine="0"/>
              <w:jc w:val="left"/>
            </w:pPr>
            <w:r>
              <w:rPr>
                <w:sz w:val="13"/>
              </w:rPr>
              <w:t>social</w:t>
            </w:r>
            <w:r w:rsidR="00AC03D8">
              <w:rPr>
                <w:sz w:val="13"/>
              </w:rPr>
              <w:t xml:space="preserve"> media literacy</w:t>
            </w:r>
            <w:r w:rsidR="00000000">
              <w:rPr>
                <w:sz w:val="13"/>
              </w:rPr>
              <w:t xml:space="preserve"> (</w:t>
            </w:r>
            <w:r w:rsidR="00AC03D8">
              <w:rPr>
                <w:sz w:val="13"/>
              </w:rPr>
              <w:t>SML</w:t>
            </w:r>
            <w:r w:rsidR="00000000">
              <w:rPr>
                <w:sz w:val="13"/>
              </w:rPr>
              <w:t>)</w:t>
            </w:r>
          </w:p>
        </w:tc>
        <w:tc>
          <w:tcPr>
            <w:tcW w:w="622" w:type="dxa"/>
            <w:tcBorders>
              <w:top w:val="single" w:sz="10" w:space="0" w:color="FFFFFF"/>
              <w:left w:val="nil"/>
              <w:bottom w:val="single" w:sz="10" w:space="0" w:color="FFFFFF"/>
              <w:right w:val="nil"/>
            </w:tcBorders>
            <w:shd w:val="clear" w:color="auto" w:fill="D9D9D9"/>
          </w:tcPr>
          <w:p w14:paraId="6C25FE83" w14:textId="77777777" w:rsidR="00C65CF5" w:rsidRDefault="00C65CF5">
            <w:pPr>
              <w:spacing w:after="160" w:line="259" w:lineRule="auto"/>
              <w:ind w:firstLine="0"/>
              <w:jc w:val="left"/>
            </w:pPr>
          </w:p>
        </w:tc>
        <w:tc>
          <w:tcPr>
            <w:tcW w:w="322" w:type="dxa"/>
            <w:tcBorders>
              <w:top w:val="single" w:sz="10" w:space="0" w:color="FFFFFF"/>
              <w:left w:val="nil"/>
              <w:bottom w:val="single" w:sz="10" w:space="0" w:color="FFFFFF"/>
              <w:right w:val="nil"/>
            </w:tcBorders>
            <w:shd w:val="clear" w:color="auto" w:fill="D9D9D9"/>
          </w:tcPr>
          <w:p w14:paraId="08A1D896" w14:textId="77777777" w:rsidR="00C65CF5" w:rsidRDefault="00000000">
            <w:pPr>
              <w:spacing w:after="0" w:line="259" w:lineRule="auto"/>
              <w:ind w:firstLine="0"/>
            </w:pPr>
            <w:r>
              <w:rPr>
                <w:sz w:val="13"/>
              </w:rPr>
              <w:t>0.230</w:t>
            </w:r>
          </w:p>
        </w:tc>
        <w:tc>
          <w:tcPr>
            <w:tcW w:w="623" w:type="dxa"/>
            <w:tcBorders>
              <w:top w:val="single" w:sz="10" w:space="0" w:color="FFFFFF"/>
              <w:left w:val="nil"/>
              <w:bottom w:val="single" w:sz="10" w:space="0" w:color="FFFFFF"/>
              <w:right w:val="nil"/>
            </w:tcBorders>
            <w:shd w:val="clear" w:color="auto" w:fill="D9D9D9"/>
          </w:tcPr>
          <w:p w14:paraId="43FEA2AC" w14:textId="77777777" w:rsidR="00C65CF5" w:rsidRDefault="00C65CF5">
            <w:pPr>
              <w:spacing w:after="160" w:line="259" w:lineRule="auto"/>
              <w:ind w:firstLine="0"/>
              <w:jc w:val="left"/>
            </w:pPr>
          </w:p>
        </w:tc>
        <w:tc>
          <w:tcPr>
            <w:tcW w:w="322" w:type="dxa"/>
            <w:tcBorders>
              <w:top w:val="single" w:sz="10" w:space="0" w:color="FFFFFF"/>
              <w:left w:val="nil"/>
              <w:bottom w:val="single" w:sz="10" w:space="0" w:color="FFFFFF"/>
              <w:right w:val="nil"/>
            </w:tcBorders>
            <w:shd w:val="clear" w:color="auto" w:fill="D9D9D9"/>
          </w:tcPr>
          <w:p w14:paraId="1AB37275" w14:textId="77777777" w:rsidR="00C65CF5" w:rsidRDefault="00C65CF5">
            <w:pPr>
              <w:spacing w:after="160" w:line="259" w:lineRule="auto"/>
              <w:ind w:firstLine="0"/>
              <w:jc w:val="left"/>
            </w:pPr>
          </w:p>
        </w:tc>
        <w:tc>
          <w:tcPr>
            <w:tcW w:w="621" w:type="dxa"/>
            <w:tcBorders>
              <w:top w:val="single" w:sz="10" w:space="0" w:color="FFFFFF"/>
              <w:left w:val="nil"/>
              <w:bottom w:val="single" w:sz="10" w:space="0" w:color="FFFFFF"/>
              <w:right w:val="nil"/>
            </w:tcBorders>
            <w:shd w:val="clear" w:color="auto" w:fill="D9D9D9"/>
          </w:tcPr>
          <w:p w14:paraId="713AC167" w14:textId="77777777" w:rsidR="00C65CF5" w:rsidRDefault="00C65CF5">
            <w:pPr>
              <w:spacing w:after="160" w:line="259" w:lineRule="auto"/>
              <w:ind w:firstLine="0"/>
              <w:jc w:val="left"/>
            </w:pPr>
          </w:p>
        </w:tc>
        <w:tc>
          <w:tcPr>
            <w:tcW w:w="322" w:type="dxa"/>
            <w:tcBorders>
              <w:top w:val="single" w:sz="10" w:space="0" w:color="FFFFFF"/>
              <w:left w:val="nil"/>
              <w:bottom w:val="single" w:sz="10" w:space="0" w:color="FFFFFF"/>
              <w:right w:val="nil"/>
            </w:tcBorders>
            <w:shd w:val="clear" w:color="auto" w:fill="D9D9D9"/>
          </w:tcPr>
          <w:p w14:paraId="761A7085" w14:textId="77777777" w:rsidR="00C65CF5" w:rsidRDefault="00C65CF5">
            <w:pPr>
              <w:spacing w:after="160" w:line="259" w:lineRule="auto"/>
              <w:ind w:firstLine="0"/>
              <w:jc w:val="left"/>
            </w:pPr>
          </w:p>
        </w:tc>
        <w:tc>
          <w:tcPr>
            <w:tcW w:w="623" w:type="dxa"/>
            <w:tcBorders>
              <w:top w:val="single" w:sz="10" w:space="0" w:color="FFFFFF"/>
              <w:left w:val="nil"/>
              <w:bottom w:val="single" w:sz="10" w:space="0" w:color="FFFFFF"/>
              <w:right w:val="nil"/>
            </w:tcBorders>
            <w:shd w:val="clear" w:color="auto" w:fill="D9D9D9"/>
          </w:tcPr>
          <w:p w14:paraId="6F5B91EE" w14:textId="77777777" w:rsidR="00C65CF5" w:rsidRDefault="00C65CF5">
            <w:pPr>
              <w:spacing w:after="160" w:line="259" w:lineRule="auto"/>
              <w:ind w:firstLine="0"/>
              <w:jc w:val="left"/>
            </w:pPr>
          </w:p>
        </w:tc>
        <w:tc>
          <w:tcPr>
            <w:tcW w:w="176" w:type="dxa"/>
            <w:tcBorders>
              <w:top w:val="single" w:sz="10" w:space="0" w:color="FFFFFF"/>
              <w:left w:val="nil"/>
              <w:bottom w:val="single" w:sz="10" w:space="0" w:color="FFFFFF"/>
              <w:right w:val="nil"/>
            </w:tcBorders>
            <w:shd w:val="clear" w:color="auto" w:fill="D9D9D9"/>
          </w:tcPr>
          <w:p w14:paraId="26FA3BCB" w14:textId="77777777" w:rsidR="00C65CF5" w:rsidRDefault="00C65CF5">
            <w:pPr>
              <w:spacing w:after="160" w:line="259" w:lineRule="auto"/>
              <w:ind w:firstLine="0"/>
              <w:jc w:val="left"/>
            </w:pPr>
          </w:p>
        </w:tc>
      </w:tr>
      <w:tr w:rsidR="00C65CF5" w14:paraId="7620ABE6" w14:textId="77777777">
        <w:trPr>
          <w:trHeight w:val="218"/>
        </w:trPr>
        <w:tc>
          <w:tcPr>
            <w:tcW w:w="1391" w:type="dxa"/>
            <w:tcBorders>
              <w:top w:val="single" w:sz="10" w:space="0" w:color="FFFFFF"/>
              <w:left w:val="nil"/>
              <w:bottom w:val="single" w:sz="9" w:space="0" w:color="FFFFFF"/>
              <w:right w:val="nil"/>
            </w:tcBorders>
            <w:shd w:val="clear" w:color="auto" w:fill="D9D9D9"/>
          </w:tcPr>
          <w:p w14:paraId="3EA2E3E5" w14:textId="05909B9B" w:rsidR="00C65CF5" w:rsidRDefault="00000000">
            <w:pPr>
              <w:spacing w:after="0" w:line="259" w:lineRule="auto"/>
              <w:ind w:firstLine="0"/>
            </w:pPr>
            <w:r>
              <w:rPr>
                <w:sz w:val="13"/>
              </w:rPr>
              <w:t xml:space="preserve">Parental Mediation </w:t>
            </w:r>
            <w:r w:rsidR="00FC38F3">
              <w:rPr>
                <w:sz w:val="13"/>
              </w:rPr>
              <w:t>(GS)</w:t>
            </w:r>
          </w:p>
        </w:tc>
        <w:tc>
          <w:tcPr>
            <w:tcW w:w="622" w:type="dxa"/>
            <w:tcBorders>
              <w:top w:val="single" w:sz="10" w:space="0" w:color="FFFFFF"/>
              <w:left w:val="nil"/>
              <w:bottom w:val="single" w:sz="9" w:space="0" w:color="FFFFFF"/>
              <w:right w:val="nil"/>
            </w:tcBorders>
            <w:shd w:val="clear" w:color="auto" w:fill="D9D9D9"/>
          </w:tcPr>
          <w:p w14:paraId="0A0DA063" w14:textId="77777777" w:rsidR="00C65CF5" w:rsidRDefault="00C65CF5">
            <w:pPr>
              <w:spacing w:after="160" w:line="259" w:lineRule="auto"/>
              <w:ind w:firstLine="0"/>
              <w:jc w:val="left"/>
            </w:pPr>
          </w:p>
        </w:tc>
        <w:tc>
          <w:tcPr>
            <w:tcW w:w="322" w:type="dxa"/>
            <w:tcBorders>
              <w:top w:val="single" w:sz="10" w:space="0" w:color="FFFFFF"/>
              <w:left w:val="nil"/>
              <w:bottom w:val="single" w:sz="9" w:space="0" w:color="FFFFFF"/>
              <w:right w:val="nil"/>
            </w:tcBorders>
            <w:shd w:val="clear" w:color="auto" w:fill="D9D9D9"/>
          </w:tcPr>
          <w:p w14:paraId="47CEA16C" w14:textId="77777777" w:rsidR="00C65CF5" w:rsidRDefault="00000000">
            <w:pPr>
              <w:spacing w:after="0" w:line="259" w:lineRule="auto"/>
              <w:ind w:firstLine="0"/>
            </w:pPr>
            <w:r>
              <w:rPr>
                <w:sz w:val="13"/>
              </w:rPr>
              <w:t>0.224</w:t>
            </w:r>
          </w:p>
        </w:tc>
        <w:tc>
          <w:tcPr>
            <w:tcW w:w="623" w:type="dxa"/>
            <w:tcBorders>
              <w:top w:val="single" w:sz="10" w:space="0" w:color="FFFFFF"/>
              <w:left w:val="nil"/>
              <w:bottom w:val="single" w:sz="9" w:space="0" w:color="FFFFFF"/>
              <w:right w:val="nil"/>
            </w:tcBorders>
            <w:shd w:val="clear" w:color="auto" w:fill="D9D9D9"/>
          </w:tcPr>
          <w:p w14:paraId="5D13938F" w14:textId="77777777" w:rsidR="00C65CF5" w:rsidRDefault="00C65CF5">
            <w:pPr>
              <w:spacing w:after="160" w:line="259" w:lineRule="auto"/>
              <w:ind w:firstLine="0"/>
              <w:jc w:val="left"/>
            </w:pPr>
          </w:p>
        </w:tc>
        <w:tc>
          <w:tcPr>
            <w:tcW w:w="322" w:type="dxa"/>
            <w:tcBorders>
              <w:top w:val="single" w:sz="10" w:space="0" w:color="FFFFFF"/>
              <w:left w:val="nil"/>
              <w:bottom w:val="single" w:sz="9" w:space="0" w:color="FFFFFF"/>
              <w:right w:val="nil"/>
            </w:tcBorders>
            <w:shd w:val="clear" w:color="auto" w:fill="D9D9D9"/>
          </w:tcPr>
          <w:p w14:paraId="5310C14B" w14:textId="77777777" w:rsidR="00C65CF5" w:rsidRDefault="00000000">
            <w:pPr>
              <w:spacing w:after="0" w:line="259" w:lineRule="auto"/>
              <w:ind w:firstLine="0"/>
            </w:pPr>
            <w:r>
              <w:rPr>
                <w:sz w:val="13"/>
              </w:rPr>
              <w:t>0.203</w:t>
            </w:r>
          </w:p>
        </w:tc>
        <w:tc>
          <w:tcPr>
            <w:tcW w:w="621" w:type="dxa"/>
            <w:tcBorders>
              <w:top w:val="single" w:sz="10" w:space="0" w:color="FFFFFF"/>
              <w:left w:val="nil"/>
              <w:bottom w:val="single" w:sz="9" w:space="0" w:color="FFFFFF"/>
              <w:right w:val="nil"/>
            </w:tcBorders>
            <w:shd w:val="clear" w:color="auto" w:fill="D9D9D9"/>
          </w:tcPr>
          <w:p w14:paraId="44D44D1C" w14:textId="77777777" w:rsidR="00C65CF5" w:rsidRDefault="00C65CF5">
            <w:pPr>
              <w:spacing w:after="160" w:line="259" w:lineRule="auto"/>
              <w:ind w:firstLine="0"/>
              <w:jc w:val="left"/>
            </w:pPr>
          </w:p>
        </w:tc>
        <w:tc>
          <w:tcPr>
            <w:tcW w:w="322" w:type="dxa"/>
            <w:tcBorders>
              <w:top w:val="single" w:sz="10" w:space="0" w:color="FFFFFF"/>
              <w:left w:val="nil"/>
              <w:bottom w:val="single" w:sz="9" w:space="0" w:color="FFFFFF"/>
              <w:right w:val="nil"/>
            </w:tcBorders>
            <w:shd w:val="clear" w:color="auto" w:fill="D9D9D9"/>
          </w:tcPr>
          <w:p w14:paraId="1F9F1679" w14:textId="77777777" w:rsidR="00C65CF5" w:rsidRDefault="00C65CF5">
            <w:pPr>
              <w:spacing w:after="160" w:line="259" w:lineRule="auto"/>
              <w:ind w:firstLine="0"/>
              <w:jc w:val="left"/>
            </w:pPr>
          </w:p>
        </w:tc>
        <w:tc>
          <w:tcPr>
            <w:tcW w:w="623" w:type="dxa"/>
            <w:tcBorders>
              <w:top w:val="single" w:sz="10" w:space="0" w:color="FFFFFF"/>
              <w:left w:val="nil"/>
              <w:bottom w:val="single" w:sz="9" w:space="0" w:color="FFFFFF"/>
              <w:right w:val="nil"/>
            </w:tcBorders>
            <w:shd w:val="clear" w:color="auto" w:fill="D9D9D9"/>
          </w:tcPr>
          <w:p w14:paraId="352DD7A1" w14:textId="77777777" w:rsidR="00C65CF5" w:rsidRDefault="00C65CF5">
            <w:pPr>
              <w:spacing w:after="160" w:line="259" w:lineRule="auto"/>
              <w:ind w:firstLine="0"/>
              <w:jc w:val="left"/>
            </w:pPr>
          </w:p>
        </w:tc>
        <w:tc>
          <w:tcPr>
            <w:tcW w:w="176" w:type="dxa"/>
            <w:tcBorders>
              <w:top w:val="single" w:sz="10" w:space="0" w:color="FFFFFF"/>
              <w:left w:val="nil"/>
              <w:bottom w:val="single" w:sz="9" w:space="0" w:color="FFFFFF"/>
              <w:right w:val="nil"/>
            </w:tcBorders>
            <w:shd w:val="clear" w:color="auto" w:fill="D9D9D9"/>
          </w:tcPr>
          <w:p w14:paraId="3AB613C1" w14:textId="77777777" w:rsidR="00C65CF5" w:rsidRDefault="00C65CF5">
            <w:pPr>
              <w:spacing w:after="160" w:line="259" w:lineRule="auto"/>
              <w:ind w:firstLine="0"/>
              <w:jc w:val="left"/>
            </w:pPr>
          </w:p>
        </w:tc>
      </w:tr>
      <w:tr w:rsidR="00C65CF5" w14:paraId="0AD6BC0C" w14:textId="77777777">
        <w:trPr>
          <w:trHeight w:val="220"/>
        </w:trPr>
        <w:tc>
          <w:tcPr>
            <w:tcW w:w="1391" w:type="dxa"/>
            <w:tcBorders>
              <w:top w:val="single" w:sz="9" w:space="0" w:color="FFFFFF"/>
              <w:left w:val="nil"/>
              <w:bottom w:val="single" w:sz="31" w:space="0" w:color="D9D9D9"/>
              <w:right w:val="nil"/>
            </w:tcBorders>
            <w:shd w:val="clear" w:color="auto" w:fill="D9D9D9"/>
          </w:tcPr>
          <w:p w14:paraId="5E6FA01F" w14:textId="0C357B18" w:rsidR="00C65CF5" w:rsidRDefault="00A3708B">
            <w:pPr>
              <w:spacing w:after="0" w:line="259" w:lineRule="auto"/>
              <w:ind w:firstLine="0"/>
              <w:jc w:val="left"/>
            </w:pPr>
            <w:r>
              <w:rPr>
                <w:sz w:val="13"/>
              </w:rPr>
              <w:t>Online Privacy Risk</w:t>
            </w:r>
            <w:r w:rsidR="00000000">
              <w:rPr>
                <w:sz w:val="13"/>
              </w:rPr>
              <w:t xml:space="preserve"> (</w:t>
            </w:r>
            <w:r w:rsidR="00AC03D8">
              <w:rPr>
                <w:sz w:val="13"/>
              </w:rPr>
              <w:t>OPR</w:t>
            </w:r>
            <w:r w:rsidR="00000000">
              <w:rPr>
                <w:sz w:val="13"/>
              </w:rPr>
              <w:t>)</w:t>
            </w:r>
          </w:p>
        </w:tc>
        <w:tc>
          <w:tcPr>
            <w:tcW w:w="622" w:type="dxa"/>
            <w:tcBorders>
              <w:top w:val="single" w:sz="9" w:space="0" w:color="FFFFFF"/>
              <w:left w:val="nil"/>
              <w:bottom w:val="single" w:sz="31" w:space="0" w:color="D9D9D9"/>
              <w:right w:val="nil"/>
            </w:tcBorders>
            <w:shd w:val="clear" w:color="auto" w:fill="D9D9D9"/>
          </w:tcPr>
          <w:p w14:paraId="7B5EB1FB" w14:textId="77777777" w:rsidR="00C65CF5" w:rsidRDefault="00C65CF5">
            <w:pPr>
              <w:spacing w:after="160" w:line="259" w:lineRule="auto"/>
              <w:ind w:firstLine="0"/>
              <w:jc w:val="left"/>
            </w:pPr>
          </w:p>
        </w:tc>
        <w:tc>
          <w:tcPr>
            <w:tcW w:w="322" w:type="dxa"/>
            <w:tcBorders>
              <w:top w:val="single" w:sz="9" w:space="0" w:color="FFFFFF"/>
              <w:left w:val="nil"/>
              <w:bottom w:val="single" w:sz="31" w:space="0" w:color="D9D9D9"/>
              <w:right w:val="nil"/>
            </w:tcBorders>
            <w:shd w:val="clear" w:color="auto" w:fill="D9D9D9"/>
          </w:tcPr>
          <w:p w14:paraId="7ADED986" w14:textId="77777777" w:rsidR="00C65CF5" w:rsidRDefault="00000000">
            <w:pPr>
              <w:spacing w:after="0" w:line="259" w:lineRule="auto"/>
              <w:ind w:firstLine="0"/>
            </w:pPr>
            <w:r>
              <w:rPr>
                <w:sz w:val="13"/>
              </w:rPr>
              <w:t>0.471</w:t>
            </w:r>
          </w:p>
        </w:tc>
        <w:tc>
          <w:tcPr>
            <w:tcW w:w="623" w:type="dxa"/>
            <w:tcBorders>
              <w:top w:val="single" w:sz="9" w:space="0" w:color="FFFFFF"/>
              <w:left w:val="nil"/>
              <w:bottom w:val="single" w:sz="31" w:space="0" w:color="D9D9D9"/>
              <w:right w:val="nil"/>
            </w:tcBorders>
            <w:shd w:val="clear" w:color="auto" w:fill="D9D9D9"/>
          </w:tcPr>
          <w:p w14:paraId="524BE6E2" w14:textId="77777777" w:rsidR="00C65CF5" w:rsidRDefault="00C65CF5">
            <w:pPr>
              <w:spacing w:after="160" w:line="259" w:lineRule="auto"/>
              <w:ind w:firstLine="0"/>
              <w:jc w:val="left"/>
            </w:pPr>
          </w:p>
        </w:tc>
        <w:tc>
          <w:tcPr>
            <w:tcW w:w="322" w:type="dxa"/>
            <w:tcBorders>
              <w:top w:val="single" w:sz="9" w:space="0" w:color="FFFFFF"/>
              <w:left w:val="nil"/>
              <w:bottom w:val="single" w:sz="31" w:space="0" w:color="D9D9D9"/>
              <w:right w:val="nil"/>
            </w:tcBorders>
            <w:shd w:val="clear" w:color="auto" w:fill="D9D9D9"/>
          </w:tcPr>
          <w:p w14:paraId="44E55A05" w14:textId="77777777" w:rsidR="00C65CF5" w:rsidRDefault="00000000">
            <w:pPr>
              <w:spacing w:after="0" w:line="259" w:lineRule="auto"/>
              <w:ind w:firstLine="0"/>
            </w:pPr>
            <w:r>
              <w:rPr>
                <w:sz w:val="13"/>
              </w:rPr>
              <w:t>0.581</w:t>
            </w:r>
          </w:p>
        </w:tc>
        <w:tc>
          <w:tcPr>
            <w:tcW w:w="621" w:type="dxa"/>
            <w:tcBorders>
              <w:top w:val="single" w:sz="9" w:space="0" w:color="FFFFFF"/>
              <w:left w:val="nil"/>
              <w:bottom w:val="single" w:sz="31" w:space="0" w:color="D9D9D9"/>
              <w:right w:val="nil"/>
            </w:tcBorders>
            <w:shd w:val="clear" w:color="auto" w:fill="D9D9D9"/>
          </w:tcPr>
          <w:p w14:paraId="2DBB5D91" w14:textId="77777777" w:rsidR="00C65CF5" w:rsidRDefault="00C65CF5">
            <w:pPr>
              <w:spacing w:after="160" w:line="259" w:lineRule="auto"/>
              <w:ind w:firstLine="0"/>
              <w:jc w:val="left"/>
            </w:pPr>
          </w:p>
        </w:tc>
        <w:tc>
          <w:tcPr>
            <w:tcW w:w="322" w:type="dxa"/>
            <w:tcBorders>
              <w:top w:val="single" w:sz="9" w:space="0" w:color="FFFFFF"/>
              <w:left w:val="nil"/>
              <w:bottom w:val="single" w:sz="31" w:space="0" w:color="D9D9D9"/>
              <w:right w:val="nil"/>
            </w:tcBorders>
            <w:shd w:val="clear" w:color="auto" w:fill="D9D9D9"/>
          </w:tcPr>
          <w:p w14:paraId="08013ECC" w14:textId="77777777" w:rsidR="00C65CF5" w:rsidRDefault="00000000">
            <w:pPr>
              <w:spacing w:after="0" w:line="259" w:lineRule="auto"/>
              <w:ind w:right="-1" w:firstLine="0"/>
            </w:pPr>
            <w:r>
              <w:rPr>
                <w:sz w:val="13"/>
              </w:rPr>
              <w:t>0.330</w:t>
            </w:r>
          </w:p>
        </w:tc>
        <w:tc>
          <w:tcPr>
            <w:tcW w:w="623" w:type="dxa"/>
            <w:tcBorders>
              <w:top w:val="single" w:sz="9" w:space="0" w:color="FFFFFF"/>
              <w:left w:val="nil"/>
              <w:bottom w:val="single" w:sz="31" w:space="0" w:color="D9D9D9"/>
              <w:right w:val="nil"/>
            </w:tcBorders>
            <w:shd w:val="clear" w:color="auto" w:fill="D9D9D9"/>
          </w:tcPr>
          <w:p w14:paraId="32D2D7A6" w14:textId="77777777" w:rsidR="00C65CF5" w:rsidRDefault="00C65CF5">
            <w:pPr>
              <w:spacing w:after="160" w:line="259" w:lineRule="auto"/>
              <w:ind w:firstLine="0"/>
              <w:jc w:val="left"/>
            </w:pPr>
          </w:p>
        </w:tc>
        <w:tc>
          <w:tcPr>
            <w:tcW w:w="176" w:type="dxa"/>
            <w:tcBorders>
              <w:top w:val="single" w:sz="9" w:space="0" w:color="FFFFFF"/>
              <w:left w:val="nil"/>
              <w:bottom w:val="single" w:sz="31" w:space="0" w:color="D9D9D9"/>
              <w:right w:val="nil"/>
            </w:tcBorders>
            <w:shd w:val="clear" w:color="auto" w:fill="D9D9D9"/>
          </w:tcPr>
          <w:p w14:paraId="5DA7D657" w14:textId="77777777" w:rsidR="00C65CF5" w:rsidRDefault="00C65CF5">
            <w:pPr>
              <w:spacing w:after="160" w:line="259" w:lineRule="auto"/>
              <w:ind w:firstLine="0"/>
              <w:jc w:val="left"/>
            </w:pPr>
          </w:p>
        </w:tc>
      </w:tr>
    </w:tbl>
    <w:p w14:paraId="6AF8D62C" w14:textId="77777777" w:rsidR="00C65CF5" w:rsidRDefault="00000000">
      <w:pPr>
        <w:spacing w:after="80" w:line="259" w:lineRule="auto"/>
        <w:ind w:firstLine="0"/>
        <w:jc w:val="left"/>
      </w:pPr>
      <w:r>
        <w:rPr>
          <w:rFonts w:ascii="Calibri" w:eastAsia="Calibri" w:hAnsi="Calibri" w:cs="Calibri"/>
          <w:noProof/>
          <w:sz w:val="22"/>
        </w:rPr>
        <mc:AlternateContent>
          <mc:Choice Requires="wpg">
            <w:drawing>
              <wp:inline distT="0" distB="0" distL="0" distR="0" wp14:anchorId="201CD045" wp14:editId="0C6EA0B1">
                <wp:extent cx="3188881" cy="250571"/>
                <wp:effectExtent l="0" t="0" r="0" b="0"/>
                <wp:docPr id="22822" name="Group 22822"/>
                <wp:cNvGraphicFramePr/>
                <a:graphic xmlns:a="http://schemas.openxmlformats.org/drawingml/2006/main">
                  <a:graphicData uri="http://schemas.microsoft.com/office/word/2010/wordprocessingGroup">
                    <wpg:wgp>
                      <wpg:cNvGrpSpPr/>
                      <wpg:grpSpPr>
                        <a:xfrm>
                          <a:off x="0" y="0"/>
                          <a:ext cx="3188881" cy="250571"/>
                          <a:chOff x="0" y="0"/>
                          <a:chExt cx="3188881" cy="250571"/>
                        </a:xfrm>
                      </wpg:grpSpPr>
                      <wps:wsp>
                        <wps:cNvPr id="26695" name="Shape 26695"/>
                        <wps:cNvSpPr/>
                        <wps:spPr>
                          <a:xfrm>
                            <a:off x="0" y="244805"/>
                            <a:ext cx="3188881" cy="9144"/>
                          </a:xfrm>
                          <a:custGeom>
                            <a:avLst/>
                            <a:gdLst/>
                            <a:ahLst/>
                            <a:cxnLst/>
                            <a:rect l="0" t="0" r="0" b="0"/>
                            <a:pathLst>
                              <a:path w="3188881" h="9144">
                                <a:moveTo>
                                  <a:pt x="0" y="0"/>
                                </a:moveTo>
                                <a:lnTo>
                                  <a:pt x="3188881" y="0"/>
                                </a:lnTo>
                                <a:lnTo>
                                  <a:pt x="3188881" y="9144"/>
                                </a:lnTo>
                                <a:lnTo>
                                  <a:pt x="0" y="9144"/>
                                </a:lnTo>
                                <a:lnTo>
                                  <a:pt x="0" y="0"/>
                                </a:lnTo>
                              </a:path>
                            </a:pathLst>
                          </a:custGeom>
                          <a:ln w="0" cap="rnd">
                            <a:round/>
                          </a:ln>
                        </wps:spPr>
                        <wps:style>
                          <a:lnRef idx="1">
                            <a:srgbClr val="008ABA"/>
                          </a:lnRef>
                          <a:fillRef idx="1">
                            <a:srgbClr val="008ABA"/>
                          </a:fillRef>
                          <a:effectRef idx="0">
                            <a:scrgbClr r="0" g="0" b="0"/>
                          </a:effectRef>
                          <a:fontRef idx="none"/>
                        </wps:style>
                        <wps:bodyPr/>
                      </wps:wsp>
                      <wps:wsp>
                        <wps:cNvPr id="26696" name="Shape 26696"/>
                        <wps:cNvSpPr/>
                        <wps:spPr>
                          <a:xfrm>
                            <a:off x="0" y="0"/>
                            <a:ext cx="3188881" cy="12240"/>
                          </a:xfrm>
                          <a:custGeom>
                            <a:avLst/>
                            <a:gdLst/>
                            <a:ahLst/>
                            <a:cxnLst/>
                            <a:rect l="0" t="0" r="0" b="0"/>
                            <a:pathLst>
                              <a:path w="3188881" h="12240">
                                <a:moveTo>
                                  <a:pt x="0" y="0"/>
                                </a:moveTo>
                                <a:lnTo>
                                  <a:pt x="3188881" y="0"/>
                                </a:lnTo>
                                <a:lnTo>
                                  <a:pt x="3188881" y="12240"/>
                                </a:lnTo>
                                <a:lnTo>
                                  <a:pt x="0" y="12240"/>
                                </a:lnTo>
                                <a:lnTo>
                                  <a:pt x="0" y="0"/>
                                </a:lnTo>
                              </a:path>
                            </a:pathLst>
                          </a:custGeom>
                          <a:ln w="0" cap="rnd">
                            <a:round/>
                          </a:ln>
                        </wps:spPr>
                        <wps:style>
                          <a:lnRef idx="1">
                            <a:srgbClr val="008ABA"/>
                          </a:lnRef>
                          <a:fillRef idx="1">
                            <a:srgbClr val="008ABA"/>
                          </a:fillRef>
                          <a:effectRef idx="0">
                            <a:scrgbClr r="0" g="0" b="0"/>
                          </a:effectRef>
                          <a:fontRef idx="none"/>
                        </wps:style>
                        <wps:bodyPr/>
                      </wps:wsp>
                      <wps:wsp>
                        <wps:cNvPr id="1715" name="Rectangle 1715"/>
                        <wps:cNvSpPr/>
                        <wps:spPr>
                          <a:xfrm>
                            <a:off x="5" y="96028"/>
                            <a:ext cx="459878" cy="117527"/>
                          </a:xfrm>
                          <a:prstGeom prst="rect">
                            <a:avLst/>
                          </a:prstGeom>
                          <a:ln>
                            <a:noFill/>
                          </a:ln>
                        </wps:spPr>
                        <wps:txbx>
                          <w:txbxContent>
                            <w:p w14:paraId="376F278B" w14:textId="77777777" w:rsidR="00C65CF5" w:rsidRDefault="00000000">
                              <w:pPr>
                                <w:spacing w:after="160" w:line="259" w:lineRule="auto"/>
                                <w:ind w:firstLine="0"/>
                                <w:jc w:val="left"/>
                              </w:pPr>
                              <w:r>
                                <w:rPr>
                                  <w:color w:val="A34E49"/>
                                  <w:w w:val="115"/>
                                  <w:sz w:val="14"/>
                                </w:rPr>
                                <w:t>Table</w:t>
                              </w:r>
                              <w:r>
                                <w:rPr>
                                  <w:color w:val="A34E49"/>
                                  <w:spacing w:val="9"/>
                                  <w:w w:val="115"/>
                                  <w:sz w:val="14"/>
                                </w:rPr>
                                <w:t xml:space="preserve"> </w:t>
                              </w:r>
                              <w:r>
                                <w:rPr>
                                  <w:color w:val="A34E49"/>
                                  <w:w w:val="115"/>
                                  <w:sz w:val="14"/>
                                </w:rPr>
                                <w:t>4.</w:t>
                              </w:r>
                            </w:p>
                          </w:txbxContent>
                        </wps:txbx>
                        <wps:bodyPr horzOverflow="overflow" vert="horz" lIns="0" tIns="0" rIns="0" bIns="0" rtlCol="0">
                          <a:noAutofit/>
                        </wps:bodyPr>
                      </wps:wsp>
                      <wps:wsp>
                        <wps:cNvPr id="1716" name="Rectangle 1716"/>
                        <wps:cNvSpPr/>
                        <wps:spPr>
                          <a:xfrm>
                            <a:off x="372971" y="96393"/>
                            <a:ext cx="496045" cy="116920"/>
                          </a:xfrm>
                          <a:prstGeom prst="rect">
                            <a:avLst/>
                          </a:prstGeom>
                          <a:ln>
                            <a:noFill/>
                          </a:ln>
                        </wps:spPr>
                        <wps:txbx>
                          <w:txbxContent>
                            <w:p w14:paraId="26CA17F1" w14:textId="77777777" w:rsidR="00C65CF5" w:rsidRDefault="00000000">
                              <w:pPr>
                                <w:spacing w:after="160" w:line="259" w:lineRule="auto"/>
                                <w:ind w:firstLine="0"/>
                                <w:jc w:val="left"/>
                              </w:pPr>
                              <w:r>
                                <w:rPr>
                                  <w:color w:val="A34E49"/>
                                  <w:w w:val="108"/>
                                  <w:sz w:val="14"/>
                                </w:rPr>
                                <w:t>Path</w:t>
                              </w:r>
                              <w:r>
                                <w:rPr>
                                  <w:color w:val="A34E49"/>
                                  <w:spacing w:val="8"/>
                                  <w:w w:val="108"/>
                                  <w:sz w:val="14"/>
                                </w:rPr>
                                <w:t xml:space="preserve"> </w:t>
                              </w:r>
                              <w:proofErr w:type="spellStart"/>
                              <w:r>
                                <w:rPr>
                                  <w:color w:val="A34E49"/>
                                  <w:w w:val="108"/>
                                  <w:sz w:val="14"/>
                                </w:rPr>
                                <w:t>coef</w:t>
                              </w:r>
                              <w:proofErr w:type="spellEnd"/>
                            </w:p>
                          </w:txbxContent>
                        </wps:txbx>
                        <wps:bodyPr horzOverflow="overflow" vert="horz" lIns="0" tIns="0" rIns="0" bIns="0" rtlCol="0">
                          <a:noAutofit/>
                        </wps:bodyPr>
                      </wps:wsp>
                      <wps:wsp>
                        <wps:cNvPr id="1717" name="Rectangle 1717"/>
                        <wps:cNvSpPr/>
                        <wps:spPr>
                          <a:xfrm>
                            <a:off x="745937" y="83730"/>
                            <a:ext cx="75725" cy="106016"/>
                          </a:xfrm>
                          <a:prstGeom prst="rect">
                            <a:avLst/>
                          </a:prstGeom>
                          <a:ln>
                            <a:noFill/>
                          </a:ln>
                        </wps:spPr>
                        <wps:txbx>
                          <w:txbxContent>
                            <w:p w14:paraId="0BCA3678" w14:textId="77777777" w:rsidR="00C65CF5" w:rsidRDefault="00000000">
                              <w:pPr>
                                <w:spacing w:after="160" w:line="259" w:lineRule="auto"/>
                                <w:ind w:firstLine="0"/>
                                <w:jc w:val="left"/>
                              </w:pPr>
                              <w:r>
                                <w:rPr>
                                  <w:rFonts w:ascii="Calibri" w:eastAsia="Calibri" w:hAnsi="Calibri" w:cs="Calibri"/>
                                  <w:color w:val="A34E49"/>
                                  <w:w w:val="120"/>
                                  <w:sz w:val="14"/>
                                </w:rPr>
                                <w:t>fi</w:t>
                              </w:r>
                            </w:p>
                          </w:txbxContent>
                        </wps:txbx>
                        <wps:bodyPr horzOverflow="overflow" vert="horz" lIns="0" tIns="0" rIns="0" bIns="0" rtlCol="0">
                          <a:noAutofit/>
                        </wps:bodyPr>
                      </wps:wsp>
                      <wps:wsp>
                        <wps:cNvPr id="1718" name="Rectangle 1718"/>
                        <wps:cNvSpPr/>
                        <wps:spPr>
                          <a:xfrm>
                            <a:off x="802819" y="96393"/>
                            <a:ext cx="2115711" cy="116920"/>
                          </a:xfrm>
                          <a:prstGeom prst="rect">
                            <a:avLst/>
                          </a:prstGeom>
                          <a:ln>
                            <a:noFill/>
                          </a:ln>
                        </wps:spPr>
                        <wps:txbx>
                          <w:txbxContent>
                            <w:p w14:paraId="5816A59E" w14:textId="77777777" w:rsidR="00C65CF5" w:rsidRDefault="00000000">
                              <w:pPr>
                                <w:spacing w:after="160" w:line="259" w:lineRule="auto"/>
                                <w:ind w:firstLine="0"/>
                                <w:jc w:val="left"/>
                              </w:pPr>
                              <w:proofErr w:type="spellStart"/>
                              <w:r>
                                <w:rPr>
                                  <w:color w:val="A34E49"/>
                                  <w:w w:val="109"/>
                                  <w:sz w:val="14"/>
                                </w:rPr>
                                <w:t>cients</w:t>
                              </w:r>
                              <w:proofErr w:type="spellEnd"/>
                              <w:r>
                                <w:rPr>
                                  <w:color w:val="A34E49"/>
                                  <w:spacing w:val="8"/>
                                  <w:w w:val="109"/>
                                  <w:sz w:val="14"/>
                                </w:rPr>
                                <w:t xml:space="preserve"> </w:t>
                              </w:r>
                              <w:r>
                                <w:rPr>
                                  <w:color w:val="A34E49"/>
                                  <w:w w:val="109"/>
                                  <w:sz w:val="14"/>
                                </w:rPr>
                                <w:t>and</w:t>
                              </w:r>
                              <w:r>
                                <w:rPr>
                                  <w:color w:val="A34E49"/>
                                  <w:spacing w:val="8"/>
                                  <w:w w:val="109"/>
                                  <w:sz w:val="14"/>
                                </w:rPr>
                                <w:t xml:space="preserve"> </w:t>
                              </w:r>
                              <w:r>
                                <w:rPr>
                                  <w:color w:val="A34E49"/>
                                  <w:w w:val="109"/>
                                  <w:sz w:val="14"/>
                                </w:rPr>
                                <w:t>results</w:t>
                              </w:r>
                              <w:r>
                                <w:rPr>
                                  <w:color w:val="A34E49"/>
                                  <w:spacing w:val="8"/>
                                  <w:w w:val="109"/>
                                  <w:sz w:val="14"/>
                                </w:rPr>
                                <w:t xml:space="preserve"> </w:t>
                              </w:r>
                              <w:r>
                                <w:rPr>
                                  <w:color w:val="A34E49"/>
                                  <w:w w:val="109"/>
                                  <w:sz w:val="14"/>
                                </w:rPr>
                                <w:t>of</w:t>
                              </w:r>
                              <w:r>
                                <w:rPr>
                                  <w:color w:val="A34E49"/>
                                  <w:spacing w:val="7"/>
                                  <w:w w:val="109"/>
                                  <w:sz w:val="14"/>
                                </w:rPr>
                                <w:t xml:space="preserve"> </w:t>
                              </w:r>
                              <w:r>
                                <w:rPr>
                                  <w:color w:val="A34E49"/>
                                  <w:w w:val="109"/>
                                  <w:sz w:val="14"/>
                                </w:rPr>
                                <w:t>hypotheses</w:t>
                              </w:r>
                              <w:r>
                                <w:rPr>
                                  <w:color w:val="A34E49"/>
                                  <w:spacing w:val="9"/>
                                  <w:w w:val="109"/>
                                  <w:sz w:val="14"/>
                                </w:rPr>
                                <w:t xml:space="preserve"> </w:t>
                              </w:r>
                              <w:r>
                                <w:rPr>
                                  <w:color w:val="A34E49"/>
                                  <w:w w:val="109"/>
                                  <w:sz w:val="14"/>
                                </w:rPr>
                                <w:t>testing.</w:t>
                              </w:r>
                            </w:p>
                          </w:txbxContent>
                        </wps:txbx>
                        <wps:bodyPr horzOverflow="overflow" vert="horz" lIns="0" tIns="0" rIns="0" bIns="0" rtlCol="0">
                          <a:noAutofit/>
                        </wps:bodyPr>
                      </wps:wsp>
                    </wpg:wgp>
                  </a:graphicData>
                </a:graphic>
              </wp:inline>
            </w:drawing>
          </mc:Choice>
          <mc:Fallback>
            <w:pict>
              <v:group w14:anchorId="201CD045" id="Group 22822" o:spid="_x0000_s1043" style="width:251.1pt;height:19.75pt;mso-position-horizontal-relative:char;mso-position-vertical-relative:line" coordsize="31888,25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">
                <v:shape id="Shape 26695" o:spid="_x0000_s1044" style="position:absolute;top:2448;width:31888;height:91;visibility:visible;mso-wrap-style:square;v-text-anchor:top" coordsize="318888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" path="m,l3188881,r,9144l,9144,,e" fillcolor="#008aba" strokecolor="#008aba" strokeweight="0">
                  <v:stroke endcap="round"/>
                  <v:path arrowok="t" textboxrect="0,0,3188881,9144"/>
                </v:shape>
                <v:shape id="Shape 26696" o:spid="_x0000_s1045" style="position:absolute;width:31888;height:122;visibility:visible;mso-wrap-style:square;v-text-anchor:top" coordsize="3188881,12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" path="m,l3188881,r,12240l,12240,,e" fillcolor="#008aba" strokecolor="#008aba" strokeweight="0">
                  <v:stroke endcap="round"/>
                  <v:path arrowok="t" textboxrect="0,0,3188881,12240"/>
                </v:shape>
                <v:rect id="Rectangle 1715" o:spid="_x0000_s1046" style="position:absolute;top:960;width:4598;height:1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" filled="f" stroked="f">
                  <v:textbox inset="0,0,0,0">
                    <w:txbxContent>
                      <w:p w14:paraId="376F278B" w14:textId="77777777" w:rsidR="00C65CF5" w:rsidRDefault="00000000">
                        <w:pPr>
                          <w:spacing w:after="160" w:line="259" w:lineRule="auto"/>
                          <w:ind w:firstLine="0"/>
                          <w:jc w:val="left"/>
                        </w:pPr>
                        <w:r>
                          <w:rPr>
                            <w:color w:val="A34E49"/>
                            <w:w w:val="115"/>
                            <w:sz w:val="14"/>
                          </w:rPr>
                          <w:t>Table</w:t>
                        </w:r>
                        <w:r>
                          <w:rPr>
                            <w:color w:val="A34E49"/>
                            <w:spacing w:val="9"/>
                            <w:w w:val="115"/>
                            <w:sz w:val="14"/>
                          </w:rPr>
                          <w:t xml:space="preserve"> </w:t>
                        </w:r>
                        <w:r>
                          <w:rPr>
                            <w:color w:val="A34E49"/>
                            <w:w w:val="115"/>
                            <w:sz w:val="14"/>
                          </w:rPr>
                          <w:t>4.</w:t>
                        </w:r>
                      </w:p>
                    </w:txbxContent>
                  </v:textbox>
                </v:rect>
                <v:rect id="Rectangle 1716" o:spid="_x0000_s1047" style="position:absolute;left:3729;top:963;width:4961;height:1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" filled="f" stroked="f">
                  <v:textbox inset="0,0,0,0">
                    <w:txbxContent>
                      <w:p w14:paraId="26CA17F1" w14:textId="77777777" w:rsidR="00C65CF5" w:rsidRDefault="00000000">
                        <w:pPr>
                          <w:spacing w:after="160" w:line="259" w:lineRule="auto"/>
                          <w:ind w:firstLine="0"/>
                          <w:jc w:val="left"/>
                        </w:pPr>
                        <w:r>
                          <w:rPr>
                            <w:color w:val="A34E49"/>
                            <w:w w:val="108"/>
                            <w:sz w:val="14"/>
                          </w:rPr>
                          <w:t>Path</w:t>
                        </w:r>
                        <w:r>
                          <w:rPr>
                            <w:color w:val="A34E49"/>
                            <w:spacing w:val="8"/>
                            <w:w w:val="108"/>
                            <w:sz w:val="14"/>
                          </w:rPr>
                          <w:t xml:space="preserve"> </w:t>
                        </w:r>
                        <w:proofErr w:type="spellStart"/>
                        <w:r>
                          <w:rPr>
                            <w:color w:val="A34E49"/>
                            <w:w w:val="108"/>
                            <w:sz w:val="14"/>
                          </w:rPr>
                          <w:t>coef</w:t>
                        </w:r>
                        <w:proofErr w:type="spellEnd"/>
                      </w:p>
                    </w:txbxContent>
                  </v:textbox>
                </v:rect>
                <v:rect id="Rectangle 1717" o:spid="_x0000_s1048" style="position:absolute;left:7459;top:837;width:757;height:1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" filled="f" stroked="f">
                  <v:textbox inset="0,0,0,0">
                    <w:txbxContent>
                      <w:p w14:paraId="0BCA3678" w14:textId="77777777" w:rsidR="00C65CF5" w:rsidRDefault="00000000">
                        <w:pPr>
                          <w:spacing w:after="160" w:line="259" w:lineRule="auto"/>
                          <w:ind w:firstLine="0"/>
                          <w:jc w:val="left"/>
                        </w:pPr>
                        <w:r>
                          <w:rPr>
                            <w:rFonts w:ascii="Calibri" w:eastAsia="Calibri" w:hAnsi="Calibri" w:cs="Calibri"/>
                            <w:color w:val="A34E49"/>
                            <w:w w:val="120"/>
                            <w:sz w:val="14"/>
                          </w:rPr>
                          <w:t>fi</w:t>
                        </w:r>
                      </w:p>
                    </w:txbxContent>
                  </v:textbox>
                </v:rect>
                <v:rect id="Rectangle 1718" o:spid="_x0000_s1049" style="position:absolute;left:8028;top:963;width:21157;height:1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" filled="f" stroked="f">
                  <v:textbox inset="0,0,0,0">
                    <w:txbxContent>
                      <w:p w14:paraId="5816A59E" w14:textId="77777777" w:rsidR="00C65CF5" w:rsidRDefault="00000000">
                        <w:pPr>
                          <w:spacing w:after="160" w:line="259" w:lineRule="auto"/>
                          <w:ind w:firstLine="0"/>
                          <w:jc w:val="left"/>
                        </w:pPr>
                        <w:proofErr w:type="spellStart"/>
                        <w:r>
                          <w:rPr>
                            <w:color w:val="A34E49"/>
                            <w:w w:val="109"/>
                            <w:sz w:val="14"/>
                          </w:rPr>
                          <w:t>cients</w:t>
                        </w:r>
                        <w:proofErr w:type="spellEnd"/>
                        <w:r>
                          <w:rPr>
                            <w:color w:val="A34E49"/>
                            <w:spacing w:val="8"/>
                            <w:w w:val="109"/>
                            <w:sz w:val="14"/>
                          </w:rPr>
                          <w:t xml:space="preserve"> </w:t>
                        </w:r>
                        <w:r>
                          <w:rPr>
                            <w:color w:val="A34E49"/>
                            <w:w w:val="109"/>
                            <w:sz w:val="14"/>
                          </w:rPr>
                          <w:t>and</w:t>
                        </w:r>
                        <w:r>
                          <w:rPr>
                            <w:color w:val="A34E49"/>
                            <w:spacing w:val="8"/>
                            <w:w w:val="109"/>
                            <w:sz w:val="14"/>
                          </w:rPr>
                          <w:t xml:space="preserve"> </w:t>
                        </w:r>
                        <w:r>
                          <w:rPr>
                            <w:color w:val="A34E49"/>
                            <w:w w:val="109"/>
                            <w:sz w:val="14"/>
                          </w:rPr>
                          <w:t>results</w:t>
                        </w:r>
                        <w:r>
                          <w:rPr>
                            <w:color w:val="A34E49"/>
                            <w:spacing w:val="8"/>
                            <w:w w:val="109"/>
                            <w:sz w:val="14"/>
                          </w:rPr>
                          <w:t xml:space="preserve"> </w:t>
                        </w:r>
                        <w:r>
                          <w:rPr>
                            <w:color w:val="A34E49"/>
                            <w:w w:val="109"/>
                            <w:sz w:val="14"/>
                          </w:rPr>
                          <w:t>of</w:t>
                        </w:r>
                        <w:r>
                          <w:rPr>
                            <w:color w:val="A34E49"/>
                            <w:spacing w:val="7"/>
                            <w:w w:val="109"/>
                            <w:sz w:val="14"/>
                          </w:rPr>
                          <w:t xml:space="preserve"> </w:t>
                        </w:r>
                        <w:r>
                          <w:rPr>
                            <w:color w:val="A34E49"/>
                            <w:w w:val="109"/>
                            <w:sz w:val="14"/>
                          </w:rPr>
                          <w:t>hypotheses</w:t>
                        </w:r>
                        <w:r>
                          <w:rPr>
                            <w:color w:val="A34E49"/>
                            <w:spacing w:val="9"/>
                            <w:w w:val="109"/>
                            <w:sz w:val="14"/>
                          </w:rPr>
                          <w:t xml:space="preserve"> </w:t>
                        </w:r>
                        <w:r>
                          <w:rPr>
                            <w:color w:val="A34E49"/>
                            <w:w w:val="109"/>
                            <w:sz w:val="14"/>
                          </w:rPr>
                          <w:t>testing.</w:t>
                        </w:r>
                      </w:p>
                    </w:txbxContent>
                  </v:textbox>
                </v:rect>
                <w10:anchorlock/>
              </v:group>
            </w:pict>
          </mc:Fallback>
        </mc:AlternateContent>
      </w:r>
    </w:p>
    <w:p w14:paraId="673D5091" w14:textId="77777777" w:rsidR="00C65CF5" w:rsidRDefault="00000000">
      <w:pPr>
        <w:tabs>
          <w:tab w:val="center" w:pos="1558"/>
          <w:tab w:val="center" w:pos="2707"/>
          <w:tab w:val="center" w:pos="3713"/>
          <w:tab w:val="right" w:pos="5023"/>
        </w:tabs>
        <w:spacing w:after="0" w:line="259" w:lineRule="auto"/>
        <w:ind w:left="-15" w:firstLine="0"/>
        <w:jc w:val="left"/>
      </w:pPr>
      <w:r>
        <w:rPr>
          <w:sz w:val="13"/>
        </w:rPr>
        <w:t>Hypothesis</w:t>
      </w:r>
      <w:r>
        <w:rPr>
          <w:sz w:val="13"/>
        </w:rPr>
        <w:tab/>
        <w:t>Relationship</w:t>
      </w:r>
      <w:r>
        <w:rPr>
          <w:sz w:val="13"/>
        </w:rPr>
        <w:tab/>
        <w:t>T-value</w:t>
      </w:r>
      <w:r>
        <w:rPr>
          <w:sz w:val="13"/>
        </w:rPr>
        <w:tab/>
        <w:t>P-value</w:t>
      </w:r>
      <w:r>
        <w:rPr>
          <w:sz w:val="13"/>
        </w:rPr>
        <w:tab/>
        <w:t>Decision</w:t>
      </w:r>
    </w:p>
    <w:tbl>
      <w:tblPr>
        <w:tblStyle w:val="TableGrid"/>
        <w:tblW w:w="5022" w:type="dxa"/>
        <w:tblInd w:w="0" w:type="dxa"/>
        <w:tblCellMar>
          <w:top w:w="57" w:type="dxa"/>
          <w:left w:w="0" w:type="dxa"/>
          <w:bottom w:w="0" w:type="dxa"/>
          <w:right w:w="0" w:type="dxa"/>
        </w:tblCellMar>
        <w:tblLook w:val="04A0" w:firstRow="1" w:lastRow="0" w:firstColumn="1" w:lastColumn="0" w:noHBand="0" w:noVBand="1"/>
      </w:tblPr>
      <w:tblGrid>
        <w:gridCol w:w="618"/>
        <w:gridCol w:w="590"/>
        <w:gridCol w:w="700"/>
        <w:gridCol w:w="591"/>
        <w:gridCol w:w="417"/>
        <w:gridCol w:w="590"/>
        <w:gridCol w:w="414"/>
        <w:gridCol w:w="591"/>
        <w:gridCol w:w="511"/>
      </w:tblGrid>
      <w:tr w:rsidR="00C65CF5" w14:paraId="6E102110" w14:textId="77777777">
        <w:trPr>
          <w:trHeight w:val="249"/>
        </w:trPr>
        <w:tc>
          <w:tcPr>
            <w:tcW w:w="619" w:type="dxa"/>
            <w:tcBorders>
              <w:top w:val="single" w:sz="25" w:space="0" w:color="FFFFFF"/>
              <w:left w:val="nil"/>
              <w:bottom w:val="single" w:sz="9" w:space="0" w:color="FFFFFF"/>
              <w:right w:val="nil"/>
            </w:tcBorders>
            <w:shd w:val="clear" w:color="auto" w:fill="D9D9D9"/>
          </w:tcPr>
          <w:p w14:paraId="3648AACF" w14:textId="77777777" w:rsidR="00C65CF5" w:rsidRDefault="00000000">
            <w:pPr>
              <w:spacing w:after="0" w:line="259" w:lineRule="auto"/>
              <w:ind w:firstLine="0"/>
              <w:jc w:val="left"/>
            </w:pPr>
            <w:r>
              <w:rPr>
                <w:sz w:val="13"/>
                <w:u w:val="single" w:color="D9D9D9"/>
              </w:rPr>
              <w:t>H</w:t>
            </w:r>
            <w:r>
              <w:rPr>
                <w:sz w:val="13"/>
                <w:vertAlign w:val="subscript"/>
              </w:rPr>
              <w:t>1</w:t>
            </w:r>
          </w:p>
        </w:tc>
        <w:tc>
          <w:tcPr>
            <w:tcW w:w="590" w:type="dxa"/>
            <w:tcBorders>
              <w:top w:val="single" w:sz="25" w:space="0" w:color="FFFFFF"/>
              <w:left w:val="nil"/>
              <w:bottom w:val="single" w:sz="9" w:space="0" w:color="FFFFFF"/>
              <w:right w:val="nil"/>
            </w:tcBorders>
            <w:shd w:val="clear" w:color="auto" w:fill="D9D9D9"/>
          </w:tcPr>
          <w:p w14:paraId="1CCDA2C4" w14:textId="77777777" w:rsidR="00C65CF5" w:rsidRDefault="00C65CF5">
            <w:pPr>
              <w:spacing w:after="160" w:line="259" w:lineRule="auto"/>
              <w:ind w:firstLine="0"/>
              <w:jc w:val="left"/>
            </w:pPr>
          </w:p>
        </w:tc>
        <w:tc>
          <w:tcPr>
            <w:tcW w:w="700" w:type="dxa"/>
            <w:tcBorders>
              <w:top w:val="single" w:sz="25" w:space="0" w:color="FFFFFF"/>
              <w:left w:val="nil"/>
              <w:bottom w:val="single" w:sz="9" w:space="0" w:color="FFFFFF"/>
              <w:right w:val="nil"/>
            </w:tcBorders>
            <w:shd w:val="clear" w:color="auto" w:fill="D9D9D9"/>
          </w:tcPr>
          <w:p w14:paraId="17E9EB55" w14:textId="3353907B" w:rsidR="00C65CF5" w:rsidRDefault="00AC03D8">
            <w:pPr>
              <w:spacing w:after="0" w:line="259" w:lineRule="auto"/>
              <w:ind w:firstLine="0"/>
              <w:jc w:val="left"/>
            </w:pPr>
            <w:r>
              <w:rPr>
                <w:sz w:val="13"/>
                <w:u w:val="single" w:color="D9D9D9"/>
              </w:rPr>
              <w:t>SML</w:t>
            </w:r>
            <w:r w:rsidR="00000000">
              <w:rPr>
                <w:sz w:val="13"/>
                <w:u w:val="single" w:color="D9D9D9"/>
              </w:rPr>
              <w:t xml:space="preserve"> </w:t>
            </w:r>
            <w:r w:rsidR="00000000">
              <w:rPr>
                <w:rFonts w:ascii="Calibri" w:eastAsia="Calibri" w:hAnsi="Calibri" w:cs="Calibri"/>
                <w:sz w:val="13"/>
                <w:u w:val="single" w:color="D9D9D9"/>
              </w:rPr>
              <w:t xml:space="preserve">→ </w:t>
            </w:r>
            <w:r>
              <w:rPr>
                <w:sz w:val="13"/>
                <w:u w:val="single" w:color="D9D9D9"/>
              </w:rPr>
              <w:t>OPR</w:t>
            </w:r>
          </w:p>
        </w:tc>
        <w:tc>
          <w:tcPr>
            <w:tcW w:w="591" w:type="dxa"/>
            <w:tcBorders>
              <w:top w:val="single" w:sz="25" w:space="0" w:color="FFFFFF"/>
              <w:left w:val="nil"/>
              <w:bottom w:val="single" w:sz="9" w:space="0" w:color="FFFFFF"/>
              <w:right w:val="nil"/>
            </w:tcBorders>
            <w:shd w:val="clear" w:color="auto" w:fill="D9D9D9"/>
          </w:tcPr>
          <w:p w14:paraId="03F5E337" w14:textId="77777777" w:rsidR="00C65CF5" w:rsidRDefault="00C65CF5">
            <w:pPr>
              <w:spacing w:after="160" w:line="259" w:lineRule="auto"/>
              <w:ind w:firstLine="0"/>
              <w:jc w:val="left"/>
            </w:pPr>
          </w:p>
        </w:tc>
        <w:tc>
          <w:tcPr>
            <w:tcW w:w="417" w:type="dxa"/>
            <w:tcBorders>
              <w:top w:val="single" w:sz="25" w:space="0" w:color="FFFFFF"/>
              <w:left w:val="nil"/>
              <w:bottom w:val="single" w:sz="9" w:space="0" w:color="FFFFFF"/>
              <w:right w:val="nil"/>
            </w:tcBorders>
            <w:shd w:val="clear" w:color="auto" w:fill="D9D9D9"/>
          </w:tcPr>
          <w:p w14:paraId="0B1A6576" w14:textId="77777777" w:rsidR="00C65CF5" w:rsidRDefault="00000000">
            <w:pPr>
              <w:spacing w:after="0" w:line="259" w:lineRule="auto"/>
              <w:ind w:firstLine="0"/>
              <w:jc w:val="left"/>
            </w:pPr>
            <w:r>
              <w:rPr>
                <w:sz w:val="13"/>
                <w:u w:val="single" w:color="D9D9D9"/>
              </w:rPr>
              <w:t>6.184</w:t>
            </w:r>
          </w:p>
        </w:tc>
        <w:tc>
          <w:tcPr>
            <w:tcW w:w="590" w:type="dxa"/>
            <w:tcBorders>
              <w:top w:val="single" w:sz="25" w:space="0" w:color="FFFFFF"/>
              <w:left w:val="nil"/>
              <w:bottom w:val="single" w:sz="9" w:space="0" w:color="FFFFFF"/>
              <w:right w:val="nil"/>
            </w:tcBorders>
            <w:shd w:val="clear" w:color="auto" w:fill="D9D9D9"/>
          </w:tcPr>
          <w:p w14:paraId="0EB3275A" w14:textId="77777777" w:rsidR="00C65CF5" w:rsidRDefault="00C65CF5">
            <w:pPr>
              <w:spacing w:after="160" w:line="259" w:lineRule="auto"/>
              <w:ind w:firstLine="0"/>
              <w:jc w:val="left"/>
            </w:pPr>
          </w:p>
        </w:tc>
        <w:tc>
          <w:tcPr>
            <w:tcW w:w="414" w:type="dxa"/>
            <w:tcBorders>
              <w:top w:val="single" w:sz="25" w:space="0" w:color="FFFFFF"/>
              <w:left w:val="nil"/>
              <w:bottom w:val="single" w:sz="9" w:space="0" w:color="FFFFFF"/>
              <w:right w:val="nil"/>
            </w:tcBorders>
            <w:shd w:val="clear" w:color="auto" w:fill="D9D9D9"/>
          </w:tcPr>
          <w:p w14:paraId="09F9661D" w14:textId="77777777" w:rsidR="00C65CF5" w:rsidRDefault="00000000">
            <w:pPr>
              <w:spacing w:after="0" w:line="259" w:lineRule="auto"/>
              <w:ind w:firstLine="0"/>
              <w:jc w:val="left"/>
            </w:pPr>
            <w:r>
              <w:rPr>
                <w:sz w:val="13"/>
                <w:u w:val="single" w:color="D9D9D9"/>
              </w:rPr>
              <w:t>0.000</w:t>
            </w:r>
          </w:p>
        </w:tc>
        <w:tc>
          <w:tcPr>
            <w:tcW w:w="591" w:type="dxa"/>
            <w:tcBorders>
              <w:top w:val="single" w:sz="25" w:space="0" w:color="FFFFFF"/>
              <w:left w:val="nil"/>
              <w:bottom w:val="single" w:sz="9" w:space="0" w:color="FFFFFF"/>
              <w:right w:val="nil"/>
            </w:tcBorders>
            <w:shd w:val="clear" w:color="auto" w:fill="D9D9D9"/>
          </w:tcPr>
          <w:p w14:paraId="3FCF25C6" w14:textId="77777777" w:rsidR="00C65CF5" w:rsidRDefault="00C65CF5">
            <w:pPr>
              <w:spacing w:after="160" w:line="259" w:lineRule="auto"/>
              <w:ind w:firstLine="0"/>
              <w:jc w:val="left"/>
            </w:pPr>
          </w:p>
        </w:tc>
        <w:tc>
          <w:tcPr>
            <w:tcW w:w="511" w:type="dxa"/>
            <w:tcBorders>
              <w:top w:val="single" w:sz="25" w:space="0" w:color="FFFFFF"/>
              <w:left w:val="nil"/>
              <w:bottom w:val="single" w:sz="9" w:space="0" w:color="FFFFFF"/>
              <w:right w:val="nil"/>
            </w:tcBorders>
            <w:shd w:val="clear" w:color="auto" w:fill="D9D9D9"/>
          </w:tcPr>
          <w:p w14:paraId="08E90276" w14:textId="77777777" w:rsidR="00C65CF5" w:rsidRDefault="00000000">
            <w:pPr>
              <w:spacing w:after="0" w:line="259" w:lineRule="auto"/>
              <w:ind w:firstLine="0"/>
            </w:pPr>
            <w:r>
              <w:rPr>
                <w:sz w:val="13"/>
                <w:u w:val="single" w:color="D9D9D9"/>
              </w:rPr>
              <w:t>Accepted</w:t>
            </w:r>
          </w:p>
        </w:tc>
      </w:tr>
      <w:tr w:rsidR="00C65CF5" w14:paraId="1B6314B0" w14:textId="77777777">
        <w:trPr>
          <w:trHeight w:val="219"/>
        </w:trPr>
        <w:tc>
          <w:tcPr>
            <w:tcW w:w="619" w:type="dxa"/>
            <w:tcBorders>
              <w:top w:val="single" w:sz="9" w:space="0" w:color="FFFFFF"/>
              <w:left w:val="nil"/>
              <w:bottom w:val="single" w:sz="9" w:space="0" w:color="FFFFFF"/>
              <w:right w:val="nil"/>
            </w:tcBorders>
            <w:shd w:val="clear" w:color="auto" w:fill="D9D9D9"/>
          </w:tcPr>
          <w:p w14:paraId="7BD1457D" w14:textId="77777777" w:rsidR="00C65CF5" w:rsidRDefault="00000000">
            <w:pPr>
              <w:spacing w:after="0" w:line="259" w:lineRule="auto"/>
              <w:ind w:firstLine="0"/>
              <w:jc w:val="left"/>
            </w:pPr>
            <w:r>
              <w:rPr>
                <w:sz w:val="13"/>
                <w:u w:val="single" w:color="D9D9D9"/>
              </w:rPr>
              <w:t>H</w:t>
            </w:r>
            <w:r>
              <w:rPr>
                <w:sz w:val="13"/>
                <w:vertAlign w:val="subscript"/>
              </w:rPr>
              <w:t>2</w:t>
            </w:r>
          </w:p>
        </w:tc>
        <w:tc>
          <w:tcPr>
            <w:tcW w:w="590" w:type="dxa"/>
            <w:tcBorders>
              <w:top w:val="single" w:sz="9" w:space="0" w:color="FFFFFF"/>
              <w:left w:val="nil"/>
              <w:bottom w:val="single" w:sz="9" w:space="0" w:color="FFFFFF"/>
              <w:right w:val="nil"/>
            </w:tcBorders>
            <w:shd w:val="clear" w:color="auto" w:fill="D9D9D9"/>
          </w:tcPr>
          <w:p w14:paraId="2663D528" w14:textId="77777777" w:rsidR="00C65CF5" w:rsidRDefault="00C65CF5">
            <w:pPr>
              <w:spacing w:after="160" w:line="259" w:lineRule="auto"/>
              <w:ind w:firstLine="0"/>
              <w:jc w:val="left"/>
            </w:pPr>
          </w:p>
        </w:tc>
        <w:tc>
          <w:tcPr>
            <w:tcW w:w="700" w:type="dxa"/>
            <w:tcBorders>
              <w:top w:val="single" w:sz="9" w:space="0" w:color="FFFFFF"/>
              <w:left w:val="nil"/>
              <w:bottom w:val="single" w:sz="9" w:space="0" w:color="FFFFFF"/>
              <w:right w:val="nil"/>
            </w:tcBorders>
            <w:shd w:val="clear" w:color="auto" w:fill="D9D9D9"/>
          </w:tcPr>
          <w:p w14:paraId="5EF5260A" w14:textId="52B1CBFB" w:rsidR="00C65CF5" w:rsidRDefault="00AC03D8">
            <w:pPr>
              <w:spacing w:after="0" w:line="259" w:lineRule="auto"/>
              <w:ind w:firstLine="0"/>
              <w:jc w:val="left"/>
            </w:pPr>
            <w:r>
              <w:rPr>
                <w:sz w:val="13"/>
                <w:u w:val="single" w:color="D9D9D9"/>
              </w:rPr>
              <w:t>SML</w:t>
            </w:r>
            <w:r w:rsidR="00000000">
              <w:rPr>
                <w:sz w:val="13"/>
                <w:u w:val="single" w:color="D9D9D9"/>
              </w:rPr>
              <w:t xml:space="preserve"> </w:t>
            </w:r>
            <w:r w:rsidR="00000000">
              <w:rPr>
                <w:rFonts w:ascii="Calibri" w:eastAsia="Calibri" w:hAnsi="Calibri" w:cs="Calibri"/>
                <w:sz w:val="13"/>
                <w:u w:val="single" w:color="D9D9D9"/>
              </w:rPr>
              <w:t xml:space="preserve">→ </w:t>
            </w:r>
            <w:r w:rsidR="00FC38F3">
              <w:rPr>
                <w:sz w:val="13"/>
                <w:u w:val="single" w:color="D9D9D9"/>
              </w:rPr>
              <w:t>SD</w:t>
            </w:r>
          </w:p>
        </w:tc>
        <w:tc>
          <w:tcPr>
            <w:tcW w:w="591" w:type="dxa"/>
            <w:tcBorders>
              <w:top w:val="single" w:sz="9" w:space="0" w:color="FFFFFF"/>
              <w:left w:val="nil"/>
              <w:bottom w:val="single" w:sz="9" w:space="0" w:color="FFFFFF"/>
              <w:right w:val="nil"/>
            </w:tcBorders>
            <w:shd w:val="clear" w:color="auto" w:fill="D9D9D9"/>
          </w:tcPr>
          <w:p w14:paraId="7DC1248C" w14:textId="77777777" w:rsidR="00C65CF5" w:rsidRDefault="00C65CF5">
            <w:pPr>
              <w:spacing w:after="160" w:line="259" w:lineRule="auto"/>
              <w:ind w:firstLine="0"/>
              <w:jc w:val="left"/>
            </w:pPr>
          </w:p>
        </w:tc>
        <w:tc>
          <w:tcPr>
            <w:tcW w:w="417" w:type="dxa"/>
            <w:tcBorders>
              <w:top w:val="single" w:sz="9" w:space="0" w:color="FFFFFF"/>
              <w:left w:val="nil"/>
              <w:bottom w:val="single" w:sz="9" w:space="0" w:color="FFFFFF"/>
              <w:right w:val="nil"/>
            </w:tcBorders>
            <w:shd w:val="clear" w:color="auto" w:fill="D9D9D9"/>
          </w:tcPr>
          <w:p w14:paraId="75A403AB" w14:textId="77777777" w:rsidR="00C65CF5" w:rsidRDefault="00000000">
            <w:pPr>
              <w:spacing w:after="0" w:line="259" w:lineRule="auto"/>
              <w:ind w:firstLine="0"/>
              <w:jc w:val="left"/>
            </w:pPr>
            <w:r>
              <w:rPr>
                <w:sz w:val="13"/>
                <w:u w:val="single" w:color="D9D9D9"/>
              </w:rPr>
              <w:t>2.109</w:t>
            </w:r>
          </w:p>
        </w:tc>
        <w:tc>
          <w:tcPr>
            <w:tcW w:w="590" w:type="dxa"/>
            <w:tcBorders>
              <w:top w:val="single" w:sz="9" w:space="0" w:color="FFFFFF"/>
              <w:left w:val="nil"/>
              <w:bottom w:val="single" w:sz="9" w:space="0" w:color="FFFFFF"/>
              <w:right w:val="nil"/>
            </w:tcBorders>
            <w:shd w:val="clear" w:color="auto" w:fill="D9D9D9"/>
          </w:tcPr>
          <w:p w14:paraId="302DBE38" w14:textId="77777777" w:rsidR="00C65CF5" w:rsidRDefault="00C65CF5">
            <w:pPr>
              <w:spacing w:after="160" w:line="259" w:lineRule="auto"/>
              <w:ind w:firstLine="0"/>
              <w:jc w:val="left"/>
            </w:pPr>
          </w:p>
        </w:tc>
        <w:tc>
          <w:tcPr>
            <w:tcW w:w="414" w:type="dxa"/>
            <w:tcBorders>
              <w:top w:val="single" w:sz="9" w:space="0" w:color="FFFFFF"/>
              <w:left w:val="nil"/>
              <w:bottom w:val="single" w:sz="9" w:space="0" w:color="FFFFFF"/>
              <w:right w:val="nil"/>
            </w:tcBorders>
            <w:shd w:val="clear" w:color="auto" w:fill="D9D9D9"/>
          </w:tcPr>
          <w:p w14:paraId="65E73100" w14:textId="77777777" w:rsidR="00C65CF5" w:rsidRDefault="00000000">
            <w:pPr>
              <w:spacing w:after="0" w:line="259" w:lineRule="auto"/>
              <w:ind w:firstLine="0"/>
              <w:jc w:val="left"/>
            </w:pPr>
            <w:r>
              <w:rPr>
                <w:sz w:val="13"/>
                <w:u w:val="single" w:color="D9D9D9"/>
              </w:rPr>
              <w:t>0.035</w:t>
            </w:r>
          </w:p>
        </w:tc>
        <w:tc>
          <w:tcPr>
            <w:tcW w:w="591" w:type="dxa"/>
            <w:tcBorders>
              <w:top w:val="single" w:sz="9" w:space="0" w:color="FFFFFF"/>
              <w:left w:val="nil"/>
              <w:bottom w:val="single" w:sz="9" w:space="0" w:color="FFFFFF"/>
              <w:right w:val="nil"/>
            </w:tcBorders>
            <w:shd w:val="clear" w:color="auto" w:fill="D9D9D9"/>
          </w:tcPr>
          <w:p w14:paraId="714FB1DA" w14:textId="77777777" w:rsidR="00C65CF5" w:rsidRDefault="00C65CF5">
            <w:pPr>
              <w:spacing w:after="160" w:line="259" w:lineRule="auto"/>
              <w:ind w:firstLine="0"/>
              <w:jc w:val="left"/>
            </w:pPr>
          </w:p>
        </w:tc>
        <w:tc>
          <w:tcPr>
            <w:tcW w:w="511" w:type="dxa"/>
            <w:tcBorders>
              <w:top w:val="single" w:sz="9" w:space="0" w:color="FFFFFF"/>
              <w:left w:val="nil"/>
              <w:bottom w:val="single" w:sz="9" w:space="0" w:color="FFFFFF"/>
              <w:right w:val="nil"/>
            </w:tcBorders>
            <w:shd w:val="clear" w:color="auto" w:fill="D9D9D9"/>
          </w:tcPr>
          <w:p w14:paraId="1966E4C5" w14:textId="77777777" w:rsidR="00C65CF5" w:rsidRDefault="00000000">
            <w:pPr>
              <w:spacing w:after="0" w:line="259" w:lineRule="auto"/>
              <w:ind w:firstLine="0"/>
            </w:pPr>
            <w:r>
              <w:rPr>
                <w:sz w:val="13"/>
                <w:u w:val="single" w:color="D9D9D9"/>
              </w:rPr>
              <w:t>Accepted</w:t>
            </w:r>
          </w:p>
        </w:tc>
      </w:tr>
      <w:tr w:rsidR="00C65CF5" w14:paraId="5AEEDC2D" w14:textId="77777777">
        <w:trPr>
          <w:trHeight w:val="219"/>
        </w:trPr>
        <w:tc>
          <w:tcPr>
            <w:tcW w:w="619" w:type="dxa"/>
            <w:tcBorders>
              <w:top w:val="single" w:sz="9" w:space="0" w:color="FFFFFF"/>
              <w:left w:val="nil"/>
              <w:bottom w:val="single" w:sz="9" w:space="0" w:color="FFFFFF"/>
              <w:right w:val="nil"/>
            </w:tcBorders>
            <w:shd w:val="clear" w:color="auto" w:fill="D9D9D9"/>
          </w:tcPr>
          <w:p w14:paraId="431D637A" w14:textId="77777777" w:rsidR="00C65CF5" w:rsidRDefault="00000000">
            <w:pPr>
              <w:spacing w:after="0" w:line="259" w:lineRule="auto"/>
              <w:ind w:firstLine="0"/>
              <w:jc w:val="left"/>
            </w:pPr>
            <w:r>
              <w:rPr>
                <w:sz w:val="13"/>
                <w:u w:val="single" w:color="D9D9D9"/>
              </w:rPr>
              <w:t>H</w:t>
            </w:r>
            <w:r>
              <w:rPr>
                <w:sz w:val="13"/>
                <w:vertAlign w:val="subscript"/>
              </w:rPr>
              <w:t>3</w:t>
            </w:r>
          </w:p>
        </w:tc>
        <w:tc>
          <w:tcPr>
            <w:tcW w:w="590" w:type="dxa"/>
            <w:tcBorders>
              <w:top w:val="single" w:sz="9" w:space="0" w:color="FFFFFF"/>
              <w:left w:val="nil"/>
              <w:bottom w:val="single" w:sz="9" w:space="0" w:color="FFFFFF"/>
              <w:right w:val="nil"/>
            </w:tcBorders>
            <w:shd w:val="clear" w:color="auto" w:fill="D9D9D9"/>
          </w:tcPr>
          <w:p w14:paraId="597E1A5B" w14:textId="77777777" w:rsidR="00C65CF5" w:rsidRDefault="00C65CF5">
            <w:pPr>
              <w:spacing w:after="160" w:line="259" w:lineRule="auto"/>
              <w:ind w:firstLine="0"/>
              <w:jc w:val="left"/>
            </w:pPr>
          </w:p>
        </w:tc>
        <w:tc>
          <w:tcPr>
            <w:tcW w:w="700" w:type="dxa"/>
            <w:tcBorders>
              <w:top w:val="single" w:sz="9" w:space="0" w:color="FFFFFF"/>
              <w:left w:val="nil"/>
              <w:bottom w:val="single" w:sz="9" w:space="0" w:color="FFFFFF"/>
              <w:right w:val="nil"/>
            </w:tcBorders>
            <w:shd w:val="clear" w:color="auto" w:fill="D9D9D9"/>
          </w:tcPr>
          <w:p w14:paraId="55C6097F" w14:textId="21D75B15" w:rsidR="00C65CF5" w:rsidRDefault="00FC38F3">
            <w:pPr>
              <w:spacing w:after="0" w:line="259" w:lineRule="auto"/>
              <w:ind w:firstLine="0"/>
              <w:jc w:val="left"/>
            </w:pPr>
            <w:r>
              <w:rPr>
                <w:sz w:val="13"/>
                <w:u w:val="single" w:color="D9D9D9"/>
              </w:rPr>
              <w:t>GS</w:t>
            </w:r>
            <w:r w:rsidR="00000000">
              <w:rPr>
                <w:sz w:val="13"/>
                <w:u w:val="single" w:color="D9D9D9"/>
              </w:rPr>
              <w:t xml:space="preserve"> </w:t>
            </w:r>
            <w:r w:rsidR="00000000">
              <w:rPr>
                <w:rFonts w:ascii="Calibri" w:eastAsia="Calibri" w:hAnsi="Calibri" w:cs="Calibri"/>
                <w:sz w:val="13"/>
                <w:u w:val="single" w:color="D9D9D9"/>
              </w:rPr>
              <w:t xml:space="preserve">→ </w:t>
            </w:r>
            <w:r>
              <w:rPr>
                <w:sz w:val="13"/>
                <w:u w:val="single" w:color="D9D9D9"/>
              </w:rPr>
              <w:t>SD</w:t>
            </w:r>
          </w:p>
        </w:tc>
        <w:tc>
          <w:tcPr>
            <w:tcW w:w="591" w:type="dxa"/>
            <w:tcBorders>
              <w:top w:val="single" w:sz="9" w:space="0" w:color="FFFFFF"/>
              <w:left w:val="nil"/>
              <w:bottom w:val="single" w:sz="9" w:space="0" w:color="FFFFFF"/>
              <w:right w:val="nil"/>
            </w:tcBorders>
            <w:shd w:val="clear" w:color="auto" w:fill="D9D9D9"/>
          </w:tcPr>
          <w:p w14:paraId="29673151" w14:textId="77777777" w:rsidR="00C65CF5" w:rsidRDefault="00C65CF5">
            <w:pPr>
              <w:spacing w:after="160" w:line="259" w:lineRule="auto"/>
              <w:ind w:firstLine="0"/>
              <w:jc w:val="left"/>
            </w:pPr>
          </w:p>
        </w:tc>
        <w:tc>
          <w:tcPr>
            <w:tcW w:w="417" w:type="dxa"/>
            <w:tcBorders>
              <w:top w:val="single" w:sz="9" w:space="0" w:color="FFFFFF"/>
              <w:left w:val="nil"/>
              <w:bottom w:val="single" w:sz="9" w:space="0" w:color="FFFFFF"/>
              <w:right w:val="nil"/>
            </w:tcBorders>
            <w:shd w:val="clear" w:color="auto" w:fill="D9D9D9"/>
          </w:tcPr>
          <w:p w14:paraId="76DBC4A4" w14:textId="77777777" w:rsidR="00C65CF5" w:rsidRDefault="00000000">
            <w:pPr>
              <w:spacing w:after="0" w:line="259" w:lineRule="auto"/>
              <w:ind w:firstLine="0"/>
              <w:jc w:val="left"/>
            </w:pPr>
            <w:r>
              <w:rPr>
                <w:sz w:val="13"/>
                <w:u w:val="single" w:color="D9D9D9"/>
              </w:rPr>
              <w:t>1.192</w:t>
            </w:r>
          </w:p>
        </w:tc>
        <w:tc>
          <w:tcPr>
            <w:tcW w:w="590" w:type="dxa"/>
            <w:tcBorders>
              <w:top w:val="single" w:sz="9" w:space="0" w:color="FFFFFF"/>
              <w:left w:val="nil"/>
              <w:bottom w:val="single" w:sz="9" w:space="0" w:color="FFFFFF"/>
              <w:right w:val="nil"/>
            </w:tcBorders>
            <w:shd w:val="clear" w:color="auto" w:fill="D9D9D9"/>
          </w:tcPr>
          <w:p w14:paraId="6813CE13" w14:textId="77777777" w:rsidR="00C65CF5" w:rsidRDefault="00C65CF5">
            <w:pPr>
              <w:spacing w:after="160" w:line="259" w:lineRule="auto"/>
              <w:ind w:firstLine="0"/>
              <w:jc w:val="left"/>
            </w:pPr>
          </w:p>
        </w:tc>
        <w:tc>
          <w:tcPr>
            <w:tcW w:w="414" w:type="dxa"/>
            <w:tcBorders>
              <w:top w:val="single" w:sz="9" w:space="0" w:color="FFFFFF"/>
              <w:left w:val="nil"/>
              <w:bottom w:val="single" w:sz="9" w:space="0" w:color="FFFFFF"/>
              <w:right w:val="nil"/>
            </w:tcBorders>
            <w:shd w:val="clear" w:color="auto" w:fill="D9D9D9"/>
          </w:tcPr>
          <w:p w14:paraId="5AD58A8A" w14:textId="77777777" w:rsidR="00C65CF5" w:rsidRDefault="00000000">
            <w:pPr>
              <w:spacing w:after="0" w:line="259" w:lineRule="auto"/>
              <w:ind w:firstLine="0"/>
              <w:jc w:val="left"/>
            </w:pPr>
            <w:r>
              <w:rPr>
                <w:sz w:val="13"/>
                <w:u w:val="single" w:color="D9D9D9"/>
              </w:rPr>
              <w:t>0.234</w:t>
            </w:r>
          </w:p>
        </w:tc>
        <w:tc>
          <w:tcPr>
            <w:tcW w:w="591" w:type="dxa"/>
            <w:tcBorders>
              <w:top w:val="single" w:sz="9" w:space="0" w:color="FFFFFF"/>
              <w:left w:val="nil"/>
              <w:bottom w:val="single" w:sz="9" w:space="0" w:color="FFFFFF"/>
              <w:right w:val="nil"/>
            </w:tcBorders>
            <w:shd w:val="clear" w:color="auto" w:fill="D9D9D9"/>
          </w:tcPr>
          <w:p w14:paraId="4D30AF97" w14:textId="77777777" w:rsidR="00C65CF5" w:rsidRDefault="00C65CF5">
            <w:pPr>
              <w:spacing w:after="160" w:line="259" w:lineRule="auto"/>
              <w:ind w:firstLine="0"/>
              <w:jc w:val="left"/>
            </w:pPr>
          </w:p>
        </w:tc>
        <w:tc>
          <w:tcPr>
            <w:tcW w:w="511" w:type="dxa"/>
            <w:tcBorders>
              <w:top w:val="single" w:sz="9" w:space="0" w:color="FFFFFF"/>
              <w:left w:val="nil"/>
              <w:bottom w:val="single" w:sz="9" w:space="0" w:color="FFFFFF"/>
              <w:right w:val="nil"/>
            </w:tcBorders>
            <w:shd w:val="clear" w:color="auto" w:fill="D9D9D9"/>
          </w:tcPr>
          <w:p w14:paraId="5FCD1D6E" w14:textId="77777777" w:rsidR="00C65CF5" w:rsidRDefault="00000000">
            <w:pPr>
              <w:spacing w:after="0" w:line="259" w:lineRule="auto"/>
              <w:ind w:firstLine="0"/>
            </w:pPr>
            <w:r>
              <w:rPr>
                <w:sz w:val="13"/>
                <w:u w:val="single" w:color="D9D9D9"/>
              </w:rPr>
              <w:t>Rejected</w:t>
            </w:r>
          </w:p>
        </w:tc>
      </w:tr>
      <w:tr w:rsidR="00C65CF5" w14:paraId="4D156277" w14:textId="77777777">
        <w:trPr>
          <w:trHeight w:val="220"/>
        </w:trPr>
        <w:tc>
          <w:tcPr>
            <w:tcW w:w="619" w:type="dxa"/>
            <w:tcBorders>
              <w:top w:val="single" w:sz="9" w:space="0" w:color="FFFFFF"/>
              <w:left w:val="nil"/>
              <w:bottom w:val="single" w:sz="9" w:space="0" w:color="FFFFFF"/>
              <w:right w:val="nil"/>
            </w:tcBorders>
            <w:shd w:val="clear" w:color="auto" w:fill="D9D9D9"/>
          </w:tcPr>
          <w:p w14:paraId="188194AC" w14:textId="77777777" w:rsidR="00C65CF5" w:rsidRDefault="00000000">
            <w:pPr>
              <w:spacing w:after="0" w:line="259" w:lineRule="auto"/>
              <w:ind w:firstLine="0"/>
              <w:jc w:val="left"/>
            </w:pPr>
            <w:r>
              <w:rPr>
                <w:sz w:val="13"/>
                <w:u w:val="single" w:color="D9D9D9"/>
              </w:rPr>
              <w:t>H</w:t>
            </w:r>
            <w:r>
              <w:rPr>
                <w:sz w:val="13"/>
                <w:vertAlign w:val="subscript"/>
              </w:rPr>
              <w:t>4</w:t>
            </w:r>
          </w:p>
        </w:tc>
        <w:tc>
          <w:tcPr>
            <w:tcW w:w="590" w:type="dxa"/>
            <w:tcBorders>
              <w:top w:val="single" w:sz="9" w:space="0" w:color="FFFFFF"/>
              <w:left w:val="nil"/>
              <w:bottom w:val="single" w:sz="9" w:space="0" w:color="FFFFFF"/>
              <w:right w:val="nil"/>
            </w:tcBorders>
            <w:shd w:val="clear" w:color="auto" w:fill="D9D9D9"/>
          </w:tcPr>
          <w:p w14:paraId="3E315AA8" w14:textId="77777777" w:rsidR="00C65CF5" w:rsidRDefault="00C65CF5">
            <w:pPr>
              <w:spacing w:after="160" w:line="259" w:lineRule="auto"/>
              <w:ind w:firstLine="0"/>
              <w:jc w:val="left"/>
            </w:pPr>
          </w:p>
        </w:tc>
        <w:tc>
          <w:tcPr>
            <w:tcW w:w="700" w:type="dxa"/>
            <w:tcBorders>
              <w:top w:val="single" w:sz="9" w:space="0" w:color="FFFFFF"/>
              <w:left w:val="nil"/>
              <w:bottom w:val="single" w:sz="9" w:space="0" w:color="FFFFFF"/>
              <w:right w:val="nil"/>
            </w:tcBorders>
            <w:shd w:val="clear" w:color="auto" w:fill="D9D9D9"/>
          </w:tcPr>
          <w:p w14:paraId="066FC683" w14:textId="2720527E" w:rsidR="00C65CF5" w:rsidRDefault="00FC38F3">
            <w:pPr>
              <w:spacing w:after="0" w:line="259" w:lineRule="auto"/>
              <w:ind w:firstLine="0"/>
              <w:jc w:val="left"/>
            </w:pPr>
            <w:r>
              <w:rPr>
                <w:sz w:val="13"/>
                <w:u w:val="single" w:color="D9D9D9"/>
              </w:rPr>
              <w:t>GS</w:t>
            </w:r>
            <w:r w:rsidR="00000000">
              <w:rPr>
                <w:sz w:val="13"/>
                <w:u w:val="single" w:color="D9D9D9"/>
              </w:rPr>
              <w:t xml:space="preserve"> </w:t>
            </w:r>
            <w:r w:rsidR="00000000">
              <w:rPr>
                <w:rFonts w:ascii="Calibri" w:eastAsia="Calibri" w:hAnsi="Calibri" w:cs="Calibri"/>
                <w:sz w:val="13"/>
                <w:u w:val="single" w:color="D9D9D9"/>
              </w:rPr>
              <w:t xml:space="preserve">→ </w:t>
            </w:r>
            <w:r w:rsidR="00AC03D8">
              <w:rPr>
                <w:sz w:val="13"/>
                <w:u w:val="single" w:color="D9D9D9"/>
              </w:rPr>
              <w:t>OPR</w:t>
            </w:r>
          </w:p>
        </w:tc>
        <w:tc>
          <w:tcPr>
            <w:tcW w:w="591" w:type="dxa"/>
            <w:tcBorders>
              <w:top w:val="single" w:sz="9" w:space="0" w:color="FFFFFF"/>
              <w:left w:val="nil"/>
              <w:bottom w:val="single" w:sz="9" w:space="0" w:color="FFFFFF"/>
              <w:right w:val="nil"/>
            </w:tcBorders>
            <w:shd w:val="clear" w:color="auto" w:fill="D9D9D9"/>
          </w:tcPr>
          <w:p w14:paraId="091F3D26" w14:textId="77777777" w:rsidR="00C65CF5" w:rsidRDefault="00C65CF5">
            <w:pPr>
              <w:spacing w:after="160" w:line="259" w:lineRule="auto"/>
              <w:ind w:firstLine="0"/>
              <w:jc w:val="left"/>
            </w:pPr>
          </w:p>
        </w:tc>
        <w:tc>
          <w:tcPr>
            <w:tcW w:w="417" w:type="dxa"/>
            <w:tcBorders>
              <w:top w:val="single" w:sz="9" w:space="0" w:color="FFFFFF"/>
              <w:left w:val="nil"/>
              <w:bottom w:val="single" w:sz="9" w:space="0" w:color="FFFFFF"/>
              <w:right w:val="nil"/>
            </w:tcBorders>
            <w:shd w:val="clear" w:color="auto" w:fill="D9D9D9"/>
          </w:tcPr>
          <w:p w14:paraId="0E799F11" w14:textId="77777777" w:rsidR="00C65CF5" w:rsidRDefault="00000000">
            <w:pPr>
              <w:spacing w:after="0" w:line="259" w:lineRule="auto"/>
              <w:ind w:firstLine="0"/>
              <w:jc w:val="left"/>
            </w:pPr>
            <w:r>
              <w:rPr>
                <w:sz w:val="13"/>
                <w:u w:val="single" w:color="D9D9D9"/>
              </w:rPr>
              <w:t>4.111</w:t>
            </w:r>
          </w:p>
        </w:tc>
        <w:tc>
          <w:tcPr>
            <w:tcW w:w="590" w:type="dxa"/>
            <w:tcBorders>
              <w:top w:val="single" w:sz="9" w:space="0" w:color="FFFFFF"/>
              <w:left w:val="nil"/>
              <w:bottom w:val="single" w:sz="9" w:space="0" w:color="FFFFFF"/>
              <w:right w:val="nil"/>
            </w:tcBorders>
            <w:shd w:val="clear" w:color="auto" w:fill="D9D9D9"/>
          </w:tcPr>
          <w:p w14:paraId="6AD814DB" w14:textId="77777777" w:rsidR="00C65CF5" w:rsidRDefault="00C65CF5">
            <w:pPr>
              <w:spacing w:after="160" w:line="259" w:lineRule="auto"/>
              <w:ind w:firstLine="0"/>
              <w:jc w:val="left"/>
            </w:pPr>
          </w:p>
        </w:tc>
        <w:tc>
          <w:tcPr>
            <w:tcW w:w="414" w:type="dxa"/>
            <w:tcBorders>
              <w:top w:val="single" w:sz="9" w:space="0" w:color="FFFFFF"/>
              <w:left w:val="nil"/>
              <w:bottom w:val="single" w:sz="9" w:space="0" w:color="FFFFFF"/>
              <w:right w:val="nil"/>
            </w:tcBorders>
            <w:shd w:val="clear" w:color="auto" w:fill="D9D9D9"/>
          </w:tcPr>
          <w:p w14:paraId="7EA512E9" w14:textId="77777777" w:rsidR="00C65CF5" w:rsidRDefault="00000000">
            <w:pPr>
              <w:spacing w:after="0" w:line="259" w:lineRule="auto"/>
              <w:ind w:firstLine="0"/>
              <w:jc w:val="left"/>
            </w:pPr>
            <w:r>
              <w:rPr>
                <w:sz w:val="13"/>
                <w:u w:val="single" w:color="D9D9D9"/>
              </w:rPr>
              <w:t>0.000</w:t>
            </w:r>
          </w:p>
        </w:tc>
        <w:tc>
          <w:tcPr>
            <w:tcW w:w="591" w:type="dxa"/>
            <w:tcBorders>
              <w:top w:val="single" w:sz="9" w:space="0" w:color="FFFFFF"/>
              <w:left w:val="nil"/>
              <w:bottom w:val="single" w:sz="9" w:space="0" w:color="FFFFFF"/>
              <w:right w:val="nil"/>
            </w:tcBorders>
            <w:shd w:val="clear" w:color="auto" w:fill="D9D9D9"/>
          </w:tcPr>
          <w:p w14:paraId="1DD37081" w14:textId="77777777" w:rsidR="00C65CF5" w:rsidRDefault="00C65CF5">
            <w:pPr>
              <w:spacing w:after="160" w:line="259" w:lineRule="auto"/>
              <w:ind w:firstLine="0"/>
              <w:jc w:val="left"/>
            </w:pPr>
          </w:p>
        </w:tc>
        <w:tc>
          <w:tcPr>
            <w:tcW w:w="511" w:type="dxa"/>
            <w:tcBorders>
              <w:top w:val="single" w:sz="9" w:space="0" w:color="FFFFFF"/>
              <w:left w:val="nil"/>
              <w:bottom w:val="single" w:sz="9" w:space="0" w:color="FFFFFF"/>
              <w:right w:val="nil"/>
            </w:tcBorders>
            <w:shd w:val="clear" w:color="auto" w:fill="D9D9D9"/>
          </w:tcPr>
          <w:p w14:paraId="538FC214" w14:textId="77777777" w:rsidR="00C65CF5" w:rsidRDefault="00000000">
            <w:pPr>
              <w:spacing w:after="0" w:line="259" w:lineRule="auto"/>
              <w:ind w:firstLine="0"/>
            </w:pPr>
            <w:r>
              <w:rPr>
                <w:sz w:val="13"/>
                <w:u w:val="single" w:color="D9D9D9"/>
              </w:rPr>
              <w:t>Accepted</w:t>
            </w:r>
          </w:p>
        </w:tc>
      </w:tr>
      <w:tr w:rsidR="00C65CF5" w14:paraId="3C800853" w14:textId="77777777">
        <w:trPr>
          <w:trHeight w:val="197"/>
        </w:trPr>
        <w:tc>
          <w:tcPr>
            <w:tcW w:w="619" w:type="dxa"/>
            <w:tcBorders>
              <w:top w:val="single" w:sz="9" w:space="0" w:color="FFFFFF"/>
              <w:left w:val="nil"/>
              <w:bottom w:val="single" w:sz="32" w:space="0" w:color="D9D9D9"/>
              <w:right w:val="nil"/>
            </w:tcBorders>
            <w:shd w:val="clear" w:color="auto" w:fill="D9D9D9"/>
          </w:tcPr>
          <w:p w14:paraId="486F49F8" w14:textId="77777777" w:rsidR="00C65CF5" w:rsidRDefault="00000000">
            <w:pPr>
              <w:spacing w:after="0" w:line="259" w:lineRule="auto"/>
              <w:ind w:firstLine="0"/>
              <w:jc w:val="left"/>
            </w:pPr>
            <w:r>
              <w:rPr>
                <w:sz w:val="13"/>
              </w:rPr>
              <w:t>H</w:t>
            </w:r>
            <w:r>
              <w:rPr>
                <w:sz w:val="13"/>
                <w:vertAlign w:val="subscript"/>
              </w:rPr>
              <w:t>5</w:t>
            </w:r>
          </w:p>
        </w:tc>
        <w:tc>
          <w:tcPr>
            <w:tcW w:w="590" w:type="dxa"/>
            <w:tcBorders>
              <w:top w:val="single" w:sz="9" w:space="0" w:color="FFFFFF"/>
              <w:left w:val="nil"/>
              <w:bottom w:val="single" w:sz="32" w:space="0" w:color="D9D9D9"/>
              <w:right w:val="nil"/>
            </w:tcBorders>
            <w:shd w:val="clear" w:color="auto" w:fill="D9D9D9"/>
          </w:tcPr>
          <w:p w14:paraId="707587A8" w14:textId="77777777" w:rsidR="00C65CF5" w:rsidRDefault="00C65CF5">
            <w:pPr>
              <w:spacing w:after="160" w:line="259" w:lineRule="auto"/>
              <w:ind w:firstLine="0"/>
              <w:jc w:val="left"/>
            </w:pPr>
          </w:p>
        </w:tc>
        <w:tc>
          <w:tcPr>
            <w:tcW w:w="700" w:type="dxa"/>
            <w:tcBorders>
              <w:top w:val="single" w:sz="9" w:space="0" w:color="FFFFFF"/>
              <w:left w:val="nil"/>
              <w:bottom w:val="single" w:sz="32" w:space="0" w:color="D9D9D9"/>
              <w:right w:val="nil"/>
            </w:tcBorders>
            <w:shd w:val="clear" w:color="auto" w:fill="D9D9D9"/>
          </w:tcPr>
          <w:p w14:paraId="67E22CB1" w14:textId="43A0D3B1" w:rsidR="00C65CF5" w:rsidRDefault="00FC38F3">
            <w:pPr>
              <w:spacing w:after="0" w:line="259" w:lineRule="auto"/>
              <w:ind w:firstLine="0"/>
              <w:jc w:val="left"/>
            </w:pPr>
            <w:r>
              <w:rPr>
                <w:sz w:val="13"/>
              </w:rPr>
              <w:t>SD</w:t>
            </w:r>
            <w:r w:rsidR="00000000">
              <w:rPr>
                <w:sz w:val="13"/>
              </w:rPr>
              <w:t xml:space="preserve"> </w:t>
            </w:r>
            <w:r w:rsidR="00000000">
              <w:rPr>
                <w:rFonts w:ascii="Calibri" w:eastAsia="Calibri" w:hAnsi="Calibri" w:cs="Calibri"/>
                <w:sz w:val="13"/>
              </w:rPr>
              <w:t xml:space="preserve">→ </w:t>
            </w:r>
            <w:r w:rsidR="00AC03D8">
              <w:rPr>
                <w:sz w:val="13"/>
              </w:rPr>
              <w:t>OPR</w:t>
            </w:r>
          </w:p>
        </w:tc>
        <w:tc>
          <w:tcPr>
            <w:tcW w:w="591" w:type="dxa"/>
            <w:tcBorders>
              <w:top w:val="single" w:sz="9" w:space="0" w:color="FFFFFF"/>
              <w:left w:val="nil"/>
              <w:bottom w:val="single" w:sz="32" w:space="0" w:color="D9D9D9"/>
              <w:right w:val="nil"/>
            </w:tcBorders>
            <w:shd w:val="clear" w:color="auto" w:fill="D9D9D9"/>
          </w:tcPr>
          <w:p w14:paraId="6AD97B75" w14:textId="77777777" w:rsidR="00C65CF5" w:rsidRDefault="00C65CF5">
            <w:pPr>
              <w:spacing w:after="160" w:line="259" w:lineRule="auto"/>
              <w:ind w:firstLine="0"/>
              <w:jc w:val="left"/>
            </w:pPr>
          </w:p>
        </w:tc>
        <w:tc>
          <w:tcPr>
            <w:tcW w:w="417" w:type="dxa"/>
            <w:tcBorders>
              <w:top w:val="single" w:sz="9" w:space="0" w:color="FFFFFF"/>
              <w:left w:val="nil"/>
              <w:bottom w:val="single" w:sz="32" w:space="0" w:color="D9D9D9"/>
              <w:right w:val="nil"/>
            </w:tcBorders>
            <w:shd w:val="clear" w:color="auto" w:fill="D9D9D9"/>
          </w:tcPr>
          <w:p w14:paraId="34622CB1" w14:textId="77777777" w:rsidR="00C65CF5" w:rsidRDefault="00000000">
            <w:pPr>
              <w:spacing w:after="0" w:line="259" w:lineRule="auto"/>
              <w:ind w:firstLine="0"/>
              <w:jc w:val="left"/>
            </w:pPr>
            <w:r>
              <w:rPr>
                <w:sz w:val="13"/>
              </w:rPr>
              <w:t>6.555</w:t>
            </w:r>
          </w:p>
        </w:tc>
        <w:tc>
          <w:tcPr>
            <w:tcW w:w="590" w:type="dxa"/>
            <w:tcBorders>
              <w:top w:val="single" w:sz="9" w:space="0" w:color="FFFFFF"/>
              <w:left w:val="nil"/>
              <w:bottom w:val="single" w:sz="32" w:space="0" w:color="D9D9D9"/>
              <w:right w:val="nil"/>
            </w:tcBorders>
            <w:shd w:val="clear" w:color="auto" w:fill="D9D9D9"/>
          </w:tcPr>
          <w:p w14:paraId="35595F70" w14:textId="77777777" w:rsidR="00C65CF5" w:rsidRDefault="00C65CF5">
            <w:pPr>
              <w:spacing w:after="160" w:line="259" w:lineRule="auto"/>
              <w:ind w:firstLine="0"/>
              <w:jc w:val="left"/>
            </w:pPr>
          </w:p>
        </w:tc>
        <w:tc>
          <w:tcPr>
            <w:tcW w:w="414" w:type="dxa"/>
            <w:tcBorders>
              <w:top w:val="single" w:sz="9" w:space="0" w:color="FFFFFF"/>
              <w:left w:val="nil"/>
              <w:bottom w:val="single" w:sz="32" w:space="0" w:color="D9D9D9"/>
              <w:right w:val="nil"/>
            </w:tcBorders>
            <w:shd w:val="clear" w:color="auto" w:fill="D9D9D9"/>
          </w:tcPr>
          <w:p w14:paraId="40AF1D0F" w14:textId="77777777" w:rsidR="00C65CF5" w:rsidRDefault="00000000">
            <w:pPr>
              <w:spacing w:after="0" w:line="259" w:lineRule="auto"/>
              <w:ind w:firstLine="0"/>
              <w:jc w:val="left"/>
            </w:pPr>
            <w:r>
              <w:rPr>
                <w:sz w:val="13"/>
              </w:rPr>
              <w:t>0.000</w:t>
            </w:r>
          </w:p>
        </w:tc>
        <w:tc>
          <w:tcPr>
            <w:tcW w:w="591" w:type="dxa"/>
            <w:tcBorders>
              <w:top w:val="single" w:sz="9" w:space="0" w:color="FFFFFF"/>
              <w:left w:val="nil"/>
              <w:bottom w:val="single" w:sz="32" w:space="0" w:color="D9D9D9"/>
              <w:right w:val="nil"/>
            </w:tcBorders>
            <w:shd w:val="clear" w:color="auto" w:fill="D9D9D9"/>
          </w:tcPr>
          <w:p w14:paraId="18FAAC55" w14:textId="77777777" w:rsidR="00C65CF5" w:rsidRDefault="00C65CF5">
            <w:pPr>
              <w:spacing w:after="160" w:line="259" w:lineRule="auto"/>
              <w:ind w:firstLine="0"/>
              <w:jc w:val="left"/>
            </w:pPr>
          </w:p>
        </w:tc>
        <w:tc>
          <w:tcPr>
            <w:tcW w:w="511" w:type="dxa"/>
            <w:tcBorders>
              <w:top w:val="single" w:sz="9" w:space="0" w:color="FFFFFF"/>
              <w:left w:val="nil"/>
              <w:bottom w:val="single" w:sz="32" w:space="0" w:color="D9D9D9"/>
              <w:right w:val="nil"/>
            </w:tcBorders>
            <w:shd w:val="clear" w:color="auto" w:fill="D9D9D9"/>
          </w:tcPr>
          <w:p w14:paraId="63B1F139" w14:textId="77777777" w:rsidR="00C65CF5" w:rsidRDefault="00000000">
            <w:pPr>
              <w:spacing w:after="0" w:line="259" w:lineRule="auto"/>
              <w:ind w:firstLine="0"/>
            </w:pPr>
            <w:r>
              <w:rPr>
                <w:sz w:val="13"/>
              </w:rPr>
              <w:t>Accepted</w:t>
            </w:r>
          </w:p>
        </w:tc>
      </w:tr>
    </w:tbl>
    <w:p w14:paraId="16CC3238" w14:textId="3C9DB279" w:rsidR="00C65CF5" w:rsidRDefault="00000000">
      <w:pPr>
        <w:spacing w:after="0" w:line="411" w:lineRule="auto"/>
        <w:ind w:firstLine="0"/>
        <w:jc w:val="left"/>
      </w:pPr>
      <w:r>
        <w:rPr>
          <w:sz w:val="14"/>
        </w:rPr>
        <w:t xml:space="preserve">Note: </w:t>
      </w:r>
      <w:r w:rsidR="00AC03D8">
        <w:rPr>
          <w:sz w:val="14"/>
        </w:rPr>
        <w:t>SML</w:t>
      </w:r>
      <w:r>
        <w:rPr>
          <w:sz w:val="14"/>
        </w:rPr>
        <w:t xml:space="preserve"> </w:t>
      </w:r>
      <w:r>
        <w:rPr>
          <w:rFonts w:ascii="Calibri" w:eastAsia="Calibri" w:hAnsi="Calibri" w:cs="Calibri"/>
          <w:sz w:val="14"/>
        </w:rPr>
        <w:t xml:space="preserve">¼ </w:t>
      </w:r>
      <w:r w:rsidR="00FC38F3">
        <w:rPr>
          <w:sz w:val="14"/>
        </w:rPr>
        <w:t>social</w:t>
      </w:r>
      <w:r w:rsidR="00AC03D8">
        <w:rPr>
          <w:sz w:val="14"/>
        </w:rPr>
        <w:t xml:space="preserve"> media literacy</w:t>
      </w:r>
      <w:r>
        <w:rPr>
          <w:sz w:val="14"/>
        </w:rPr>
        <w:t xml:space="preserve">; </w:t>
      </w:r>
      <w:r w:rsidR="00FC38F3">
        <w:rPr>
          <w:sz w:val="14"/>
        </w:rPr>
        <w:t>SD</w:t>
      </w:r>
      <w:r>
        <w:rPr>
          <w:sz w:val="14"/>
        </w:rPr>
        <w:t xml:space="preserve"> </w:t>
      </w:r>
      <w:r>
        <w:rPr>
          <w:rFonts w:ascii="Calibri" w:eastAsia="Calibri" w:hAnsi="Calibri" w:cs="Calibri"/>
          <w:sz w:val="14"/>
        </w:rPr>
        <w:t xml:space="preserve">¼ </w:t>
      </w:r>
      <w:r w:rsidR="00FC38F3">
        <w:rPr>
          <w:sz w:val="14"/>
        </w:rPr>
        <w:t>Self-discipline</w:t>
      </w:r>
      <w:r>
        <w:rPr>
          <w:sz w:val="14"/>
        </w:rPr>
        <w:t xml:space="preserve">; </w:t>
      </w:r>
      <w:r w:rsidR="00FC38F3">
        <w:rPr>
          <w:sz w:val="14"/>
        </w:rPr>
        <w:t>GS</w:t>
      </w:r>
      <w:r>
        <w:rPr>
          <w:sz w:val="14"/>
        </w:rPr>
        <w:t xml:space="preserve"> </w:t>
      </w:r>
      <w:r>
        <w:rPr>
          <w:rFonts w:ascii="Calibri" w:eastAsia="Calibri" w:hAnsi="Calibri" w:cs="Calibri"/>
          <w:sz w:val="14"/>
        </w:rPr>
        <w:t xml:space="preserve">¼ </w:t>
      </w:r>
      <w:r>
        <w:rPr>
          <w:sz w:val="14"/>
        </w:rPr>
        <w:t xml:space="preserve">Parental Mediation; </w:t>
      </w:r>
      <w:r w:rsidR="00AC03D8">
        <w:rPr>
          <w:sz w:val="14"/>
        </w:rPr>
        <w:t>OPR</w:t>
      </w:r>
      <w:r>
        <w:rPr>
          <w:sz w:val="14"/>
        </w:rPr>
        <w:t xml:space="preserve"> </w:t>
      </w:r>
      <w:r>
        <w:rPr>
          <w:rFonts w:ascii="Calibri" w:eastAsia="Calibri" w:hAnsi="Calibri" w:cs="Calibri"/>
          <w:sz w:val="14"/>
        </w:rPr>
        <w:t xml:space="preserve">¼ </w:t>
      </w:r>
      <w:r w:rsidR="00A3708B">
        <w:rPr>
          <w:sz w:val="14"/>
        </w:rPr>
        <w:t>Online Privacy Risk</w:t>
      </w:r>
      <w:r>
        <w:rPr>
          <w:sz w:val="14"/>
        </w:rPr>
        <w:t>.</w:t>
      </w:r>
    </w:p>
    <w:p w14:paraId="32AF4E8F" w14:textId="77777777" w:rsidR="00C65CF5" w:rsidRDefault="00000000">
      <w:pPr>
        <w:spacing w:after="331" w:line="259" w:lineRule="auto"/>
        <w:ind w:firstLine="0"/>
        <w:jc w:val="left"/>
      </w:pPr>
      <w:r>
        <w:rPr>
          <w:rFonts w:ascii="Calibri" w:eastAsia="Calibri" w:hAnsi="Calibri" w:cs="Calibri"/>
          <w:noProof/>
          <w:sz w:val="22"/>
        </w:rPr>
        <mc:AlternateContent>
          <mc:Choice Requires="wpg">
            <w:drawing>
              <wp:inline distT="0" distB="0" distL="0" distR="0" wp14:anchorId="0B174D91" wp14:editId="18076E0C">
                <wp:extent cx="3188881" cy="6480"/>
                <wp:effectExtent l="0" t="0" r="0" b="0"/>
                <wp:docPr id="22823" name="Group 22823"/>
                <wp:cNvGraphicFramePr/>
                <a:graphic xmlns:a="http://schemas.openxmlformats.org/drawingml/2006/main">
                  <a:graphicData uri="http://schemas.microsoft.com/office/word/2010/wordprocessingGroup">
                    <wpg:wgp>
                      <wpg:cNvGrpSpPr/>
                      <wpg:grpSpPr>
                        <a:xfrm>
                          <a:off x="0" y="0"/>
                          <a:ext cx="3188881" cy="6480"/>
                          <a:chOff x="0" y="0"/>
                          <a:chExt cx="3188881" cy="6480"/>
                        </a:xfrm>
                      </wpg:grpSpPr>
                      <wps:wsp>
                        <wps:cNvPr id="26739" name="Shape 26739"/>
                        <wps:cNvSpPr/>
                        <wps:spPr>
                          <a:xfrm>
                            <a:off x="0" y="0"/>
                            <a:ext cx="3188881" cy="9144"/>
                          </a:xfrm>
                          <a:custGeom>
                            <a:avLst/>
                            <a:gdLst/>
                            <a:ahLst/>
                            <a:cxnLst/>
                            <a:rect l="0" t="0" r="0" b="0"/>
                            <a:pathLst>
                              <a:path w="3188881" h="9144">
                                <a:moveTo>
                                  <a:pt x="0" y="0"/>
                                </a:moveTo>
                                <a:lnTo>
                                  <a:pt x="3188881" y="0"/>
                                </a:lnTo>
                                <a:lnTo>
                                  <a:pt x="3188881" y="9144"/>
                                </a:lnTo>
                                <a:lnTo>
                                  <a:pt x="0" y="9144"/>
                                </a:lnTo>
                                <a:lnTo>
                                  <a:pt x="0" y="0"/>
                                </a:lnTo>
                              </a:path>
                            </a:pathLst>
                          </a:custGeom>
                          <a:ln w="0" cap="rnd">
                            <a:round/>
                          </a:ln>
                        </wps:spPr>
                        <wps:style>
                          <a:lnRef idx="1">
                            <a:srgbClr val="008ABA"/>
                          </a:lnRef>
                          <a:fillRef idx="1">
                            <a:srgbClr val="008ABA"/>
                          </a:fillRef>
                          <a:effectRef idx="0">
                            <a:scrgbClr r="0" g="0" b="0"/>
                          </a:effectRef>
                          <a:fontRef idx="none"/>
                        </wps:style>
                        <wps:bodyPr/>
                      </wps:wsp>
                    </wpg:wgp>
                  </a:graphicData>
                </a:graphic>
              </wp:inline>
            </w:drawing>
          </mc:Choice>
          <mc:Fallback xmlns:a="http://schemas.openxmlformats.org/drawingml/2006/main">
            <w:pict>
              <v:group id="Group 22823" style="width:251.093pt;height:0.510254pt;mso-position-horizontal-relative:char;mso-position-vertical-relative:line" coordsize="31888,64">
                <v:shape id="Shape 26740" style="position:absolute;width:31888;height:91;left:0;top:0;" coordsize="3188881,9144" path="m0,0l3188881,0l3188881,9144l0,9144l0,0">
                  <v:stroke weight="0pt" endcap="round" joinstyle="round" on="true" color="#008aba"/>
                  <v:fill on="true" color="#008aba"/>
                </v:shape>
              </v:group>
            </w:pict>
          </mc:Fallback>
        </mc:AlternateContent>
      </w:r>
    </w:p>
    <w:p w14:paraId="0A6590FB" w14:textId="2369C5F5" w:rsidR="00C65CF5" w:rsidRDefault="00000000">
      <w:pPr>
        <w:ind w:left="-15" w:firstLine="0"/>
      </w:pPr>
      <w:r>
        <w:t xml:space="preserve">In addition, from the calculation, it can be known that the range of inner VIF ranges from </w:t>
      </w:r>
      <w:proofErr w:type="gramStart"/>
      <w:r>
        <w:t xml:space="preserve">1.251 </w:t>
      </w:r>
      <w:r>
        <w:rPr>
          <w:rFonts w:ascii="Calibri" w:eastAsia="Calibri" w:hAnsi="Calibri" w:cs="Calibri"/>
          <w:sz w:val="25"/>
          <w:vertAlign w:val="superscript"/>
        </w:rPr>
        <w:t xml:space="preserve"> </w:t>
      </w:r>
      <w:r w:rsidR="00FC38F3">
        <w:t>-</w:t>
      </w:r>
      <w:proofErr w:type="gramEnd"/>
      <w:r w:rsidR="00FC38F3">
        <w:t xml:space="preserve"> 2</w:t>
      </w:r>
      <w:r>
        <w:t xml:space="preserve">.334, implicating that there is no collinearity issue in the model. As shown in </w:t>
      </w:r>
      <w:r>
        <w:rPr>
          <w:color w:val="008ABA"/>
        </w:rPr>
        <w:t>Table 4</w:t>
      </w:r>
      <w:r>
        <w:t xml:space="preserve">, </w:t>
      </w:r>
      <w:proofErr w:type="gramStart"/>
      <w:r>
        <w:t>all of</w:t>
      </w:r>
      <w:proofErr w:type="gramEnd"/>
      <w:r>
        <w:t xml:space="preserve"> the hypotheses were accepted since the range of p-value for each relationship is within</w:t>
      </w:r>
    </w:p>
    <w:p w14:paraId="7577962B" w14:textId="77777777" w:rsidR="00C65CF5" w:rsidRDefault="00000000">
      <w:pPr>
        <w:spacing w:after="261"/>
        <w:ind w:left="-15" w:firstLine="0"/>
      </w:pPr>
      <w:r>
        <w:t>0.000</w:t>
      </w:r>
      <w:r>
        <w:rPr>
          <w:rFonts w:ascii="Calibri" w:eastAsia="Calibri" w:hAnsi="Calibri" w:cs="Calibri"/>
          <w:sz w:val="25"/>
          <w:vertAlign w:val="superscript"/>
        </w:rPr>
        <w:t>–</w:t>
      </w:r>
      <w:r>
        <w:t>0.033, less than 0.05.</w:t>
      </w:r>
    </w:p>
    <w:p w14:paraId="07C8D72D" w14:textId="77777777" w:rsidR="00C65CF5" w:rsidRDefault="00000000">
      <w:pPr>
        <w:pStyle w:val="Heading2"/>
        <w:ind w:left="347" w:hanging="362"/>
      </w:pPr>
      <w:r>
        <w:lastRenderedPageBreak/>
        <w:t xml:space="preserve">Model </w:t>
      </w:r>
      <w:proofErr w:type="gramStart"/>
      <w:r>
        <w:rPr>
          <w:rFonts w:ascii="Calibri" w:eastAsia="Calibri" w:hAnsi="Calibri" w:cs="Calibri"/>
        </w:rPr>
        <w:t>fi</w:t>
      </w:r>
      <w:r>
        <w:t>t</w:t>
      </w:r>
      <w:proofErr w:type="gramEnd"/>
    </w:p>
    <w:p w14:paraId="18CEB9C5" w14:textId="3B7034E5" w:rsidR="00AC03D8" w:rsidRDefault="00AC03D8" w:rsidP="00AC03D8">
      <w:pPr>
        <w:pStyle w:val="Heading2"/>
        <w:numPr>
          <w:ilvl w:val="0"/>
          <w:numId w:val="0"/>
        </w:numPr>
        <w:rPr>
          <w:color w:val="000000"/>
          <w:lang w:val="en" w:eastAsia="en"/>
        </w:rPr>
      </w:pPr>
      <w:r w:rsidRPr="00AC03D8">
        <w:rPr>
          <w:color w:val="000000"/>
          <w:lang w:val="en" w:eastAsia="en"/>
        </w:rPr>
        <w:t xml:space="preserve">The R-square (R2) is a measure of the model's accuracy. In line with Hair et al. (2020), this study categorizes the R2 as follows: 0.77 (substantial), 0.52 (moderate), and 0.27 (weak). According to the initial calculation, the R2 for </w:t>
      </w:r>
      <w:r w:rsidR="00FC38F3">
        <w:rPr>
          <w:color w:val="000000"/>
          <w:lang w:val="en" w:eastAsia="en"/>
        </w:rPr>
        <w:t>SD</w:t>
      </w:r>
      <w:r w:rsidRPr="00AC03D8">
        <w:rPr>
          <w:color w:val="000000"/>
          <w:lang w:val="en" w:eastAsia="en"/>
        </w:rPr>
        <w:t xml:space="preserve"> was 0.069, indicating that </w:t>
      </w:r>
      <w:r w:rsidR="00FC38F3">
        <w:rPr>
          <w:color w:val="000000"/>
          <w:lang w:val="en" w:eastAsia="en"/>
        </w:rPr>
        <w:t>GS</w:t>
      </w:r>
      <w:r w:rsidRPr="00AC03D8">
        <w:rPr>
          <w:color w:val="000000"/>
          <w:lang w:val="en" w:eastAsia="en"/>
        </w:rPr>
        <w:t xml:space="preserve"> and </w:t>
      </w:r>
      <w:r>
        <w:rPr>
          <w:color w:val="000000"/>
          <w:lang w:val="en" w:eastAsia="en"/>
        </w:rPr>
        <w:t>SML</w:t>
      </w:r>
      <w:r w:rsidRPr="00AC03D8">
        <w:rPr>
          <w:color w:val="000000"/>
          <w:lang w:val="en" w:eastAsia="en"/>
        </w:rPr>
        <w:t xml:space="preserve"> can explain approximately 6.9% of the variance in </w:t>
      </w:r>
      <w:r w:rsidR="00FC38F3">
        <w:rPr>
          <w:color w:val="000000"/>
          <w:lang w:val="en" w:eastAsia="en"/>
        </w:rPr>
        <w:t>SD</w:t>
      </w:r>
      <w:r w:rsidRPr="00AC03D8">
        <w:rPr>
          <w:color w:val="000000"/>
          <w:lang w:val="en" w:eastAsia="en"/>
        </w:rPr>
        <w:t xml:space="preserve"> with a weak categorization. On the other hand, the R2 for </w:t>
      </w:r>
      <w:r>
        <w:rPr>
          <w:color w:val="000000"/>
          <w:lang w:val="en" w:eastAsia="en"/>
        </w:rPr>
        <w:t>OPR</w:t>
      </w:r>
      <w:r w:rsidRPr="00AC03D8">
        <w:rPr>
          <w:color w:val="000000"/>
          <w:lang w:val="en" w:eastAsia="en"/>
        </w:rPr>
        <w:t xml:space="preserve"> was 0.312, suggesting that </w:t>
      </w:r>
      <w:r w:rsidR="00FC38F3">
        <w:rPr>
          <w:color w:val="000000"/>
          <w:lang w:val="en" w:eastAsia="en"/>
        </w:rPr>
        <w:t>GS</w:t>
      </w:r>
      <w:r w:rsidRPr="00AC03D8">
        <w:rPr>
          <w:color w:val="000000"/>
          <w:lang w:val="en" w:eastAsia="en"/>
        </w:rPr>
        <w:t xml:space="preserve">, </w:t>
      </w:r>
      <w:r>
        <w:rPr>
          <w:color w:val="000000"/>
          <w:lang w:val="en" w:eastAsia="en"/>
        </w:rPr>
        <w:t>SML</w:t>
      </w:r>
      <w:r w:rsidRPr="00AC03D8">
        <w:rPr>
          <w:color w:val="000000"/>
          <w:lang w:val="en" w:eastAsia="en"/>
        </w:rPr>
        <w:t xml:space="preserve">, and </w:t>
      </w:r>
      <w:r w:rsidR="00FC38F3">
        <w:rPr>
          <w:color w:val="000000"/>
          <w:lang w:val="en" w:eastAsia="en"/>
        </w:rPr>
        <w:t>SD</w:t>
      </w:r>
      <w:r w:rsidRPr="00AC03D8">
        <w:rPr>
          <w:color w:val="000000"/>
          <w:lang w:val="en" w:eastAsia="en"/>
        </w:rPr>
        <w:t xml:space="preserve"> can explain around 31.2% of the variance in </w:t>
      </w:r>
      <w:r>
        <w:rPr>
          <w:color w:val="000000"/>
          <w:lang w:val="en" w:eastAsia="en"/>
        </w:rPr>
        <w:t>OPR</w:t>
      </w:r>
      <w:r w:rsidRPr="00AC03D8">
        <w:rPr>
          <w:color w:val="000000"/>
          <w:lang w:val="en" w:eastAsia="en"/>
        </w:rPr>
        <w:t xml:space="preserve"> with a moderate categorization.</w:t>
      </w:r>
    </w:p>
    <w:p w14:paraId="3C26D826" w14:textId="2942FE98" w:rsidR="00AC03D8" w:rsidRDefault="00AC03D8" w:rsidP="00AC03D8">
      <w:pPr>
        <w:pStyle w:val="Heading2"/>
        <w:numPr>
          <w:ilvl w:val="0"/>
          <w:numId w:val="0"/>
        </w:numPr>
        <w:rPr>
          <w:color w:val="000000"/>
          <w:lang w:val="en" w:eastAsia="en"/>
        </w:rPr>
      </w:pPr>
      <w:r w:rsidRPr="00AC03D8">
        <w:rPr>
          <w:color w:val="000000"/>
          <w:lang w:val="en" w:eastAsia="en"/>
        </w:rPr>
        <w:t xml:space="preserve">The study also used f2 to estimate the size of the variable constructs. Hair et al. (2014) categorizes f2 as follows: 0.04 (small), 0.17 (medium), and 0.37 (large). The results show that the value of f2 for </w:t>
      </w:r>
      <w:r w:rsidR="00FC38F3">
        <w:rPr>
          <w:color w:val="000000"/>
          <w:lang w:val="en" w:eastAsia="en"/>
        </w:rPr>
        <w:t>GS</w:t>
      </w:r>
      <w:r w:rsidRPr="00AC03D8">
        <w:rPr>
          <w:color w:val="000000"/>
          <w:lang w:val="en" w:eastAsia="en"/>
        </w:rPr>
        <w:t xml:space="preserve"> and </w:t>
      </w:r>
      <w:r>
        <w:rPr>
          <w:color w:val="000000"/>
          <w:lang w:val="en" w:eastAsia="en"/>
        </w:rPr>
        <w:t>SML</w:t>
      </w:r>
      <w:r w:rsidRPr="00AC03D8">
        <w:rPr>
          <w:color w:val="000000"/>
          <w:lang w:val="en" w:eastAsia="en"/>
        </w:rPr>
        <w:t xml:space="preserve"> towards </w:t>
      </w:r>
      <w:r w:rsidR="00FC38F3">
        <w:rPr>
          <w:color w:val="000000"/>
          <w:lang w:val="en" w:eastAsia="en"/>
        </w:rPr>
        <w:t>SD</w:t>
      </w:r>
      <w:r w:rsidRPr="00AC03D8">
        <w:rPr>
          <w:color w:val="000000"/>
          <w:lang w:val="en" w:eastAsia="en"/>
        </w:rPr>
        <w:t xml:space="preserve"> was 0.062, which is small, while </w:t>
      </w:r>
      <w:r>
        <w:rPr>
          <w:color w:val="000000"/>
          <w:lang w:val="en" w:eastAsia="en"/>
        </w:rPr>
        <w:t>OPR</w:t>
      </w:r>
      <w:r w:rsidRPr="00AC03D8">
        <w:rPr>
          <w:color w:val="000000"/>
          <w:lang w:val="en" w:eastAsia="en"/>
        </w:rPr>
        <w:t xml:space="preserve"> was 0.320, implying a medium-sized effect of </w:t>
      </w:r>
      <w:r w:rsidR="00FC38F3">
        <w:rPr>
          <w:color w:val="000000"/>
          <w:lang w:val="en" w:eastAsia="en"/>
        </w:rPr>
        <w:t>GS</w:t>
      </w:r>
      <w:r w:rsidRPr="00AC03D8">
        <w:rPr>
          <w:color w:val="000000"/>
          <w:lang w:val="en" w:eastAsia="en"/>
        </w:rPr>
        <w:t xml:space="preserve">, </w:t>
      </w:r>
      <w:r>
        <w:rPr>
          <w:color w:val="000000"/>
          <w:lang w:val="en" w:eastAsia="en"/>
        </w:rPr>
        <w:t>SML</w:t>
      </w:r>
      <w:r w:rsidRPr="00AC03D8">
        <w:rPr>
          <w:color w:val="000000"/>
          <w:lang w:val="en" w:eastAsia="en"/>
        </w:rPr>
        <w:t xml:space="preserve">, and </w:t>
      </w:r>
      <w:r w:rsidR="00FC38F3">
        <w:rPr>
          <w:color w:val="000000"/>
          <w:lang w:val="en" w:eastAsia="en"/>
        </w:rPr>
        <w:t>SD</w:t>
      </w:r>
      <w:r w:rsidRPr="00AC03D8">
        <w:rPr>
          <w:color w:val="000000"/>
          <w:lang w:val="en" w:eastAsia="en"/>
        </w:rPr>
        <w:t xml:space="preserve"> on </w:t>
      </w:r>
      <w:r>
        <w:rPr>
          <w:color w:val="000000"/>
          <w:lang w:val="en" w:eastAsia="en"/>
        </w:rPr>
        <w:t>OPR</w:t>
      </w:r>
      <w:r w:rsidRPr="00AC03D8">
        <w:rPr>
          <w:color w:val="000000"/>
          <w:lang w:val="en" w:eastAsia="en"/>
        </w:rPr>
        <w:t>.</w:t>
      </w:r>
    </w:p>
    <w:p w14:paraId="209C4A42" w14:textId="2CE20F73" w:rsidR="00C65CF5" w:rsidRPr="00AC03D8" w:rsidRDefault="00B813CE" w:rsidP="00AC03D8">
      <w:pPr>
        <w:pStyle w:val="Heading2"/>
        <w:numPr>
          <w:ilvl w:val="0"/>
          <w:numId w:val="0"/>
        </w:numPr>
        <w:rPr>
          <w:color w:val="000000"/>
          <w:lang w:val="en" w:eastAsia="en"/>
        </w:rPr>
      </w:pPr>
      <w:r>
        <w:t xml:space="preserve">3.6 </w:t>
      </w:r>
      <w:r w:rsidR="00000000">
        <w:t>Hypothesis testing</w:t>
      </w:r>
    </w:p>
    <w:p w14:paraId="26D983CB" w14:textId="52982BE4" w:rsidR="00C65CF5" w:rsidRDefault="00000000">
      <w:pPr>
        <w:spacing w:after="246"/>
        <w:ind w:left="-15"/>
      </w:pPr>
      <w:r>
        <w:rPr>
          <w:color w:val="008ABA"/>
        </w:rPr>
        <w:t xml:space="preserve">Table 4 </w:t>
      </w:r>
      <w:r>
        <w:t xml:space="preserve">and </w:t>
      </w:r>
      <w:r>
        <w:rPr>
          <w:color w:val="008ABA"/>
        </w:rPr>
        <w:t xml:space="preserve">Figure 2 </w:t>
      </w:r>
      <w:r>
        <w:t>provide information about the hypothesis estimation in this study using a signi</w:t>
      </w:r>
      <w:r>
        <w:rPr>
          <w:rFonts w:ascii="Calibri" w:eastAsia="Calibri" w:hAnsi="Calibri" w:cs="Calibri"/>
        </w:rPr>
        <w:t>fi</w:t>
      </w:r>
      <w:r>
        <w:t>cant level of 5%. In general, this study con</w:t>
      </w:r>
      <w:r>
        <w:rPr>
          <w:rFonts w:ascii="Calibri" w:eastAsia="Calibri" w:hAnsi="Calibri" w:cs="Calibri"/>
        </w:rPr>
        <w:t>fi</w:t>
      </w:r>
      <w:r>
        <w:t xml:space="preserve">rmed four proposed hypotheses and rejected one relationship. The hypotheses that were accepted in the model include the effect of </w:t>
      </w:r>
      <w:r w:rsidR="00AC03D8">
        <w:t>SML</w:t>
      </w:r>
      <w:r>
        <w:t xml:space="preserve"> on </w:t>
      </w:r>
      <w:r w:rsidR="00FC38F3">
        <w:t>SD</w:t>
      </w:r>
      <w:r>
        <w:t xml:space="preserve">, </w:t>
      </w:r>
      <w:r w:rsidR="00FC38F3">
        <w:t>GS</w:t>
      </w:r>
      <w:r>
        <w:t xml:space="preserve"> on </w:t>
      </w:r>
      <w:r w:rsidR="00AC03D8">
        <w:t>OPR</w:t>
      </w:r>
      <w:r>
        <w:t xml:space="preserve"> and </w:t>
      </w:r>
      <w:r w:rsidR="00FC38F3">
        <w:t>SD</w:t>
      </w:r>
      <w:r>
        <w:t xml:space="preserve">, </w:t>
      </w:r>
      <w:r w:rsidR="00FC38F3">
        <w:t>SD</w:t>
      </w:r>
      <w:r>
        <w:t xml:space="preserve"> on </w:t>
      </w:r>
      <w:r w:rsidR="00AC03D8">
        <w:t>OPR</w:t>
      </w:r>
      <w:r>
        <w:t xml:space="preserve">. However, we did not </w:t>
      </w:r>
      <w:r>
        <w:rPr>
          <w:rFonts w:ascii="Calibri" w:eastAsia="Calibri" w:hAnsi="Calibri" w:cs="Calibri"/>
        </w:rPr>
        <w:t>fi</w:t>
      </w:r>
      <w:r>
        <w:t>nd a signi</w:t>
      </w:r>
      <w:r>
        <w:rPr>
          <w:rFonts w:ascii="Calibri" w:eastAsia="Calibri" w:hAnsi="Calibri" w:cs="Calibri"/>
        </w:rPr>
        <w:t>fi</w:t>
      </w:r>
      <w:r>
        <w:t xml:space="preserve">cant relationship between </w:t>
      </w:r>
      <w:r w:rsidR="00AC03D8">
        <w:t>SML</w:t>
      </w:r>
      <w:r>
        <w:t xml:space="preserve"> and </w:t>
      </w:r>
      <w:r w:rsidR="00AC03D8">
        <w:t>OPR</w:t>
      </w:r>
      <w:r>
        <w:t>. In other words, while hypotheses H1, H2, H4, and H5 were approved, H2 was rejected.</w:t>
      </w:r>
    </w:p>
    <w:p w14:paraId="01A1D6F8" w14:textId="77777777" w:rsidR="00C65CF5" w:rsidRDefault="00000000">
      <w:pPr>
        <w:pStyle w:val="Heading1"/>
        <w:ind w:left="228" w:hanging="243"/>
      </w:pPr>
      <w:r>
        <w:t>Discussions</w:t>
      </w:r>
    </w:p>
    <w:p w14:paraId="38C0A1DD" w14:textId="1DCE9F05" w:rsidR="00C65CF5" w:rsidRDefault="00000000">
      <w:pPr>
        <w:ind w:left="-15"/>
      </w:pPr>
      <w:r>
        <w:t xml:space="preserve">The </w:t>
      </w:r>
      <w:r>
        <w:rPr>
          <w:rFonts w:ascii="Calibri" w:eastAsia="Calibri" w:hAnsi="Calibri" w:cs="Calibri"/>
        </w:rPr>
        <w:t>fi</w:t>
      </w:r>
      <w:r>
        <w:t xml:space="preserve">rst set of hypotheses aimed to examine the relationship between </w:t>
      </w:r>
      <w:r w:rsidR="00FC38F3">
        <w:t>social</w:t>
      </w:r>
      <w:r w:rsidR="00AC03D8">
        <w:t xml:space="preserve"> media literacy</w:t>
      </w:r>
      <w:r>
        <w:t xml:space="preserve"> and </w:t>
      </w:r>
      <w:r w:rsidR="00A3708B">
        <w:t>Online Privacy Risk</w:t>
      </w:r>
      <w:r>
        <w:t xml:space="preserve"> in children. This study con</w:t>
      </w:r>
      <w:r>
        <w:rPr>
          <w:rFonts w:ascii="Calibri" w:eastAsia="Calibri" w:hAnsi="Calibri" w:cs="Calibri"/>
        </w:rPr>
        <w:t>fi</w:t>
      </w:r>
      <w:r>
        <w:t xml:space="preserve">rmed preliminary </w:t>
      </w:r>
      <w:r>
        <w:rPr>
          <w:rFonts w:ascii="Calibri" w:eastAsia="Calibri" w:hAnsi="Calibri" w:cs="Calibri"/>
        </w:rPr>
        <w:t>fi</w:t>
      </w:r>
      <w:r>
        <w:t xml:space="preserve">ndings by </w:t>
      </w:r>
      <w:proofErr w:type="spellStart"/>
      <w:r>
        <w:rPr>
          <w:color w:val="008ABA"/>
        </w:rPr>
        <w:t>Deursen</w:t>
      </w:r>
      <w:proofErr w:type="spellEnd"/>
      <w:r>
        <w:rPr>
          <w:color w:val="008ABA"/>
        </w:rPr>
        <w:t xml:space="preserve"> et al. (2015)</w:t>
      </w:r>
      <w:r>
        <w:t xml:space="preserve">; </w:t>
      </w:r>
      <w:proofErr w:type="spellStart"/>
      <w:r>
        <w:rPr>
          <w:color w:val="008ABA"/>
        </w:rPr>
        <w:t>Helsper</w:t>
      </w:r>
      <w:proofErr w:type="spellEnd"/>
      <w:r>
        <w:rPr>
          <w:color w:val="008ABA"/>
        </w:rPr>
        <w:t xml:space="preserve"> et al. (2019)</w:t>
      </w:r>
      <w:r>
        <w:t xml:space="preserve">, which revealed that </w:t>
      </w:r>
      <w:r w:rsidR="00FC38F3">
        <w:t>social</w:t>
      </w:r>
      <w:r w:rsidR="00AC03D8">
        <w:t xml:space="preserve"> media literacy</w:t>
      </w:r>
      <w:r>
        <w:t xml:space="preserve"> skills in children can affect </w:t>
      </w:r>
      <w:r w:rsidR="00A3708B">
        <w:t>Online Privacy Risk</w:t>
      </w:r>
      <w:r>
        <w:t xml:space="preserve">s such as bullying, aggression and hatred, sexual harassment, hacking, vulnerability, victimhood, and resilience, and addiction to the internet. The result is also relevant to previous work by </w:t>
      </w:r>
      <w:proofErr w:type="spellStart"/>
      <w:r>
        <w:rPr>
          <w:color w:val="008ABA"/>
        </w:rPr>
        <w:t>Cosma</w:t>
      </w:r>
      <w:proofErr w:type="spellEnd"/>
      <w:r>
        <w:rPr>
          <w:color w:val="008ABA"/>
        </w:rPr>
        <w:t xml:space="preserve"> et al. (2020)</w:t>
      </w:r>
      <w:r>
        <w:t xml:space="preserve">; </w:t>
      </w:r>
      <w:proofErr w:type="spellStart"/>
      <w:r>
        <w:rPr>
          <w:color w:val="008ABA"/>
        </w:rPr>
        <w:t>Keles</w:t>
      </w:r>
      <w:proofErr w:type="spellEnd"/>
      <w:r>
        <w:rPr>
          <w:color w:val="008ABA"/>
        </w:rPr>
        <w:t xml:space="preserve"> et al. (2019)</w:t>
      </w:r>
      <w:r>
        <w:t xml:space="preserve">; </w:t>
      </w:r>
      <w:proofErr w:type="spellStart"/>
      <w:r>
        <w:rPr>
          <w:color w:val="008ABA"/>
        </w:rPr>
        <w:t>Machimbarrena</w:t>
      </w:r>
      <w:proofErr w:type="spellEnd"/>
      <w:r>
        <w:rPr>
          <w:color w:val="008ABA"/>
        </w:rPr>
        <w:t xml:space="preserve"> et al. (2018)</w:t>
      </w:r>
      <w:r>
        <w:t xml:space="preserve">, which noted </w:t>
      </w:r>
      <w:r w:rsidR="00FC38F3">
        <w:t>social</w:t>
      </w:r>
      <w:r w:rsidR="00AC03D8">
        <w:t xml:space="preserve"> media literacy</w:t>
      </w:r>
      <w:r>
        <w:t xml:space="preserve"> can provide direction in exploring and using the internet with good </w:t>
      </w:r>
      <w:r w:rsidR="00FC38F3">
        <w:t>social</w:t>
      </w:r>
      <w:r w:rsidR="00AC03D8">
        <w:t xml:space="preserve"> media literacy</w:t>
      </w:r>
      <w:r>
        <w:t xml:space="preserve"> skills will provide security and minimize online crime that is currently happening. Indeed, </w:t>
      </w:r>
      <w:r>
        <w:rPr>
          <w:color w:val="008ABA"/>
        </w:rPr>
        <w:t xml:space="preserve">White (2017) </w:t>
      </w:r>
      <w:r>
        <w:t xml:space="preserve">revealed that </w:t>
      </w:r>
      <w:r w:rsidR="00FC38F3">
        <w:t>social</w:t>
      </w:r>
      <w:r w:rsidR="00AC03D8">
        <w:t xml:space="preserve"> media literacy</w:t>
      </w:r>
      <w:r>
        <w:t xml:space="preserve"> is the </w:t>
      </w:r>
      <w:r>
        <w:rPr>
          <w:rFonts w:ascii="Calibri" w:eastAsia="Calibri" w:hAnsi="Calibri" w:cs="Calibri"/>
        </w:rPr>
        <w:t>‘</w:t>
      </w:r>
      <w:r>
        <w:t>literacy</w:t>
      </w:r>
      <w:r>
        <w:rPr>
          <w:rFonts w:ascii="Calibri" w:eastAsia="Calibri" w:hAnsi="Calibri" w:cs="Calibri"/>
          <w:sz w:val="25"/>
          <w:vertAlign w:val="superscript"/>
        </w:rPr>
        <w:t xml:space="preserve">’ </w:t>
      </w:r>
      <w:r>
        <w:t xml:space="preserve">ability to discover, evaluate, utilize, share and utilize information technology and the internet. </w:t>
      </w:r>
      <w:r w:rsidR="00FC38F3">
        <w:t>social</w:t>
      </w:r>
      <w:r w:rsidR="00AC03D8">
        <w:t xml:space="preserve"> media literacy</w:t>
      </w:r>
      <w:r>
        <w:t xml:space="preserve"> is crucial to be implemented in the context of </w:t>
      </w:r>
      <w:r w:rsidR="00A3708B">
        <w:t>India</w:t>
      </w:r>
      <w:r>
        <w:t xml:space="preserve">, especially during the Covid-19 pandemic, where learning activities are carried out using educational technology and the internet. However, parents must also be involved considering those who during the Covid-19 period intensely accompanied their children. Moreover, collaboration between teachers and parents of students is needed so that </w:t>
      </w:r>
      <w:r w:rsidR="00FC38F3">
        <w:t>social</w:t>
      </w:r>
      <w:r w:rsidR="00AC03D8">
        <w:t xml:space="preserve"> media literacy</w:t>
      </w:r>
      <w:r>
        <w:t xml:space="preserve"> is effective and has a positive effect on students.</w:t>
      </w:r>
    </w:p>
    <w:p w14:paraId="74470328" w14:textId="04414674" w:rsidR="00C65CF5" w:rsidRDefault="00000000">
      <w:pPr>
        <w:spacing w:after="29"/>
        <w:ind w:left="-15"/>
      </w:pPr>
      <w:r>
        <w:t xml:space="preserve">With respect to the </w:t>
      </w:r>
      <w:r>
        <w:rPr>
          <w:rFonts w:ascii="Calibri" w:eastAsia="Calibri" w:hAnsi="Calibri" w:cs="Calibri"/>
        </w:rPr>
        <w:t>fi</w:t>
      </w:r>
      <w:r>
        <w:t xml:space="preserve">rst question, </w:t>
      </w:r>
      <w:r w:rsidR="00FC38F3">
        <w:t>social</w:t>
      </w:r>
      <w:r w:rsidR="00AC03D8">
        <w:t xml:space="preserve"> media literacy</w:t>
      </w:r>
      <w:r>
        <w:t xml:space="preserve"> can promote students' </w:t>
      </w:r>
      <w:r w:rsidR="00FC38F3">
        <w:t>self-discipline</w:t>
      </w:r>
      <w:r>
        <w:t xml:space="preserve">. This </w:t>
      </w:r>
      <w:r>
        <w:rPr>
          <w:rFonts w:ascii="Calibri" w:eastAsia="Calibri" w:hAnsi="Calibri" w:cs="Calibri"/>
        </w:rPr>
        <w:t>fi</w:t>
      </w:r>
      <w:r>
        <w:t xml:space="preserve">nding supports some previous studies by </w:t>
      </w:r>
      <w:r>
        <w:rPr>
          <w:color w:val="008ABA"/>
        </w:rPr>
        <w:t>Higgins et al. (2014)</w:t>
      </w:r>
      <w:r>
        <w:t xml:space="preserve">; </w:t>
      </w:r>
      <w:proofErr w:type="spellStart"/>
      <w:r>
        <w:rPr>
          <w:color w:val="008ABA"/>
        </w:rPr>
        <w:t>Nodeland</w:t>
      </w:r>
      <w:proofErr w:type="spellEnd"/>
      <w:r>
        <w:rPr>
          <w:color w:val="008ABA"/>
        </w:rPr>
        <w:t xml:space="preserve"> and Morris (2018)</w:t>
      </w:r>
      <w:r>
        <w:t xml:space="preserve">, which stated that </w:t>
      </w:r>
      <w:r w:rsidR="00FC38F3">
        <w:t>social</w:t>
      </w:r>
      <w:r w:rsidR="00AC03D8">
        <w:t xml:space="preserve"> media literacy</w:t>
      </w:r>
      <w:r>
        <w:t xml:space="preserve"> affects </w:t>
      </w:r>
      <w:r w:rsidR="00FC38F3">
        <w:t>self-discipline</w:t>
      </w:r>
      <w:r>
        <w:t xml:space="preserve"> in children. Children who have low </w:t>
      </w:r>
      <w:r w:rsidR="00FC38F3">
        <w:t>social</w:t>
      </w:r>
      <w:r w:rsidR="00AC03D8">
        <w:t xml:space="preserve"> media literacy</w:t>
      </w:r>
      <w:r>
        <w:t xml:space="preserve"> abilities have negative </w:t>
      </w:r>
      <w:r w:rsidR="00FC38F3">
        <w:t>self-discipline</w:t>
      </w:r>
      <w:r>
        <w:t xml:space="preserve"> behavior, and children tend to be suspects or victims of cyber-world crimes, children tend to have impulsive characteristics and can in</w:t>
      </w:r>
      <w:r>
        <w:rPr>
          <w:rFonts w:ascii="Calibri" w:eastAsia="Calibri" w:hAnsi="Calibri" w:cs="Calibri"/>
        </w:rPr>
        <w:t>fl</w:t>
      </w:r>
      <w:r>
        <w:t>uence children's attitudes in behaving online and of</w:t>
      </w:r>
      <w:r>
        <w:rPr>
          <w:rFonts w:ascii="Calibri" w:eastAsia="Calibri" w:hAnsi="Calibri" w:cs="Calibri"/>
        </w:rPr>
        <w:t>fl</w:t>
      </w:r>
      <w:r>
        <w:t xml:space="preserve">ine. This result may be explained by the fact that children's </w:t>
      </w:r>
      <w:r w:rsidR="00FC38F3">
        <w:t>self-discipline</w:t>
      </w:r>
      <w:r>
        <w:t xml:space="preserve"> is a major indicator in determining internet use wisdom, and factor that enables children to </w:t>
      </w:r>
      <w:r>
        <w:rPr>
          <w:rFonts w:ascii="Calibri" w:eastAsia="Calibri" w:hAnsi="Calibri" w:cs="Calibri"/>
        </w:rPr>
        <w:t>fi</w:t>
      </w:r>
      <w:r>
        <w:t xml:space="preserve">nd, evaluate, and utilize internet technology sources. This is in accordance with the fact in </w:t>
      </w:r>
      <w:r w:rsidR="00A3708B">
        <w:t>India</w:t>
      </w:r>
      <w:r>
        <w:t xml:space="preserve"> that during the Covid-19 pandemic, there was an increase in incomplete information spreading. Children freely use social media platforms and communicate with strangers without knowing the impact that will occur. In fact, it is not uncommon for children to become victims of cyber-kidnapping and cyber-bullying. This </w:t>
      </w:r>
      <w:r>
        <w:rPr>
          <w:rFonts w:ascii="Calibri" w:eastAsia="Calibri" w:hAnsi="Calibri" w:cs="Calibri"/>
        </w:rPr>
        <w:t>fi</w:t>
      </w:r>
      <w:r>
        <w:t xml:space="preserve">nding is an entry point for stakeholders to pay more attention to internet use in children to feel the importance of </w:t>
      </w:r>
      <w:r w:rsidR="00FC38F3">
        <w:t>social</w:t>
      </w:r>
      <w:r w:rsidR="00AC03D8">
        <w:t xml:space="preserve"> media literacy</w:t>
      </w:r>
      <w:r>
        <w:t xml:space="preserve"> and </w:t>
      </w:r>
      <w:r w:rsidR="00FC38F3">
        <w:t>self-discipline</w:t>
      </w:r>
      <w:r>
        <w:t xml:space="preserve"> skills in online behavior.</w:t>
      </w:r>
    </w:p>
    <w:p w14:paraId="63511655" w14:textId="163526A2" w:rsidR="00C65CF5" w:rsidRDefault="00000000">
      <w:pPr>
        <w:spacing w:after="224"/>
        <w:ind w:left="-15"/>
      </w:pPr>
      <w:r>
        <w:t xml:space="preserve">In addition to the </w:t>
      </w:r>
      <w:r>
        <w:rPr>
          <w:rFonts w:ascii="Calibri" w:eastAsia="Calibri" w:hAnsi="Calibri" w:cs="Calibri"/>
        </w:rPr>
        <w:t>fi</w:t>
      </w:r>
      <w:r>
        <w:t xml:space="preserve">rst and second hypotheses, this study found that </w:t>
      </w:r>
      <w:r w:rsidR="00FC38F3">
        <w:t>guardian supervision</w:t>
      </w:r>
      <w:r>
        <w:t xml:space="preserve"> failed in explaining students' </w:t>
      </w:r>
      <w:r w:rsidR="00FC38F3">
        <w:t>self-discipline</w:t>
      </w:r>
      <w:r>
        <w:t xml:space="preserve">. This </w:t>
      </w:r>
      <w:r>
        <w:rPr>
          <w:rFonts w:ascii="Calibri" w:eastAsia="Calibri" w:hAnsi="Calibri" w:cs="Calibri"/>
        </w:rPr>
        <w:t>fi</w:t>
      </w:r>
      <w:r>
        <w:t xml:space="preserve">nding is on the contrary with the prior study by </w:t>
      </w:r>
      <w:r>
        <w:rPr>
          <w:color w:val="008ABA"/>
        </w:rPr>
        <w:t>Livingstone et al. (2017)</w:t>
      </w:r>
      <w:r>
        <w:t xml:space="preserve">; </w:t>
      </w:r>
      <w:proofErr w:type="spellStart"/>
      <w:r>
        <w:rPr>
          <w:color w:val="008ABA"/>
        </w:rPr>
        <w:t>Soldatova</w:t>
      </w:r>
      <w:proofErr w:type="spellEnd"/>
      <w:r>
        <w:rPr>
          <w:color w:val="008ABA"/>
        </w:rPr>
        <w:t xml:space="preserve"> and </w:t>
      </w:r>
      <w:proofErr w:type="spellStart"/>
      <w:r>
        <w:rPr>
          <w:color w:val="008ABA"/>
        </w:rPr>
        <w:t>Rasskazova</w:t>
      </w:r>
      <w:proofErr w:type="spellEnd"/>
      <w:r>
        <w:rPr>
          <w:color w:val="008ABA"/>
        </w:rPr>
        <w:t xml:space="preserve"> (2017) </w:t>
      </w:r>
      <w:r>
        <w:t xml:space="preserve">remarked that </w:t>
      </w:r>
      <w:r w:rsidR="00FC38F3">
        <w:t>guardian supervision</w:t>
      </w:r>
      <w:r>
        <w:t xml:space="preserve"> is a factor in children's </w:t>
      </w:r>
      <w:r w:rsidR="00FC38F3">
        <w:t>self-discipline</w:t>
      </w:r>
      <w:r>
        <w:t xml:space="preserve"> ability. At the same time, the results of the study suggest </w:t>
      </w:r>
      <w:r w:rsidR="00FC38F3">
        <w:t>guardian supervision</w:t>
      </w:r>
      <w:r>
        <w:t xml:space="preserve"> can promote students' </w:t>
      </w:r>
      <w:r w:rsidR="00A3708B">
        <w:t>Online Privacy Risk</w:t>
      </w:r>
      <w:r>
        <w:t xml:space="preserve">s. This </w:t>
      </w:r>
      <w:proofErr w:type="gramStart"/>
      <w:r>
        <w:t>is in agreement</w:t>
      </w:r>
      <w:proofErr w:type="gramEnd"/>
      <w:r>
        <w:t xml:space="preserve"> with </w:t>
      </w:r>
      <w:r>
        <w:rPr>
          <w:color w:val="008ABA"/>
        </w:rPr>
        <w:t>Nikken and Jansz (2014)</w:t>
      </w:r>
      <w:r>
        <w:t xml:space="preserve">; </w:t>
      </w:r>
      <w:r>
        <w:rPr>
          <w:color w:val="008ABA"/>
        </w:rPr>
        <w:t>Shin (2018)</w:t>
      </w:r>
      <w:r>
        <w:t xml:space="preserve">, which demonstrated that parents have a role as mediators in online behavior. These </w:t>
      </w:r>
      <w:r>
        <w:rPr>
          <w:rFonts w:ascii="Calibri" w:eastAsia="Calibri" w:hAnsi="Calibri" w:cs="Calibri"/>
        </w:rPr>
        <w:t>fi</w:t>
      </w:r>
      <w:r>
        <w:t xml:space="preserve">ndings are </w:t>
      </w:r>
      <w:proofErr w:type="gramStart"/>
      <w:r>
        <w:t>similar to</w:t>
      </w:r>
      <w:proofErr w:type="gramEnd"/>
      <w:r>
        <w:t xml:space="preserve"> antecedent studies by </w:t>
      </w:r>
      <w:proofErr w:type="spellStart"/>
      <w:r>
        <w:rPr>
          <w:color w:val="008ABA"/>
        </w:rPr>
        <w:t>Paat</w:t>
      </w:r>
      <w:proofErr w:type="spellEnd"/>
      <w:r>
        <w:rPr>
          <w:color w:val="008ABA"/>
        </w:rPr>
        <w:t xml:space="preserve"> and Markham (2020) </w:t>
      </w:r>
      <w:r>
        <w:t xml:space="preserve">which has proven that there is an effect of human </w:t>
      </w:r>
      <w:r w:rsidR="00FC38F3">
        <w:t>self-discipline</w:t>
      </w:r>
      <w:r>
        <w:t xml:space="preserve"> in preventing negative online behaviors. Likewise, the last </w:t>
      </w:r>
      <w:r>
        <w:rPr>
          <w:rFonts w:ascii="Calibri" w:eastAsia="Calibri" w:hAnsi="Calibri" w:cs="Calibri"/>
        </w:rPr>
        <w:t>fi</w:t>
      </w:r>
      <w:r>
        <w:t xml:space="preserve">nding agreed with </w:t>
      </w:r>
      <w:r>
        <w:rPr>
          <w:color w:val="008ABA"/>
        </w:rPr>
        <w:t>Cava et al. (2020)</w:t>
      </w:r>
      <w:r>
        <w:t xml:space="preserve">; </w:t>
      </w:r>
      <w:proofErr w:type="spellStart"/>
      <w:r>
        <w:rPr>
          <w:color w:val="008ABA"/>
        </w:rPr>
        <w:t>Nodeland</w:t>
      </w:r>
      <w:proofErr w:type="spellEnd"/>
      <w:r>
        <w:rPr>
          <w:color w:val="008ABA"/>
        </w:rPr>
        <w:t xml:space="preserve"> and Morris (2018)</w:t>
      </w:r>
      <w:r>
        <w:t xml:space="preserve">, which stated that </w:t>
      </w:r>
      <w:r w:rsidR="00A3708B">
        <w:t>Online Privacy Risk</w:t>
      </w:r>
      <w:r>
        <w:t xml:space="preserve"> in children can be prevented by positive internet recognition by parents from an early age. Indeed, </w:t>
      </w:r>
      <w:r>
        <w:rPr>
          <w:color w:val="008ABA"/>
        </w:rPr>
        <w:t xml:space="preserve">Shin (2018) </w:t>
      </w:r>
      <w:r>
        <w:t xml:space="preserve">emphasized that </w:t>
      </w:r>
      <w:r w:rsidR="00FC38F3">
        <w:t>guardian supervision</w:t>
      </w:r>
      <w:r>
        <w:t xml:space="preserve"> is a strategy that regulates internet use and maximizes </w:t>
      </w:r>
      <w:proofErr w:type="gramStart"/>
      <w:r>
        <w:t>bene</w:t>
      </w:r>
      <w:r>
        <w:rPr>
          <w:rFonts w:ascii="Calibri" w:eastAsia="Calibri" w:hAnsi="Calibri" w:cs="Calibri"/>
        </w:rPr>
        <w:t>fi</w:t>
      </w:r>
      <w:r>
        <w:t>ts, and</w:t>
      </w:r>
      <w:proofErr w:type="gramEnd"/>
      <w:r>
        <w:t xml:space="preserve"> minimizes </w:t>
      </w:r>
      <w:r w:rsidR="00A3708B">
        <w:t>Online Privacy Risk</w:t>
      </w:r>
      <w:r>
        <w:t xml:space="preserve">s to children. In short, </w:t>
      </w:r>
      <w:r w:rsidR="00FC38F3">
        <w:t>guardian supervision</w:t>
      </w:r>
      <w:r>
        <w:t xml:space="preserve"> and </w:t>
      </w:r>
      <w:r w:rsidR="00FC38F3">
        <w:t>self-discipline</w:t>
      </w:r>
      <w:r>
        <w:t xml:space="preserve"> are indicators that can determine children's online behavior. As previously described, the role of parents in reducing students' </w:t>
      </w:r>
      <w:r w:rsidR="00A3708B">
        <w:t>Online Privacy Risk</w:t>
      </w:r>
      <w:r>
        <w:t xml:space="preserve">y behavior is very crucial. The main reason is that parents fully assist students in learning activities, especially those who get the work from home policy. Without the role of parents, students will be very vulnerable to risky online behavior. Furthermore, the role of parents will also increase children's </w:t>
      </w:r>
      <w:r w:rsidR="00FC38F3">
        <w:t>self-discipline</w:t>
      </w:r>
      <w:r>
        <w:t xml:space="preserve"> in </w:t>
      </w:r>
      <w:r w:rsidR="00A3708B">
        <w:t>Online Privacy Risk</w:t>
      </w:r>
      <w:r>
        <w:t xml:space="preserve">y behavior. Direction, rules, and parental assistance will provide knowledge of the child and how </w:t>
      </w:r>
      <w:r w:rsidR="00FC38F3">
        <w:t>self-discipline</w:t>
      </w:r>
      <w:r>
        <w:t xml:space="preserve"> will grow and develop. When </w:t>
      </w:r>
      <w:r w:rsidR="00FC38F3">
        <w:t>self-discipline</w:t>
      </w:r>
      <w:r>
        <w:t xml:space="preserve"> in children grows strong, it will minimize and even eliminate risky online behavior. This strategy must be synergistic between teachers, schools and parents, so that students' risky online behavior can be anticipated appropriately and effectively.</w:t>
      </w:r>
    </w:p>
    <w:p w14:paraId="38D29E03" w14:textId="77777777" w:rsidR="00C65CF5" w:rsidRDefault="00000000">
      <w:pPr>
        <w:pStyle w:val="Heading1"/>
        <w:ind w:left="228" w:hanging="243"/>
      </w:pPr>
      <w:r>
        <w:t>Conclusions</w:t>
      </w:r>
    </w:p>
    <w:p w14:paraId="10430345" w14:textId="26AB4314" w:rsidR="00AC03D8" w:rsidRDefault="00000000" w:rsidP="00B813CE">
      <w:pPr>
        <w:spacing w:after="185"/>
        <w:ind w:left="-15" w:firstLine="0"/>
      </w:pPr>
      <w:r>
        <w:t xml:space="preserve">The main objective of this study was to determine the main factors that can affect </w:t>
      </w:r>
      <w:r w:rsidR="00FC38F3">
        <w:t>social</w:t>
      </w:r>
      <w:r w:rsidR="00AC03D8">
        <w:t xml:space="preserve"> media literacy</w:t>
      </w:r>
      <w:r>
        <w:t xml:space="preserve"> and </w:t>
      </w:r>
      <w:r w:rsidR="00A3708B">
        <w:t>Online Privacy Risk</w:t>
      </w:r>
      <w:r>
        <w:t xml:space="preserve"> in children in </w:t>
      </w:r>
      <w:r w:rsidR="00A3708B">
        <w:t>India</w:t>
      </w:r>
      <w:r>
        <w:t xml:space="preserve"> during the Covid-19 pandemic. We proposed several hypotheses, of which four were accepted. </w:t>
      </w:r>
      <w:r w:rsidRPr="00AC03D8">
        <w:t xml:space="preserve">The findings showed that </w:t>
      </w:r>
      <w:r w:rsidR="00FC38F3">
        <w:t>social</w:t>
      </w:r>
      <w:r w:rsidR="00AC03D8">
        <w:t xml:space="preserve"> media literacy</w:t>
      </w:r>
      <w:r w:rsidRPr="00AC03D8">
        <w:t xml:space="preserve"> positively affects </w:t>
      </w:r>
      <w:r w:rsidR="00A3708B" w:rsidRPr="00AC03D8">
        <w:t>Online Privacy Risk</w:t>
      </w:r>
      <w:r w:rsidRPr="00AC03D8">
        <w:t xml:space="preserve"> and students' </w:t>
      </w:r>
      <w:r w:rsidR="00FC38F3">
        <w:t>self-discipline</w:t>
      </w:r>
      <w:r w:rsidRPr="00AC03D8">
        <w:t xml:space="preserve">. However, </w:t>
      </w:r>
      <w:r w:rsidR="00FC38F3">
        <w:t>guardian supervision</w:t>
      </w:r>
      <w:r w:rsidRPr="00AC03D8">
        <w:t xml:space="preserve"> can explain students' </w:t>
      </w:r>
      <w:r w:rsidR="00A3708B" w:rsidRPr="00AC03D8">
        <w:t>Online Privacy Risk</w:t>
      </w:r>
      <w:r w:rsidRPr="00AC03D8">
        <w:t xml:space="preserve">s, but it failed in determining students’ </w:t>
      </w:r>
      <w:r w:rsidR="00FC38F3">
        <w:t>self-discipline</w:t>
      </w:r>
      <w:r w:rsidRPr="00AC03D8">
        <w:t xml:space="preserve">. Then, </w:t>
      </w:r>
      <w:r w:rsidR="00FC38F3">
        <w:t>self-discipline</w:t>
      </w:r>
      <w:r w:rsidRPr="00AC03D8">
        <w:t xml:space="preserve"> has a positive influence on </w:t>
      </w:r>
      <w:r w:rsidR="00A3708B" w:rsidRPr="00AC03D8">
        <w:t>Online Privacy Risk</w:t>
      </w:r>
      <w:r w:rsidRPr="00AC03D8">
        <w:t xml:space="preserve"> in children. Finally, our findings confirm that </w:t>
      </w:r>
      <w:r w:rsidR="00FC38F3">
        <w:t>social</w:t>
      </w:r>
      <w:r w:rsidR="00AC03D8">
        <w:t xml:space="preserve"> media literacy</w:t>
      </w:r>
      <w:r w:rsidRPr="00AC03D8">
        <w:t xml:space="preserve"> can affect </w:t>
      </w:r>
      <w:r w:rsidR="00A3708B" w:rsidRPr="00AC03D8">
        <w:t>Online Privacy Risk</w:t>
      </w:r>
      <w:r w:rsidRPr="00AC03D8">
        <w:t xml:space="preserve"> in children behaving in the cyber world. The findings pointed out that some children had low </w:t>
      </w:r>
      <w:r w:rsidR="00FC38F3">
        <w:t>self-discipline</w:t>
      </w:r>
      <w:r w:rsidRPr="00AC03D8">
        <w:t xml:space="preserve">, which resulted in a high </w:t>
      </w:r>
      <w:r w:rsidR="00A3708B" w:rsidRPr="00AC03D8">
        <w:t>Online Privacy Risk</w:t>
      </w:r>
      <w:r w:rsidRPr="00AC03D8">
        <w:t xml:space="preserve"> for children. This is important, given the ever-growing development of technology, children can freely access the internet anywhere and wherever they are. If this is left alone, children will tend to depend on the internet, and sometimes even children become victims of cyber-kidnapping and cyber-bullying. In the context of the Covid-19 pandemic in </w:t>
      </w:r>
      <w:r w:rsidR="00A3708B" w:rsidRPr="00AC03D8">
        <w:t>India</w:t>
      </w:r>
      <w:r w:rsidRPr="00AC03D8">
        <w:t xml:space="preserve">, both children, parents, and teachers should provide positive support and direction to children using the internet, one of which is the parenting mediation strategy. This finding is an entry point for stakeholders to pay more attention to internet use in children to feel the importance of </w:t>
      </w:r>
      <w:r w:rsidR="00FC38F3">
        <w:t>social</w:t>
      </w:r>
      <w:r w:rsidR="00AC03D8">
        <w:t xml:space="preserve"> media literacy</w:t>
      </w:r>
      <w:r w:rsidRPr="00AC03D8">
        <w:t xml:space="preserve"> and </w:t>
      </w:r>
      <w:r w:rsidR="00FC38F3">
        <w:t>self-discipline</w:t>
      </w:r>
      <w:r w:rsidRPr="00AC03D8">
        <w:t xml:space="preserve"> skills in online behavior. The limitation of this study is that respondents from the study came from </w:t>
      </w:r>
      <w:r w:rsidR="009171E1" w:rsidRPr="00AC03D8">
        <w:t>high school</w:t>
      </w:r>
      <w:r w:rsidRPr="00AC03D8">
        <w:t xml:space="preserve"> students. Further, scholars need to incorporate various levels of education such as Junior High School, Senior High School, and Higher Education so that </w:t>
      </w:r>
      <w:r w:rsidR="00FC38F3">
        <w:t>social</w:t>
      </w:r>
      <w:r w:rsidR="00AC03D8">
        <w:t xml:space="preserve"> media literacy</w:t>
      </w:r>
      <w:r w:rsidRPr="00AC03D8">
        <w:t xml:space="preserve"> skills and their impact on </w:t>
      </w:r>
      <w:r w:rsidR="00A3708B" w:rsidRPr="00AC03D8">
        <w:t>Online Privacy Risk</w:t>
      </w:r>
      <w:r w:rsidRPr="00AC03D8">
        <w:t xml:space="preserve"> can be known in detail. Forthcoming researchers also need to include variables in the form of digital devices and several similar variables to find out the main factors of </w:t>
      </w:r>
      <w:r w:rsidR="00FC38F3">
        <w:t>social</w:t>
      </w:r>
      <w:r w:rsidR="00AC03D8">
        <w:t xml:space="preserve"> media literacy</w:t>
      </w:r>
      <w:r w:rsidRPr="00AC03D8">
        <w:t xml:space="preserve"> skills in high students or college students.</w:t>
      </w:r>
    </w:p>
    <w:p w14:paraId="6487FC26" w14:textId="23119B49" w:rsidR="00AC03D8" w:rsidRPr="00AC03D8" w:rsidRDefault="00AC03D8" w:rsidP="00AC03D8">
      <w:pPr>
        <w:pStyle w:val="Heading1"/>
        <w:numPr>
          <w:ilvl w:val="0"/>
          <w:numId w:val="0"/>
        </w:numPr>
        <w:spacing w:after="167"/>
        <w:rPr>
          <w:color w:val="000000"/>
          <w:lang w:val="en" w:eastAsia="en"/>
        </w:rPr>
      </w:pPr>
    </w:p>
    <w:p w14:paraId="757EF76A" w14:textId="22E6A1AF" w:rsidR="00AC03D8" w:rsidRDefault="00AC03D8" w:rsidP="00AC03D8">
      <w:pPr>
        <w:rPr>
          <w:lang w:val="en-US" w:eastAsia="en-US"/>
        </w:rPr>
      </w:pPr>
    </w:p>
    <w:p w14:paraId="04D579F0" w14:textId="52D1D84E" w:rsidR="00AC03D8" w:rsidRDefault="00AC03D8" w:rsidP="00AC03D8">
      <w:pPr>
        <w:rPr>
          <w:lang w:val="en-US" w:eastAsia="en-US"/>
        </w:rPr>
      </w:pPr>
    </w:p>
    <w:p w14:paraId="57641967" w14:textId="77777777" w:rsidR="00AC03D8" w:rsidRDefault="00AC03D8" w:rsidP="00AC03D8">
      <w:pPr>
        <w:rPr>
          <w:lang w:val="en-US" w:eastAsia="en-US"/>
        </w:rPr>
      </w:pPr>
    </w:p>
    <w:p w14:paraId="63B31AE6" w14:textId="691BE0D7" w:rsidR="00AC03D8" w:rsidRDefault="00AC03D8" w:rsidP="00AC03D8">
      <w:pPr>
        <w:rPr>
          <w:lang w:val="en-US" w:eastAsia="en-US"/>
        </w:rPr>
      </w:pPr>
    </w:p>
    <w:p w14:paraId="6D8D7889" w14:textId="77777777" w:rsidR="00AC03D8" w:rsidRPr="00AC03D8" w:rsidRDefault="00AC03D8" w:rsidP="00AC03D8">
      <w:pPr>
        <w:rPr>
          <w:lang w:val="en-US" w:eastAsia="en-US"/>
        </w:rPr>
      </w:pPr>
    </w:p>
    <w:p w14:paraId="5CB38E9A" w14:textId="41FEBC3B" w:rsidR="00C65CF5" w:rsidRDefault="00000000">
      <w:pPr>
        <w:pStyle w:val="Heading1"/>
        <w:numPr>
          <w:ilvl w:val="0"/>
          <w:numId w:val="0"/>
        </w:numPr>
        <w:spacing w:after="167"/>
        <w:ind w:left="-5"/>
      </w:pPr>
      <w:r>
        <w:lastRenderedPageBreak/>
        <w:t>References</w:t>
      </w:r>
    </w:p>
    <w:p w14:paraId="6A9A9715" w14:textId="7127867E" w:rsidR="00C65CF5" w:rsidRDefault="00000000">
      <w:pPr>
        <w:spacing w:after="4" w:line="266" w:lineRule="auto"/>
        <w:ind w:left="234" w:hanging="249"/>
        <w:jc w:val="left"/>
      </w:pPr>
      <w:hyperlink r:id="rId15">
        <w:proofErr w:type="spellStart"/>
        <w:r>
          <w:rPr>
            <w:color w:val="008ABA"/>
            <w:sz w:val="13"/>
          </w:rPr>
          <w:t>Churiyah</w:t>
        </w:r>
        <w:proofErr w:type="spellEnd"/>
        <w:r>
          <w:rPr>
            <w:color w:val="008ABA"/>
            <w:sz w:val="13"/>
          </w:rPr>
          <w:t xml:space="preserve">, M., </w:t>
        </w:r>
        <w:proofErr w:type="spellStart"/>
        <w:r>
          <w:rPr>
            <w:color w:val="008ABA"/>
            <w:sz w:val="13"/>
          </w:rPr>
          <w:t>Sholikhan</w:t>
        </w:r>
        <w:proofErr w:type="spellEnd"/>
        <w:r>
          <w:rPr>
            <w:color w:val="008ABA"/>
            <w:sz w:val="13"/>
          </w:rPr>
          <w:t xml:space="preserve">, S., </w:t>
        </w:r>
        <w:proofErr w:type="spellStart"/>
        <w:r>
          <w:rPr>
            <w:color w:val="008ABA"/>
            <w:sz w:val="13"/>
          </w:rPr>
          <w:t>Filianti</w:t>
        </w:r>
        <w:proofErr w:type="spellEnd"/>
        <w:r>
          <w:rPr>
            <w:color w:val="008ABA"/>
            <w:sz w:val="13"/>
          </w:rPr>
          <w:t xml:space="preserve">, F., </w:t>
        </w:r>
        <w:proofErr w:type="spellStart"/>
        <w:r>
          <w:rPr>
            <w:color w:val="008ABA"/>
            <w:sz w:val="13"/>
          </w:rPr>
          <w:t>Sakdiyyah</w:t>
        </w:r>
        <w:proofErr w:type="spellEnd"/>
        <w:r>
          <w:rPr>
            <w:color w:val="008ABA"/>
            <w:sz w:val="13"/>
          </w:rPr>
          <w:t xml:space="preserve">, D.A., 2020. </w:t>
        </w:r>
        <w:r w:rsidR="00A3708B">
          <w:rPr>
            <w:color w:val="008ABA"/>
            <w:sz w:val="13"/>
          </w:rPr>
          <w:t>India</w:t>
        </w:r>
        <w:r>
          <w:rPr>
            <w:color w:val="008ABA"/>
            <w:sz w:val="13"/>
          </w:rPr>
          <w:t xml:space="preserve"> education </w:t>
        </w:r>
      </w:hyperlink>
      <w:hyperlink r:id="rId16">
        <w:r>
          <w:rPr>
            <w:color w:val="008ABA"/>
            <w:sz w:val="13"/>
          </w:rPr>
          <w:t>readiness conducting distance learning in Covid-19 pandemic situation. Int. J.</w:t>
        </w:r>
      </w:hyperlink>
    </w:p>
    <w:p w14:paraId="47A2E6C2" w14:textId="77777777" w:rsidR="00C65CF5" w:rsidRDefault="00000000">
      <w:pPr>
        <w:spacing w:after="4" w:line="266" w:lineRule="auto"/>
        <w:ind w:left="239" w:firstLine="0"/>
        <w:jc w:val="left"/>
      </w:pPr>
      <w:hyperlink r:id="rId17">
        <w:proofErr w:type="spellStart"/>
        <w:r>
          <w:rPr>
            <w:color w:val="008ABA"/>
            <w:sz w:val="13"/>
          </w:rPr>
          <w:t>Multicult</w:t>
        </w:r>
        <w:proofErr w:type="spellEnd"/>
        <w:r>
          <w:rPr>
            <w:color w:val="008ABA"/>
            <w:sz w:val="13"/>
          </w:rPr>
          <w:t xml:space="preserve">. </w:t>
        </w:r>
        <w:proofErr w:type="spellStart"/>
        <w:r>
          <w:rPr>
            <w:color w:val="008ABA"/>
            <w:sz w:val="13"/>
          </w:rPr>
          <w:t>Multirel</w:t>
        </w:r>
        <w:proofErr w:type="spellEnd"/>
        <w:r>
          <w:rPr>
            <w:color w:val="008ABA"/>
            <w:sz w:val="13"/>
          </w:rPr>
          <w:t>. Understand. 7 (6), 491</w:t>
        </w:r>
      </w:hyperlink>
      <w:hyperlink r:id="rId18">
        <w:r>
          <w:rPr>
            <w:rFonts w:ascii="Calibri" w:eastAsia="Calibri" w:hAnsi="Calibri" w:cs="Calibri"/>
            <w:color w:val="008ABA"/>
            <w:sz w:val="20"/>
            <w:vertAlign w:val="superscript"/>
          </w:rPr>
          <w:t>–</w:t>
        </w:r>
      </w:hyperlink>
      <w:hyperlink r:id="rId19">
        <w:r>
          <w:rPr>
            <w:color w:val="008ABA"/>
            <w:sz w:val="13"/>
          </w:rPr>
          <w:t>507</w:t>
        </w:r>
      </w:hyperlink>
      <w:hyperlink r:id="rId20">
        <w:r>
          <w:rPr>
            <w:sz w:val="13"/>
          </w:rPr>
          <w:t>.</w:t>
        </w:r>
      </w:hyperlink>
    </w:p>
    <w:p w14:paraId="4F7B6A0E" w14:textId="77777777" w:rsidR="00C65CF5" w:rsidRDefault="00000000">
      <w:pPr>
        <w:spacing w:after="4" w:line="266" w:lineRule="auto"/>
        <w:ind w:left="234" w:hanging="249"/>
        <w:jc w:val="left"/>
      </w:pPr>
      <w:hyperlink r:id="rId21">
        <w:proofErr w:type="spellStart"/>
        <w:r>
          <w:rPr>
            <w:color w:val="008ABA"/>
            <w:sz w:val="13"/>
          </w:rPr>
          <w:t>Cosma</w:t>
        </w:r>
        <w:proofErr w:type="spellEnd"/>
        <w:r>
          <w:rPr>
            <w:color w:val="008ABA"/>
            <w:sz w:val="13"/>
          </w:rPr>
          <w:t xml:space="preserve">, A., Walsh, S.D., Chester, K.L., Callaghan, M., </w:t>
        </w:r>
        <w:proofErr w:type="spellStart"/>
        <w:r>
          <w:rPr>
            <w:color w:val="008ABA"/>
            <w:sz w:val="13"/>
          </w:rPr>
          <w:t>Molcho</w:t>
        </w:r>
        <w:proofErr w:type="spellEnd"/>
        <w:r>
          <w:rPr>
            <w:color w:val="008ABA"/>
            <w:sz w:val="13"/>
          </w:rPr>
          <w:t xml:space="preserve">, M., Craig, W., Pickett, W., </w:t>
        </w:r>
      </w:hyperlink>
      <w:hyperlink r:id="rId22">
        <w:r>
          <w:rPr>
            <w:color w:val="008ABA"/>
            <w:sz w:val="13"/>
          </w:rPr>
          <w:t xml:space="preserve">2020. Bullying victimization: time trends and the overlap between traditional and </w:t>
        </w:r>
      </w:hyperlink>
      <w:hyperlink r:id="rId23">
        <w:r>
          <w:rPr>
            <w:color w:val="008ABA"/>
            <w:sz w:val="13"/>
          </w:rPr>
          <w:t>cyberbullying across countries in Europe and North America. Int. J. Publ. Health 65</w:t>
        </w:r>
      </w:hyperlink>
    </w:p>
    <w:p w14:paraId="4CA08329" w14:textId="77777777" w:rsidR="00C65CF5" w:rsidRDefault="00000000">
      <w:pPr>
        <w:spacing w:after="4" w:line="266" w:lineRule="auto"/>
        <w:ind w:left="239" w:firstLine="0"/>
        <w:jc w:val="left"/>
      </w:pPr>
      <w:hyperlink r:id="rId24">
        <w:r>
          <w:rPr>
            <w:color w:val="008ABA"/>
            <w:sz w:val="13"/>
          </w:rPr>
          <w:t>(1), 75</w:t>
        </w:r>
      </w:hyperlink>
      <w:hyperlink r:id="rId25">
        <w:r>
          <w:rPr>
            <w:rFonts w:ascii="Calibri" w:eastAsia="Calibri" w:hAnsi="Calibri" w:cs="Calibri"/>
            <w:color w:val="008ABA"/>
            <w:sz w:val="20"/>
            <w:vertAlign w:val="superscript"/>
          </w:rPr>
          <w:t>–</w:t>
        </w:r>
      </w:hyperlink>
      <w:hyperlink r:id="rId26">
        <w:r>
          <w:rPr>
            <w:color w:val="008ABA"/>
            <w:sz w:val="13"/>
          </w:rPr>
          <w:t>85</w:t>
        </w:r>
      </w:hyperlink>
      <w:hyperlink r:id="rId27">
        <w:r>
          <w:rPr>
            <w:sz w:val="13"/>
          </w:rPr>
          <w:t>.</w:t>
        </w:r>
      </w:hyperlink>
    </w:p>
    <w:p w14:paraId="44D4A133" w14:textId="44BC4196" w:rsidR="00C65CF5" w:rsidRDefault="00000000">
      <w:pPr>
        <w:spacing w:after="4" w:line="266" w:lineRule="auto"/>
        <w:ind w:left="234" w:hanging="249"/>
        <w:jc w:val="left"/>
      </w:pPr>
      <w:hyperlink r:id="rId28">
        <w:r>
          <w:rPr>
            <w:color w:val="008ABA"/>
            <w:sz w:val="13"/>
          </w:rPr>
          <w:t xml:space="preserve">Deng, X., Zhang, L., 1998. Correlates of </w:t>
        </w:r>
        <w:r w:rsidR="00FC38F3">
          <w:rPr>
            <w:color w:val="008ABA"/>
            <w:sz w:val="13"/>
          </w:rPr>
          <w:t>self-discipline</w:t>
        </w:r>
        <w:r>
          <w:rPr>
            <w:color w:val="008ABA"/>
            <w:sz w:val="13"/>
          </w:rPr>
          <w:t xml:space="preserve">: An empirical test of </w:t>
        </w:r>
        <w:r w:rsidR="00FC38F3">
          <w:rPr>
            <w:color w:val="008ABA"/>
            <w:sz w:val="13"/>
          </w:rPr>
          <w:t>self-discipline</w:t>
        </w:r>
        <w:r>
          <w:rPr>
            <w:color w:val="008ABA"/>
            <w:sz w:val="13"/>
          </w:rPr>
          <w:t xml:space="preserve"> </w:t>
        </w:r>
      </w:hyperlink>
      <w:hyperlink r:id="rId29">
        <w:r>
          <w:rPr>
            <w:color w:val="008ABA"/>
            <w:sz w:val="13"/>
          </w:rPr>
          <w:t>theory. J. Crime Justice 21 (2), 89</w:t>
        </w:r>
      </w:hyperlink>
      <w:hyperlink r:id="rId30">
        <w:r>
          <w:rPr>
            <w:rFonts w:ascii="Calibri" w:eastAsia="Calibri" w:hAnsi="Calibri" w:cs="Calibri"/>
            <w:color w:val="008ABA"/>
            <w:sz w:val="20"/>
            <w:vertAlign w:val="superscript"/>
          </w:rPr>
          <w:t>–</w:t>
        </w:r>
      </w:hyperlink>
      <w:hyperlink r:id="rId31">
        <w:r>
          <w:rPr>
            <w:color w:val="008ABA"/>
            <w:sz w:val="13"/>
          </w:rPr>
          <w:t>110</w:t>
        </w:r>
      </w:hyperlink>
      <w:hyperlink r:id="rId32">
        <w:r>
          <w:rPr>
            <w:sz w:val="13"/>
          </w:rPr>
          <w:t>.</w:t>
        </w:r>
      </w:hyperlink>
    </w:p>
    <w:p w14:paraId="2C38EB2F" w14:textId="77777777" w:rsidR="00C65CF5" w:rsidRDefault="00000000">
      <w:pPr>
        <w:spacing w:after="4" w:line="266" w:lineRule="auto"/>
        <w:ind w:left="234" w:right="169" w:hanging="249"/>
        <w:jc w:val="left"/>
      </w:pPr>
      <w:hyperlink r:id="rId33">
        <w:r>
          <w:rPr>
            <w:color w:val="008ABA"/>
            <w:sz w:val="13"/>
          </w:rPr>
          <w:t xml:space="preserve">Van </w:t>
        </w:r>
        <w:proofErr w:type="spellStart"/>
        <w:r>
          <w:rPr>
            <w:color w:val="008ABA"/>
            <w:sz w:val="13"/>
          </w:rPr>
          <w:t>Deursen</w:t>
        </w:r>
        <w:proofErr w:type="spellEnd"/>
        <w:r>
          <w:rPr>
            <w:color w:val="008ABA"/>
            <w:sz w:val="13"/>
          </w:rPr>
          <w:t xml:space="preserve">, A.J.A.M., </w:t>
        </w:r>
        <w:proofErr w:type="spellStart"/>
        <w:r>
          <w:rPr>
            <w:color w:val="008ABA"/>
            <w:sz w:val="13"/>
          </w:rPr>
          <w:t>Helsper</w:t>
        </w:r>
        <w:proofErr w:type="spellEnd"/>
        <w:r>
          <w:rPr>
            <w:color w:val="008ABA"/>
            <w:sz w:val="13"/>
          </w:rPr>
          <w:t xml:space="preserve">, E.J., </w:t>
        </w:r>
        <w:proofErr w:type="spellStart"/>
        <w:r>
          <w:rPr>
            <w:color w:val="008ABA"/>
            <w:sz w:val="13"/>
          </w:rPr>
          <w:t>Eynon</w:t>
        </w:r>
        <w:proofErr w:type="spellEnd"/>
        <w:r>
          <w:rPr>
            <w:color w:val="008ABA"/>
            <w:sz w:val="13"/>
          </w:rPr>
          <w:t xml:space="preserve">, R., Van </w:t>
        </w:r>
        <w:proofErr w:type="spellStart"/>
        <w:r>
          <w:rPr>
            <w:color w:val="008ABA"/>
            <w:sz w:val="13"/>
          </w:rPr>
          <w:t>Deursen</w:t>
        </w:r>
        <w:proofErr w:type="spellEnd"/>
        <w:r>
          <w:rPr>
            <w:color w:val="008ABA"/>
            <w:sz w:val="13"/>
          </w:rPr>
          <w:t xml:space="preserve">, A.J.A.M., </w:t>
        </w:r>
        <w:proofErr w:type="spellStart"/>
        <w:r>
          <w:rPr>
            <w:color w:val="008ABA"/>
            <w:sz w:val="13"/>
          </w:rPr>
          <w:t>Helsper</w:t>
        </w:r>
        <w:proofErr w:type="spellEnd"/>
        <w:r>
          <w:rPr>
            <w:color w:val="008ABA"/>
            <w:sz w:val="13"/>
          </w:rPr>
          <w:t xml:space="preserve">, E.J., </w:t>
        </w:r>
      </w:hyperlink>
      <w:hyperlink r:id="rId34">
        <w:proofErr w:type="spellStart"/>
        <w:r>
          <w:rPr>
            <w:color w:val="008ABA"/>
            <w:sz w:val="13"/>
          </w:rPr>
          <w:t>Eynon</w:t>
        </w:r>
        <w:proofErr w:type="spellEnd"/>
        <w:r>
          <w:rPr>
            <w:color w:val="008ABA"/>
            <w:sz w:val="13"/>
          </w:rPr>
          <w:t xml:space="preserve">, R., 2015. Development and Validation of the Internet Skills Scale (ISS), </w:t>
        </w:r>
      </w:hyperlink>
      <w:hyperlink r:id="rId35">
        <w:r>
          <w:rPr>
            <w:color w:val="008ABA"/>
            <w:sz w:val="13"/>
          </w:rPr>
          <w:t>p. 4462 (December)</w:t>
        </w:r>
      </w:hyperlink>
      <w:hyperlink r:id="rId36">
        <w:r>
          <w:rPr>
            <w:sz w:val="13"/>
          </w:rPr>
          <w:t>.</w:t>
        </w:r>
      </w:hyperlink>
    </w:p>
    <w:p w14:paraId="1EA332C2" w14:textId="29528E9F" w:rsidR="00C65CF5" w:rsidRDefault="00000000">
      <w:pPr>
        <w:spacing w:after="4" w:line="266" w:lineRule="auto"/>
        <w:ind w:left="-15" w:firstLine="0"/>
        <w:jc w:val="left"/>
      </w:pPr>
      <w:hyperlink r:id="rId37">
        <w:r>
          <w:rPr>
            <w:color w:val="008ABA"/>
            <w:sz w:val="13"/>
          </w:rPr>
          <w:t xml:space="preserve">Duckworth, A.L., </w:t>
        </w:r>
        <w:proofErr w:type="spellStart"/>
        <w:r>
          <w:rPr>
            <w:color w:val="008ABA"/>
            <w:sz w:val="13"/>
          </w:rPr>
          <w:t>Gen</w:t>
        </w:r>
        <w:r w:rsidR="00AC03D8">
          <w:rPr>
            <w:color w:val="008ABA"/>
            <w:sz w:val="13"/>
          </w:rPr>
          <w:t>SML</w:t>
        </w:r>
        <w:r>
          <w:rPr>
            <w:color w:val="008ABA"/>
            <w:sz w:val="13"/>
          </w:rPr>
          <w:t>er</w:t>
        </w:r>
        <w:proofErr w:type="spellEnd"/>
        <w:r>
          <w:rPr>
            <w:color w:val="008ABA"/>
            <w:sz w:val="13"/>
          </w:rPr>
          <w:t xml:space="preserve">, T.S., Gross, J.J., 2014. </w:t>
        </w:r>
        <w:r w:rsidR="00FC38F3">
          <w:rPr>
            <w:color w:val="008ABA"/>
            <w:sz w:val="13"/>
          </w:rPr>
          <w:t>Self-discipline</w:t>
        </w:r>
        <w:r>
          <w:rPr>
            <w:color w:val="008ABA"/>
            <w:sz w:val="13"/>
          </w:rPr>
          <w:t xml:space="preserve"> in school-age children.</w:t>
        </w:r>
      </w:hyperlink>
    </w:p>
    <w:p w14:paraId="75DEF74B" w14:textId="77777777" w:rsidR="00C65CF5" w:rsidRDefault="00000000">
      <w:pPr>
        <w:spacing w:after="4" w:line="266" w:lineRule="auto"/>
        <w:ind w:left="239" w:firstLine="0"/>
        <w:jc w:val="left"/>
      </w:pPr>
      <w:hyperlink r:id="rId38">
        <w:r>
          <w:rPr>
            <w:color w:val="008ABA"/>
            <w:sz w:val="13"/>
          </w:rPr>
          <w:t>Educ. Psychol. 49 (3), 199</w:t>
        </w:r>
      </w:hyperlink>
      <w:hyperlink r:id="rId39">
        <w:r>
          <w:rPr>
            <w:rFonts w:ascii="Calibri" w:eastAsia="Calibri" w:hAnsi="Calibri" w:cs="Calibri"/>
            <w:color w:val="008ABA"/>
            <w:sz w:val="20"/>
            <w:vertAlign w:val="superscript"/>
          </w:rPr>
          <w:t>–</w:t>
        </w:r>
      </w:hyperlink>
      <w:hyperlink r:id="rId40">
        <w:r>
          <w:rPr>
            <w:color w:val="008ABA"/>
            <w:sz w:val="13"/>
          </w:rPr>
          <w:t>217</w:t>
        </w:r>
      </w:hyperlink>
      <w:hyperlink r:id="rId41">
        <w:r>
          <w:rPr>
            <w:sz w:val="13"/>
          </w:rPr>
          <w:t>.</w:t>
        </w:r>
      </w:hyperlink>
    </w:p>
    <w:p w14:paraId="05C1E8A4" w14:textId="77777777" w:rsidR="00C65CF5" w:rsidRDefault="00000000">
      <w:pPr>
        <w:spacing w:after="4" w:line="266" w:lineRule="auto"/>
        <w:ind w:left="-15" w:firstLine="0"/>
        <w:jc w:val="left"/>
      </w:pPr>
      <w:hyperlink r:id="rId42">
        <w:r>
          <w:rPr>
            <w:color w:val="008ABA"/>
            <w:sz w:val="13"/>
          </w:rPr>
          <w:t xml:space="preserve">Eisenberg, N., </w:t>
        </w:r>
        <w:proofErr w:type="spellStart"/>
        <w:r>
          <w:rPr>
            <w:color w:val="008ABA"/>
            <w:sz w:val="13"/>
          </w:rPr>
          <w:t>Sulik</w:t>
        </w:r>
        <w:proofErr w:type="spellEnd"/>
        <w:r>
          <w:rPr>
            <w:color w:val="008ABA"/>
            <w:sz w:val="13"/>
          </w:rPr>
          <w:t>, M.J., 2015. Emotion-related self-regulation in children. Teach.</w:t>
        </w:r>
      </w:hyperlink>
    </w:p>
    <w:p w14:paraId="7B06A0BC" w14:textId="77777777" w:rsidR="00C65CF5" w:rsidRDefault="00000000">
      <w:pPr>
        <w:spacing w:after="4" w:line="266" w:lineRule="auto"/>
        <w:ind w:left="239" w:firstLine="0"/>
        <w:jc w:val="left"/>
      </w:pPr>
      <w:hyperlink r:id="rId43">
        <w:r>
          <w:rPr>
            <w:color w:val="008ABA"/>
            <w:sz w:val="13"/>
          </w:rPr>
          <w:t>Psychol. 39 (1), 77</w:t>
        </w:r>
      </w:hyperlink>
      <w:hyperlink r:id="rId44">
        <w:r>
          <w:rPr>
            <w:rFonts w:ascii="Calibri" w:eastAsia="Calibri" w:hAnsi="Calibri" w:cs="Calibri"/>
            <w:color w:val="008ABA"/>
            <w:sz w:val="20"/>
            <w:vertAlign w:val="superscript"/>
          </w:rPr>
          <w:t>–</w:t>
        </w:r>
      </w:hyperlink>
      <w:hyperlink r:id="rId45">
        <w:r>
          <w:rPr>
            <w:color w:val="008ABA"/>
            <w:sz w:val="13"/>
          </w:rPr>
          <w:t>83</w:t>
        </w:r>
      </w:hyperlink>
      <w:hyperlink r:id="rId46">
        <w:r>
          <w:rPr>
            <w:sz w:val="13"/>
          </w:rPr>
          <w:t>.</w:t>
        </w:r>
      </w:hyperlink>
    </w:p>
    <w:p w14:paraId="48513F3D" w14:textId="77777777" w:rsidR="00C65CF5" w:rsidRDefault="00000000">
      <w:pPr>
        <w:spacing w:after="4" w:line="266" w:lineRule="auto"/>
        <w:ind w:left="234" w:hanging="249"/>
        <w:jc w:val="left"/>
      </w:pPr>
      <w:hyperlink r:id="rId47">
        <w:r>
          <w:rPr>
            <w:color w:val="008ABA"/>
            <w:sz w:val="13"/>
          </w:rPr>
          <w:t xml:space="preserve">Elliston, Z.A., 2020. A position paper on the implementation of learning technology tools: </w:t>
        </w:r>
      </w:hyperlink>
      <w:hyperlink r:id="rId48">
        <w:r>
          <w:rPr>
            <w:color w:val="008ABA"/>
            <w:sz w:val="13"/>
          </w:rPr>
          <w:t>uncovering faculty perceptions. Int. J. Stud. Educ. 2 (1), 58</w:t>
        </w:r>
      </w:hyperlink>
      <w:hyperlink r:id="rId49">
        <w:r>
          <w:rPr>
            <w:rFonts w:ascii="Calibri" w:eastAsia="Calibri" w:hAnsi="Calibri" w:cs="Calibri"/>
            <w:color w:val="008ABA"/>
            <w:sz w:val="20"/>
            <w:vertAlign w:val="superscript"/>
          </w:rPr>
          <w:t>–</w:t>
        </w:r>
      </w:hyperlink>
      <w:hyperlink r:id="rId50">
        <w:r>
          <w:rPr>
            <w:color w:val="008ABA"/>
            <w:sz w:val="13"/>
          </w:rPr>
          <w:t>65</w:t>
        </w:r>
      </w:hyperlink>
      <w:hyperlink r:id="rId51">
        <w:r>
          <w:rPr>
            <w:sz w:val="13"/>
          </w:rPr>
          <w:t>.</w:t>
        </w:r>
      </w:hyperlink>
    </w:p>
    <w:p w14:paraId="6FF3D336" w14:textId="77777777" w:rsidR="00C65CF5" w:rsidRDefault="00000000">
      <w:pPr>
        <w:spacing w:after="4" w:line="266" w:lineRule="auto"/>
        <w:ind w:left="234" w:hanging="249"/>
        <w:jc w:val="left"/>
      </w:pPr>
      <w:hyperlink r:id="rId52">
        <w:proofErr w:type="spellStart"/>
        <w:r>
          <w:rPr>
            <w:color w:val="008ABA"/>
            <w:sz w:val="13"/>
          </w:rPr>
          <w:t>Favale</w:t>
        </w:r>
        <w:proofErr w:type="spellEnd"/>
        <w:r>
          <w:rPr>
            <w:color w:val="008ABA"/>
            <w:sz w:val="13"/>
          </w:rPr>
          <w:t xml:space="preserve">, T., </w:t>
        </w:r>
        <w:proofErr w:type="spellStart"/>
        <w:r>
          <w:rPr>
            <w:color w:val="008ABA"/>
            <w:sz w:val="13"/>
          </w:rPr>
          <w:t>Soro</w:t>
        </w:r>
        <w:proofErr w:type="spellEnd"/>
        <w:r>
          <w:rPr>
            <w:color w:val="008ABA"/>
            <w:sz w:val="13"/>
          </w:rPr>
          <w:t xml:space="preserve">, F., </w:t>
        </w:r>
        <w:proofErr w:type="spellStart"/>
        <w:r>
          <w:rPr>
            <w:color w:val="008ABA"/>
            <w:sz w:val="13"/>
          </w:rPr>
          <w:t>Trevisan</w:t>
        </w:r>
        <w:proofErr w:type="spellEnd"/>
        <w:r>
          <w:rPr>
            <w:color w:val="008ABA"/>
            <w:sz w:val="13"/>
          </w:rPr>
          <w:t xml:space="preserve">, M., Drago, I., </w:t>
        </w:r>
        <w:proofErr w:type="spellStart"/>
        <w:r>
          <w:rPr>
            <w:color w:val="008ABA"/>
            <w:sz w:val="13"/>
          </w:rPr>
          <w:t>Mellia</w:t>
        </w:r>
        <w:proofErr w:type="spellEnd"/>
        <w:r>
          <w:rPr>
            <w:color w:val="008ABA"/>
            <w:sz w:val="13"/>
          </w:rPr>
          <w:t>, M., 2020. Campus traf</w:t>
        </w:r>
      </w:hyperlink>
      <w:hyperlink r:id="rId53">
        <w:r>
          <w:rPr>
            <w:rFonts w:ascii="Calibri" w:eastAsia="Calibri" w:hAnsi="Calibri" w:cs="Calibri"/>
            <w:color w:val="008ABA"/>
            <w:sz w:val="13"/>
          </w:rPr>
          <w:t>fi</w:t>
        </w:r>
      </w:hyperlink>
      <w:hyperlink r:id="rId54">
        <w:r>
          <w:rPr>
            <w:color w:val="008ABA"/>
            <w:sz w:val="13"/>
          </w:rPr>
          <w:t>c and e</w:t>
        </w:r>
      </w:hyperlink>
      <w:hyperlink r:id="rId55">
        <w:r>
          <w:rPr>
            <w:color w:val="008ABA"/>
            <w:sz w:val="13"/>
          </w:rPr>
          <w:t xml:space="preserve">Learning during COVID-19 pandemic. </w:t>
        </w:r>
        <w:proofErr w:type="spellStart"/>
        <w:r>
          <w:rPr>
            <w:color w:val="008ABA"/>
            <w:sz w:val="13"/>
          </w:rPr>
          <w:t>Comput</w:t>
        </w:r>
        <w:proofErr w:type="spellEnd"/>
        <w:r>
          <w:rPr>
            <w:color w:val="008ABA"/>
            <w:sz w:val="13"/>
          </w:rPr>
          <w:t>. Network. 176, 107290</w:t>
        </w:r>
      </w:hyperlink>
      <w:hyperlink r:id="rId56">
        <w:r>
          <w:rPr>
            <w:sz w:val="13"/>
          </w:rPr>
          <w:t>.</w:t>
        </w:r>
      </w:hyperlink>
    </w:p>
    <w:p w14:paraId="5C045459" w14:textId="77777777" w:rsidR="00C65CF5" w:rsidRDefault="00000000">
      <w:pPr>
        <w:spacing w:after="4" w:line="266" w:lineRule="auto"/>
        <w:ind w:left="234" w:hanging="249"/>
        <w:jc w:val="left"/>
      </w:pPr>
      <w:hyperlink r:id="rId57">
        <w:r>
          <w:rPr>
            <w:color w:val="008ABA"/>
            <w:sz w:val="13"/>
          </w:rPr>
          <w:t xml:space="preserve">Kirby, J.N., 2020. Nurturing family environments for children: compassion-focused </w:t>
        </w:r>
      </w:hyperlink>
      <w:hyperlink r:id="rId58">
        <w:r>
          <w:rPr>
            <w:color w:val="008ABA"/>
            <w:sz w:val="13"/>
          </w:rPr>
          <w:t>parenting as a form of parenting intervention. Educ. Sci. 10 (1),</w:t>
        </w:r>
      </w:hyperlink>
      <w:r>
        <w:rPr>
          <w:color w:val="008ABA"/>
          <w:sz w:val="13"/>
        </w:rPr>
        <w:t xml:space="preserve"> </w:t>
      </w:r>
      <w:hyperlink r:id="rId59">
        <w:r>
          <w:rPr>
            <w:color w:val="008ABA"/>
            <w:sz w:val="13"/>
          </w:rPr>
          <w:t>3</w:t>
        </w:r>
      </w:hyperlink>
      <w:hyperlink r:id="rId60">
        <w:r>
          <w:rPr>
            <w:sz w:val="13"/>
          </w:rPr>
          <w:t>.</w:t>
        </w:r>
      </w:hyperlink>
    </w:p>
    <w:p w14:paraId="2D24D2F8" w14:textId="77777777" w:rsidR="00C65CF5" w:rsidRDefault="00000000">
      <w:pPr>
        <w:spacing w:after="4" w:line="266" w:lineRule="auto"/>
        <w:ind w:left="234" w:hanging="249"/>
        <w:jc w:val="left"/>
      </w:pPr>
      <w:hyperlink r:id="rId61">
        <w:proofErr w:type="spellStart"/>
        <w:r>
          <w:rPr>
            <w:color w:val="008ABA"/>
            <w:sz w:val="13"/>
          </w:rPr>
          <w:t>Koutsoupidou</w:t>
        </w:r>
        <w:proofErr w:type="spellEnd"/>
        <w:r>
          <w:rPr>
            <w:color w:val="008ABA"/>
            <w:sz w:val="13"/>
          </w:rPr>
          <w:t>, T., 2014. Online distance learning and music training: bene</w:t>
        </w:r>
      </w:hyperlink>
      <w:hyperlink r:id="rId62">
        <w:r>
          <w:rPr>
            <w:rFonts w:ascii="Calibri" w:eastAsia="Calibri" w:hAnsi="Calibri" w:cs="Calibri"/>
            <w:color w:val="008ABA"/>
            <w:sz w:val="13"/>
          </w:rPr>
          <w:t>fi</w:t>
        </w:r>
      </w:hyperlink>
      <w:hyperlink r:id="rId63">
        <w:r>
          <w:rPr>
            <w:color w:val="008ABA"/>
            <w:sz w:val="13"/>
          </w:rPr>
          <w:t xml:space="preserve">ts, drawbacks </w:t>
        </w:r>
      </w:hyperlink>
      <w:hyperlink r:id="rId64">
        <w:r>
          <w:rPr>
            <w:color w:val="008ABA"/>
            <w:sz w:val="13"/>
          </w:rPr>
          <w:t>and challenges. Open Learn. 29 (3), 243</w:t>
        </w:r>
      </w:hyperlink>
      <w:hyperlink r:id="rId65">
        <w:r>
          <w:rPr>
            <w:rFonts w:ascii="Calibri" w:eastAsia="Calibri" w:hAnsi="Calibri" w:cs="Calibri"/>
            <w:color w:val="008ABA"/>
            <w:sz w:val="20"/>
            <w:vertAlign w:val="superscript"/>
          </w:rPr>
          <w:t>–</w:t>
        </w:r>
      </w:hyperlink>
      <w:hyperlink r:id="rId66">
        <w:r>
          <w:rPr>
            <w:color w:val="008ABA"/>
            <w:sz w:val="13"/>
          </w:rPr>
          <w:t>255</w:t>
        </w:r>
      </w:hyperlink>
      <w:hyperlink r:id="rId67">
        <w:r>
          <w:rPr>
            <w:sz w:val="13"/>
          </w:rPr>
          <w:t>.</w:t>
        </w:r>
      </w:hyperlink>
    </w:p>
    <w:p w14:paraId="78BE3880" w14:textId="77777777" w:rsidR="00C65CF5" w:rsidRDefault="00000000">
      <w:pPr>
        <w:spacing w:after="4" w:line="266" w:lineRule="auto"/>
        <w:ind w:left="234" w:hanging="249"/>
        <w:jc w:val="left"/>
      </w:pPr>
      <w:hyperlink r:id="rId68">
        <w:r>
          <w:rPr>
            <w:color w:val="008ABA"/>
            <w:sz w:val="13"/>
          </w:rPr>
          <w:t>Lee, S.J., 2013. Parental Restrictive Mediation of Children</w:t>
        </w:r>
      </w:hyperlink>
      <w:hyperlink r:id="rId69">
        <w:r>
          <w:rPr>
            <w:rFonts w:ascii="Calibri" w:eastAsia="Calibri" w:hAnsi="Calibri" w:cs="Calibri"/>
            <w:color w:val="008ABA"/>
            <w:sz w:val="20"/>
            <w:vertAlign w:val="superscript"/>
          </w:rPr>
          <w:t>’</w:t>
        </w:r>
      </w:hyperlink>
      <w:hyperlink r:id="rId70">
        <w:r>
          <w:rPr>
            <w:color w:val="008ABA"/>
            <w:sz w:val="13"/>
          </w:rPr>
          <w:t xml:space="preserve">s Internet Use: Effective for </w:t>
        </w:r>
      </w:hyperlink>
      <w:hyperlink r:id="rId71">
        <w:r>
          <w:rPr>
            <w:color w:val="008ABA"/>
            <w:sz w:val="13"/>
          </w:rPr>
          <w:t>what and for Whom? New Media and Society</w:t>
        </w:r>
      </w:hyperlink>
      <w:hyperlink r:id="rId72">
        <w:r>
          <w:rPr>
            <w:sz w:val="13"/>
          </w:rPr>
          <w:t>.</w:t>
        </w:r>
      </w:hyperlink>
    </w:p>
    <w:p w14:paraId="348A807C" w14:textId="77777777" w:rsidR="00C65CF5" w:rsidRDefault="00000000">
      <w:pPr>
        <w:spacing w:after="4" w:line="266" w:lineRule="auto"/>
        <w:ind w:left="234" w:hanging="249"/>
        <w:jc w:val="left"/>
      </w:pPr>
      <w:hyperlink r:id="rId73">
        <w:r>
          <w:rPr>
            <w:color w:val="008ABA"/>
            <w:sz w:val="13"/>
          </w:rPr>
          <w:t xml:space="preserve">Lemay, J.D., </w:t>
        </w:r>
        <w:proofErr w:type="spellStart"/>
        <w:r>
          <w:rPr>
            <w:color w:val="008ABA"/>
            <w:sz w:val="13"/>
          </w:rPr>
          <w:t>Doleck</w:t>
        </w:r>
        <w:proofErr w:type="spellEnd"/>
        <w:r>
          <w:rPr>
            <w:color w:val="008ABA"/>
            <w:sz w:val="13"/>
          </w:rPr>
          <w:t xml:space="preserve">, T., </w:t>
        </w:r>
        <w:proofErr w:type="spellStart"/>
        <w:r>
          <w:rPr>
            <w:color w:val="008ABA"/>
            <w:sz w:val="13"/>
          </w:rPr>
          <w:t>Bazelais</w:t>
        </w:r>
        <w:proofErr w:type="spellEnd"/>
        <w:r>
          <w:rPr>
            <w:color w:val="008ABA"/>
            <w:sz w:val="13"/>
          </w:rPr>
          <w:t xml:space="preserve">, P., 2021. Transition to online teaching during the </w:t>
        </w:r>
      </w:hyperlink>
      <w:hyperlink r:id="rId74">
        <w:r>
          <w:rPr>
            <w:color w:val="008ABA"/>
            <w:sz w:val="13"/>
          </w:rPr>
          <w:t>COVID-19 pandemic. Interact. Learn. Environ. 0(0),</w:t>
        </w:r>
      </w:hyperlink>
      <w:r>
        <w:rPr>
          <w:color w:val="008ABA"/>
          <w:sz w:val="13"/>
        </w:rPr>
        <w:t xml:space="preserve"> </w:t>
      </w:r>
      <w:hyperlink r:id="rId75">
        <w:r>
          <w:rPr>
            <w:color w:val="008ABA"/>
            <w:sz w:val="13"/>
          </w:rPr>
          <w:t>1</w:t>
        </w:r>
      </w:hyperlink>
      <w:hyperlink r:id="rId76">
        <w:r>
          <w:rPr>
            <w:rFonts w:ascii="Calibri" w:eastAsia="Calibri" w:hAnsi="Calibri" w:cs="Calibri"/>
            <w:color w:val="008ABA"/>
            <w:sz w:val="20"/>
            <w:vertAlign w:val="superscript"/>
          </w:rPr>
          <w:t>–</w:t>
        </w:r>
      </w:hyperlink>
      <w:hyperlink r:id="rId77">
        <w:r>
          <w:rPr>
            <w:color w:val="008ABA"/>
            <w:sz w:val="13"/>
          </w:rPr>
          <w:t>12</w:t>
        </w:r>
      </w:hyperlink>
      <w:hyperlink r:id="rId78">
        <w:r>
          <w:rPr>
            <w:sz w:val="13"/>
          </w:rPr>
          <w:t>.</w:t>
        </w:r>
      </w:hyperlink>
    </w:p>
    <w:p w14:paraId="406FE3CC" w14:textId="140E4C73" w:rsidR="00C65CF5" w:rsidRDefault="00000000">
      <w:pPr>
        <w:spacing w:after="4" w:line="266" w:lineRule="auto"/>
        <w:ind w:left="234" w:hanging="249"/>
        <w:jc w:val="left"/>
      </w:pPr>
      <w:hyperlink r:id="rId79">
        <w:proofErr w:type="spellStart"/>
        <w:r>
          <w:rPr>
            <w:color w:val="008ABA"/>
            <w:sz w:val="13"/>
          </w:rPr>
          <w:t>Leukfeldt</w:t>
        </w:r>
        <w:proofErr w:type="spellEnd"/>
        <w:r>
          <w:rPr>
            <w:color w:val="008ABA"/>
            <w:sz w:val="13"/>
          </w:rPr>
          <w:t xml:space="preserve">, E.R., Jansen, J., </w:t>
        </w:r>
        <w:proofErr w:type="spellStart"/>
        <w:r>
          <w:rPr>
            <w:color w:val="008ABA"/>
            <w:sz w:val="13"/>
          </w:rPr>
          <w:t>Stol</w:t>
        </w:r>
        <w:proofErr w:type="spellEnd"/>
        <w:r>
          <w:rPr>
            <w:color w:val="008ABA"/>
            <w:sz w:val="13"/>
          </w:rPr>
          <w:t xml:space="preserve">, W.P., 2013. Journal of </w:t>
        </w:r>
        <w:r w:rsidR="00FC38F3">
          <w:rPr>
            <w:color w:val="008ABA"/>
            <w:sz w:val="13"/>
          </w:rPr>
          <w:t>social</w:t>
        </w:r>
        <w:r>
          <w:rPr>
            <w:color w:val="008ABA"/>
            <w:sz w:val="13"/>
          </w:rPr>
          <w:t xml:space="preserve"> Welfare and Family Child </w:t>
        </w:r>
      </w:hyperlink>
      <w:hyperlink r:id="rId80">
        <w:proofErr w:type="gramStart"/>
        <w:r>
          <w:rPr>
            <w:color w:val="008ABA"/>
            <w:sz w:val="13"/>
          </w:rPr>
          <w:t>Pornography ,</w:t>
        </w:r>
        <w:proofErr w:type="gramEnd"/>
        <w:r>
          <w:rPr>
            <w:color w:val="008ABA"/>
            <w:sz w:val="13"/>
          </w:rPr>
          <w:t xml:space="preserve"> the Internet and Juvenile Suspects. August 2014, pp. 37</w:t>
        </w:r>
      </w:hyperlink>
      <w:hyperlink r:id="rId81">
        <w:r>
          <w:rPr>
            <w:rFonts w:ascii="Calibri" w:eastAsia="Calibri" w:hAnsi="Calibri" w:cs="Calibri"/>
            <w:color w:val="008ABA"/>
            <w:sz w:val="20"/>
            <w:vertAlign w:val="superscript"/>
          </w:rPr>
          <w:t>–</w:t>
        </w:r>
      </w:hyperlink>
      <w:hyperlink r:id="rId82">
        <w:r>
          <w:rPr>
            <w:color w:val="008ABA"/>
            <w:sz w:val="13"/>
          </w:rPr>
          <w:t>41</w:t>
        </w:r>
      </w:hyperlink>
      <w:hyperlink r:id="rId83">
        <w:r>
          <w:rPr>
            <w:sz w:val="13"/>
          </w:rPr>
          <w:t>.</w:t>
        </w:r>
      </w:hyperlink>
    </w:p>
    <w:p w14:paraId="1F82DF47" w14:textId="6883C5BF" w:rsidR="00C65CF5" w:rsidRDefault="00000000">
      <w:pPr>
        <w:spacing w:after="4" w:line="266" w:lineRule="auto"/>
        <w:ind w:left="234" w:hanging="249"/>
        <w:jc w:val="left"/>
      </w:pPr>
      <w:hyperlink r:id="rId84">
        <w:r>
          <w:rPr>
            <w:color w:val="008ABA"/>
            <w:sz w:val="13"/>
          </w:rPr>
          <w:t>List, A., 2019. De</w:t>
        </w:r>
      </w:hyperlink>
      <w:hyperlink r:id="rId85">
        <w:r>
          <w:rPr>
            <w:rFonts w:ascii="Calibri" w:eastAsia="Calibri" w:hAnsi="Calibri" w:cs="Calibri"/>
            <w:color w:val="008ABA"/>
            <w:sz w:val="13"/>
          </w:rPr>
          <w:t>fi</w:t>
        </w:r>
      </w:hyperlink>
      <w:hyperlink r:id="rId86">
        <w:r>
          <w:rPr>
            <w:color w:val="008ABA"/>
            <w:sz w:val="13"/>
          </w:rPr>
          <w:t xml:space="preserve">ning </w:t>
        </w:r>
        <w:r w:rsidR="00FC38F3">
          <w:rPr>
            <w:color w:val="008ABA"/>
            <w:sz w:val="13"/>
          </w:rPr>
          <w:t>social</w:t>
        </w:r>
        <w:r w:rsidR="00AC03D8">
          <w:rPr>
            <w:color w:val="008ABA"/>
            <w:sz w:val="13"/>
          </w:rPr>
          <w:t xml:space="preserve"> media literacy</w:t>
        </w:r>
        <w:r>
          <w:rPr>
            <w:color w:val="008ABA"/>
            <w:sz w:val="13"/>
          </w:rPr>
          <w:t xml:space="preserve"> development: an examination of pre-service </w:t>
        </w:r>
      </w:hyperlink>
      <w:hyperlink r:id="rId87">
        <w:r>
          <w:rPr>
            <w:color w:val="008ABA"/>
            <w:sz w:val="13"/>
          </w:rPr>
          <w:t>teachers</w:t>
        </w:r>
      </w:hyperlink>
      <w:hyperlink r:id="rId88">
        <w:r>
          <w:rPr>
            <w:rFonts w:ascii="Calibri" w:eastAsia="Calibri" w:hAnsi="Calibri" w:cs="Calibri"/>
            <w:color w:val="008ABA"/>
            <w:sz w:val="20"/>
            <w:vertAlign w:val="superscript"/>
          </w:rPr>
          <w:t>’</w:t>
        </w:r>
      </w:hyperlink>
      <w:r>
        <w:rPr>
          <w:rFonts w:ascii="Calibri" w:eastAsia="Calibri" w:hAnsi="Calibri" w:cs="Calibri"/>
          <w:color w:val="008ABA"/>
          <w:sz w:val="20"/>
          <w:vertAlign w:val="superscript"/>
        </w:rPr>
        <w:t xml:space="preserve"> </w:t>
      </w:r>
      <w:hyperlink r:id="rId89">
        <w:r>
          <w:rPr>
            <w:color w:val="008ABA"/>
            <w:sz w:val="13"/>
          </w:rPr>
          <w:t xml:space="preserve">beliefs. </w:t>
        </w:r>
        <w:proofErr w:type="spellStart"/>
        <w:r>
          <w:rPr>
            <w:color w:val="008ABA"/>
            <w:sz w:val="13"/>
          </w:rPr>
          <w:t>Comput</w:t>
        </w:r>
        <w:proofErr w:type="spellEnd"/>
        <w:r>
          <w:rPr>
            <w:color w:val="008ABA"/>
            <w:sz w:val="13"/>
          </w:rPr>
          <w:t>. Educ. 138, 146</w:t>
        </w:r>
      </w:hyperlink>
      <w:hyperlink r:id="rId90">
        <w:r>
          <w:rPr>
            <w:rFonts w:ascii="Calibri" w:eastAsia="Calibri" w:hAnsi="Calibri" w:cs="Calibri"/>
            <w:color w:val="008ABA"/>
            <w:sz w:val="20"/>
            <w:vertAlign w:val="superscript"/>
          </w:rPr>
          <w:t>–</w:t>
        </w:r>
      </w:hyperlink>
      <w:hyperlink r:id="rId91">
        <w:r>
          <w:rPr>
            <w:color w:val="008ABA"/>
            <w:sz w:val="13"/>
          </w:rPr>
          <w:t>158</w:t>
        </w:r>
      </w:hyperlink>
      <w:hyperlink r:id="rId92">
        <w:r>
          <w:rPr>
            <w:sz w:val="13"/>
          </w:rPr>
          <w:t>.</w:t>
        </w:r>
      </w:hyperlink>
    </w:p>
    <w:p w14:paraId="7B330033" w14:textId="77777777" w:rsidR="00C65CF5" w:rsidRDefault="00000000">
      <w:pPr>
        <w:spacing w:after="4" w:line="266" w:lineRule="auto"/>
        <w:ind w:left="234" w:hanging="249"/>
        <w:jc w:val="left"/>
      </w:pPr>
      <w:hyperlink r:id="rId93">
        <w:r>
          <w:rPr>
            <w:color w:val="008ABA"/>
            <w:sz w:val="13"/>
          </w:rPr>
          <w:t xml:space="preserve">Nikken, P., Jansz, J., 2014. Developing Scales to Measure Parental Mediation of Young </w:t>
        </w:r>
      </w:hyperlink>
      <w:hyperlink r:id="rId94">
        <w:r>
          <w:rPr>
            <w:color w:val="008ABA"/>
            <w:sz w:val="13"/>
          </w:rPr>
          <w:t>Children</w:t>
        </w:r>
      </w:hyperlink>
      <w:hyperlink r:id="rId95">
        <w:r>
          <w:rPr>
            <w:rFonts w:ascii="Calibri" w:eastAsia="Calibri" w:hAnsi="Calibri" w:cs="Calibri"/>
            <w:color w:val="008ABA"/>
            <w:sz w:val="20"/>
            <w:vertAlign w:val="superscript"/>
          </w:rPr>
          <w:t>’</w:t>
        </w:r>
      </w:hyperlink>
      <w:hyperlink r:id="rId96">
        <w:r>
          <w:rPr>
            <w:color w:val="008ABA"/>
            <w:sz w:val="13"/>
          </w:rPr>
          <w:t>s Internet Use. Learning, Media and Technology</w:t>
        </w:r>
      </w:hyperlink>
      <w:hyperlink r:id="rId97">
        <w:r>
          <w:rPr>
            <w:sz w:val="13"/>
          </w:rPr>
          <w:t>.</w:t>
        </w:r>
      </w:hyperlink>
    </w:p>
    <w:p w14:paraId="6E9BA8EC" w14:textId="0DE9EF58" w:rsidR="00C65CF5" w:rsidRDefault="00000000">
      <w:pPr>
        <w:spacing w:after="4" w:line="266" w:lineRule="auto"/>
        <w:ind w:left="234" w:hanging="249"/>
        <w:jc w:val="left"/>
      </w:pPr>
      <w:hyperlink r:id="rId98">
        <w:proofErr w:type="spellStart"/>
        <w:r>
          <w:rPr>
            <w:color w:val="008ABA"/>
            <w:sz w:val="13"/>
          </w:rPr>
          <w:t>Nodeland</w:t>
        </w:r>
        <w:proofErr w:type="spellEnd"/>
        <w:r>
          <w:rPr>
            <w:color w:val="008ABA"/>
            <w:sz w:val="13"/>
          </w:rPr>
          <w:t xml:space="preserve">, B., Morris, R., 2018. A test of social learning theory and </w:t>
        </w:r>
        <w:r w:rsidR="00FC38F3">
          <w:rPr>
            <w:color w:val="008ABA"/>
            <w:sz w:val="13"/>
          </w:rPr>
          <w:t>self-discipline</w:t>
        </w:r>
        <w:r>
          <w:rPr>
            <w:color w:val="008ABA"/>
            <w:sz w:val="13"/>
          </w:rPr>
          <w:t xml:space="preserve"> on </w:t>
        </w:r>
      </w:hyperlink>
      <w:hyperlink r:id="rId99">
        <w:r>
          <w:rPr>
            <w:color w:val="008ABA"/>
            <w:sz w:val="13"/>
          </w:rPr>
          <w:t xml:space="preserve">cyber offending A test of social learning theory and </w:t>
        </w:r>
        <w:r w:rsidR="00FC38F3">
          <w:rPr>
            <w:color w:val="008ABA"/>
            <w:sz w:val="13"/>
          </w:rPr>
          <w:t>self-discipline</w:t>
        </w:r>
        <w:r>
          <w:rPr>
            <w:color w:val="008ABA"/>
            <w:sz w:val="13"/>
          </w:rPr>
          <w:t xml:space="preserve"> on cyber. Deviant </w:t>
        </w:r>
      </w:hyperlink>
      <w:hyperlink r:id="rId100">
        <w:proofErr w:type="spellStart"/>
        <w:r>
          <w:rPr>
            <w:color w:val="008ABA"/>
            <w:sz w:val="13"/>
          </w:rPr>
          <w:t>Behav</w:t>
        </w:r>
        <w:proofErr w:type="spellEnd"/>
        <w:r>
          <w:rPr>
            <w:color w:val="008ABA"/>
            <w:sz w:val="13"/>
          </w:rPr>
          <w:t>. 00(00),</w:t>
        </w:r>
      </w:hyperlink>
      <w:r>
        <w:rPr>
          <w:color w:val="008ABA"/>
          <w:sz w:val="13"/>
        </w:rPr>
        <w:t xml:space="preserve"> </w:t>
      </w:r>
      <w:hyperlink r:id="rId101">
        <w:r>
          <w:rPr>
            <w:color w:val="008ABA"/>
            <w:sz w:val="13"/>
          </w:rPr>
          <w:t>1</w:t>
        </w:r>
      </w:hyperlink>
      <w:hyperlink r:id="rId102">
        <w:r>
          <w:rPr>
            <w:rFonts w:ascii="Calibri" w:eastAsia="Calibri" w:hAnsi="Calibri" w:cs="Calibri"/>
            <w:color w:val="008ABA"/>
            <w:sz w:val="20"/>
            <w:vertAlign w:val="superscript"/>
          </w:rPr>
          <w:t>–</w:t>
        </w:r>
      </w:hyperlink>
      <w:hyperlink r:id="rId103">
        <w:r>
          <w:rPr>
            <w:color w:val="008ABA"/>
            <w:sz w:val="13"/>
          </w:rPr>
          <w:t>16</w:t>
        </w:r>
      </w:hyperlink>
      <w:hyperlink r:id="rId104">
        <w:r>
          <w:rPr>
            <w:sz w:val="13"/>
          </w:rPr>
          <w:t>.</w:t>
        </w:r>
      </w:hyperlink>
    </w:p>
    <w:p w14:paraId="64AC6470" w14:textId="3EB8C0B0" w:rsidR="00C65CF5" w:rsidRDefault="00000000">
      <w:pPr>
        <w:spacing w:after="4" w:line="266" w:lineRule="auto"/>
        <w:ind w:left="234" w:hanging="249"/>
        <w:jc w:val="left"/>
      </w:pPr>
      <w:hyperlink r:id="rId105">
        <w:r>
          <w:rPr>
            <w:color w:val="008ABA"/>
            <w:sz w:val="13"/>
          </w:rPr>
          <w:t xml:space="preserve">Oriol, X., Miranda, R., </w:t>
        </w:r>
        <w:proofErr w:type="spellStart"/>
        <w:r>
          <w:rPr>
            <w:color w:val="008ABA"/>
            <w:sz w:val="13"/>
          </w:rPr>
          <w:t>Oyanedel</w:t>
        </w:r>
        <w:proofErr w:type="spellEnd"/>
        <w:r>
          <w:rPr>
            <w:color w:val="008ABA"/>
            <w:sz w:val="13"/>
          </w:rPr>
          <w:t xml:space="preserve">, J.C., Torres, J., 2017. The role of </w:t>
        </w:r>
        <w:r w:rsidR="00FC38F3">
          <w:rPr>
            <w:color w:val="008ABA"/>
            <w:sz w:val="13"/>
          </w:rPr>
          <w:t>self-discipline</w:t>
        </w:r>
        <w:r>
          <w:rPr>
            <w:color w:val="008ABA"/>
            <w:sz w:val="13"/>
          </w:rPr>
          <w:t xml:space="preserve"> and grit in </w:t>
        </w:r>
      </w:hyperlink>
      <w:hyperlink r:id="rId106">
        <w:r>
          <w:rPr>
            <w:color w:val="008ABA"/>
            <w:sz w:val="13"/>
          </w:rPr>
          <w:t>domains of school success in students of primary and secondary school. Front.</w:t>
        </w:r>
      </w:hyperlink>
    </w:p>
    <w:p w14:paraId="4495FC85" w14:textId="77777777" w:rsidR="00C65CF5" w:rsidRDefault="00000000">
      <w:pPr>
        <w:spacing w:after="4" w:line="266" w:lineRule="auto"/>
        <w:ind w:left="239" w:firstLine="0"/>
        <w:jc w:val="left"/>
      </w:pPr>
      <w:hyperlink r:id="rId107">
        <w:r>
          <w:rPr>
            <w:color w:val="008ABA"/>
            <w:sz w:val="13"/>
          </w:rPr>
          <w:t>Psychol. 8, 1716</w:t>
        </w:r>
      </w:hyperlink>
      <w:hyperlink r:id="rId108">
        <w:r>
          <w:rPr>
            <w:sz w:val="13"/>
          </w:rPr>
          <w:t>.</w:t>
        </w:r>
      </w:hyperlink>
    </w:p>
    <w:p w14:paraId="4905605E" w14:textId="77777777" w:rsidR="00C65CF5" w:rsidRDefault="00000000">
      <w:pPr>
        <w:spacing w:after="0" w:line="216" w:lineRule="auto"/>
        <w:ind w:left="234" w:right="28" w:hanging="249"/>
      </w:pPr>
      <w:hyperlink r:id="rId109">
        <w:proofErr w:type="spellStart"/>
        <w:r>
          <w:rPr>
            <w:color w:val="008ABA"/>
            <w:sz w:val="13"/>
          </w:rPr>
          <w:t>Paat</w:t>
        </w:r>
        <w:proofErr w:type="spellEnd"/>
        <w:r>
          <w:rPr>
            <w:color w:val="008ABA"/>
            <w:sz w:val="13"/>
          </w:rPr>
          <w:t xml:space="preserve">, Y., Markham, C., 2020. Digital </w:t>
        </w:r>
        <w:proofErr w:type="gramStart"/>
        <w:r>
          <w:rPr>
            <w:color w:val="008ABA"/>
            <w:sz w:val="13"/>
          </w:rPr>
          <w:t>crime ,</w:t>
        </w:r>
        <w:proofErr w:type="gramEnd"/>
        <w:r>
          <w:rPr>
            <w:color w:val="008ABA"/>
            <w:sz w:val="13"/>
          </w:rPr>
          <w:t xml:space="preserve"> trauma , and abuse : internet safety and cyber </w:t>
        </w:r>
      </w:hyperlink>
      <w:hyperlink r:id="rId110">
        <w:r>
          <w:rPr>
            <w:color w:val="008ABA"/>
            <w:sz w:val="13"/>
          </w:rPr>
          <w:t xml:space="preserve">risks for adolescents and emerging adults in the 21 century. Soc. Work. </w:t>
        </w:r>
        <w:proofErr w:type="spellStart"/>
        <w:r>
          <w:rPr>
            <w:color w:val="008ABA"/>
            <w:sz w:val="13"/>
          </w:rPr>
          <w:t>Ment</w:t>
        </w:r>
        <w:proofErr w:type="spellEnd"/>
        <w:r>
          <w:rPr>
            <w:color w:val="008ABA"/>
            <w:sz w:val="13"/>
          </w:rPr>
          <w:t xml:space="preserve">. Health </w:t>
        </w:r>
      </w:hyperlink>
      <w:hyperlink r:id="rId111">
        <w:r>
          <w:rPr>
            <w:color w:val="008ABA"/>
            <w:sz w:val="13"/>
          </w:rPr>
          <w:t>00(00),</w:t>
        </w:r>
      </w:hyperlink>
      <w:r>
        <w:rPr>
          <w:color w:val="008ABA"/>
          <w:sz w:val="13"/>
        </w:rPr>
        <w:t xml:space="preserve"> </w:t>
      </w:r>
      <w:hyperlink r:id="rId112">
        <w:r>
          <w:rPr>
            <w:color w:val="008ABA"/>
            <w:sz w:val="13"/>
          </w:rPr>
          <w:t>1</w:t>
        </w:r>
      </w:hyperlink>
      <w:hyperlink r:id="rId113">
        <w:r>
          <w:rPr>
            <w:rFonts w:ascii="Calibri" w:eastAsia="Calibri" w:hAnsi="Calibri" w:cs="Calibri"/>
            <w:color w:val="008ABA"/>
            <w:sz w:val="20"/>
            <w:vertAlign w:val="superscript"/>
          </w:rPr>
          <w:t>–</w:t>
        </w:r>
      </w:hyperlink>
      <w:hyperlink r:id="rId114">
        <w:r>
          <w:rPr>
            <w:color w:val="008ABA"/>
            <w:sz w:val="13"/>
          </w:rPr>
          <w:t>23</w:t>
        </w:r>
      </w:hyperlink>
      <w:hyperlink r:id="rId115">
        <w:r>
          <w:rPr>
            <w:sz w:val="13"/>
          </w:rPr>
          <w:t>.</w:t>
        </w:r>
      </w:hyperlink>
    </w:p>
    <w:p w14:paraId="6E4EDF1F" w14:textId="792D6940" w:rsidR="00C65CF5" w:rsidRDefault="00000000">
      <w:pPr>
        <w:spacing w:after="4" w:line="266" w:lineRule="auto"/>
        <w:ind w:left="234" w:hanging="249"/>
        <w:jc w:val="left"/>
      </w:pPr>
      <w:hyperlink r:id="rId116">
        <w:proofErr w:type="spellStart"/>
        <w:r>
          <w:rPr>
            <w:color w:val="008ABA"/>
            <w:sz w:val="13"/>
          </w:rPr>
          <w:t>Phuapan</w:t>
        </w:r>
        <w:proofErr w:type="spellEnd"/>
        <w:r>
          <w:rPr>
            <w:color w:val="008ABA"/>
            <w:sz w:val="13"/>
          </w:rPr>
          <w:t xml:space="preserve">, P., </w:t>
        </w:r>
        <w:proofErr w:type="spellStart"/>
        <w:r>
          <w:rPr>
            <w:color w:val="008ABA"/>
            <w:sz w:val="13"/>
          </w:rPr>
          <w:t>Viriyavejakul</w:t>
        </w:r>
        <w:proofErr w:type="spellEnd"/>
        <w:r>
          <w:rPr>
            <w:color w:val="008ABA"/>
            <w:sz w:val="13"/>
          </w:rPr>
          <w:t xml:space="preserve">, C., </w:t>
        </w:r>
        <w:proofErr w:type="spellStart"/>
        <w:r>
          <w:rPr>
            <w:color w:val="008ABA"/>
            <w:sz w:val="13"/>
          </w:rPr>
          <w:t>Pimdee</w:t>
        </w:r>
        <w:proofErr w:type="spellEnd"/>
        <w:r>
          <w:rPr>
            <w:color w:val="008ABA"/>
            <w:sz w:val="13"/>
          </w:rPr>
          <w:t xml:space="preserve">, P., 2016. An analysis of </w:t>
        </w:r>
        <w:r w:rsidR="00FC38F3">
          <w:rPr>
            <w:color w:val="008ABA"/>
            <w:sz w:val="13"/>
          </w:rPr>
          <w:t>social</w:t>
        </w:r>
        <w:r w:rsidR="00AC03D8">
          <w:rPr>
            <w:color w:val="008ABA"/>
            <w:sz w:val="13"/>
          </w:rPr>
          <w:t xml:space="preserve"> media literacy</w:t>
        </w:r>
        <w:r>
          <w:rPr>
            <w:color w:val="008ABA"/>
            <w:sz w:val="13"/>
          </w:rPr>
          <w:t xml:space="preserve"> skills </w:t>
        </w:r>
      </w:hyperlink>
      <w:hyperlink r:id="rId117">
        <w:r>
          <w:rPr>
            <w:color w:val="008ABA"/>
            <w:sz w:val="13"/>
          </w:rPr>
          <w:t xml:space="preserve">among Thai university seniors. Int. J. </w:t>
        </w:r>
        <w:proofErr w:type="spellStart"/>
        <w:r>
          <w:rPr>
            <w:color w:val="008ABA"/>
            <w:sz w:val="13"/>
          </w:rPr>
          <w:t>Emerg</w:t>
        </w:r>
        <w:proofErr w:type="spellEnd"/>
        <w:r>
          <w:rPr>
            <w:color w:val="008ABA"/>
            <w:sz w:val="13"/>
          </w:rPr>
          <w:t>. Technol. Learn.</w:t>
        </w:r>
      </w:hyperlink>
    </w:p>
    <w:p w14:paraId="62D29475" w14:textId="77777777" w:rsidR="00C65CF5" w:rsidRDefault="00000000">
      <w:pPr>
        <w:spacing w:after="0" w:line="216" w:lineRule="auto"/>
        <w:ind w:left="234" w:right="28" w:hanging="249"/>
      </w:pPr>
      <w:hyperlink r:id="rId118">
        <w:r>
          <w:rPr>
            <w:color w:val="008ABA"/>
            <w:sz w:val="13"/>
          </w:rPr>
          <w:t xml:space="preserve">Ramsey, J.L., </w:t>
        </w:r>
        <w:proofErr w:type="spellStart"/>
        <w:r>
          <w:rPr>
            <w:color w:val="008ABA"/>
            <w:sz w:val="13"/>
          </w:rPr>
          <w:t>Dilalla</w:t>
        </w:r>
        <w:proofErr w:type="spellEnd"/>
        <w:r>
          <w:rPr>
            <w:color w:val="008ABA"/>
            <w:sz w:val="13"/>
          </w:rPr>
          <w:t xml:space="preserve">, L.F., </w:t>
        </w:r>
        <w:proofErr w:type="spellStart"/>
        <w:r>
          <w:rPr>
            <w:color w:val="008ABA"/>
            <w:sz w:val="13"/>
          </w:rPr>
          <w:t>Mccrary</w:t>
        </w:r>
        <w:proofErr w:type="spellEnd"/>
        <w:r>
          <w:rPr>
            <w:color w:val="008ABA"/>
            <w:sz w:val="13"/>
          </w:rPr>
          <w:t xml:space="preserve">, M.K., Ramsey, J.L., </w:t>
        </w:r>
        <w:proofErr w:type="spellStart"/>
        <w:r>
          <w:rPr>
            <w:color w:val="008ABA"/>
            <w:sz w:val="13"/>
          </w:rPr>
          <w:t>Dilalla</w:t>
        </w:r>
        <w:proofErr w:type="spellEnd"/>
        <w:r>
          <w:rPr>
            <w:color w:val="008ABA"/>
            <w:sz w:val="13"/>
          </w:rPr>
          <w:t xml:space="preserve">, L.F., Cyber, M.K.M., 2016. </w:t>
        </w:r>
      </w:hyperlink>
      <w:hyperlink r:id="rId119">
        <w:r>
          <w:rPr>
            <w:color w:val="008ABA"/>
            <w:sz w:val="13"/>
          </w:rPr>
          <w:t xml:space="preserve">Cyber Victimization and Depressive Symptoms in Sexual Minority College Students </w:t>
        </w:r>
      </w:hyperlink>
      <w:hyperlink r:id="rId120">
        <w:r>
          <w:rPr>
            <w:color w:val="008ABA"/>
            <w:sz w:val="13"/>
          </w:rPr>
          <w:t>Cyber Victimization and Depressive Symptoms, p. 8220. April</w:t>
        </w:r>
      </w:hyperlink>
      <w:hyperlink r:id="rId121">
        <w:r>
          <w:rPr>
            <w:sz w:val="13"/>
          </w:rPr>
          <w:t>.</w:t>
        </w:r>
      </w:hyperlink>
    </w:p>
    <w:p w14:paraId="4396316F" w14:textId="4C4E4D6D" w:rsidR="00C65CF5" w:rsidRDefault="00000000">
      <w:pPr>
        <w:spacing w:after="4" w:line="266" w:lineRule="auto"/>
        <w:ind w:left="234" w:hanging="249"/>
        <w:jc w:val="left"/>
      </w:pPr>
      <w:hyperlink r:id="rId122">
        <w:r>
          <w:rPr>
            <w:color w:val="008ABA"/>
            <w:sz w:val="13"/>
          </w:rPr>
          <w:t xml:space="preserve">Rodríguez-de-Dios, I., van </w:t>
        </w:r>
        <w:proofErr w:type="spellStart"/>
        <w:r>
          <w:rPr>
            <w:color w:val="008ABA"/>
            <w:sz w:val="13"/>
          </w:rPr>
          <w:t>Oosten</w:t>
        </w:r>
        <w:proofErr w:type="spellEnd"/>
        <w:r>
          <w:rPr>
            <w:color w:val="008ABA"/>
            <w:sz w:val="13"/>
          </w:rPr>
          <w:t xml:space="preserve">, J.M., </w:t>
        </w:r>
        <w:proofErr w:type="spellStart"/>
        <w:r>
          <w:rPr>
            <w:color w:val="008ABA"/>
            <w:sz w:val="13"/>
          </w:rPr>
          <w:t>Igartua</w:t>
        </w:r>
        <w:proofErr w:type="spellEnd"/>
        <w:r>
          <w:rPr>
            <w:color w:val="008ABA"/>
            <w:sz w:val="13"/>
          </w:rPr>
          <w:t xml:space="preserve">, J.J., 2018. A study of the relationship </w:t>
        </w:r>
      </w:hyperlink>
      <w:hyperlink r:id="rId123">
        <w:r>
          <w:rPr>
            <w:color w:val="008ABA"/>
            <w:sz w:val="13"/>
          </w:rPr>
          <w:t xml:space="preserve">between </w:t>
        </w:r>
        <w:r w:rsidR="00FC38F3">
          <w:rPr>
            <w:color w:val="008ABA"/>
            <w:sz w:val="13"/>
          </w:rPr>
          <w:t>guardian supervision</w:t>
        </w:r>
        <w:r>
          <w:rPr>
            <w:color w:val="008ABA"/>
            <w:sz w:val="13"/>
          </w:rPr>
          <w:t xml:space="preserve"> and adolescents</w:t>
        </w:r>
      </w:hyperlink>
      <w:hyperlink r:id="rId124">
        <w:r>
          <w:rPr>
            <w:rFonts w:ascii="Calibri" w:eastAsia="Calibri" w:hAnsi="Calibri" w:cs="Calibri"/>
            <w:color w:val="008ABA"/>
            <w:sz w:val="20"/>
            <w:vertAlign w:val="superscript"/>
          </w:rPr>
          <w:t>’</w:t>
        </w:r>
      </w:hyperlink>
      <w:r>
        <w:rPr>
          <w:rFonts w:ascii="Calibri" w:eastAsia="Calibri" w:hAnsi="Calibri" w:cs="Calibri"/>
          <w:color w:val="008ABA"/>
          <w:sz w:val="20"/>
          <w:vertAlign w:val="superscript"/>
        </w:rPr>
        <w:t xml:space="preserve"> </w:t>
      </w:r>
      <w:hyperlink r:id="rId125">
        <w:r>
          <w:rPr>
            <w:color w:val="008ABA"/>
            <w:sz w:val="13"/>
          </w:rPr>
          <w:t xml:space="preserve">digital skills, </w:t>
        </w:r>
        <w:r w:rsidR="00A3708B">
          <w:rPr>
            <w:color w:val="008ABA"/>
            <w:sz w:val="13"/>
          </w:rPr>
          <w:t>Online Privacy Risk</w:t>
        </w:r>
        <w:r>
          <w:rPr>
            <w:color w:val="008ABA"/>
            <w:sz w:val="13"/>
          </w:rPr>
          <w:t xml:space="preserve">s and online </w:t>
        </w:r>
      </w:hyperlink>
      <w:hyperlink r:id="rId126">
        <w:r>
          <w:rPr>
            <w:color w:val="008ABA"/>
            <w:sz w:val="13"/>
          </w:rPr>
          <w:t xml:space="preserve">opportunities. </w:t>
        </w:r>
        <w:proofErr w:type="spellStart"/>
        <w:r>
          <w:rPr>
            <w:color w:val="008ABA"/>
            <w:sz w:val="13"/>
          </w:rPr>
          <w:t>Comput</w:t>
        </w:r>
        <w:proofErr w:type="spellEnd"/>
        <w:r>
          <w:rPr>
            <w:color w:val="008ABA"/>
            <w:sz w:val="13"/>
          </w:rPr>
          <w:t xml:space="preserve">. Hum. </w:t>
        </w:r>
        <w:proofErr w:type="spellStart"/>
        <w:r>
          <w:rPr>
            <w:color w:val="008ABA"/>
            <w:sz w:val="13"/>
          </w:rPr>
          <w:t>Behav</w:t>
        </w:r>
        <w:proofErr w:type="spellEnd"/>
        <w:r>
          <w:rPr>
            <w:color w:val="008ABA"/>
            <w:sz w:val="13"/>
          </w:rPr>
          <w:t>. 82, 186</w:t>
        </w:r>
      </w:hyperlink>
      <w:hyperlink r:id="rId127">
        <w:r>
          <w:rPr>
            <w:rFonts w:ascii="Calibri" w:eastAsia="Calibri" w:hAnsi="Calibri" w:cs="Calibri"/>
            <w:color w:val="008ABA"/>
            <w:sz w:val="20"/>
            <w:vertAlign w:val="superscript"/>
          </w:rPr>
          <w:t>–</w:t>
        </w:r>
      </w:hyperlink>
      <w:hyperlink r:id="rId128">
        <w:r>
          <w:rPr>
            <w:color w:val="008ABA"/>
            <w:sz w:val="13"/>
          </w:rPr>
          <w:t>198</w:t>
        </w:r>
      </w:hyperlink>
      <w:hyperlink r:id="rId129">
        <w:r>
          <w:rPr>
            <w:sz w:val="13"/>
          </w:rPr>
          <w:t>.</w:t>
        </w:r>
      </w:hyperlink>
    </w:p>
    <w:p w14:paraId="2AE6F89A" w14:textId="3B28A78E" w:rsidR="00C65CF5" w:rsidRDefault="00000000">
      <w:pPr>
        <w:spacing w:after="4" w:line="266" w:lineRule="auto"/>
        <w:ind w:left="-15" w:firstLine="0"/>
        <w:jc w:val="left"/>
      </w:pPr>
      <w:hyperlink r:id="rId130">
        <w:r>
          <w:rPr>
            <w:color w:val="008ABA"/>
            <w:sz w:val="13"/>
          </w:rPr>
          <w:t xml:space="preserve">White, J., 2017. What is </w:t>
        </w:r>
        <w:r w:rsidR="00FC38F3">
          <w:rPr>
            <w:color w:val="008ABA"/>
            <w:sz w:val="13"/>
          </w:rPr>
          <w:t>social</w:t>
        </w:r>
        <w:r w:rsidR="00AC03D8">
          <w:rPr>
            <w:color w:val="008ABA"/>
            <w:sz w:val="13"/>
          </w:rPr>
          <w:t xml:space="preserve"> media </w:t>
        </w:r>
        <w:proofErr w:type="gramStart"/>
        <w:r w:rsidR="00AC03D8">
          <w:rPr>
            <w:color w:val="008ABA"/>
            <w:sz w:val="13"/>
          </w:rPr>
          <w:t>literacy</w:t>
        </w:r>
        <w:r>
          <w:rPr>
            <w:color w:val="008ABA"/>
            <w:sz w:val="13"/>
          </w:rPr>
          <w:t>?.</w:t>
        </w:r>
        <w:proofErr w:type="gramEnd"/>
        <w:r>
          <w:rPr>
            <w:color w:val="008ABA"/>
            <w:sz w:val="13"/>
          </w:rPr>
          <w:t xml:space="preserve"> In: </w:t>
        </w:r>
        <w:r w:rsidR="00FC38F3">
          <w:rPr>
            <w:color w:val="008ABA"/>
            <w:sz w:val="13"/>
          </w:rPr>
          <w:t>social</w:t>
        </w:r>
        <w:r w:rsidR="00AC03D8">
          <w:rPr>
            <w:color w:val="008ABA"/>
            <w:sz w:val="13"/>
          </w:rPr>
          <w:t xml:space="preserve"> media literacy</w:t>
        </w:r>
        <w:r>
          <w:rPr>
            <w:color w:val="008ABA"/>
            <w:sz w:val="13"/>
          </w:rPr>
          <w:t xml:space="preserve"> Skills for FE Teachers</w:t>
        </w:r>
      </w:hyperlink>
      <w:hyperlink r:id="rId131">
        <w:r>
          <w:rPr>
            <w:sz w:val="13"/>
          </w:rPr>
          <w:t>.</w:t>
        </w:r>
      </w:hyperlink>
    </w:p>
    <w:p w14:paraId="79DBE8C9" w14:textId="14A27A2A" w:rsidR="00C65CF5" w:rsidRDefault="00000000">
      <w:pPr>
        <w:spacing w:after="4" w:line="266" w:lineRule="auto"/>
        <w:ind w:left="234" w:hanging="249"/>
        <w:jc w:val="left"/>
      </w:pPr>
      <w:hyperlink r:id="rId132">
        <w:proofErr w:type="spellStart"/>
        <w:r>
          <w:rPr>
            <w:color w:val="008ABA"/>
            <w:sz w:val="13"/>
          </w:rPr>
          <w:t>Yustika</w:t>
        </w:r>
        <w:proofErr w:type="spellEnd"/>
        <w:r>
          <w:rPr>
            <w:color w:val="008ABA"/>
            <w:sz w:val="13"/>
          </w:rPr>
          <w:t xml:space="preserve">, G.P., </w:t>
        </w:r>
        <w:proofErr w:type="spellStart"/>
        <w:r>
          <w:rPr>
            <w:color w:val="008ABA"/>
            <w:sz w:val="13"/>
          </w:rPr>
          <w:t>Iswati</w:t>
        </w:r>
        <w:proofErr w:type="spellEnd"/>
        <w:r>
          <w:rPr>
            <w:color w:val="008ABA"/>
            <w:sz w:val="13"/>
          </w:rPr>
          <w:t xml:space="preserve">, S., 2020. </w:t>
        </w:r>
        <w:r w:rsidR="00FC38F3">
          <w:rPr>
            <w:color w:val="008ABA"/>
            <w:sz w:val="13"/>
          </w:rPr>
          <w:t>social</w:t>
        </w:r>
        <w:r w:rsidR="00AC03D8">
          <w:rPr>
            <w:color w:val="008ABA"/>
            <w:sz w:val="13"/>
          </w:rPr>
          <w:t xml:space="preserve"> media literacy</w:t>
        </w:r>
        <w:r>
          <w:rPr>
            <w:color w:val="008ABA"/>
            <w:sz w:val="13"/>
          </w:rPr>
          <w:t xml:space="preserve"> in Formal Online Education: A Short </w:t>
        </w:r>
      </w:hyperlink>
      <w:hyperlink r:id="rId133">
        <w:r>
          <w:rPr>
            <w:color w:val="008ABA"/>
            <w:sz w:val="13"/>
          </w:rPr>
          <w:t xml:space="preserve">Review. </w:t>
        </w:r>
        <w:proofErr w:type="spellStart"/>
        <w:r>
          <w:rPr>
            <w:color w:val="008ABA"/>
            <w:sz w:val="13"/>
          </w:rPr>
          <w:t>Dinamika</w:t>
        </w:r>
        <w:proofErr w:type="spellEnd"/>
        <w:r>
          <w:rPr>
            <w:color w:val="008ABA"/>
            <w:sz w:val="13"/>
          </w:rPr>
          <w:t xml:space="preserve"> Pendidikan</w:t>
        </w:r>
      </w:hyperlink>
      <w:hyperlink r:id="rId134">
        <w:r>
          <w:rPr>
            <w:sz w:val="13"/>
          </w:rPr>
          <w:t>.</w:t>
        </w:r>
      </w:hyperlink>
    </w:p>
    <w:sectPr w:rsidR="00C65CF5">
      <w:type w:val="continuous"/>
      <w:pgSz w:w="11906" w:h="15874"/>
      <w:pgMar w:top="1099" w:right="750" w:bottom="1009" w:left="752" w:header="720" w:footer="720" w:gutter="0"/>
      <w:cols w:num="2" w:space="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2F4C" w14:textId="77777777" w:rsidR="009D43B8" w:rsidRDefault="009D43B8">
      <w:pPr>
        <w:spacing w:after="0" w:line="240" w:lineRule="auto"/>
      </w:pPr>
      <w:r>
        <w:separator/>
      </w:r>
    </w:p>
  </w:endnote>
  <w:endnote w:type="continuationSeparator" w:id="0">
    <w:p w14:paraId="13DD2F27" w14:textId="77777777" w:rsidR="009D43B8" w:rsidRDefault="009D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0F4A" w14:textId="77777777" w:rsidR="00C65CF5" w:rsidRDefault="00000000">
    <w:pPr>
      <w:spacing w:after="0" w:line="259" w:lineRule="auto"/>
      <w:ind w:left="1485" w:firstLine="0"/>
      <w:jc w:val="center"/>
    </w:pPr>
    <w:r>
      <w:fldChar w:fldCharType="begin"/>
    </w:r>
    <w:r>
      <w:instrText xml:space="preserve"> PAGE   \* MERGEFORMAT </w:instrText>
    </w:r>
    <w:r>
      <w:fldChar w:fldCharType="separate"/>
    </w:r>
    <w:r>
      <w:rPr>
        <w:sz w:val="13"/>
      </w:rPr>
      <w:t>2</w:t>
    </w:r>
    <w:r>
      <w:rPr>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2296" w14:textId="77777777" w:rsidR="00C65CF5" w:rsidRDefault="00000000">
    <w:pPr>
      <w:spacing w:after="0" w:line="259" w:lineRule="auto"/>
      <w:ind w:left="1485" w:firstLine="0"/>
      <w:jc w:val="center"/>
    </w:pPr>
    <w:r>
      <w:fldChar w:fldCharType="begin"/>
    </w:r>
    <w:r>
      <w:instrText xml:space="preserve"> PAGE   \* MERGEFORMAT </w:instrText>
    </w:r>
    <w:r>
      <w:fldChar w:fldCharType="separate"/>
    </w:r>
    <w:r>
      <w:rPr>
        <w:sz w:val="13"/>
      </w:rPr>
      <w:t>2</w:t>
    </w:r>
    <w:r>
      <w:rPr>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2260" w14:textId="77777777" w:rsidR="00C65CF5" w:rsidRDefault="00C65CF5">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6AE5" w14:textId="77777777" w:rsidR="009D43B8" w:rsidRDefault="009D43B8">
      <w:pPr>
        <w:spacing w:after="0" w:line="240" w:lineRule="auto"/>
      </w:pPr>
      <w:r>
        <w:separator/>
      </w:r>
    </w:p>
  </w:footnote>
  <w:footnote w:type="continuationSeparator" w:id="0">
    <w:p w14:paraId="31F7CEFB" w14:textId="77777777" w:rsidR="009D43B8" w:rsidRDefault="009D4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E81E" w14:textId="77777777" w:rsidR="00C65CF5" w:rsidRDefault="00000000">
    <w:pPr>
      <w:tabs>
        <w:tab w:val="right" w:pos="10401"/>
      </w:tabs>
      <w:spacing w:after="0" w:line="259" w:lineRule="auto"/>
      <w:ind w:right="-1474" w:firstLine="0"/>
      <w:jc w:val="left"/>
    </w:pPr>
    <w:r>
      <w:rPr>
        <w:sz w:val="13"/>
      </w:rPr>
      <w:t xml:space="preserve">S. </w:t>
    </w:r>
    <w:proofErr w:type="spellStart"/>
    <w:r>
      <w:rPr>
        <w:sz w:val="13"/>
      </w:rPr>
      <w:t>Purnama</w:t>
    </w:r>
    <w:proofErr w:type="spellEnd"/>
    <w:r>
      <w:rPr>
        <w:sz w:val="13"/>
      </w:rPr>
      <w:t xml:space="preserve"> et al.</w:t>
    </w:r>
    <w:r>
      <w:rPr>
        <w:sz w:val="13"/>
      </w:rPr>
      <w:tab/>
    </w:r>
    <w:proofErr w:type="spellStart"/>
    <w:r>
      <w:rPr>
        <w:sz w:val="13"/>
      </w:rPr>
      <w:t>Heliyon</w:t>
    </w:r>
    <w:proofErr w:type="spellEnd"/>
    <w:r>
      <w:rPr>
        <w:sz w:val="13"/>
      </w:rPr>
      <w:t xml:space="preserve"> 7 (2021) e07406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BC76" w14:textId="0262CAFA" w:rsidR="00C65CF5" w:rsidRDefault="00000000">
    <w:pPr>
      <w:tabs>
        <w:tab w:val="right" w:pos="10401"/>
      </w:tabs>
      <w:spacing w:after="0" w:line="259" w:lineRule="auto"/>
      <w:ind w:right="-1474" w:firstLine="0"/>
      <w:jc w:val="left"/>
    </w:pPr>
    <w:r>
      <w:rPr>
        <w:sz w:val="13"/>
      </w:rPr>
      <w:t>S</w:t>
    </w:r>
    <w:r w:rsidR="00AC03D8">
      <w:rPr>
        <w:sz w:val="13"/>
      </w:rPr>
      <w:t xml:space="preserve">aina </w:t>
    </w:r>
    <w:proofErr w:type="spellStart"/>
    <w:r w:rsidR="00AC03D8">
      <w:rPr>
        <w:sz w:val="13"/>
      </w:rPr>
      <w:t>Kakkar</w:t>
    </w:r>
    <w:proofErr w:type="spellEnd"/>
    <w:r>
      <w:rPr>
        <w:sz w:val="13"/>
      </w:rPr>
      <w:tab/>
      <w:t xml:space="preserve">(2021)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8749" w14:textId="77777777" w:rsidR="00C65CF5" w:rsidRDefault="00C65CF5">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942A0"/>
    <w:multiLevelType w:val="multilevel"/>
    <w:tmpl w:val="51F246CA"/>
    <w:lvl w:ilvl="0">
      <w:start w:val="1"/>
      <w:numFmt w:val="decimal"/>
      <w:pStyle w:val="Heading1"/>
      <w:lvlText w:val="%1."/>
      <w:lvlJc w:val="left"/>
      <w:pPr>
        <w:ind w:left="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abstractNum>
  <w:num w:numId="1" w16cid:durableId="1315183517">
    <w:abstractNumId w:val="0"/>
  </w:num>
  <w:num w:numId="2" w16cid:durableId="2105757940">
    <w:abstractNumId w:val="0"/>
  </w:num>
  <w:num w:numId="3" w16cid:durableId="581187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CF5"/>
    <w:rsid w:val="009171E1"/>
    <w:rsid w:val="009D43B8"/>
    <w:rsid w:val="00A3708B"/>
    <w:rsid w:val="00AC03D8"/>
    <w:rsid w:val="00B813CE"/>
    <w:rsid w:val="00C65CF5"/>
    <w:rsid w:val="00EE6B6C"/>
    <w:rsid w:val="00FC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699F"/>
  <w15:docId w15:val="{D4A22E09-62F4-CF48-87EE-080FC1C8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70" w:lineRule="auto"/>
      <w:ind w:firstLine="229"/>
      <w:jc w:val="both"/>
    </w:pPr>
    <w:rPr>
      <w:rFonts w:ascii="Times New Roman" w:eastAsia="Times New Roman" w:hAnsi="Times New Roman" w:cs="Times New Roman"/>
      <w:color w:val="000000"/>
      <w:sz w:val="16"/>
      <w:lang w:val="en" w:eastAsia="en"/>
    </w:rPr>
  </w:style>
  <w:style w:type="paragraph" w:styleId="Heading1">
    <w:name w:val="heading 1"/>
    <w:next w:val="Normal"/>
    <w:link w:val="Heading1Char"/>
    <w:uiPriority w:val="9"/>
    <w:qFormat/>
    <w:pPr>
      <w:keepNext/>
      <w:keepLines/>
      <w:numPr>
        <w:numId w:val="1"/>
      </w:numPr>
      <w:spacing w:after="219" w:line="259" w:lineRule="auto"/>
      <w:ind w:left="10" w:hanging="10"/>
      <w:outlineLvl w:val="0"/>
    </w:pPr>
    <w:rPr>
      <w:rFonts w:ascii="Times New Roman" w:eastAsia="Times New Roman" w:hAnsi="Times New Roman" w:cs="Times New Roman"/>
      <w:color w:val="A34E49"/>
      <w:sz w:val="16"/>
    </w:rPr>
  </w:style>
  <w:style w:type="paragraph" w:styleId="Heading2">
    <w:name w:val="heading 2"/>
    <w:next w:val="Normal"/>
    <w:link w:val="Heading2Char"/>
    <w:uiPriority w:val="9"/>
    <w:unhideWhenUsed/>
    <w:qFormat/>
    <w:pPr>
      <w:keepNext/>
      <w:keepLines/>
      <w:numPr>
        <w:ilvl w:val="1"/>
        <w:numId w:val="1"/>
      </w:numPr>
      <w:spacing w:after="236" w:line="259" w:lineRule="auto"/>
      <w:outlineLvl w:val="1"/>
    </w:pPr>
    <w:rPr>
      <w:rFonts w:ascii="Times New Roman" w:eastAsia="Times New Roman" w:hAnsi="Times New Roman" w:cs="Times New Roman"/>
      <w:color w:val="A34E4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A34E49"/>
      <w:sz w:val="16"/>
    </w:rPr>
  </w:style>
  <w:style w:type="character" w:customStyle="1" w:styleId="Heading2Char">
    <w:name w:val="Heading 2 Char"/>
    <w:link w:val="Heading2"/>
    <w:rPr>
      <w:rFonts w:ascii="Times New Roman" w:eastAsia="Times New Roman" w:hAnsi="Times New Roman" w:cs="Times New Roman"/>
      <w:color w:val="A34E49"/>
      <w:sz w:val="16"/>
    </w:rPr>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semiHidden/>
    <w:unhideWhenUsed/>
    <w:rsid w:val="00A3708B"/>
    <w:pPr>
      <w:spacing w:before="100" w:beforeAutospacing="1" w:after="100" w:afterAutospacing="1" w:line="240" w:lineRule="auto"/>
      <w:ind w:firstLine="0"/>
      <w:jc w:val="left"/>
    </w:pPr>
    <w:rPr>
      <w:color w:val="auto"/>
      <w:sz w:val="24"/>
      <w:lang w:val="en-US" w:eastAsia="en-US"/>
    </w:rPr>
  </w:style>
  <w:style w:type="character" w:styleId="Hyperlink">
    <w:name w:val="Hyperlink"/>
    <w:basedOn w:val="DefaultParagraphFont"/>
    <w:uiPriority w:val="99"/>
    <w:semiHidden/>
    <w:unhideWhenUsed/>
    <w:rsid w:val="00A37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236715">
      <w:bodyDiv w:val="1"/>
      <w:marLeft w:val="0"/>
      <w:marRight w:val="0"/>
      <w:marTop w:val="0"/>
      <w:marBottom w:val="0"/>
      <w:divBdr>
        <w:top w:val="none" w:sz="0" w:space="0" w:color="auto"/>
        <w:left w:val="none" w:sz="0" w:space="0" w:color="auto"/>
        <w:bottom w:val="none" w:sz="0" w:space="0" w:color="auto"/>
        <w:right w:val="none" w:sz="0" w:space="0" w:color="auto"/>
      </w:divBdr>
    </w:div>
    <w:div w:id="1611740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refhub.elsevier.com/S2405-8440(21)01509-7/sref37" TargetMode="External"/><Relationship Id="rId21" Type="http://schemas.openxmlformats.org/officeDocument/2006/relationships/hyperlink" Target="http://refhub.elsevier.com/S2405-8440(21)01509-7/sref6" TargetMode="External"/><Relationship Id="rId42" Type="http://schemas.openxmlformats.org/officeDocument/2006/relationships/hyperlink" Target="http://refhub.elsevier.com/S2405-8440(21)01509-7/sref10" TargetMode="External"/><Relationship Id="rId63" Type="http://schemas.openxmlformats.org/officeDocument/2006/relationships/hyperlink" Target="http://refhub.elsevier.com/S2405-8440(21)01509-7/sref20" TargetMode="External"/><Relationship Id="rId84" Type="http://schemas.openxmlformats.org/officeDocument/2006/relationships/hyperlink" Target="http://refhub.elsevier.com/S2405-8440(21)01509-7/sref24" TargetMode="External"/><Relationship Id="rId16" Type="http://schemas.openxmlformats.org/officeDocument/2006/relationships/hyperlink" Target="http://refhub.elsevier.com/S2405-8440(21)01509-7/sref5" TargetMode="External"/><Relationship Id="rId107" Type="http://schemas.openxmlformats.org/officeDocument/2006/relationships/hyperlink" Target="http://refhub.elsevier.com/S2405-8440(21)01509-7/optrXxW7ruiKe" TargetMode="External"/><Relationship Id="rId11" Type="http://schemas.openxmlformats.org/officeDocument/2006/relationships/footer" Target="footer1.xml"/><Relationship Id="rId32" Type="http://schemas.openxmlformats.org/officeDocument/2006/relationships/hyperlink" Target="http://refhub.elsevier.com/S2405-8440(21)01509-7/optBb0OVGmGEA" TargetMode="External"/><Relationship Id="rId37" Type="http://schemas.openxmlformats.org/officeDocument/2006/relationships/hyperlink" Target="http://refhub.elsevier.com/S2405-8440(21)01509-7/optU4RPy7mBWQ" TargetMode="External"/><Relationship Id="rId53" Type="http://schemas.openxmlformats.org/officeDocument/2006/relationships/hyperlink" Target="http://refhub.elsevier.com/S2405-8440(21)01509-7/sref12" TargetMode="External"/><Relationship Id="rId58" Type="http://schemas.openxmlformats.org/officeDocument/2006/relationships/hyperlink" Target="http://refhub.elsevier.com/S2405-8440(21)01509-7/sref19" TargetMode="External"/><Relationship Id="rId74" Type="http://schemas.openxmlformats.org/officeDocument/2006/relationships/hyperlink" Target="http://refhub.elsevier.com/S2405-8440(21)01509-7/sref22" TargetMode="External"/><Relationship Id="rId79" Type="http://schemas.openxmlformats.org/officeDocument/2006/relationships/hyperlink" Target="http://refhub.elsevier.com/S2405-8440(21)01509-7/sref23" TargetMode="External"/><Relationship Id="rId102" Type="http://schemas.openxmlformats.org/officeDocument/2006/relationships/hyperlink" Target="http://refhub.elsevier.com/S2405-8440(21)01509-7/sref35" TargetMode="External"/><Relationship Id="rId123" Type="http://schemas.openxmlformats.org/officeDocument/2006/relationships/hyperlink" Target="http://refhub.elsevier.com/S2405-8440(21)01509-7/sref40" TargetMode="External"/><Relationship Id="rId128" Type="http://schemas.openxmlformats.org/officeDocument/2006/relationships/hyperlink" Target="http://refhub.elsevier.com/S2405-8440(21)01509-7/sref40" TargetMode="External"/><Relationship Id="rId5" Type="http://schemas.openxmlformats.org/officeDocument/2006/relationships/footnotes" Target="footnotes.xml"/><Relationship Id="rId90" Type="http://schemas.openxmlformats.org/officeDocument/2006/relationships/hyperlink" Target="http://refhub.elsevier.com/S2405-8440(21)01509-7/sref24" TargetMode="External"/><Relationship Id="rId95" Type="http://schemas.openxmlformats.org/officeDocument/2006/relationships/hyperlink" Target="http://refhub.elsevier.com/S2405-8440(21)01509-7/sref34" TargetMode="External"/><Relationship Id="rId22" Type="http://schemas.openxmlformats.org/officeDocument/2006/relationships/hyperlink" Target="http://refhub.elsevier.com/S2405-8440(21)01509-7/sref6" TargetMode="External"/><Relationship Id="rId27" Type="http://schemas.openxmlformats.org/officeDocument/2006/relationships/hyperlink" Target="http://refhub.elsevier.com/S2405-8440(21)01509-7/sref6" TargetMode="External"/><Relationship Id="rId43" Type="http://schemas.openxmlformats.org/officeDocument/2006/relationships/hyperlink" Target="http://refhub.elsevier.com/S2405-8440(21)01509-7/sref10" TargetMode="External"/><Relationship Id="rId48" Type="http://schemas.openxmlformats.org/officeDocument/2006/relationships/hyperlink" Target="http://refhub.elsevier.com/S2405-8440(21)01509-7/sref11" TargetMode="External"/><Relationship Id="rId64" Type="http://schemas.openxmlformats.org/officeDocument/2006/relationships/hyperlink" Target="http://refhub.elsevier.com/S2405-8440(21)01509-7/sref20" TargetMode="External"/><Relationship Id="rId69" Type="http://schemas.openxmlformats.org/officeDocument/2006/relationships/hyperlink" Target="http://refhub.elsevier.com/S2405-8440(21)01509-7/sref21" TargetMode="External"/><Relationship Id="rId113" Type="http://schemas.openxmlformats.org/officeDocument/2006/relationships/hyperlink" Target="http://refhub.elsevier.com/S2405-8440(21)01509-7/sref36" TargetMode="External"/><Relationship Id="rId118" Type="http://schemas.openxmlformats.org/officeDocument/2006/relationships/hyperlink" Target="http://refhub.elsevier.com/S2405-8440(21)01509-7/sref39" TargetMode="External"/><Relationship Id="rId134" Type="http://schemas.openxmlformats.org/officeDocument/2006/relationships/hyperlink" Target="http://refhub.elsevier.com/S2405-8440(21)01509-7/sref50" TargetMode="External"/><Relationship Id="rId80" Type="http://schemas.openxmlformats.org/officeDocument/2006/relationships/hyperlink" Target="http://refhub.elsevier.com/S2405-8440(21)01509-7/sref23" TargetMode="External"/><Relationship Id="rId85" Type="http://schemas.openxmlformats.org/officeDocument/2006/relationships/hyperlink" Target="http://refhub.elsevier.com/S2405-8440(21)01509-7/sref24" TargetMode="External"/><Relationship Id="rId12" Type="http://schemas.openxmlformats.org/officeDocument/2006/relationships/footer" Target="footer2.xml"/><Relationship Id="rId17" Type="http://schemas.openxmlformats.org/officeDocument/2006/relationships/hyperlink" Target="http://refhub.elsevier.com/S2405-8440(21)01509-7/sref5" TargetMode="External"/><Relationship Id="rId33" Type="http://schemas.openxmlformats.org/officeDocument/2006/relationships/hyperlink" Target="http://refhub.elsevier.com/S2405-8440(21)01509-7/sref7" TargetMode="External"/><Relationship Id="rId38" Type="http://schemas.openxmlformats.org/officeDocument/2006/relationships/hyperlink" Target="http://refhub.elsevier.com/S2405-8440(21)01509-7/optU4RPy7mBWQ" TargetMode="External"/><Relationship Id="rId59" Type="http://schemas.openxmlformats.org/officeDocument/2006/relationships/hyperlink" Target="http://refhub.elsevier.com/S2405-8440(21)01509-7/sref19" TargetMode="External"/><Relationship Id="rId103" Type="http://schemas.openxmlformats.org/officeDocument/2006/relationships/hyperlink" Target="http://refhub.elsevier.com/S2405-8440(21)01509-7/sref35" TargetMode="External"/><Relationship Id="rId108" Type="http://schemas.openxmlformats.org/officeDocument/2006/relationships/hyperlink" Target="http://refhub.elsevier.com/S2405-8440(21)01509-7/optrXxW7ruiKe" TargetMode="External"/><Relationship Id="rId124" Type="http://schemas.openxmlformats.org/officeDocument/2006/relationships/hyperlink" Target="http://refhub.elsevier.com/S2405-8440(21)01509-7/sref40" TargetMode="External"/><Relationship Id="rId129" Type="http://schemas.openxmlformats.org/officeDocument/2006/relationships/hyperlink" Target="http://refhub.elsevier.com/S2405-8440(21)01509-7/sref40" TargetMode="External"/><Relationship Id="rId54" Type="http://schemas.openxmlformats.org/officeDocument/2006/relationships/hyperlink" Target="http://refhub.elsevier.com/S2405-8440(21)01509-7/sref12" TargetMode="External"/><Relationship Id="rId70" Type="http://schemas.openxmlformats.org/officeDocument/2006/relationships/hyperlink" Target="http://refhub.elsevier.com/S2405-8440(21)01509-7/sref21" TargetMode="External"/><Relationship Id="rId75" Type="http://schemas.openxmlformats.org/officeDocument/2006/relationships/hyperlink" Target="http://refhub.elsevier.com/S2405-8440(21)01509-7/sref22" TargetMode="External"/><Relationship Id="rId91" Type="http://schemas.openxmlformats.org/officeDocument/2006/relationships/hyperlink" Target="http://refhub.elsevier.com/S2405-8440(21)01509-7/sref24" TargetMode="External"/><Relationship Id="rId96" Type="http://schemas.openxmlformats.org/officeDocument/2006/relationships/hyperlink" Target="http://refhub.elsevier.com/S2405-8440(21)01509-7/sref3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refhub.elsevier.com/S2405-8440(21)01509-7/sref6" TargetMode="External"/><Relationship Id="rId28" Type="http://schemas.openxmlformats.org/officeDocument/2006/relationships/hyperlink" Target="http://refhub.elsevier.com/S2405-8440(21)01509-7/optBb0OVGmGEA" TargetMode="External"/><Relationship Id="rId49" Type="http://schemas.openxmlformats.org/officeDocument/2006/relationships/hyperlink" Target="http://refhub.elsevier.com/S2405-8440(21)01509-7/sref11" TargetMode="External"/><Relationship Id="rId114" Type="http://schemas.openxmlformats.org/officeDocument/2006/relationships/hyperlink" Target="http://refhub.elsevier.com/S2405-8440(21)01509-7/sref36" TargetMode="External"/><Relationship Id="rId119" Type="http://schemas.openxmlformats.org/officeDocument/2006/relationships/hyperlink" Target="http://refhub.elsevier.com/S2405-8440(21)01509-7/sref39" TargetMode="External"/><Relationship Id="rId44" Type="http://schemas.openxmlformats.org/officeDocument/2006/relationships/hyperlink" Target="http://refhub.elsevier.com/S2405-8440(21)01509-7/sref10" TargetMode="External"/><Relationship Id="rId60" Type="http://schemas.openxmlformats.org/officeDocument/2006/relationships/hyperlink" Target="http://refhub.elsevier.com/S2405-8440(21)01509-7/sref19" TargetMode="External"/><Relationship Id="rId65" Type="http://schemas.openxmlformats.org/officeDocument/2006/relationships/hyperlink" Target="http://refhub.elsevier.com/S2405-8440(21)01509-7/sref20" TargetMode="External"/><Relationship Id="rId81" Type="http://schemas.openxmlformats.org/officeDocument/2006/relationships/hyperlink" Target="http://refhub.elsevier.com/S2405-8440(21)01509-7/sref23" TargetMode="External"/><Relationship Id="rId86" Type="http://schemas.openxmlformats.org/officeDocument/2006/relationships/hyperlink" Target="http://refhub.elsevier.com/S2405-8440(21)01509-7/sref24" TargetMode="External"/><Relationship Id="rId130" Type="http://schemas.openxmlformats.org/officeDocument/2006/relationships/hyperlink" Target="http://refhub.elsevier.com/S2405-8440(21)01509-7/sref49" TargetMode="External"/><Relationship Id="rId135" Type="http://schemas.openxmlformats.org/officeDocument/2006/relationships/fontTable" Target="fontTable.xml"/><Relationship Id="rId13" Type="http://schemas.openxmlformats.org/officeDocument/2006/relationships/header" Target="header3.xml"/><Relationship Id="rId18" Type="http://schemas.openxmlformats.org/officeDocument/2006/relationships/hyperlink" Target="http://refhub.elsevier.com/S2405-8440(21)01509-7/sref5" TargetMode="External"/><Relationship Id="rId39" Type="http://schemas.openxmlformats.org/officeDocument/2006/relationships/hyperlink" Target="http://refhub.elsevier.com/S2405-8440(21)01509-7/optU4RPy7mBWQ" TargetMode="External"/><Relationship Id="rId109" Type="http://schemas.openxmlformats.org/officeDocument/2006/relationships/hyperlink" Target="http://refhub.elsevier.com/S2405-8440(21)01509-7/sref36" TargetMode="External"/><Relationship Id="rId34" Type="http://schemas.openxmlformats.org/officeDocument/2006/relationships/hyperlink" Target="http://refhub.elsevier.com/S2405-8440(21)01509-7/sref7" TargetMode="External"/><Relationship Id="rId50" Type="http://schemas.openxmlformats.org/officeDocument/2006/relationships/hyperlink" Target="http://refhub.elsevier.com/S2405-8440(21)01509-7/sref11" TargetMode="External"/><Relationship Id="rId55" Type="http://schemas.openxmlformats.org/officeDocument/2006/relationships/hyperlink" Target="http://refhub.elsevier.com/S2405-8440(21)01509-7/sref12" TargetMode="External"/><Relationship Id="rId76" Type="http://schemas.openxmlformats.org/officeDocument/2006/relationships/hyperlink" Target="http://refhub.elsevier.com/S2405-8440(21)01509-7/sref22" TargetMode="External"/><Relationship Id="rId97" Type="http://schemas.openxmlformats.org/officeDocument/2006/relationships/hyperlink" Target="http://refhub.elsevier.com/S2405-8440(21)01509-7/sref34" TargetMode="External"/><Relationship Id="rId104" Type="http://schemas.openxmlformats.org/officeDocument/2006/relationships/hyperlink" Target="http://refhub.elsevier.com/S2405-8440(21)01509-7/sref35" TargetMode="External"/><Relationship Id="rId120" Type="http://schemas.openxmlformats.org/officeDocument/2006/relationships/hyperlink" Target="http://refhub.elsevier.com/S2405-8440(21)01509-7/sref39" TargetMode="External"/><Relationship Id="rId125" Type="http://schemas.openxmlformats.org/officeDocument/2006/relationships/hyperlink" Target="http://refhub.elsevier.com/S2405-8440(21)01509-7/sref40" TargetMode="External"/><Relationship Id="rId7" Type="http://schemas.openxmlformats.org/officeDocument/2006/relationships/image" Target="media/image1.png"/><Relationship Id="rId71" Type="http://schemas.openxmlformats.org/officeDocument/2006/relationships/hyperlink" Target="http://refhub.elsevier.com/S2405-8440(21)01509-7/sref21" TargetMode="External"/><Relationship Id="rId92" Type="http://schemas.openxmlformats.org/officeDocument/2006/relationships/hyperlink" Target="http://refhub.elsevier.com/S2405-8440(21)01509-7/sref24" TargetMode="External"/><Relationship Id="rId2" Type="http://schemas.openxmlformats.org/officeDocument/2006/relationships/styles" Target="styles.xml"/><Relationship Id="rId29" Type="http://schemas.openxmlformats.org/officeDocument/2006/relationships/hyperlink" Target="http://refhub.elsevier.com/S2405-8440(21)01509-7/optBb0OVGmGEA" TargetMode="External"/><Relationship Id="rId24" Type="http://schemas.openxmlformats.org/officeDocument/2006/relationships/hyperlink" Target="http://refhub.elsevier.com/S2405-8440(21)01509-7/sref6" TargetMode="External"/><Relationship Id="rId40" Type="http://schemas.openxmlformats.org/officeDocument/2006/relationships/hyperlink" Target="http://refhub.elsevier.com/S2405-8440(21)01509-7/optU4RPy7mBWQ" TargetMode="External"/><Relationship Id="rId45" Type="http://schemas.openxmlformats.org/officeDocument/2006/relationships/hyperlink" Target="http://refhub.elsevier.com/S2405-8440(21)01509-7/sref10" TargetMode="External"/><Relationship Id="rId66" Type="http://schemas.openxmlformats.org/officeDocument/2006/relationships/hyperlink" Target="http://refhub.elsevier.com/S2405-8440(21)01509-7/sref20" TargetMode="External"/><Relationship Id="rId87" Type="http://schemas.openxmlformats.org/officeDocument/2006/relationships/hyperlink" Target="http://refhub.elsevier.com/S2405-8440(21)01509-7/sref24" TargetMode="External"/><Relationship Id="rId110" Type="http://schemas.openxmlformats.org/officeDocument/2006/relationships/hyperlink" Target="http://refhub.elsevier.com/S2405-8440(21)01509-7/sref36" TargetMode="External"/><Relationship Id="rId115" Type="http://schemas.openxmlformats.org/officeDocument/2006/relationships/hyperlink" Target="http://refhub.elsevier.com/S2405-8440(21)01509-7/sref36" TargetMode="External"/><Relationship Id="rId131" Type="http://schemas.openxmlformats.org/officeDocument/2006/relationships/hyperlink" Target="http://refhub.elsevier.com/S2405-8440(21)01509-7/sref49" TargetMode="External"/><Relationship Id="rId136" Type="http://schemas.openxmlformats.org/officeDocument/2006/relationships/theme" Target="theme/theme1.xml"/><Relationship Id="rId61" Type="http://schemas.openxmlformats.org/officeDocument/2006/relationships/hyperlink" Target="http://refhub.elsevier.com/S2405-8440(21)01509-7/sref20" TargetMode="External"/><Relationship Id="rId82" Type="http://schemas.openxmlformats.org/officeDocument/2006/relationships/hyperlink" Target="http://refhub.elsevier.com/S2405-8440(21)01509-7/sref23" TargetMode="External"/><Relationship Id="rId19" Type="http://schemas.openxmlformats.org/officeDocument/2006/relationships/hyperlink" Target="http://refhub.elsevier.com/S2405-8440(21)01509-7/sref5" TargetMode="External"/><Relationship Id="rId14" Type="http://schemas.openxmlformats.org/officeDocument/2006/relationships/footer" Target="footer3.xml"/><Relationship Id="rId30" Type="http://schemas.openxmlformats.org/officeDocument/2006/relationships/hyperlink" Target="http://refhub.elsevier.com/S2405-8440(21)01509-7/optBb0OVGmGEA" TargetMode="External"/><Relationship Id="rId35" Type="http://schemas.openxmlformats.org/officeDocument/2006/relationships/hyperlink" Target="http://refhub.elsevier.com/S2405-8440(21)01509-7/sref7" TargetMode="External"/><Relationship Id="rId56" Type="http://schemas.openxmlformats.org/officeDocument/2006/relationships/hyperlink" Target="http://refhub.elsevier.com/S2405-8440(21)01509-7/sref12" TargetMode="External"/><Relationship Id="rId77" Type="http://schemas.openxmlformats.org/officeDocument/2006/relationships/hyperlink" Target="http://refhub.elsevier.com/S2405-8440(21)01509-7/sref22" TargetMode="External"/><Relationship Id="rId100" Type="http://schemas.openxmlformats.org/officeDocument/2006/relationships/hyperlink" Target="http://refhub.elsevier.com/S2405-8440(21)01509-7/sref35" TargetMode="External"/><Relationship Id="rId105" Type="http://schemas.openxmlformats.org/officeDocument/2006/relationships/hyperlink" Target="http://refhub.elsevier.com/S2405-8440(21)01509-7/optrXxW7ruiKe" TargetMode="External"/><Relationship Id="rId126" Type="http://schemas.openxmlformats.org/officeDocument/2006/relationships/hyperlink" Target="http://refhub.elsevier.com/S2405-8440(21)01509-7/sref40" TargetMode="External"/><Relationship Id="rId8" Type="http://schemas.openxmlformats.org/officeDocument/2006/relationships/hyperlink" Target="https://t.co/8RohA0QX89" TargetMode="External"/><Relationship Id="rId51" Type="http://schemas.openxmlformats.org/officeDocument/2006/relationships/hyperlink" Target="http://refhub.elsevier.com/S2405-8440(21)01509-7/sref11" TargetMode="External"/><Relationship Id="rId72" Type="http://schemas.openxmlformats.org/officeDocument/2006/relationships/hyperlink" Target="http://refhub.elsevier.com/S2405-8440(21)01509-7/sref21" TargetMode="External"/><Relationship Id="rId93" Type="http://schemas.openxmlformats.org/officeDocument/2006/relationships/hyperlink" Target="http://refhub.elsevier.com/S2405-8440(21)01509-7/sref34" TargetMode="External"/><Relationship Id="rId98" Type="http://schemas.openxmlformats.org/officeDocument/2006/relationships/hyperlink" Target="http://refhub.elsevier.com/S2405-8440(21)01509-7/sref35" TargetMode="External"/><Relationship Id="rId121" Type="http://schemas.openxmlformats.org/officeDocument/2006/relationships/hyperlink" Target="http://refhub.elsevier.com/S2405-8440(21)01509-7/sref39" TargetMode="External"/><Relationship Id="rId3" Type="http://schemas.openxmlformats.org/officeDocument/2006/relationships/settings" Target="settings.xml"/><Relationship Id="rId25" Type="http://schemas.openxmlformats.org/officeDocument/2006/relationships/hyperlink" Target="http://refhub.elsevier.com/S2405-8440(21)01509-7/sref6" TargetMode="External"/><Relationship Id="rId46" Type="http://schemas.openxmlformats.org/officeDocument/2006/relationships/hyperlink" Target="http://refhub.elsevier.com/S2405-8440(21)01509-7/sref10" TargetMode="External"/><Relationship Id="rId67" Type="http://schemas.openxmlformats.org/officeDocument/2006/relationships/hyperlink" Target="http://refhub.elsevier.com/S2405-8440(21)01509-7/sref20" TargetMode="External"/><Relationship Id="rId116" Type="http://schemas.openxmlformats.org/officeDocument/2006/relationships/hyperlink" Target="http://refhub.elsevier.com/S2405-8440(21)01509-7/sref37" TargetMode="External"/><Relationship Id="rId20" Type="http://schemas.openxmlformats.org/officeDocument/2006/relationships/hyperlink" Target="http://refhub.elsevier.com/S2405-8440(21)01509-7/sref5" TargetMode="External"/><Relationship Id="rId41" Type="http://schemas.openxmlformats.org/officeDocument/2006/relationships/hyperlink" Target="http://refhub.elsevier.com/S2405-8440(21)01509-7/optU4RPy7mBWQ" TargetMode="External"/><Relationship Id="rId62" Type="http://schemas.openxmlformats.org/officeDocument/2006/relationships/hyperlink" Target="http://refhub.elsevier.com/S2405-8440(21)01509-7/sref20" TargetMode="External"/><Relationship Id="rId83" Type="http://schemas.openxmlformats.org/officeDocument/2006/relationships/hyperlink" Target="http://refhub.elsevier.com/S2405-8440(21)01509-7/sref23" TargetMode="External"/><Relationship Id="rId88" Type="http://schemas.openxmlformats.org/officeDocument/2006/relationships/hyperlink" Target="http://refhub.elsevier.com/S2405-8440(21)01509-7/sref24" TargetMode="External"/><Relationship Id="rId111" Type="http://schemas.openxmlformats.org/officeDocument/2006/relationships/hyperlink" Target="http://refhub.elsevier.com/S2405-8440(21)01509-7/sref36" TargetMode="External"/><Relationship Id="rId132" Type="http://schemas.openxmlformats.org/officeDocument/2006/relationships/hyperlink" Target="http://refhub.elsevier.com/S2405-8440(21)01509-7/sref50" TargetMode="External"/><Relationship Id="rId15" Type="http://schemas.openxmlformats.org/officeDocument/2006/relationships/hyperlink" Target="http://refhub.elsevier.com/S2405-8440(21)01509-7/sref5" TargetMode="External"/><Relationship Id="rId36" Type="http://schemas.openxmlformats.org/officeDocument/2006/relationships/hyperlink" Target="http://refhub.elsevier.com/S2405-8440(21)01509-7/sref7" TargetMode="External"/><Relationship Id="rId57" Type="http://schemas.openxmlformats.org/officeDocument/2006/relationships/hyperlink" Target="http://refhub.elsevier.com/S2405-8440(21)01509-7/sref19" TargetMode="External"/><Relationship Id="rId106" Type="http://schemas.openxmlformats.org/officeDocument/2006/relationships/hyperlink" Target="http://refhub.elsevier.com/S2405-8440(21)01509-7/optrXxW7ruiKe" TargetMode="External"/><Relationship Id="rId127" Type="http://schemas.openxmlformats.org/officeDocument/2006/relationships/hyperlink" Target="http://refhub.elsevier.com/S2405-8440(21)01509-7/sref40" TargetMode="External"/><Relationship Id="rId10" Type="http://schemas.openxmlformats.org/officeDocument/2006/relationships/header" Target="header2.xml"/><Relationship Id="rId31" Type="http://schemas.openxmlformats.org/officeDocument/2006/relationships/hyperlink" Target="http://refhub.elsevier.com/S2405-8440(21)01509-7/optBb0OVGmGEA" TargetMode="External"/><Relationship Id="rId52" Type="http://schemas.openxmlformats.org/officeDocument/2006/relationships/hyperlink" Target="http://refhub.elsevier.com/S2405-8440(21)01509-7/sref12" TargetMode="External"/><Relationship Id="rId73" Type="http://schemas.openxmlformats.org/officeDocument/2006/relationships/hyperlink" Target="http://refhub.elsevier.com/S2405-8440(21)01509-7/sref22" TargetMode="External"/><Relationship Id="rId78" Type="http://schemas.openxmlformats.org/officeDocument/2006/relationships/hyperlink" Target="http://refhub.elsevier.com/S2405-8440(21)01509-7/sref22" TargetMode="External"/><Relationship Id="rId94" Type="http://schemas.openxmlformats.org/officeDocument/2006/relationships/hyperlink" Target="http://refhub.elsevier.com/S2405-8440(21)01509-7/sref34" TargetMode="External"/><Relationship Id="rId99" Type="http://schemas.openxmlformats.org/officeDocument/2006/relationships/hyperlink" Target="http://refhub.elsevier.com/S2405-8440(21)01509-7/sref35" TargetMode="External"/><Relationship Id="rId101" Type="http://schemas.openxmlformats.org/officeDocument/2006/relationships/hyperlink" Target="http://refhub.elsevier.com/S2405-8440(21)01509-7/sref35" TargetMode="External"/><Relationship Id="rId122" Type="http://schemas.openxmlformats.org/officeDocument/2006/relationships/hyperlink" Target="http://refhub.elsevier.com/S2405-8440(21)01509-7/sref40" TargetMode="External"/><Relationship Id="rId4" Type="http://schemas.openxmlformats.org/officeDocument/2006/relationships/webSettings" Target="webSettings.xml"/><Relationship Id="rId9" Type="http://schemas.openxmlformats.org/officeDocument/2006/relationships/header" Target="header1.xml"/><Relationship Id="rId26" Type="http://schemas.openxmlformats.org/officeDocument/2006/relationships/hyperlink" Target="http://refhub.elsevier.com/S2405-8440(21)01509-7/sref6" TargetMode="External"/><Relationship Id="rId47" Type="http://schemas.openxmlformats.org/officeDocument/2006/relationships/hyperlink" Target="http://refhub.elsevier.com/S2405-8440(21)01509-7/sref11" TargetMode="External"/><Relationship Id="rId68" Type="http://schemas.openxmlformats.org/officeDocument/2006/relationships/hyperlink" Target="http://refhub.elsevier.com/S2405-8440(21)01509-7/sref21" TargetMode="External"/><Relationship Id="rId89" Type="http://schemas.openxmlformats.org/officeDocument/2006/relationships/hyperlink" Target="http://refhub.elsevier.com/S2405-8440(21)01509-7/sref24" TargetMode="External"/><Relationship Id="rId112" Type="http://schemas.openxmlformats.org/officeDocument/2006/relationships/hyperlink" Target="http://refhub.elsevier.com/S2405-8440(21)01509-7/sref36" TargetMode="External"/><Relationship Id="rId133" Type="http://schemas.openxmlformats.org/officeDocument/2006/relationships/hyperlink" Target="http://refhub.elsevier.com/S2405-8440(21)01509-7/sref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35</TotalTime>
  <Pages>5</Pages>
  <Words>5462</Words>
  <Characters>31136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Does digital literacy influence students' online risk? Evidence from Covid-19</vt:lpstr>
    </vt:vector>
  </TitlesOfParts>
  <Company/>
  <LinksUpToDate>false</LinksUpToDate>
  <CharactersWithSpaces>36525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digital literacy influence students' online risk? Evidence from Covid-19</dc:title>
  <dc:subject>Heliyon, 7 (2017) e07406. doi:10.1016/j.heliyon.2021.e07406</dc:subject>
  <dc:creator>Sigit Purnama</dc:creator>
  <cp:keywords/>
  <cp:lastModifiedBy>Sachin Kakkar</cp:lastModifiedBy>
  <cp:revision>5</cp:revision>
  <dcterms:created xsi:type="dcterms:W3CDTF">2023-02-03T22:16:00Z</dcterms:created>
  <dcterms:modified xsi:type="dcterms:W3CDTF">2023-02-03T23:07:00Z</dcterms:modified>
</cp:coreProperties>
</file>