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A900A" w14:textId="4B8AC809" w:rsidR="002A0DDE" w:rsidRDefault="004A06D5" w:rsidP="00104DF0">
      <w:pPr>
        <w:autoSpaceDE w:val="0"/>
        <w:autoSpaceDN w:val="0"/>
        <w:adjustRightInd w:val="0"/>
        <w:jc w:val="center"/>
        <w:rPr>
          <w:rFonts w:ascii="Times New Roman" w:hAnsi="Times New Roman" w:cs="TimesNewRomanPS-BoldMT"/>
          <w:b/>
          <w:bCs/>
          <w:color w:val="000000"/>
          <w:sz w:val="24"/>
          <w:szCs w:val="24"/>
        </w:rPr>
      </w:pPr>
      <w:r w:rsidRPr="004A06D5">
        <w:rPr>
          <w:rFonts w:ascii="Times New Roman" w:hAnsi="Times New Roman" w:cs="TimesNewRomanPS-BoldMT"/>
          <w:b/>
          <w:bCs/>
          <w:color w:val="000000"/>
          <w:sz w:val="24"/>
          <w:szCs w:val="24"/>
        </w:rPr>
        <w:t>Curing characteristics and mechanical properties of nanocomposite</w:t>
      </w:r>
      <w:r w:rsidR="00DF090C">
        <w:rPr>
          <w:rFonts w:ascii="Times New Roman" w:hAnsi="Times New Roman" w:cs="TimesNewRomanPS-BoldMT"/>
          <w:b/>
          <w:bCs/>
          <w:color w:val="000000"/>
          <w:sz w:val="24"/>
          <w:szCs w:val="24"/>
        </w:rPr>
        <w:t>s</w:t>
      </w:r>
      <w:r w:rsidRPr="004A06D5">
        <w:rPr>
          <w:rFonts w:ascii="Times New Roman" w:hAnsi="Times New Roman" w:cs="TimesNewRomanPS-BoldMT"/>
          <w:b/>
          <w:bCs/>
          <w:color w:val="000000"/>
          <w:sz w:val="24"/>
          <w:szCs w:val="24"/>
        </w:rPr>
        <w:t xml:space="preserve"> based on acrylonitrile-butadiene rubber/natural rubber blends: Effect of cellulose nanocrystal loading</w:t>
      </w:r>
    </w:p>
    <w:p w14:paraId="0B2E1C0B" w14:textId="77777777" w:rsidR="004A06D5" w:rsidRPr="00AC0A5A" w:rsidRDefault="004A06D5" w:rsidP="00104DF0">
      <w:pPr>
        <w:autoSpaceDE w:val="0"/>
        <w:autoSpaceDN w:val="0"/>
        <w:adjustRightInd w:val="0"/>
        <w:jc w:val="center"/>
        <w:rPr>
          <w:rFonts w:ascii="Times New Roman" w:hAnsi="Times New Roman" w:cs="TimesNewRomanPS-BoldMT"/>
          <w:b/>
          <w:bCs/>
          <w:color w:val="000000"/>
          <w:sz w:val="24"/>
          <w:szCs w:val="24"/>
        </w:rPr>
      </w:pPr>
    </w:p>
    <w:p w14:paraId="6017BE31" w14:textId="64D8130D" w:rsidR="005F5B1B" w:rsidRPr="005F5B1B" w:rsidRDefault="005F5B1B" w:rsidP="005F5B1B">
      <w:pPr>
        <w:jc w:val="center"/>
        <w:rPr>
          <w:rFonts w:ascii="Times New Roman" w:hAnsi="Times New Roman" w:cs="TimesNewRomanPS-BoldMT"/>
          <w:color w:val="000000"/>
          <w:sz w:val="20"/>
          <w:szCs w:val="20"/>
        </w:rPr>
      </w:pPr>
      <w:r w:rsidRPr="007D326F">
        <w:rPr>
          <w:rFonts w:ascii="Times New Roman" w:hAnsi="Times New Roman" w:cs="TimesNewRomanPS-BoldMT"/>
          <w:b/>
          <w:bCs/>
          <w:color w:val="000000"/>
          <w:sz w:val="20"/>
          <w:szCs w:val="20"/>
          <w:u w:val="single"/>
        </w:rPr>
        <w:t>Punyarat Jantachum</w:t>
      </w:r>
      <w:r w:rsidRPr="007D326F">
        <w:rPr>
          <w:rFonts w:ascii="Times New Roman" w:hAnsi="Times New Roman" w:cs="TimesNewRomanPS-BoldMT"/>
          <w:b/>
          <w:bCs/>
          <w:color w:val="000000"/>
          <w:sz w:val="20"/>
          <w:szCs w:val="20"/>
          <w:u w:val="single"/>
          <w:vertAlign w:val="superscript"/>
        </w:rPr>
        <w:t>1</w:t>
      </w:r>
      <w:r w:rsidRPr="007D326F">
        <w:rPr>
          <w:rFonts w:ascii="Times New Roman" w:hAnsi="Times New Roman" w:cs="TimesNewRomanPS-BoldMT"/>
          <w:b/>
          <w:bCs/>
          <w:color w:val="000000"/>
          <w:sz w:val="20"/>
          <w:szCs w:val="20"/>
          <w:vertAlign w:val="superscript"/>
        </w:rPr>
        <w:t>,2</w:t>
      </w:r>
      <w:r w:rsidRPr="005F5B1B">
        <w:rPr>
          <w:rFonts w:ascii="Times New Roman" w:hAnsi="Times New Roman" w:cs="TimesNewRomanPS-BoldMT"/>
          <w:color w:val="000000"/>
          <w:sz w:val="20"/>
          <w:szCs w:val="20"/>
        </w:rPr>
        <w:t>, Bualan Khumpaitool</w:t>
      </w:r>
      <w:r w:rsidR="006E37EC" w:rsidRPr="006E37EC">
        <w:rPr>
          <w:rFonts w:ascii="Times New Roman" w:hAnsi="Times New Roman" w:cs="TimesNewRomanPS-BoldMT"/>
          <w:color w:val="000000"/>
          <w:sz w:val="20"/>
          <w:szCs w:val="20"/>
          <w:vertAlign w:val="superscript"/>
        </w:rPr>
        <w:t>1,2</w:t>
      </w:r>
      <w:r w:rsidRPr="005F5B1B">
        <w:rPr>
          <w:rFonts w:ascii="Times New Roman" w:hAnsi="Times New Roman" w:cs="TimesNewRomanPS-BoldMT"/>
          <w:color w:val="000000"/>
          <w:sz w:val="20"/>
          <w:szCs w:val="20"/>
        </w:rPr>
        <w:t xml:space="preserve"> and Songkot Utara</w:t>
      </w:r>
      <w:r w:rsidRPr="00421BBE">
        <w:rPr>
          <w:rFonts w:ascii="Times New Roman" w:hAnsi="Times New Roman" w:cs="TimesNewRomanPS-BoldMT"/>
          <w:color w:val="000000"/>
          <w:sz w:val="20"/>
          <w:szCs w:val="20"/>
          <w:vertAlign w:val="superscript"/>
        </w:rPr>
        <w:t>1,2</w:t>
      </w:r>
      <w:r w:rsidRPr="005F5B1B">
        <w:rPr>
          <w:rFonts w:ascii="Times New Roman" w:hAnsi="Times New Roman" w:cs="TimesNewRomanPS-BoldMT"/>
          <w:color w:val="000000"/>
          <w:sz w:val="20"/>
          <w:szCs w:val="20"/>
          <w:vertAlign w:val="superscript"/>
        </w:rPr>
        <w:t>*</w:t>
      </w:r>
    </w:p>
    <w:p w14:paraId="09E84D13" w14:textId="77777777" w:rsidR="005F5B1B" w:rsidRPr="005F5B1B" w:rsidRDefault="005F5B1B" w:rsidP="005F5B1B">
      <w:pPr>
        <w:jc w:val="center"/>
        <w:rPr>
          <w:rFonts w:ascii="Times New Roman" w:hAnsi="Times New Roman" w:cs="TimesNewRomanPS-BoldMT"/>
          <w:color w:val="000000"/>
          <w:sz w:val="20"/>
          <w:szCs w:val="20"/>
        </w:rPr>
      </w:pPr>
      <w:r w:rsidRPr="006E37EC">
        <w:rPr>
          <w:rFonts w:ascii="Times New Roman" w:hAnsi="Times New Roman" w:cs="TimesNewRomanPS-BoldMT"/>
          <w:color w:val="000000"/>
          <w:sz w:val="20"/>
          <w:szCs w:val="20"/>
          <w:vertAlign w:val="superscript"/>
        </w:rPr>
        <w:t>1</w:t>
      </w:r>
      <w:r w:rsidRPr="005F5B1B">
        <w:rPr>
          <w:rFonts w:ascii="Times New Roman" w:hAnsi="Times New Roman" w:cs="TimesNewRomanPS-BoldMT"/>
          <w:color w:val="000000"/>
          <w:sz w:val="20"/>
          <w:szCs w:val="20"/>
        </w:rPr>
        <w:t xml:space="preserve"> Functional Materials and Composites Research Group, Faculty of Science, Udon Thani Rajabhat University, Udon Thani 41000, Thailand</w:t>
      </w:r>
    </w:p>
    <w:p w14:paraId="2FE17B44" w14:textId="77777777" w:rsidR="005F5B1B" w:rsidRPr="005F5B1B" w:rsidRDefault="005F5B1B" w:rsidP="005F5B1B">
      <w:pPr>
        <w:jc w:val="center"/>
        <w:rPr>
          <w:rFonts w:ascii="Times New Roman" w:hAnsi="Times New Roman" w:cs="TimesNewRomanPS-BoldMT"/>
          <w:color w:val="000000"/>
          <w:sz w:val="20"/>
          <w:szCs w:val="20"/>
        </w:rPr>
      </w:pPr>
      <w:r w:rsidRPr="006E37EC">
        <w:rPr>
          <w:rFonts w:ascii="Times New Roman" w:hAnsi="Times New Roman" w:cs="TimesNewRomanPS-BoldMT"/>
          <w:color w:val="000000"/>
          <w:sz w:val="20"/>
          <w:szCs w:val="20"/>
          <w:vertAlign w:val="superscript"/>
        </w:rPr>
        <w:t>2</w:t>
      </w:r>
      <w:r w:rsidRPr="005F5B1B">
        <w:rPr>
          <w:rFonts w:ascii="Times New Roman" w:hAnsi="Times New Roman" w:cs="TimesNewRomanPS-BoldMT"/>
          <w:color w:val="000000"/>
          <w:sz w:val="20"/>
          <w:szCs w:val="20"/>
        </w:rPr>
        <w:t xml:space="preserve"> Division of Chemistry, Faculty of Science, Udon Thani Rajabhat University, Udon Thani 41000, Thailand</w:t>
      </w:r>
    </w:p>
    <w:p w14:paraId="6A5AA531" w14:textId="3AC92AF3" w:rsidR="00835024" w:rsidRPr="005F5B1B" w:rsidRDefault="005F5B1B" w:rsidP="005F5B1B">
      <w:pPr>
        <w:jc w:val="center"/>
        <w:rPr>
          <w:rFonts w:ascii="Times New Roman" w:hAnsi="Times New Roman" w:cs="Times New Roman"/>
          <w:sz w:val="20"/>
          <w:szCs w:val="20"/>
        </w:rPr>
      </w:pPr>
      <w:r w:rsidRPr="005F5B1B">
        <w:rPr>
          <w:rFonts w:ascii="Times New Roman" w:hAnsi="Times New Roman" w:cs="TimesNewRomanPS-BoldMT"/>
          <w:color w:val="000000"/>
          <w:sz w:val="20"/>
          <w:szCs w:val="20"/>
        </w:rPr>
        <w:t xml:space="preserve">*E-Mail: songkot@udru.ac.th; songkot_u@hotmail.com  </w:t>
      </w:r>
    </w:p>
    <w:p w14:paraId="32802F87" w14:textId="77777777" w:rsidR="00835024" w:rsidRPr="00AC0A5A" w:rsidRDefault="00835024" w:rsidP="00AC0A5A">
      <w:pPr>
        <w:jc w:val="center"/>
        <w:rPr>
          <w:rFonts w:ascii="Times New Roman" w:hAnsi="Times New Roman" w:cs="Cordia New"/>
          <w:sz w:val="20"/>
          <w:szCs w:val="20"/>
        </w:rPr>
        <w:sectPr w:rsidR="00835024" w:rsidRPr="00AC0A5A" w:rsidSect="00835024">
          <w:headerReference w:type="default" r:id="rId8"/>
          <w:pgSz w:w="11907" w:h="16839" w:code="9"/>
          <w:pgMar w:top="1134" w:right="1134" w:bottom="1134" w:left="1134" w:header="720" w:footer="720" w:gutter="0"/>
          <w:cols w:space="340"/>
          <w:noEndnote/>
          <w:docGrid w:linePitch="381"/>
        </w:sectPr>
      </w:pPr>
    </w:p>
    <w:p w14:paraId="7AAC2901" w14:textId="3B07CC76" w:rsidR="0045035E" w:rsidRPr="00AC0A5A" w:rsidRDefault="0045035E" w:rsidP="00AC0A5A">
      <w:pPr>
        <w:jc w:val="center"/>
        <w:rPr>
          <w:rFonts w:ascii="Times New Roman" w:hAnsi="Times New Roman" w:cs="Cordia New"/>
          <w:sz w:val="20"/>
          <w:szCs w:val="20"/>
          <w:cs/>
        </w:rPr>
      </w:pPr>
    </w:p>
    <w:p w14:paraId="39ADF8D6" w14:textId="243CF290" w:rsidR="00C0126B" w:rsidRPr="00835024" w:rsidRDefault="00C0126B" w:rsidP="007501E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14:paraId="622FEBC1" w14:textId="77777777" w:rsidR="00835024" w:rsidRPr="00AC0A5A" w:rsidRDefault="00835024" w:rsidP="00AC0A5A">
      <w:pPr>
        <w:autoSpaceDE w:val="0"/>
        <w:autoSpaceDN w:val="0"/>
        <w:adjustRightInd w:val="0"/>
        <w:rPr>
          <w:rFonts w:ascii="Times New Roman" w:hAnsi="Times New Roman" w:cs="Cordia New"/>
          <w:b/>
          <w:bCs/>
          <w:sz w:val="20"/>
          <w:szCs w:val="20"/>
        </w:rPr>
        <w:sectPr w:rsidR="00835024" w:rsidRPr="00AC0A5A" w:rsidSect="00835024">
          <w:type w:val="continuous"/>
          <w:pgSz w:w="11907" w:h="16839" w:code="9"/>
          <w:pgMar w:top="1134" w:right="1134" w:bottom="1134" w:left="1134" w:header="720" w:footer="720" w:gutter="0"/>
          <w:cols w:num="2" w:space="340" w:equalWidth="0">
            <w:col w:w="4820" w:space="340"/>
            <w:col w:w="4812"/>
          </w:cols>
          <w:noEndnote/>
          <w:docGrid w:linePitch="381"/>
        </w:sectPr>
      </w:pPr>
    </w:p>
    <w:p w14:paraId="637425ED" w14:textId="7C803404" w:rsidR="00671894" w:rsidRPr="00835024" w:rsidRDefault="00671894" w:rsidP="007501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35024">
        <w:rPr>
          <w:rFonts w:ascii="Times New Roman" w:hAnsi="Times New Roman" w:cs="Times New Roman"/>
          <w:b/>
          <w:bCs/>
          <w:sz w:val="20"/>
          <w:szCs w:val="20"/>
        </w:rPr>
        <w:t>Abstract</w:t>
      </w:r>
    </w:p>
    <w:p w14:paraId="79DFD4A1" w14:textId="2C501647" w:rsidR="00835024" w:rsidRPr="008324FB" w:rsidRDefault="00C4776A" w:rsidP="00C4776A">
      <w:pPr>
        <w:autoSpaceDE w:val="0"/>
        <w:autoSpaceDN w:val="0"/>
        <w:adjustRightInd w:val="0"/>
        <w:spacing w:line="360" w:lineRule="auto"/>
        <w:ind w:firstLine="567"/>
        <w:jc w:val="thaiDistribute"/>
        <w:rPr>
          <w:rFonts w:ascii="Times New Roman" w:hAnsi="Times New Roman" w:cs="TimesNewRomanPSMT"/>
          <w:color w:val="000000"/>
          <w:sz w:val="20"/>
          <w:szCs w:val="20"/>
        </w:rPr>
        <w:sectPr w:rsidR="00835024" w:rsidRPr="008324FB" w:rsidSect="007501EA">
          <w:type w:val="continuous"/>
          <w:pgSz w:w="11907" w:h="16839" w:code="9"/>
          <w:pgMar w:top="1134" w:right="1134" w:bottom="1134" w:left="1134" w:header="720" w:footer="720" w:gutter="0"/>
          <w:cols w:space="340"/>
          <w:noEndnote/>
          <w:docGrid w:linePitch="381"/>
        </w:sectPr>
      </w:pPr>
      <w:r w:rsidRPr="00C4776A">
        <w:rPr>
          <w:rFonts w:ascii="Times New Roman" w:hAnsi="Times New Roman" w:cs="TimesNewRomanPSMT"/>
          <w:sz w:val="20"/>
          <w:szCs w:val="20"/>
        </w:rPr>
        <w:t xml:space="preserve">This study examined the effect of cellulose nanocrystal (CNC) loading on curing characteristics and mechanical properties of </w:t>
      </w:r>
      <w:r w:rsidR="00803F89">
        <w:rPr>
          <w:rFonts w:ascii="Times New Roman" w:hAnsi="Times New Roman" w:cs="TimesNewRomanPSMT"/>
          <w:sz w:val="20"/>
          <w:szCs w:val="20"/>
        </w:rPr>
        <w:t>a</w:t>
      </w:r>
      <w:r w:rsidR="00803F89" w:rsidRPr="00803F89">
        <w:rPr>
          <w:rFonts w:ascii="Times New Roman" w:hAnsi="Times New Roman" w:cs="TimesNewRomanPSMT"/>
          <w:sz w:val="20"/>
          <w:szCs w:val="20"/>
        </w:rPr>
        <w:t xml:space="preserve">crylonitrile-butadiene rubber </w:t>
      </w:r>
      <w:r w:rsidRPr="00C4776A">
        <w:rPr>
          <w:rFonts w:ascii="Times New Roman" w:hAnsi="Times New Roman" w:cs="TimesNewRomanPSMT"/>
          <w:sz w:val="20"/>
          <w:szCs w:val="20"/>
        </w:rPr>
        <w:t>(NBR)/natural rubber (NR) nanocomposites. The blend ratio of NBR and NR was kept constant at 50/50</w:t>
      </w:r>
      <w:r w:rsidR="00864464">
        <w:rPr>
          <w:rFonts w:ascii="Times New Roman" w:hAnsi="Times New Roman" w:cs="TimesNewRomanPSMT"/>
          <w:sz w:val="20"/>
          <w:szCs w:val="20"/>
        </w:rPr>
        <w:t>,</w:t>
      </w:r>
      <w:r w:rsidRPr="00C4776A">
        <w:rPr>
          <w:rFonts w:ascii="Times New Roman" w:hAnsi="Times New Roman" w:cs="TimesNewRomanPSMT"/>
          <w:sz w:val="20"/>
          <w:szCs w:val="20"/>
        </w:rPr>
        <w:t xml:space="preserve"> excluding the raw NBR (NBR100). Four distinct samples with different CNC loading</w:t>
      </w:r>
      <w:r w:rsidR="00864464">
        <w:rPr>
          <w:rFonts w:ascii="Times New Roman" w:hAnsi="Times New Roman" w:cs="TimesNewRomanPSMT"/>
          <w:sz w:val="20"/>
          <w:szCs w:val="20"/>
        </w:rPr>
        <w:t>s,</w:t>
      </w:r>
      <w:r w:rsidR="007F6288">
        <w:rPr>
          <w:rFonts w:ascii="Times New Roman" w:hAnsi="Times New Roman" w:cs="TimesNewRomanPSMT"/>
          <w:sz w:val="20"/>
          <w:szCs w:val="20"/>
        </w:rPr>
        <w:t xml:space="preserve"> in </w:t>
      </w:r>
      <w:r w:rsidR="007F6288" w:rsidRPr="007F6288">
        <w:rPr>
          <w:rFonts w:ascii="Times New Roman" w:hAnsi="Times New Roman" w:cs="TimesNewRomanPSMT"/>
          <w:sz w:val="20"/>
          <w:szCs w:val="20"/>
        </w:rPr>
        <w:t>parts per hundred rubber</w:t>
      </w:r>
      <w:r w:rsidR="007F6288">
        <w:rPr>
          <w:rFonts w:ascii="Times New Roman" w:hAnsi="Times New Roman" w:cs="TimesNewRomanPSMT"/>
          <w:sz w:val="20"/>
          <w:szCs w:val="20"/>
        </w:rPr>
        <w:t xml:space="preserve"> (phr)</w:t>
      </w:r>
      <w:r w:rsidRPr="00C4776A">
        <w:rPr>
          <w:rFonts w:ascii="Times New Roman" w:hAnsi="Times New Roman" w:cs="TimesNewRomanPSMT"/>
          <w:sz w:val="20"/>
          <w:szCs w:val="20"/>
        </w:rPr>
        <w:t xml:space="preserve">, </w:t>
      </w:r>
      <w:r w:rsidR="00864464">
        <w:rPr>
          <w:rFonts w:ascii="Times New Roman" w:hAnsi="Times New Roman" w:cs="TimesNewRomanPSMT"/>
          <w:sz w:val="20"/>
          <w:szCs w:val="20"/>
        </w:rPr>
        <w:t>including</w:t>
      </w:r>
      <w:r w:rsidRPr="00C4776A">
        <w:rPr>
          <w:rFonts w:ascii="Times New Roman" w:hAnsi="Times New Roman" w:cs="TimesNewRomanPSMT"/>
          <w:sz w:val="20"/>
          <w:szCs w:val="20"/>
        </w:rPr>
        <w:t xml:space="preserve"> NBR-C0 (0 phr), NBR-C1 (1 phr), NBRC-3 (3 phr), and NBRC-5 (5 phr)</w:t>
      </w:r>
      <w:r w:rsidR="00271AD5">
        <w:rPr>
          <w:rFonts w:ascii="Times New Roman" w:hAnsi="Times New Roman" w:cs="TimesNewRomanPSMT"/>
          <w:sz w:val="20"/>
          <w:szCs w:val="20"/>
        </w:rPr>
        <w:t>,</w:t>
      </w:r>
      <w:r w:rsidRPr="00C4776A">
        <w:rPr>
          <w:rFonts w:ascii="Times New Roman" w:hAnsi="Times New Roman" w:cs="TimesNewRomanPSMT"/>
          <w:sz w:val="20"/>
          <w:szCs w:val="20"/>
        </w:rPr>
        <w:t xml:space="preserve"> were prepared using an internal </w:t>
      </w:r>
      <w:r w:rsidRPr="0037681C">
        <w:rPr>
          <w:rFonts w:ascii="Times New Roman" w:hAnsi="Times New Roman" w:cs="TimesNewRomanPSMT"/>
          <w:sz w:val="20"/>
          <w:szCs w:val="20"/>
        </w:rPr>
        <w:t>mix</w:t>
      </w:r>
      <w:r w:rsidR="009D3481" w:rsidRPr="0037681C">
        <w:rPr>
          <w:rFonts w:ascii="Times New Roman" w:hAnsi="Times New Roman" w:cs="TimesNewRomanPSMT"/>
          <w:sz w:val="20"/>
          <w:szCs w:val="20"/>
        </w:rPr>
        <w:t>er</w:t>
      </w:r>
      <w:r w:rsidR="009D3481">
        <w:rPr>
          <w:rFonts w:ascii="Times New Roman" w:hAnsi="Times New Roman" w:cs="TimesNewRomanPSMT"/>
          <w:sz w:val="20"/>
          <w:szCs w:val="20"/>
        </w:rPr>
        <w:t xml:space="preserve"> </w:t>
      </w:r>
      <w:r w:rsidRPr="00C4776A">
        <w:rPr>
          <w:rFonts w:ascii="Times New Roman" w:hAnsi="Times New Roman" w:cs="TimesNewRomanPSMT"/>
          <w:sz w:val="20"/>
          <w:szCs w:val="20"/>
        </w:rPr>
        <w:t>at 70</w:t>
      </w:r>
      <w:r w:rsidR="002D2E57">
        <w:rPr>
          <w:rFonts w:ascii="Times New Roman" w:hAnsi="Times New Roman" w:cs="TimesNewRomanPSMT"/>
          <w:sz w:val="20"/>
          <w:szCs w:val="20"/>
        </w:rPr>
        <w:t xml:space="preserve"> </w:t>
      </w:r>
      <w:r w:rsidRPr="00AB36A4">
        <w:rPr>
          <w:rFonts w:ascii="Times New Roman" w:hAnsi="Times New Roman" w:cs="TimesNewRomanPSMT"/>
          <w:sz w:val="20"/>
          <w:szCs w:val="20"/>
          <w:vertAlign w:val="superscript"/>
        </w:rPr>
        <w:t>o</w:t>
      </w:r>
      <w:r w:rsidRPr="00C4776A">
        <w:rPr>
          <w:rFonts w:ascii="Times New Roman" w:hAnsi="Times New Roman" w:cs="TimesNewRomanPSMT"/>
          <w:sz w:val="20"/>
          <w:szCs w:val="20"/>
        </w:rPr>
        <w:t xml:space="preserve">C and a rotor speed of 15 rpm. The cure characteristics of the nanocomposites were studied </w:t>
      </w:r>
      <w:r w:rsidR="00864464">
        <w:rPr>
          <w:rFonts w:ascii="Times New Roman" w:hAnsi="Times New Roman" w:cs="TimesNewRomanPSMT"/>
          <w:sz w:val="20"/>
          <w:szCs w:val="20"/>
        </w:rPr>
        <w:t>using a</w:t>
      </w:r>
      <w:r w:rsidRPr="00C4776A">
        <w:rPr>
          <w:rFonts w:ascii="Times New Roman" w:hAnsi="Times New Roman" w:cs="TimesNewRomanPSMT"/>
          <w:sz w:val="20"/>
          <w:szCs w:val="20"/>
        </w:rPr>
        <w:t xml:space="preserve"> </w:t>
      </w:r>
      <w:r w:rsidR="00864464">
        <w:rPr>
          <w:rFonts w:ascii="Times New Roman" w:hAnsi="Times New Roman" w:cs="TimesNewRomanPSMT"/>
          <w:sz w:val="20"/>
          <w:szCs w:val="20"/>
        </w:rPr>
        <w:t>m</w:t>
      </w:r>
      <w:r w:rsidR="00864464" w:rsidRPr="00C4776A">
        <w:rPr>
          <w:rFonts w:ascii="Times New Roman" w:hAnsi="Times New Roman" w:cs="TimesNewRomanPSMT"/>
          <w:sz w:val="20"/>
          <w:szCs w:val="20"/>
        </w:rPr>
        <w:t xml:space="preserve">oving </w:t>
      </w:r>
      <w:r w:rsidR="00864464">
        <w:rPr>
          <w:rFonts w:ascii="Times New Roman" w:hAnsi="Times New Roman" w:cs="TimesNewRomanPSMT"/>
          <w:sz w:val="20"/>
          <w:szCs w:val="20"/>
        </w:rPr>
        <w:t>d</w:t>
      </w:r>
      <w:r w:rsidR="00864464" w:rsidRPr="00C4776A">
        <w:rPr>
          <w:rFonts w:ascii="Times New Roman" w:hAnsi="Times New Roman" w:cs="TimesNewRomanPSMT"/>
          <w:sz w:val="20"/>
          <w:szCs w:val="20"/>
        </w:rPr>
        <w:t xml:space="preserve">ie </w:t>
      </w:r>
      <w:r w:rsidR="00864464">
        <w:rPr>
          <w:rFonts w:ascii="Times New Roman" w:hAnsi="Times New Roman" w:cs="TimesNewRomanPSMT"/>
          <w:sz w:val="20"/>
          <w:szCs w:val="20"/>
        </w:rPr>
        <w:t>r</w:t>
      </w:r>
      <w:r w:rsidR="00864464" w:rsidRPr="00C4776A">
        <w:rPr>
          <w:rFonts w:ascii="Times New Roman" w:hAnsi="Times New Roman" w:cs="TimesNewRomanPSMT"/>
          <w:sz w:val="20"/>
          <w:szCs w:val="20"/>
        </w:rPr>
        <w:t xml:space="preserve">heometer </w:t>
      </w:r>
      <w:r w:rsidRPr="00C4776A">
        <w:rPr>
          <w:rFonts w:ascii="Times New Roman" w:hAnsi="Times New Roman" w:cs="TimesNewRomanPSMT"/>
          <w:sz w:val="20"/>
          <w:szCs w:val="20"/>
        </w:rPr>
        <w:t>(MDR)</w:t>
      </w:r>
      <w:r w:rsidR="00864464">
        <w:rPr>
          <w:rFonts w:ascii="Times New Roman" w:hAnsi="Times New Roman" w:cs="TimesNewRomanPSMT"/>
          <w:sz w:val="20"/>
          <w:szCs w:val="20"/>
        </w:rPr>
        <w:t>,</w:t>
      </w:r>
      <w:r w:rsidRPr="00C4776A">
        <w:rPr>
          <w:rFonts w:ascii="Times New Roman" w:hAnsi="Times New Roman" w:cs="TimesNewRomanPSMT"/>
          <w:sz w:val="20"/>
          <w:szCs w:val="20"/>
        </w:rPr>
        <w:t xml:space="preserve"> while the mechanical properties of the vulcanizates were measured in accordance with ASTM standards</w:t>
      </w:r>
      <w:r w:rsidR="00532D02">
        <w:rPr>
          <w:rFonts w:ascii="Times New Roman" w:hAnsi="Times New Roman" w:cs="TimesNewRomanPSMT"/>
          <w:sz w:val="20"/>
          <w:szCs w:val="20"/>
        </w:rPr>
        <w:t xml:space="preserve">. </w:t>
      </w:r>
      <w:r w:rsidR="00532D02" w:rsidRPr="00532D02">
        <w:rPr>
          <w:rFonts w:ascii="Times New Roman" w:hAnsi="Times New Roman" w:cs="TimesNewRomanPSMT"/>
          <w:sz w:val="20"/>
          <w:szCs w:val="20"/>
        </w:rPr>
        <w:t>The results showed that scorch time, cure time and delta torque of rubber compo</w:t>
      </w:r>
      <w:r w:rsidR="00D92586">
        <w:rPr>
          <w:rFonts w:ascii="Times New Roman" w:hAnsi="Times New Roman" w:cs="TimesNewRomanPSMT"/>
          <w:sz w:val="20"/>
          <w:szCs w:val="20"/>
        </w:rPr>
        <w:t>sites</w:t>
      </w:r>
      <w:r w:rsidR="00532D02" w:rsidRPr="00532D02">
        <w:rPr>
          <w:rFonts w:ascii="Times New Roman" w:hAnsi="Times New Roman" w:cs="TimesNewRomanPSMT"/>
          <w:sz w:val="20"/>
          <w:szCs w:val="20"/>
        </w:rPr>
        <w:t xml:space="preserve"> </w:t>
      </w:r>
      <w:r w:rsidR="000F401A" w:rsidRPr="00532D02">
        <w:rPr>
          <w:rFonts w:ascii="Times New Roman" w:hAnsi="Times New Roman" w:cs="TimesNewRomanPSMT"/>
          <w:sz w:val="20"/>
          <w:szCs w:val="20"/>
        </w:rPr>
        <w:t>tend</w:t>
      </w:r>
      <w:r w:rsidR="000F401A">
        <w:rPr>
          <w:rFonts w:ascii="Times New Roman" w:hAnsi="Times New Roman" w:cs="TimesNewRomanPSMT"/>
          <w:sz w:val="20"/>
          <w:szCs w:val="20"/>
        </w:rPr>
        <w:t>ed</w:t>
      </w:r>
      <w:r w:rsidR="00532D02" w:rsidRPr="00532D02">
        <w:rPr>
          <w:rFonts w:ascii="Times New Roman" w:hAnsi="Times New Roman" w:cs="TimesNewRomanPSMT"/>
          <w:sz w:val="20"/>
          <w:szCs w:val="20"/>
        </w:rPr>
        <w:t xml:space="preserve"> to increase with </w:t>
      </w:r>
      <w:r w:rsidR="00271AD5">
        <w:rPr>
          <w:rFonts w:ascii="Times New Roman" w:hAnsi="Times New Roman" w:cs="TimesNewRomanPSMT"/>
          <w:sz w:val="20"/>
          <w:szCs w:val="20"/>
        </w:rPr>
        <w:t xml:space="preserve">the </w:t>
      </w:r>
      <w:r w:rsidR="00532D02" w:rsidRPr="00532D02">
        <w:rPr>
          <w:rFonts w:ascii="Times New Roman" w:hAnsi="Times New Roman" w:cs="TimesNewRomanPSMT"/>
          <w:sz w:val="20"/>
          <w:szCs w:val="20"/>
        </w:rPr>
        <w:t>CNC content</w:t>
      </w:r>
      <w:r w:rsidR="00864464">
        <w:rPr>
          <w:rFonts w:ascii="Times New Roman" w:hAnsi="Times New Roman" w:cs="TimesNewRomanPSMT"/>
          <w:sz w:val="20"/>
          <w:szCs w:val="20"/>
        </w:rPr>
        <w:t>,</w:t>
      </w:r>
      <w:r w:rsidR="00532D02" w:rsidRPr="00532D02">
        <w:rPr>
          <w:rFonts w:ascii="Times New Roman" w:hAnsi="Times New Roman" w:cs="TimesNewRomanPSMT"/>
          <w:sz w:val="20"/>
          <w:szCs w:val="20"/>
        </w:rPr>
        <w:t xml:space="preserve"> while NBR100 </w:t>
      </w:r>
      <w:r w:rsidR="00532D02" w:rsidRPr="0037681C">
        <w:rPr>
          <w:rFonts w:ascii="Times New Roman" w:hAnsi="Times New Roman" w:cs="TimesNewRomanPSMT"/>
          <w:sz w:val="20"/>
          <w:szCs w:val="20"/>
        </w:rPr>
        <w:t>show</w:t>
      </w:r>
      <w:r w:rsidR="000F401A" w:rsidRPr="0037681C">
        <w:rPr>
          <w:rFonts w:ascii="Times New Roman" w:hAnsi="Times New Roman" w:cs="TimesNewRomanPSMT"/>
          <w:sz w:val="20"/>
          <w:szCs w:val="20"/>
        </w:rPr>
        <w:t>ed</w:t>
      </w:r>
      <w:r w:rsidR="00532D02" w:rsidRPr="0037681C">
        <w:rPr>
          <w:rFonts w:ascii="Times New Roman" w:hAnsi="Times New Roman" w:cs="TimesNewRomanPSMT"/>
          <w:sz w:val="20"/>
          <w:szCs w:val="20"/>
        </w:rPr>
        <w:t xml:space="preserve"> higher </w:t>
      </w:r>
      <w:r w:rsidR="00127D62" w:rsidRPr="006E015C">
        <w:rPr>
          <w:rFonts w:ascii="Times New Roman" w:hAnsi="Times New Roman" w:cs="TimesNewRomanPSMT"/>
          <w:sz w:val="20"/>
          <w:szCs w:val="20"/>
        </w:rPr>
        <w:t>delta</w:t>
      </w:r>
      <w:r w:rsidR="00127D62" w:rsidRPr="00532D02">
        <w:rPr>
          <w:rFonts w:ascii="Times New Roman" w:hAnsi="Times New Roman" w:cs="TimesNewRomanPSMT"/>
          <w:sz w:val="20"/>
          <w:szCs w:val="20"/>
        </w:rPr>
        <w:t xml:space="preserve"> torque </w:t>
      </w:r>
      <w:r w:rsidR="00532D02" w:rsidRPr="0037681C">
        <w:rPr>
          <w:rFonts w:ascii="Times New Roman" w:hAnsi="Times New Roman" w:cs="TimesNewRomanPSMT"/>
          <w:sz w:val="20"/>
          <w:szCs w:val="20"/>
        </w:rPr>
        <w:t>than those properties</w:t>
      </w:r>
      <w:r w:rsidR="00532D02" w:rsidRPr="00532D02">
        <w:rPr>
          <w:rFonts w:ascii="Times New Roman" w:hAnsi="Times New Roman" w:cs="TimesNewRomanPSMT"/>
          <w:sz w:val="20"/>
          <w:szCs w:val="20"/>
        </w:rPr>
        <w:t xml:space="preserve">. </w:t>
      </w:r>
      <w:r w:rsidR="005F31D0" w:rsidRPr="005F31D0">
        <w:rPr>
          <w:rFonts w:ascii="Times New Roman" w:hAnsi="Times New Roman" w:cs="TimesNewRomanPSMT"/>
          <w:sz w:val="20"/>
          <w:szCs w:val="20"/>
        </w:rPr>
        <w:t xml:space="preserve">Moreover, hardness, </w:t>
      </w:r>
      <w:r w:rsidR="00B731A6">
        <w:rPr>
          <w:rFonts w:ascii="Times New Roman" w:hAnsi="Times New Roman" w:cs="TimesNewRomanPSMT"/>
          <w:sz w:val="20"/>
          <w:szCs w:val="20"/>
        </w:rPr>
        <w:t xml:space="preserve">as well as the </w:t>
      </w:r>
      <w:r w:rsidR="005F31D0" w:rsidRPr="005F31D0">
        <w:rPr>
          <w:rFonts w:ascii="Times New Roman" w:hAnsi="Times New Roman" w:cs="TimesNewRomanPSMT"/>
          <w:sz w:val="20"/>
          <w:szCs w:val="20"/>
        </w:rPr>
        <w:t>100% and 300% modulus of rubber vulcanizates slightly increase</w:t>
      </w:r>
      <w:r w:rsidR="001F4F22">
        <w:rPr>
          <w:rFonts w:ascii="Times New Roman" w:hAnsi="Times New Roman" w:cs="TimesNewRomanPSMT"/>
          <w:sz w:val="20"/>
          <w:szCs w:val="20"/>
        </w:rPr>
        <w:t>d</w:t>
      </w:r>
      <w:r w:rsidR="005F31D0" w:rsidRPr="005F31D0">
        <w:rPr>
          <w:rFonts w:ascii="Times New Roman" w:hAnsi="Times New Roman" w:cs="TimesNewRomanPSMT"/>
          <w:sz w:val="20"/>
          <w:szCs w:val="20"/>
        </w:rPr>
        <w:t xml:space="preserve"> with </w:t>
      </w:r>
      <w:r w:rsidR="00271AD5">
        <w:rPr>
          <w:rFonts w:ascii="Times New Roman" w:hAnsi="Times New Roman" w:cs="TimesNewRomanPSMT"/>
          <w:sz w:val="20"/>
          <w:szCs w:val="20"/>
        </w:rPr>
        <w:t xml:space="preserve">the </w:t>
      </w:r>
      <w:r w:rsidR="005F31D0" w:rsidRPr="005F31D0">
        <w:rPr>
          <w:rFonts w:ascii="Times New Roman" w:hAnsi="Times New Roman" w:cs="TimesNewRomanPSMT"/>
          <w:sz w:val="20"/>
          <w:szCs w:val="20"/>
        </w:rPr>
        <w:t xml:space="preserve">CNC content. Furthermore, </w:t>
      </w:r>
      <w:r w:rsidR="00864464">
        <w:rPr>
          <w:rFonts w:ascii="Times New Roman" w:hAnsi="Times New Roman" w:cs="TimesNewRomanPSMT"/>
          <w:sz w:val="20"/>
          <w:szCs w:val="20"/>
        </w:rPr>
        <w:t xml:space="preserve">a </w:t>
      </w:r>
      <w:r w:rsidR="005F31D0" w:rsidRPr="005F31D0">
        <w:rPr>
          <w:rFonts w:ascii="Times New Roman" w:hAnsi="Times New Roman" w:cs="TimesNewRomanPSMT"/>
          <w:sz w:val="20"/>
          <w:szCs w:val="20"/>
        </w:rPr>
        <w:t>NBR50</w:t>
      </w:r>
      <w:r w:rsidR="00271AD5">
        <w:rPr>
          <w:rFonts w:ascii="Times New Roman" w:hAnsi="Times New Roman" w:cs="TimesNewRomanPSMT"/>
          <w:sz w:val="20"/>
          <w:szCs w:val="20"/>
        </w:rPr>
        <w:noBreakHyphen/>
      </w:r>
      <w:r w:rsidR="005F31D0" w:rsidRPr="005F31D0">
        <w:rPr>
          <w:rFonts w:ascii="Times New Roman" w:hAnsi="Times New Roman" w:cs="TimesNewRomanPSMT"/>
          <w:sz w:val="20"/>
          <w:szCs w:val="20"/>
        </w:rPr>
        <w:t xml:space="preserve">C1 composite containing CNCs at 1 phr showed </w:t>
      </w:r>
      <w:r w:rsidR="00864464">
        <w:rPr>
          <w:rFonts w:ascii="Times New Roman" w:hAnsi="Times New Roman" w:cs="TimesNewRomanPSMT"/>
          <w:sz w:val="20"/>
          <w:szCs w:val="20"/>
        </w:rPr>
        <w:t>an</w:t>
      </w:r>
      <w:r w:rsidR="00864464" w:rsidRPr="005F31D0">
        <w:rPr>
          <w:rFonts w:ascii="Times New Roman" w:hAnsi="Times New Roman" w:cs="TimesNewRomanPSMT"/>
          <w:sz w:val="20"/>
          <w:szCs w:val="20"/>
        </w:rPr>
        <w:t xml:space="preserve"> optim</w:t>
      </w:r>
      <w:r w:rsidR="00864464">
        <w:rPr>
          <w:rFonts w:ascii="Times New Roman" w:hAnsi="Times New Roman" w:cs="TimesNewRomanPSMT"/>
          <w:sz w:val="20"/>
          <w:szCs w:val="20"/>
        </w:rPr>
        <w:t>al</w:t>
      </w:r>
      <w:r w:rsidR="00864464" w:rsidRPr="005F31D0">
        <w:rPr>
          <w:rFonts w:ascii="Times New Roman" w:hAnsi="Times New Roman" w:cs="TimesNewRomanPSMT"/>
          <w:sz w:val="20"/>
          <w:szCs w:val="20"/>
        </w:rPr>
        <w:t xml:space="preserve"> </w:t>
      </w:r>
      <w:r w:rsidR="005F31D0" w:rsidRPr="005F31D0">
        <w:rPr>
          <w:rFonts w:ascii="Times New Roman" w:hAnsi="Times New Roman" w:cs="TimesNewRomanPSMT"/>
          <w:sz w:val="20"/>
          <w:szCs w:val="20"/>
        </w:rPr>
        <w:t xml:space="preserve">value </w:t>
      </w:r>
      <w:r w:rsidR="00864464">
        <w:rPr>
          <w:rFonts w:ascii="Times New Roman" w:hAnsi="Times New Roman" w:cs="TimesNewRomanPSMT"/>
          <w:sz w:val="20"/>
          <w:szCs w:val="20"/>
        </w:rPr>
        <w:t>for</w:t>
      </w:r>
      <w:r w:rsidR="00864464" w:rsidRPr="005F31D0">
        <w:rPr>
          <w:rFonts w:ascii="Times New Roman" w:hAnsi="Times New Roman" w:cs="TimesNewRomanPSMT"/>
          <w:sz w:val="20"/>
          <w:szCs w:val="20"/>
        </w:rPr>
        <w:t xml:space="preserve"> </w:t>
      </w:r>
      <w:r w:rsidR="005F31D0" w:rsidRPr="005F31D0">
        <w:rPr>
          <w:rFonts w:ascii="Times New Roman" w:hAnsi="Times New Roman" w:cs="TimesNewRomanPSMT"/>
          <w:sz w:val="20"/>
          <w:szCs w:val="20"/>
        </w:rPr>
        <w:t>tensile strength.</w:t>
      </w:r>
    </w:p>
    <w:p w14:paraId="1AED1508" w14:textId="77777777" w:rsidR="004B4FD5" w:rsidRPr="000558D8" w:rsidRDefault="004B4FD5" w:rsidP="00A4376D">
      <w:pPr>
        <w:autoSpaceDE w:val="0"/>
        <w:autoSpaceDN w:val="0"/>
        <w:adjustRightInd w:val="0"/>
        <w:jc w:val="both"/>
        <w:rPr>
          <w:rFonts w:ascii="Times New Roman" w:hAnsi="Times New Roman" w:cs="TimesNewRomanPSMT"/>
          <w:sz w:val="20"/>
          <w:szCs w:val="20"/>
        </w:rPr>
      </w:pPr>
    </w:p>
    <w:p w14:paraId="144CA728" w14:textId="4A0DC396" w:rsidR="00C86626" w:rsidRDefault="00C506AC" w:rsidP="00C8662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58D8">
        <w:rPr>
          <w:rFonts w:ascii="Times New Roman" w:hAnsi="Times New Roman" w:cs="TimesNewRomanPS-BoldMT"/>
          <w:b/>
          <w:bCs/>
          <w:sz w:val="20"/>
          <w:szCs w:val="20"/>
        </w:rPr>
        <w:t>Keyword</w:t>
      </w:r>
      <w:r w:rsidR="0056008E">
        <w:rPr>
          <w:rFonts w:ascii="Times New Roman" w:hAnsi="Times New Roman" w:cs="TimesNewRomanPS-BoldMT"/>
          <w:b/>
          <w:bCs/>
          <w:sz w:val="20"/>
          <w:szCs w:val="20"/>
        </w:rPr>
        <w:t>s</w:t>
      </w:r>
      <w:r w:rsidRPr="000558D8">
        <w:rPr>
          <w:rFonts w:ascii="Times New Roman" w:hAnsi="Times New Roman" w:cs="TimesNewRomanPS-BoldMT"/>
          <w:b/>
          <w:bCs/>
          <w:sz w:val="20"/>
          <w:szCs w:val="20"/>
        </w:rPr>
        <w:t xml:space="preserve">: </w:t>
      </w:r>
      <w:r w:rsidR="00C86626" w:rsidRPr="008F24B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040AC" w:rsidRPr="005040AC">
        <w:rPr>
          <w:rFonts w:ascii="Times New Roman" w:hAnsi="Times New Roman" w:cs="Times New Roman"/>
          <w:sz w:val="20"/>
          <w:szCs w:val="20"/>
        </w:rPr>
        <w:t>Cellulose nanocrystals, nitrile rubber, natural rubber, nanocomposites, curing characteristics</w:t>
      </w:r>
    </w:p>
    <w:p w14:paraId="0D15305B" w14:textId="77777777" w:rsidR="005040AC" w:rsidRPr="005040AC" w:rsidRDefault="005040AC" w:rsidP="00C8662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BB55570" w14:textId="77777777" w:rsidR="007501EA" w:rsidRDefault="007501EA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0"/>
          <w:szCs w:val="20"/>
        </w:rPr>
        <w:sectPr w:rsidR="007501EA" w:rsidSect="007501EA">
          <w:type w:val="continuous"/>
          <w:pgSz w:w="11907" w:h="16839" w:code="9"/>
          <w:pgMar w:top="1134" w:right="1134" w:bottom="1134" w:left="1134" w:header="720" w:footer="720" w:gutter="0"/>
          <w:cols w:space="340"/>
          <w:noEndnote/>
          <w:docGrid w:linePitch="381"/>
        </w:sectPr>
      </w:pPr>
    </w:p>
    <w:p w14:paraId="299B467D" w14:textId="77777777" w:rsidR="00671894" w:rsidRPr="000558D8" w:rsidRDefault="00671894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b/>
          <w:bCs/>
          <w:sz w:val="20"/>
          <w:szCs w:val="20"/>
        </w:rPr>
      </w:pPr>
      <w:r w:rsidRPr="000558D8">
        <w:rPr>
          <w:rFonts w:ascii="Times New Roman" w:hAnsi="Times New Roman" w:cs="TimesNewRomanPS-BoldMT"/>
          <w:b/>
          <w:bCs/>
          <w:sz w:val="20"/>
          <w:szCs w:val="20"/>
        </w:rPr>
        <w:t>1. Introduction</w:t>
      </w:r>
    </w:p>
    <w:p w14:paraId="7F187130" w14:textId="460590CC" w:rsidR="0019269D" w:rsidRPr="0019269D" w:rsidRDefault="004B4FD5" w:rsidP="0019269D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NewRomanPSMT"/>
          <w:sz w:val="20"/>
          <w:szCs w:val="20"/>
        </w:rPr>
      </w:pPr>
      <w:r w:rsidRPr="000558D8">
        <w:rPr>
          <w:rFonts w:ascii="Times New Roman" w:hAnsi="Times New Roman" w:cs="TimesNewRomanPSMT"/>
          <w:sz w:val="20"/>
          <w:szCs w:val="20"/>
        </w:rPr>
        <w:t xml:space="preserve">   </w:t>
      </w:r>
      <w:r w:rsidR="0019269D" w:rsidRPr="0019269D">
        <w:rPr>
          <w:rFonts w:ascii="Times New Roman" w:hAnsi="Times New Roman" w:cs="TimesNewRomanPSMT"/>
          <w:sz w:val="20"/>
          <w:szCs w:val="20"/>
        </w:rPr>
        <w:t xml:space="preserve">   </w:t>
      </w:r>
      <w:r w:rsidR="00271AD5">
        <w:rPr>
          <w:rFonts w:ascii="Times New Roman" w:hAnsi="Times New Roman" w:cs="TimesNewRomanPSMT"/>
          <w:sz w:val="20"/>
          <w:szCs w:val="20"/>
        </w:rPr>
        <w:t>P</w:t>
      </w:r>
      <w:r w:rsidR="0019269D" w:rsidRPr="0019269D">
        <w:rPr>
          <w:rFonts w:ascii="Times New Roman" w:hAnsi="Times New Roman" w:cs="TimesNewRomanPSMT"/>
          <w:sz w:val="20"/>
          <w:szCs w:val="20"/>
        </w:rPr>
        <w:t xml:space="preserve">olymer nanocomposites (PNCs) are well-known advanced engineering materials </w:t>
      </w:r>
      <w:r w:rsidR="00271AD5">
        <w:rPr>
          <w:rFonts w:ascii="Times New Roman" w:hAnsi="Times New Roman" w:cs="TimesNewRomanPSMT"/>
          <w:sz w:val="20"/>
          <w:szCs w:val="20"/>
        </w:rPr>
        <w:t>that currently</w:t>
      </w:r>
      <w:r w:rsidR="00864464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="0019269D" w:rsidRPr="0019269D">
        <w:rPr>
          <w:rFonts w:ascii="Times New Roman" w:hAnsi="Times New Roman" w:cs="TimesNewRomanPSMT"/>
          <w:sz w:val="20"/>
          <w:szCs w:val="20"/>
        </w:rPr>
        <w:t>receiv</w:t>
      </w:r>
      <w:r w:rsidR="00271AD5">
        <w:rPr>
          <w:rFonts w:ascii="Times New Roman" w:hAnsi="Times New Roman" w:cs="TimesNewRomanPSMT"/>
          <w:sz w:val="20"/>
          <w:szCs w:val="20"/>
        </w:rPr>
        <w:t>e</w:t>
      </w:r>
      <w:r w:rsidR="0019269D" w:rsidRPr="0019269D">
        <w:rPr>
          <w:rFonts w:ascii="Times New Roman" w:hAnsi="Times New Roman" w:cs="TimesNewRomanPSMT"/>
          <w:sz w:val="20"/>
          <w:szCs w:val="20"/>
        </w:rPr>
        <w:t xml:space="preserve"> wide interest among researchers. PNCs are based on the idea of </w:t>
      </w:r>
      <w:r w:rsidR="00B731A6">
        <w:rPr>
          <w:rFonts w:ascii="Times New Roman" w:hAnsi="Times New Roman" w:cs="TimesNewRomanPSMT"/>
          <w:sz w:val="20"/>
          <w:szCs w:val="20"/>
        </w:rPr>
        <w:t>developing</w:t>
      </w:r>
      <w:r w:rsidR="00B731A6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="0019269D" w:rsidRPr="0019269D">
        <w:rPr>
          <w:rFonts w:ascii="Times New Roman" w:hAnsi="Times New Roman" w:cs="TimesNewRomanPSMT"/>
          <w:sz w:val="20"/>
          <w:szCs w:val="20"/>
        </w:rPr>
        <w:t>a very large interface between nanoscale heterogeneities (inorganic materials) and neat polymer macromolecules (organic polymer</w:t>
      </w:r>
      <w:r w:rsidR="00864464">
        <w:rPr>
          <w:rFonts w:ascii="Times New Roman" w:hAnsi="Times New Roman" w:cs="TimesNewRomanPSMT"/>
          <w:sz w:val="20"/>
          <w:szCs w:val="20"/>
        </w:rPr>
        <w:t>s</w:t>
      </w:r>
      <w:r w:rsidR="0019269D" w:rsidRPr="0019269D">
        <w:rPr>
          <w:rFonts w:ascii="Times New Roman" w:hAnsi="Times New Roman" w:cs="TimesNewRomanPSMT"/>
          <w:sz w:val="20"/>
          <w:szCs w:val="20"/>
        </w:rPr>
        <w:t>) [1]. Therefore, they combine the benefits of inorganic materials (such as rigidity and thermal stability) with those of organic polymers (</w:t>
      </w:r>
      <w:r w:rsidR="0019269D" w:rsidRPr="008F6F7E">
        <w:rPr>
          <w:rFonts w:ascii="Times New Roman" w:hAnsi="Times New Roman" w:cs="TimesNewRomanPSMT"/>
          <w:i/>
          <w:iCs/>
          <w:sz w:val="20"/>
          <w:szCs w:val="20"/>
        </w:rPr>
        <w:t>e.g.</w:t>
      </w:r>
      <w:r w:rsidR="0019269D" w:rsidRPr="0019269D">
        <w:rPr>
          <w:rFonts w:ascii="Times New Roman" w:hAnsi="Times New Roman" w:cs="TimesNewRomanPSMT"/>
          <w:sz w:val="20"/>
          <w:szCs w:val="20"/>
        </w:rPr>
        <w:t>, flexibility, dielectric</w:t>
      </w:r>
      <w:r w:rsidR="00B731A6">
        <w:rPr>
          <w:rFonts w:ascii="Times New Roman" w:hAnsi="Times New Roman" w:cs="TimesNewRomanPSMT"/>
          <w:sz w:val="20"/>
          <w:szCs w:val="20"/>
        </w:rPr>
        <w:t xml:space="preserve"> performance</w:t>
      </w:r>
      <w:r w:rsidR="0019269D" w:rsidRPr="0019269D">
        <w:rPr>
          <w:rFonts w:ascii="Times New Roman" w:hAnsi="Times New Roman" w:cs="TimesNewRomanPSMT"/>
          <w:sz w:val="20"/>
          <w:szCs w:val="20"/>
        </w:rPr>
        <w:t>, ductility, and processability) [2]. PNCs' unique properties allow them to be used in a wide range of technologies, including advanced materials and goods, medicines, energy devices, and sensors [3].</w:t>
      </w:r>
    </w:p>
    <w:p w14:paraId="67BB405C" w14:textId="2AD5CABF" w:rsidR="0019269D" w:rsidRPr="0019269D" w:rsidRDefault="0019269D" w:rsidP="0019269D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NewRomanPSMT"/>
          <w:sz w:val="20"/>
          <w:szCs w:val="20"/>
        </w:rPr>
      </w:pPr>
      <w:r w:rsidRPr="0019269D">
        <w:rPr>
          <w:rFonts w:ascii="Times New Roman" w:hAnsi="Times New Roman" w:cs="TimesNewRomanPSMT"/>
          <w:sz w:val="20"/>
          <w:szCs w:val="20"/>
        </w:rPr>
        <w:t>It is usually accepted that the objective of elastomer blending is to produce the greatest number of suitable combinations, physical properties,</w:t>
      </w:r>
      <w:r w:rsidR="00864464">
        <w:rPr>
          <w:rFonts w:ascii="Times New Roman" w:hAnsi="Times New Roman" w:cs="TimesNewRomanPSMT"/>
          <w:sz w:val="20"/>
          <w:szCs w:val="20"/>
        </w:rPr>
        <w:t xml:space="preserve"> and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processability</w:t>
      </w:r>
      <w:r w:rsidR="00864464">
        <w:rPr>
          <w:rFonts w:ascii="Times New Roman" w:hAnsi="Times New Roman" w:cs="TimesNewRomanPSMT"/>
          <w:sz w:val="20"/>
          <w:szCs w:val="20"/>
        </w:rPr>
        <w:t xml:space="preserve"> at an optimal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cost. Natural rubber (NR) provides a number of advantages, including superior tensile and tear strengths as </w:t>
      </w:r>
      <w:r w:rsidRPr="0019269D">
        <w:rPr>
          <w:rFonts w:ascii="Times New Roman" w:hAnsi="Times New Roman" w:cs="TimesNewRomanPSMT"/>
          <w:sz w:val="20"/>
          <w:szCs w:val="20"/>
        </w:rPr>
        <w:t>well as dynamic qualities. However, NR has low resistance to</w:t>
      </w:r>
      <w:r w:rsidR="00B731A6">
        <w:rPr>
          <w:rFonts w:ascii="Times New Roman" w:hAnsi="Times New Roman" w:cs="TimesNewRomanPSMT"/>
          <w:sz w:val="20"/>
          <w:szCs w:val="20"/>
        </w:rPr>
        <w:t xml:space="preserve"> deterioration caused by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solvents, oils, and ozone [4]. To overcome these limitations, NR is frequently blended with other elastomers that are more resistant to solvents, oils, and ozone.  Acrylonitrile-butadiene rubber (NBR) is an oil-resistant rubber that has been applied in a wide range of applications as a stand-alone rubber or in combination with other rubbers [5]. Therefore, </w:t>
      </w:r>
      <w:r w:rsidR="00B731A6">
        <w:rPr>
          <w:rFonts w:ascii="Times New Roman" w:hAnsi="Times New Roman" w:cs="TimesNewRomanPSMT"/>
          <w:sz w:val="20"/>
          <w:szCs w:val="20"/>
        </w:rPr>
        <w:t>a</w:t>
      </w:r>
      <w:r w:rsidR="00B731A6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combination of NR with NBR is designed to produce a vulcanizate with the best properties </w:t>
      </w:r>
      <w:r w:rsidR="00864464">
        <w:rPr>
          <w:rFonts w:ascii="Times New Roman" w:hAnsi="Times New Roman" w:cs="TimesNewRomanPSMT"/>
          <w:sz w:val="20"/>
          <w:szCs w:val="20"/>
        </w:rPr>
        <w:t>of</w:t>
      </w:r>
      <w:r w:rsidR="00864464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Pr="0019269D">
        <w:rPr>
          <w:rFonts w:ascii="Times New Roman" w:hAnsi="Times New Roman" w:cs="TimesNewRomanPSMT"/>
          <w:sz w:val="20"/>
          <w:szCs w:val="20"/>
        </w:rPr>
        <w:t>each component [6].</w:t>
      </w:r>
    </w:p>
    <w:p w14:paraId="513D3909" w14:textId="40A664B5" w:rsidR="00671894" w:rsidRPr="005D7103" w:rsidRDefault="0019269D" w:rsidP="0019269D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NewRomanPS-BoldMT"/>
          <w:b/>
          <w:bCs/>
          <w:sz w:val="20"/>
          <w:szCs w:val="20"/>
        </w:rPr>
      </w:pPr>
      <w:r w:rsidRPr="0019269D">
        <w:rPr>
          <w:rFonts w:ascii="Times New Roman" w:hAnsi="Times New Roman" w:cs="TimesNewRomanPSMT"/>
          <w:sz w:val="20"/>
          <w:szCs w:val="20"/>
        </w:rPr>
        <w:t xml:space="preserve">In this work, cellulose nanocrystals (CNCs) are selected and used to improve the mechanical properties of NBR/NR blends. CNCs are </w:t>
      </w:r>
      <w:r w:rsidR="00B731A6">
        <w:rPr>
          <w:rFonts w:ascii="Times New Roman" w:hAnsi="Times New Roman" w:cs="TimesNewRomanPSMT"/>
          <w:sz w:val="20"/>
          <w:szCs w:val="20"/>
        </w:rPr>
        <w:t xml:space="preserve">used to create </w:t>
      </w:r>
      <w:r w:rsidRPr="0019269D">
        <w:rPr>
          <w:rFonts w:ascii="Times New Roman" w:hAnsi="Times New Roman" w:cs="TimesNewRomanPSMT"/>
          <w:sz w:val="20"/>
          <w:szCs w:val="20"/>
        </w:rPr>
        <w:t>new nanoscale material</w:t>
      </w:r>
      <w:r w:rsidR="007E11B4">
        <w:rPr>
          <w:rFonts w:ascii="Times New Roman" w:hAnsi="Times New Roman" w:cs="TimesNewRomanPSMT"/>
          <w:sz w:val="20"/>
          <w:szCs w:val="20"/>
        </w:rPr>
        <w:t>s and this approach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is becoming increasingly popular. </w:t>
      </w:r>
      <w:r w:rsidR="00B731A6">
        <w:rPr>
          <w:rFonts w:ascii="Times New Roman" w:hAnsi="Times New Roman" w:cs="TimesNewRomanPSMT"/>
          <w:sz w:val="20"/>
          <w:szCs w:val="20"/>
        </w:rPr>
        <w:t>They are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obtained from plants and </w:t>
      </w:r>
      <w:r w:rsidR="00B731A6">
        <w:rPr>
          <w:rFonts w:ascii="Times New Roman" w:hAnsi="Times New Roman" w:cs="TimesNewRomanPSMT"/>
          <w:sz w:val="20"/>
          <w:szCs w:val="20"/>
        </w:rPr>
        <w:t>are</w:t>
      </w:r>
      <w:r w:rsidR="00B731A6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produced through </w:t>
      </w:r>
      <w:r w:rsidR="00B731A6">
        <w:rPr>
          <w:rFonts w:ascii="Times New Roman" w:hAnsi="Times New Roman" w:cs="TimesNewRomanPSMT"/>
          <w:sz w:val="20"/>
          <w:szCs w:val="20"/>
        </w:rPr>
        <w:t>an</w:t>
      </w:r>
      <w:r w:rsidR="00B731A6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Pr="0019269D">
        <w:rPr>
          <w:rFonts w:ascii="Times New Roman" w:hAnsi="Times New Roman" w:cs="TimesNewRomanPSMT"/>
          <w:sz w:val="20"/>
          <w:szCs w:val="20"/>
        </w:rPr>
        <w:t>acid hydrolysis of cellulose [7]. During this process, disordered domains are eliminated from cellulose fibers</w:t>
      </w:r>
      <w:r w:rsidR="00864464">
        <w:rPr>
          <w:rFonts w:ascii="Times New Roman" w:hAnsi="Times New Roman" w:cs="TimesNewRomanPSMT"/>
          <w:sz w:val="20"/>
          <w:szCs w:val="20"/>
        </w:rPr>
        <w:t>. T</w:t>
      </w:r>
      <w:r w:rsidRPr="0019269D">
        <w:rPr>
          <w:rFonts w:ascii="Times New Roman" w:hAnsi="Times New Roman" w:cs="TimesNewRomanPSMT"/>
          <w:sz w:val="20"/>
          <w:szCs w:val="20"/>
        </w:rPr>
        <w:t xml:space="preserve">he </w:t>
      </w:r>
      <w:r w:rsidR="00B731A6">
        <w:rPr>
          <w:rFonts w:ascii="Times New Roman" w:hAnsi="Times New Roman" w:cs="TimesNewRomanPSMT"/>
          <w:sz w:val="20"/>
          <w:szCs w:val="20"/>
        </w:rPr>
        <w:t>final product consists of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highly crystalline nanorod</w:t>
      </w:r>
      <w:r w:rsidR="00B731A6">
        <w:rPr>
          <w:rFonts w:ascii="Times New Roman" w:hAnsi="Times New Roman" w:cs="TimesNewRomanPSMT"/>
          <w:sz w:val="20"/>
          <w:szCs w:val="20"/>
        </w:rPr>
        <w:t>s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[8]. Moreover, CNCs have a high tensile strength </w:t>
      </w:r>
      <w:r w:rsidRPr="0019269D">
        <w:rPr>
          <w:rFonts w:ascii="Times New Roman" w:hAnsi="Times New Roman" w:cs="TimesNewRomanPSMT"/>
          <w:sz w:val="20"/>
          <w:szCs w:val="20"/>
        </w:rPr>
        <w:lastRenderedPageBreak/>
        <w:t>(7500</w:t>
      </w:r>
      <w:r w:rsidR="00B731A6">
        <w:rPr>
          <w:rFonts w:ascii="Times New Roman" w:hAnsi="Times New Roman" w:cs="TimesNewRomanPSMT"/>
          <w:sz w:val="20"/>
          <w:szCs w:val="20"/>
        </w:rPr>
        <w:t> </w:t>
      </w:r>
      <w:r w:rsidRPr="0019269D">
        <w:rPr>
          <w:rFonts w:ascii="Times New Roman" w:hAnsi="Times New Roman" w:cs="TimesNewRomanPSMT"/>
          <w:sz w:val="20"/>
          <w:szCs w:val="20"/>
        </w:rPr>
        <w:t xml:space="preserve">MPa) and Young's modulus (100–140 GPa), suggesting that they have </w:t>
      </w:r>
      <w:r w:rsidR="00864464">
        <w:rPr>
          <w:rFonts w:ascii="Times New Roman" w:hAnsi="Times New Roman" w:cs="TimesNewRomanPSMT"/>
          <w:sz w:val="20"/>
          <w:szCs w:val="20"/>
        </w:rPr>
        <w:t>much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potential as an ecofriendly filler for polymer </w:t>
      </w:r>
      <w:r w:rsidR="007E11B4" w:rsidRPr="0019269D">
        <w:rPr>
          <w:rFonts w:ascii="Times New Roman" w:hAnsi="Times New Roman" w:cs="TimesNewRomanPSMT"/>
          <w:sz w:val="20"/>
          <w:szCs w:val="20"/>
        </w:rPr>
        <w:t>reinforc</w:t>
      </w:r>
      <w:r w:rsidR="007E11B4">
        <w:rPr>
          <w:rFonts w:ascii="Times New Roman" w:hAnsi="Times New Roman" w:cs="TimesNewRomanPSMT"/>
          <w:sz w:val="20"/>
          <w:szCs w:val="20"/>
        </w:rPr>
        <w:t>ement</w:t>
      </w:r>
      <w:r w:rsidR="007E11B4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[9]. As a result, many researchers found that embedding CNCs in polymer matrices produces polymer-based nanocomposite materials with improved mechanical and barrier properties in comparison to neat polymers or traditional composites [4, 7, 10]. To </w:t>
      </w:r>
      <w:r w:rsidR="00C86500">
        <w:rPr>
          <w:rFonts w:ascii="Times New Roman" w:hAnsi="Times New Roman" w:cs="TimesNewRomanPSMT"/>
          <w:sz w:val="20"/>
          <w:szCs w:val="20"/>
        </w:rPr>
        <w:t xml:space="preserve">the best of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our knowledge, little research has been reported on the effect of cellulose nanocrystal loading on the curing characteristics and mechanical properties of NBR/NR blends. The aim of this study </w:t>
      </w:r>
      <w:r w:rsidR="00C86500">
        <w:rPr>
          <w:rFonts w:ascii="Times New Roman" w:hAnsi="Times New Roman" w:cs="TimesNewRomanPSMT"/>
          <w:sz w:val="20"/>
          <w:szCs w:val="20"/>
        </w:rPr>
        <w:t>i</w:t>
      </w:r>
      <w:r w:rsidR="00C86500" w:rsidRPr="0019269D">
        <w:rPr>
          <w:rFonts w:ascii="Times New Roman" w:hAnsi="Times New Roman" w:cs="TimesNewRomanPSMT"/>
          <w:sz w:val="20"/>
          <w:szCs w:val="20"/>
        </w:rPr>
        <w:t xml:space="preserve">s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to explore the effect of CNC content on the curing characteristics and mechanical properties of NBR/NR nanocomposites. Furthermore, scanning electron </w:t>
      </w:r>
      <w:r w:rsidR="00C86500" w:rsidRPr="0019269D">
        <w:rPr>
          <w:rFonts w:ascii="Times New Roman" w:hAnsi="Times New Roman" w:cs="TimesNewRomanPSMT"/>
          <w:sz w:val="20"/>
          <w:szCs w:val="20"/>
        </w:rPr>
        <w:t>microscop</w:t>
      </w:r>
      <w:r w:rsidR="00C86500">
        <w:rPr>
          <w:rFonts w:ascii="Times New Roman" w:hAnsi="Times New Roman" w:cs="TimesNewRomanPSMT"/>
          <w:sz w:val="20"/>
          <w:szCs w:val="20"/>
        </w:rPr>
        <w:t>y</w:t>
      </w:r>
      <w:r w:rsidR="00C86500" w:rsidRPr="0019269D">
        <w:rPr>
          <w:rFonts w:ascii="Times New Roman" w:hAnsi="Times New Roman" w:cs="TimesNewRomanPSMT"/>
          <w:sz w:val="20"/>
          <w:szCs w:val="20"/>
        </w:rPr>
        <w:t xml:space="preserve"> </w:t>
      </w:r>
      <w:r w:rsidRPr="0019269D">
        <w:rPr>
          <w:rFonts w:ascii="Times New Roman" w:hAnsi="Times New Roman" w:cs="TimesNewRomanPSMT"/>
          <w:sz w:val="20"/>
          <w:szCs w:val="20"/>
        </w:rPr>
        <w:t>(SEM) was used to examine the morphology of the nanocomposites</w:t>
      </w:r>
      <w:r w:rsidR="00B62A5F">
        <w:rPr>
          <w:rFonts w:ascii="Times New Roman" w:hAnsi="Times New Roman" w:cs="TimesNewRomanPSMT"/>
          <w:sz w:val="20"/>
          <w:szCs w:val="20"/>
        </w:rPr>
        <w:t>.</w:t>
      </w:r>
      <w:r w:rsidRPr="0019269D">
        <w:rPr>
          <w:rFonts w:ascii="Times New Roman" w:hAnsi="Times New Roman" w:cs="TimesNewRomanPSMT"/>
          <w:sz w:val="20"/>
          <w:szCs w:val="20"/>
        </w:rPr>
        <w:t xml:space="preserve"> </w:t>
      </w:r>
    </w:p>
    <w:p w14:paraId="34C1F599" w14:textId="77777777" w:rsidR="00306207" w:rsidRPr="000558D8" w:rsidRDefault="00306207" w:rsidP="00AC0A5A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b/>
          <w:bCs/>
          <w:sz w:val="20"/>
          <w:szCs w:val="20"/>
        </w:rPr>
      </w:pPr>
    </w:p>
    <w:p w14:paraId="0FF7B491" w14:textId="22A6AB3A" w:rsidR="00671894" w:rsidRDefault="00671894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b/>
          <w:bCs/>
          <w:sz w:val="20"/>
          <w:szCs w:val="20"/>
        </w:rPr>
      </w:pPr>
      <w:r w:rsidRPr="000558D8">
        <w:rPr>
          <w:rFonts w:ascii="Times New Roman" w:hAnsi="Times New Roman" w:cs="TimesNewRomanPS-BoldMT"/>
          <w:b/>
          <w:bCs/>
          <w:sz w:val="20"/>
          <w:szCs w:val="20"/>
        </w:rPr>
        <w:t xml:space="preserve">2. </w:t>
      </w:r>
      <w:r w:rsidR="00C339DC">
        <w:rPr>
          <w:rFonts w:ascii="Times New Roman" w:hAnsi="Times New Roman" w:cs="TimesNewRomanPS-BoldMT"/>
          <w:b/>
          <w:bCs/>
          <w:sz w:val="20"/>
          <w:szCs w:val="20"/>
        </w:rPr>
        <w:t>Materials and methods</w:t>
      </w:r>
    </w:p>
    <w:p w14:paraId="2CD6EB2E" w14:textId="77777777" w:rsidR="00A40F5A" w:rsidRDefault="00A40F5A" w:rsidP="00AC0A5A">
      <w:pPr>
        <w:autoSpaceDE w:val="0"/>
        <w:autoSpaceDN w:val="0"/>
        <w:adjustRightInd w:val="0"/>
        <w:rPr>
          <w:rFonts w:ascii="Times New Roman" w:hAnsi="Times New Roman" w:cs="TimesNewRomanPS-BoldMT"/>
          <w:b/>
          <w:bCs/>
          <w:sz w:val="20"/>
          <w:szCs w:val="20"/>
        </w:rPr>
      </w:pPr>
    </w:p>
    <w:p w14:paraId="4C0908A5" w14:textId="165F793F" w:rsidR="00671894" w:rsidRPr="000558D8" w:rsidRDefault="00671894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MT"/>
          <w:sz w:val="20"/>
          <w:szCs w:val="20"/>
        </w:rPr>
      </w:pPr>
      <w:r w:rsidRPr="000558D8">
        <w:rPr>
          <w:rFonts w:ascii="Times New Roman" w:hAnsi="Times New Roman" w:cs="TimesNewRomanPSMT"/>
          <w:sz w:val="20"/>
          <w:szCs w:val="20"/>
        </w:rPr>
        <w:t xml:space="preserve">2.1 </w:t>
      </w:r>
      <w:r w:rsidR="00C339DC">
        <w:rPr>
          <w:rFonts w:ascii="Times New Roman" w:hAnsi="Times New Roman" w:cs="TimesNewRomanPSMT"/>
          <w:sz w:val="20"/>
          <w:szCs w:val="20"/>
        </w:rPr>
        <w:t>Materials</w:t>
      </w:r>
    </w:p>
    <w:p w14:paraId="62437216" w14:textId="3A4A6034" w:rsidR="008324FB" w:rsidRDefault="00C339DC" w:rsidP="00093C94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MT"/>
          <w:sz w:val="20"/>
          <w:szCs w:val="20"/>
        </w:rPr>
      </w:pPr>
      <w:r>
        <w:rPr>
          <w:rFonts w:ascii="Times New Roman" w:hAnsi="Times New Roman" w:cs="TimesNewRomanPSMT"/>
          <w:sz w:val="20"/>
          <w:szCs w:val="20"/>
        </w:rPr>
        <w:tab/>
        <w:t>Cellulose nanocrystals (CNCs) (</w:t>
      </w:r>
      <w:r w:rsidR="00C86500">
        <w:rPr>
          <w:rFonts w:ascii="Times New Roman" w:hAnsi="Times New Roman" w:cs="TimesNewRomanPSMT"/>
          <w:sz w:val="20"/>
          <w:szCs w:val="20"/>
        </w:rPr>
        <w:t xml:space="preserve">diameter </w:t>
      </w:r>
      <w:r>
        <w:rPr>
          <w:rFonts w:ascii="Times New Roman" w:hAnsi="Times New Roman" w:cs="TimesNewRomanPSMT"/>
          <w:sz w:val="20"/>
          <w:szCs w:val="20"/>
        </w:rPr>
        <w:t xml:space="preserve">&lt; 20 nm and length </w:t>
      </w:r>
      <w:r>
        <w:rPr>
          <w:rFonts w:ascii="Times New Roman" w:hAnsi="Times New Roman" w:cs="Times New Roman"/>
          <w:sz w:val="20"/>
          <w:szCs w:val="20"/>
        </w:rPr>
        <w:t>~</w:t>
      </w:r>
      <w:r>
        <w:rPr>
          <w:rFonts w:ascii="Times New Roman" w:hAnsi="Times New Roman" w:cs="TimesNewRomanPSMT"/>
          <w:sz w:val="20"/>
          <w:szCs w:val="20"/>
        </w:rPr>
        <w:t xml:space="preserve"> 100-300 nm) w</w:t>
      </w:r>
      <w:r w:rsidR="000D16AA">
        <w:rPr>
          <w:rFonts w:ascii="Times New Roman" w:hAnsi="Times New Roman" w:cs="TimesNewRomanPSMT"/>
          <w:sz w:val="20"/>
          <w:szCs w:val="20"/>
        </w:rPr>
        <w:t>ere</w:t>
      </w:r>
      <w:r>
        <w:rPr>
          <w:rFonts w:ascii="Times New Roman" w:hAnsi="Times New Roman" w:cs="TimesNewRomanPSMT"/>
          <w:sz w:val="20"/>
          <w:szCs w:val="20"/>
        </w:rPr>
        <w:t xml:space="preserve"> extracted </w:t>
      </w:r>
      <w:r w:rsidR="00A40925">
        <w:rPr>
          <w:rFonts w:ascii="Times New Roman" w:hAnsi="Times New Roman" w:cs="TimesNewRomanPSMT"/>
          <w:sz w:val="20"/>
          <w:szCs w:val="20"/>
        </w:rPr>
        <w:t xml:space="preserve">from </w:t>
      </w:r>
      <w:r w:rsidR="009F232F" w:rsidRPr="009F232F">
        <w:rPr>
          <w:rFonts w:ascii="Times New Roman" w:hAnsi="Times New Roman" w:cs="TimesNewRomanPSMT"/>
          <w:i/>
          <w:iCs/>
          <w:sz w:val="20"/>
          <w:szCs w:val="20"/>
        </w:rPr>
        <w:t>Luffa cylindrica (L.) Rox</w:t>
      </w:r>
      <w:r w:rsidR="009F232F" w:rsidRPr="009F232F">
        <w:rPr>
          <w:rFonts w:ascii="Times New Roman" w:hAnsi="Times New Roman" w:cs="TimesNewRomanPSMT"/>
          <w:sz w:val="20"/>
          <w:szCs w:val="20"/>
        </w:rPr>
        <w:t xml:space="preserve">. </w:t>
      </w:r>
      <w:r>
        <w:rPr>
          <w:rFonts w:ascii="Times New Roman" w:hAnsi="Times New Roman" w:cs="TimesNewRomanPSMT"/>
          <w:sz w:val="20"/>
          <w:szCs w:val="20"/>
        </w:rPr>
        <w:t>in our laboratory</w:t>
      </w:r>
      <w:r w:rsidR="00C86500">
        <w:rPr>
          <w:rFonts w:ascii="Times New Roman" w:hAnsi="Times New Roman" w:cs="TimesNewRomanPSMT"/>
          <w:sz w:val="20"/>
          <w:szCs w:val="20"/>
        </w:rPr>
        <w:t>,</w:t>
      </w:r>
      <w:r>
        <w:rPr>
          <w:rFonts w:ascii="Times New Roman" w:hAnsi="Times New Roman" w:cs="TimesNewRomanPSMT"/>
          <w:sz w:val="20"/>
          <w:szCs w:val="20"/>
        </w:rPr>
        <w:t xml:space="preserve"> </w:t>
      </w:r>
      <w:r w:rsidR="00C86500">
        <w:rPr>
          <w:rFonts w:ascii="Times New Roman" w:hAnsi="Times New Roman" w:cs="TimesNewRomanPSMT"/>
          <w:sz w:val="20"/>
          <w:szCs w:val="20"/>
        </w:rPr>
        <w:t xml:space="preserve">using the </w:t>
      </w:r>
      <w:r>
        <w:rPr>
          <w:rFonts w:ascii="Times New Roman" w:hAnsi="Times New Roman" w:cs="TimesNewRomanPSMT"/>
          <w:sz w:val="20"/>
          <w:szCs w:val="20"/>
        </w:rPr>
        <w:t>same condition</w:t>
      </w:r>
      <w:r w:rsidR="00C86500">
        <w:rPr>
          <w:rFonts w:ascii="Times New Roman" w:hAnsi="Times New Roman" w:cs="TimesNewRomanPSMT"/>
          <w:sz w:val="20"/>
          <w:szCs w:val="20"/>
        </w:rPr>
        <w:t>s reported</w:t>
      </w:r>
      <w:r w:rsidR="00A40925">
        <w:rPr>
          <w:rFonts w:ascii="Times New Roman" w:hAnsi="Times New Roman" w:cs="TimesNewRomanPSMT"/>
          <w:sz w:val="20"/>
          <w:szCs w:val="20"/>
        </w:rPr>
        <w:t xml:space="preserve"> in </w:t>
      </w:r>
      <w:r w:rsidR="00C86500">
        <w:rPr>
          <w:rFonts w:ascii="Times New Roman" w:hAnsi="Times New Roman" w:cs="TimesNewRomanPSMT"/>
          <w:sz w:val="20"/>
          <w:szCs w:val="20"/>
        </w:rPr>
        <w:t xml:space="preserve">the doctoral </w:t>
      </w:r>
      <w:r w:rsidR="00A40925">
        <w:rPr>
          <w:rFonts w:ascii="Times New Roman" w:hAnsi="Times New Roman" w:cs="TimesNewRomanPSMT"/>
          <w:sz w:val="20"/>
          <w:szCs w:val="20"/>
        </w:rPr>
        <w:t>thesis of Punyarat Jantachum</w:t>
      </w:r>
      <w:r w:rsidR="00536C88">
        <w:rPr>
          <w:rFonts w:ascii="Times New Roman" w:hAnsi="Times New Roman" w:cs="TimesNewRomanPSMT"/>
          <w:sz w:val="20"/>
          <w:szCs w:val="20"/>
        </w:rPr>
        <w:t xml:space="preserve"> </w:t>
      </w:r>
      <w:r w:rsidR="00536C88" w:rsidRPr="0018084C">
        <w:rPr>
          <w:rFonts w:ascii="Times New Roman" w:hAnsi="Times New Roman" w:cs="TimesNewRomanPSMT"/>
          <w:sz w:val="20"/>
          <w:szCs w:val="20"/>
        </w:rPr>
        <w:t>[</w:t>
      </w:r>
      <w:r w:rsidR="002D3A35" w:rsidRPr="0018084C">
        <w:rPr>
          <w:rFonts w:ascii="Times New Roman" w:hAnsi="Times New Roman" w:cs="TimesNewRomanPSMT"/>
          <w:sz w:val="20"/>
          <w:szCs w:val="20"/>
        </w:rPr>
        <w:t>11</w:t>
      </w:r>
      <w:r w:rsidR="00536C88" w:rsidRPr="0018084C">
        <w:rPr>
          <w:rFonts w:ascii="Times New Roman" w:hAnsi="Times New Roman" w:cs="TimesNewRomanPSMT"/>
          <w:sz w:val="20"/>
          <w:szCs w:val="20"/>
        </w:rPr>
        <w:t>]</w:t>
      </w:r>
      <w:r w:rsidR="00A40925" w:rsidRPr="0018084C">
        <w:rPr>
          <w:rFonts w:ascii="Times New Roman" w:hAnsi="Times New Roman" w:cs="TimesNewRomanPSMT"/>
          <w:sz w:val="20"/>
          <w:szCs w:val="20"/>
        </w:rPr>
        <w:t xml:space="preserve">. </w:t>
      </w:r>
      <w:r w:rsidR="00622238" w:rsidRPr="00622238">
        <w:rPr>
          <w:rFonts w:ascii="Times New Roman" w:hAnsi="Times New Roman" w:cs="TimesNewRomanPSMT"/>
          <w:sz w:val="20"/>
          <w:szCs w:val="20"/>
        </w:rPr>
        <w:t xml:space="preserve">Acrylonitrile-butadiene rubber </w:t>
      </w:r>
      <w:r w:rsidR="000D16AA">
        <w:rPr>
          <w:rFonts w:ascii="Times New Roman" w:hAnsi="Times New Roman" w:cs="TimesNewRomanPSMT"/>
          <w:sz w:val="20"/>
          <w:szCs w:val="20"/>
        </w:rPr>
        <w:t>(NBR)</w:t>
      </w:r>
      <w:r w:rsidR="00093C94">
        <w:rPr>
          <w:rFonts w:ascii="Times New Roman" w:hAnsi="Times New Roman" w:cs="TimesNewRomanPSMT"/>
          <w:sz w:val="20"/>
          <w:szCs w:val="20"/>
        </w:rPr>
        <w:t xml:space="preserve">, </w:t>
      </w:r>
      <w:r w:rsidR="00A40925">
        <w:rPr>
          <w:rFonts w:ascii="Times New Roman" w:hAnsi="Times New Roman" w:cs="TimesNewRomanPSMT"/>
          <w:sz w:val="20"/>
          <w:szCs w:val="20"/>
        </w:rPr>
        <w:t>natural rubber latex</w:t>
      </w:r>
      <w:r w:rsidR="00093C94">
        <w:rPr>
          <w:rFonts w:ascii="Times New Roman" w:hAnsi="Times New Roman" w:cs="TimesNewRomanPSMT"/>
          <w:sz w:val="20"/>
          <w:szCs w:val="20"/>
        </w:rPr>
        <w:t xml:space="preserve"> </w:t>
      </w:r>
      <w:r w:rsidR="000D16AA">
        <w:rPr>
          <w:rFonts w:ascii="Times New Roman" w:hAnsi="Times New Roman" w:cs="TimesNewRomanPSMT"/>
          <w:sz w:val="20"/>
          <w:szCs w:val="20"/>
        </w:rPr>
        <w:t xml:space="preserve">(NR) </w:t>
      </w:r>
      <w:r w:rsidR="00093C94">
        <w:rPr>
          <w:rFonts w:ascii="Times New Roman" w:hAnsi="Times New Roman" w:cs="TimesNewRomanPSMT"/>
          <w:sz w:val="20"/>
          <w:szCs w:val="20"/>
        </w:rPr>
        <w:t>and curing agents including zinc oxide</w:t>
      </w:r>
      <w:r w:rsidR="000D16AA">
        <w:rPr>
          <w:rFonts w:ascii="Times New Roman" w:hAnsi="Times New Roman" w:cs="TimesNewRomanPSMT"/>
          <w:sz w:val="20"/>
          <w:szCs w:val="20"/>
        </w:rPr>
        <w:t xml:space="preserve"> (ZnO)</w:t>
      </w:r>
      <w:r w:rsidR="00093C94">
        <w:rPr>
          <w:rFonts w:ascii="Times New Roman" w:hAnsi="Times New Roman" w:cs="TimesNewRomanPSMT"/>
          <w:sz w:val="20"/>
          <w:szCs w:val="20"/>
        </w:rPr>
        <w:t xml:space="preserve">, stearic acid, </w:t>
      </w:r>
      <w:r w:rsidR="00093C94" w:rsidRPr="00093C94">
        <w:rPr>
          <w:rFonts w:ascii="Times New Roman" w:hAnsi="Times New Roman" w:cs="TimesNewRomanPSMT"/>
          <w:sz w:val="20"/>
          <w:szCs w:val="20"/>
        </w:rPr>
        <w:t xml:space="preserve">N-cyclohexylbenzothiazole-2-sulfenamide </w:t>
      </w:r>
      <w:r w:rsidR="00093C94">
        <w:rPr>
          <w:rFonts w:ascii="Times New Roman" w:hAnsi="Times New Roman" w:cs="TimesNewRomanPSMT"/>
          <w:sz w:val="20"/>
          <w:szCs w:val="20"/>
        </w:rPr>
        <w:t>(CBS) and sulfur</w:t>
      </w:r>
      <w:r w:rsidR="00A40925">
        <w:rPr>
          <w:rFonts w:ascii="Times New Roman" w:hAnsi="Times New Roman" w:cs="TimesNewRomanPSMT"/>
          <w:sz w:val="20"/>
          <w:szCs w:val="20"/>
        </w:rPr>
        <w:t xml:space="preserve"> were purchased from GSP </w:t>
      </w:r>
      <w:r w:rsidR="00C86500">
        <w:rPr>
          <w:rFonts w:ascii="Times New Roman" w:hAnsi="Times New Roman" w:cs="TimesNewRomanPSMT"/>
          <w:sz w:val="20"/>
          <w:szCs w:val="20"/>
        </w:rPr>
        <w:t xml:space="preserve">Products </w:t>
      </w:r>
      <w:r w:rsidR="00093C94">
        <w:rPr>
          <w:rFonts w:ascii="Times New Roman" w:hAnsi="Times New Roman" w:cs="TimesNewRomanPSMT"/>
          <w:sz w:val="20"/>
          <w:szCs w:val="20"/>
        </w:rPr>
        <w:t>Co.,</w:t>
      </w:r>
      <w:r w:rsidR="00C86500">
        <w:rPr>
          <w:rFonts w:ascii="Times New Roman" w:hAnsi="Times New Roman" w:cs="TimesNewRomanPSMT"/>
          <w:sz w:val="20"/>
          <w:szCs w:val="20"/>
        </w:rPr>
        <w:t xml:space="preserve"> </w:t>
      </w:r>
      <w:r w:rsidR="00093C94">
        <w:rPr>
          <w:rFonts w:ascii="Times New Roman" w:hAnsi="Times New Roman" w:cs="TimesNewRomanPSMT"/>
          <w:sz w:val="20"/>
          <w:szCs w:val="20"/>
        </w:rPr>
        <w:t>Ltd</w:t>
      </w:r>
      <w:r w:rsidR="00C86500">
        <w:rPr>
          <w:rFonts w:ascii="Times New Roman" w:hAnsi="Times New Roman" w:cs="TimesNewRomanPSMT"/>
          <w:sz w:val="20"/>
          <w:szCs w:val="20"/>
        </w:rPr>
        <w:t>.</w:t>
      </w:r>
      <w:r w:rsidR="00093C94">
        <w:rPr>
          <w:rFonts w:ascii="Times New Roman" w:hAnsi="Times New Roman" w:cs="TimesNewRomanPSMT"/>
          <w:sz w:val="20"/>
          <w:szCs w:val="20"/>
        </w:rPr>
        <w:t xml:space="preserve"> (Bangkok, Thailand).</w:t>
      </w:r>
    </w:p>
    <w:p w14:paraId="0EAEADF5" w14:textId="77777777" w:rsidR="00093C94" w:rsidRPr="00093C94" w:rsidRDefault="00093C94" w:rsidP="00093C94">
      <w:pPr>
        <w:autoSpaceDE w:val="0"/>
        <w:autoSpaceDN w:val="0"/>
        <w:adjustRightInd w:val="0"/>
        <w:jc w:val="thaiDistribute"/>
        <w:rPr>
          <w:rFonts w:ascii="Times New Roman" w:hAnsi="Times New Roman" w:cs="TimesNewRomanPSMT"/>
          <w:sz w:val="20"/>
          <w:szCs w:val="20"/>
        </w:rPr>
      </w:pPr>
    </w:p>
    <w:p w14:paraId="507C8EC8" w14:textId="55B1E731" w:rsidR="00671894" w:rsidRDefault="00671894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sz w:val="20"/>
          <w:szCs w:val="20"/>
        </w:rPr>
      </w:pPr>
      <w:r w:rsidRPr="000558D8">
        <w:rPr>
          <w:rFonts w:ascii="Times New Roman" w:hAnsi="Times New Roman" w:cs="TimesNewRomanPS-BoldMT"/>
          <w:sz w:val="20"/>
          <w:szCs w:val="20"/>
        </w:rPr>
        <w:t xml:space="preserve">2.2 </w:t>
      </w:r>
      <w:r w:rsidR="005329C8">
        <w:rPr>
          <w:rFonts w:ascii="Times New Roman" w:hAnsi="Times New Roman" w:cs="TimesNewRomanPS-BoldMT"/>
          <w:sz w:val="20"/>
          <w:szCs w:val="20"/>
        </w:rPr>
        <w:t>Preparation of NR/CNC masterbatch</w:t>
      </w:r>
      <w:r w:rsidR="008F05C1">
        <w:rPr>
          <w:rFonts w:ascii="Times New Roman" w:hAnsi="Times New Roman" w:cs="TimesNewRomanPS-BoldMT"/>
          <w:sz w:val="20"/>
          <w:szCs w:val="20"/>
        </w:rPr>
        <w:t>es</w:t>
      </w:r>
    </w:p>
    <w:p w14:paraId="20AFB8DC" w14:textId="77777777" w:rsidR="00F13C9F" w:rsidRDefault="00C66C06" w:rsidP="008C058B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</w:rPr>
        <w:tab/>
      </w:r>
      <w:r w:rsidRPr="00C66C06">
        <w:rPr>
          <w:rFonts w:ascii="Times New Roman" w:hAnsi="Times New Roman" w:cs="TimesNewRomanPS-BoldMT"/>
          <w:sz w:val="20"/>
          <w:szCs w:val="20"/>
        </w:rPr>
        <w:t xml:space="preserve">CNCs </w:t>
      </w:r>
      <w:r>
        <w:rPr>
          <w:rFonts w:ascii="Times New Roman" w:hAnsi="Times New Roman" w:cs="TimesNewRomanPS-BoldMT"/>
          <w:sz w:val="20"/>
          <w:szCs w:val="20"/>
        </w:rPr>
        <w:t>at</w:t>
      </w:r>
      <w:r w:rsidRPr="00C66C06">
        <w:rPr>
          <w:rFonts w:ascii="Times New Roman" w:hAnsi="Times New Roman" w:cs="TimesNewRomanPS-BoldMT"/>
          <w:sz w:val="20"/>
          <w:szCs w:val="20"/>
        </w:rPr>
        <w:t xml:space="preserve"> </w:t>
      </w:r>
      <w:r>
        <w:rPr>
          <w:rFonts w:ascii="Times New Roman" w:hAnsi="Times New Roman" w:cs="TimesNewRomanPS-BoldMT"/>
          <w:sz w:val="20"/>
          <w:szCs w:val="20"/>
        </w:rPr>
        <w:t>1</w:t>
      </w:r>
      <w:r w:rsidRPr="00C66C06">
        <w:rPr>
          <w:rFonts w:ascii="Times New Roman" w:hAnsi="Times New Roman" w:cs="TimesNewRomanPS-BoldMT"/>
          <w:sz w:val="20"/>
          <w:szCs w:val="20"/>
        </w:rPr>
        <w:t xml:space="preserve">, </w:t>
      </w:r>
      <w:r>
        <w:rPr>
          <w:rFonts w:ascii="Times New Roman" w:hAnsi="Times New Roman" w:cs="TimesNewRomanPS-BoldMT"/>
          <w:sz w:val="20"/>
          <w:szCs w:val="20"/>
        </w:rPr>
        <w:t xml:space="preserve">3 and </w:t>
      </w:r>
      <w:r w:rsidRPr="00C66C06">
        <w:rPr>
          <w:rFonts w:ascii="Times New Roman" w:hAnsi="Times New Roman" w:cs="TimesNewRomanPS-BoldMT"/>
          <w:sz w:val="20"/>
          <w:szCs w:val="20"/>
        </w:rPr>
        <w:t xml:space="preserve">5 </w:t>
      </w:r>
      <w:r w:rsidR="007F6288" w:rsidRPr="007F6288">
        <w:rPr>
          <w:rFonts w:ascii="Times New Roman" w:hAnsi="Times New Roman" w:cs="TimesNewRomanPS-BoldMT"/>
          <w:sz w:val="20"/>
          <w:szCs w:val="20"/>
        </w:rPr>
        <w:t>parts per hundred rubber</w:t>
      </w:r>
      <w:r w:rsidR="009536DC" w:rsidRPr="009536DC">
        <w:rPr>
          <w:rFonts w:ascii="Times New Roman" w:hAnsi="Times New Roman" w:cs="TimesNewRomanPS-BoldMT"/>
          <w:sz w:val="20"/>
          <w:szCs w:val="20"/>
        </w:rPr>
        <w:t xml:space="preserve"> </w:t>
      </w:r>
      <w:r w:rsidR="009536DC">
        <w:rPr>
          <w:rFonts w:ascii="Times New Roman" w:hAnsi="Times New Roman" w:cs="TimesNewRomanPS-BoldMT"/>
          <w:sz w:val="20"/>
          <w:szCs w:val="20"/>
        </w:rPr>
        <w:t>(</w:t>
      </w:r>
      <w:r w:rsidRPr="00C66C06">
        <w:rPr>
          <w:rFonts w:ascii="Times New Roman" w:hAnsi="Times New Roman" w:cs="TimesNewRomanPS-BoldMT"/>
          <w:sz w:val="20"/>
          <w:szCs w:val="20"/>
        </w:rPr>
        <w:t>phr</w:t>
      </w:r>
      <w:r w:rsidR="009536DC">
        <w:rPr>
          <w:rFonts w:ascii="Times New Roman" w:hAnsi="Times New Roman" w:cs="TimesNewRomanPS-BoldMT"/>
          <w:sz w:val="20"/>
          <w:szCs w:val="20"/>
        </w:rPr>
        <w:t>)</w:t>
      </w:r>
      <w:r w:rsidRPr="00C66C06">
        <w:rPr>
          <w:rFonts w:ascii="Times New Roman" w:hAnsi="Times New Roman" w:cs="TimesNewRomanPS-BoldMT"/>
          <w:sz w:val="20"/>
          <w:szCs w:val="20"/>
        </w:rPr>
        <w:t xml:space="preserve"> were added </w:t>
      </w:r>
      <w:r w:rsidR="008F05C1">
        <w:rPr>
          <w:rFonts w:ascii="Times New Roman" w:hAnsi="Times New Roman" w:cs="TimesNewRomanPS-BoldMT"/>
          <w:sz w:val="20"/>
          <w:szCs w:val="20"/>
        </w:rPr>
        <w:t>to</w:t>
      </w:r>
      <w:r w:rsidRPr="00C66C06">
        <w:rPr>
          <w:rFonts w:ascii="Times New Roman" w:hAnsi="Times New Roman" w:cs="TimesNewRomanPS-BoldMT"/>
          <w:sz w:val="20"/>
          <w:szCs w:val="20"/>
        </w:rPr>
        <w:t xml:space="preserve"> NR latex. The ratio of fiber to distilled water was 1:</w:t>
      </w:r>
      <w:r>
        <w:rPr>
          <w:rFonts w:ascii="Times New Roman" w:hAnsi="Times New Roman" w:cs="TimesNewRomanPS-BoldMT"/>
          <w:sz w:val="20"/>
          <w:szCs w:val="20"/>
        </w:rPr>
        <w:t>3</w:t>
      </w:r>
      <w:r w:rsidRPr="00C66C06">
        <w:rPr>
          <w:rFonts w:ascii="Times New Roman" w:hAnsi="Times New Roman" w:cs="TimesNewRomanPS-BoldMT"/>
          <w:sz w:val="20"/>
          <w:szCs w:val="20"/>
        </w:rPr>
        <w:t>0 (g/m</w:t>
      </w:r>
      <w:r w:rsidR="00205EB9">
        <w:rPr>
          <w:rFonts w:ascii="Times New Roman" w:hAnsi="Times New Roman" w:cs="TimesNewRomanPS-BoldMT"/>
          <w:sz w:val="20"/>
          <w:szCs w:val="20"/>
        </w:rPr>
        <w:t>L</w:t>
      </w:r>
      <w:r w:rsidRPr="00C66C06">
        <w:rPr>
          <w:rFonts w:ascii="Times New Roman" w:hAnsi="Times New Roman" w:cs="TimesNewRomanPS-BoldMT"/>
          <w:sz w:val="20"/>
          <w:szCs w:val="20"/>
        </w:rPr>
        <w:t>).</w:t>
      </w:r>
      <w:r>
        <w:rPr>
          <w:rFonts w:ascii="Times New Roman" w:hAnsi="Times New Roman" w:cs="TimesNewRomanPS-BoldMT"/>
          <w:sz w:val="20"/>
          <w:szCs w:val="20"/>
        </w:rPr>
        <w:t xml:space="preserve"> The </w:t>
      </w:r>
      <w:r w:rsidR="006D6637">
        <w:rPr>
          <w:rFonts w:ascii="Times New Roman" w:hAnsi="Times New Roman" w:cs="TimesNewRomanPS-BoldMT"/>
          <w:sz w:val="20"/>
          <w:szCs w:val="20"/>
        </w:rPr>
        <w:t>pre-dispersed CNCs</w:t>
      </w:r>
      <w:r>
        <w:rPr>
          <w:rFonts w:ascii="Times New Roman" w:hAnsi="Times New Roman" w:cs="TimesNewRomanPS-BoldMT"/>
          <w:sz w:val="20"/>
          <w:szCs w:val="20"/>
        </w:rPr>
        <w:t xml:space="preserve"> </w:t>
      </w:r>
      <w:r w:rsidR="008F05C1">
        <w:rPr>
          <w:rFonts w:ascii="Times New Roman" w:hAnsi="Times New Roman" w:cs="TimesNewRomanPS-BoldMT"/>
          <w:sz w:val="20"/>
          <w:szCs w:val="20"/>
        </w:rPr>
        <w:t xml:space="preserve">were </w:t>
      </w:r>
      <w:r>
        <w:rPr>
          <w:rFonts w:ascii="Times New Roman" w:hAnsi="Times New Roman" w:cs="TimesNewRomanPS-BoldMT"/>
          <w:sz w:val="20"/>
          <w:szCs w:val="20"/>
        </w:rPr>
        <w:t>stirred at room temperature for 15</w:t>
      </w:r>
      <w:r w:rsidR="00C86500">
        <w:rPr>
          <w:rFonts w:ascii="Times New Roman" w:hAnsi="Times New Roman" w:cs="TimesNewRomanPS-BoldMT"/>
          <w:sz w:val="20"/>
          <w:szCs w:val="20"/>
        </w:rPr>
        <w:t> </w:t>
      </w:r>
      <w:r>
        <w:rPr>
          <w:rFonts w:ascii="Times New Roman" w:hAnsi="Times New Roman" w:cs="TimesNewRomanPS-BoldMT"/>
          <w:sz w:val="20"/>
          <w:szCs w:val="20"/>
        </w:rPr>
        <w:t>min</w:t>
      </w:r>
      <w:r w:rsidR="006D6637">
        <w:rPr>
          <w:rFonts w:ascii="Times New Roman" w:hAnsi="Times New Roman" w:cs="TimesNewRomanPS-BoldMT"/>
          <w:sz w:val="20"/>
          <w:szCs w:val="20"/>
        </w:rPr>
        <w:t xml:space="preserve">. Then, </w:t>
      </w:r>
      <w:r w:rsidR="00C86500">
        <w:rPr>
          <w:rFonts w:ascii="Times New Roman" w:hAnsi="Times New Roman" w:cs="TimesNewRomanPS-BoldMT"/>
          <w:sz w:val="20"/>
          <w:szCs w:val="20"/>
        </w:rPr>
        <w:t xml:space="preserve">the mixture </w:t>
      </w:r>
      <w:r w:rsidR="006D6637">
        <w:rPr>
          <w:rFonts w:ascii="Times New Roman" w:hAnsi="Times New Roman" w:cs="TimesNewRomanPS-BoldMT"/>
          <w:sz w:val="20"/>
          <w:szCs w:val="20"/>
        </w:rPr>
        <w:t xml:space="preserve">was sonicated </w:t>
      </w:r>
      <w:r w:rsidR="00C86500">
        <w:rPr>
          <w:rFonts w:ascii="Times New Roman" w:hAnsi="Times New Roman" w:cs="TimesNewRomanPS-BoldMT"/>
          <w:sz w:val="20"/>
          <w:szCs w:val="20"/>
        </w:rPr>
        <w:t>at</w:t>
      </w:r>
      <w:r w:rsidR="006D6637">
        <w:rPr>
          <w:rFonts w:ascii="Times New Roman" w:hAnsi="Times New Roman" w:cs="TimesNewRomanPS-BoldMT"/>
          <w:sz w:val="20"/>
          <w:szCs w:val="20"/>
        </w:rPr>
        <w:t xml:space="preserve"> 20 </w:t>
      </w:r>
      <w:r w:rsidR="00F536F0">
        <w:rPr>
          <w:rFonts w:ascii="Times New Roman" w:hAnsi="Times New Roman" w:cs="TimesNewRomanPS-BoldMT"/>
          <w:sz w:val="20"/>
          <w:szCs w:val="20"/>
        </w:rPr>
        <w:t>k</w:t>
      </w:r>
      <w:r w:rsidR="006D6637">
        <w:rPr>
          <w:rFonts w:ascii="Times New Roman" w:hAnsi="Times New Roman" w:cs="TimesNewRomanPS-BoldMT"/>
          <w:sz w:val="20"/>
          <w:szCs w:val="20"/>
        </w:rPr>
        <w:t xml:space="preserve">Hz </w:t>
      </w:r>
      <w:r w:rsidR="00C86500">
        <w:rPr>
          <w:rFonts w:ascii="Times New Roman" w:hAnsi="Times New Roman" w:cs="TimesNewRomanPS-BoldMT"/>
          <w:sz w:val="20"/>
          <w:szCs w:val="20"/>
        </w:rPr>
        <w:t xml:space="preserve">in an </w:t>
      </w:r>
      <w:r w:rsidR="008163A7">
        <w:rPr>
          <w:rFonts w:ascii="Times New Roman" w:hAnsi="Times New Roman" w:cs="TimesNewRomanPS-BoldMT"/>
          <w:sz w:val="20"/>
          <w:szCs w:val="20"/>
        </w:rPr>
        <w:t xml:space="preserve">ultrasonic bath at 30 </w:t>
      </w:r>
      <w:r w:rsidR="008163A7" w:rsidRPr="00AB36A4">
        <w:rPr>
          <w:rFonts w:ascii="Times New Roman" w:hAnsi="Times New Roman" w:cs="TimesNewRomanPSMT"/>
          <w:sz w:val="20"/>
          <w:szCs w:val="20"/>
          <w:vertAlign w:val="superscript"/>
        </w:rPr>
        <w:t>o</w:t>
      </w:r>
      <w:r w:rsidR="008163A7" w:rsidRPr="00C4776A">
        <w:rPr>
          <w:rFonts w:ascii="Times New Roman" w:hAnsi="Times New Roman" w:cs="TimesNewRomanPSMT"/>
          <w:sz w:val="20"/>
          <w:szCs w:val="20"/>
        </w:rPr>
        <w:t>C</w:t>
      </w:r>
      <w:r w:rsidR="008163A7">
        <w:rPr>
          <w:rFonts w:ascii="Times New Roman" w:hAnsi="Times New Roman" w:cs="TimesNewRomanPSMT"/>
          <w:sz w:val="20"/>
          <w:szCs w:val="20"/>
        </w:rPr>
        <w:t xml:space="preserve"> for 30</w:t>
      </w:r>
      <w:r w:rsidR="008F05C1">
        <w:rPr>
          <w:rFonts w:ascii="Times New Roman" w:hAnsi="Times New Roman" w:cs="TimesNewRomanPSMT"/>
          <w:sz w:val="20"/>
          <w:szCs w:val="20"/>
        </w:rPr>
        <w:t> </w:t>
      </w:r>
      <w:r w:rsidR="008163A7">
        <w:rPr>
          <w:rFonts w:ascii="Times New Roman" w:hAnsi="Times New Roman" w:cs="TimesNewRomanPSMT"/>
          <w:sz w:val="20"/>
          <w:szCs w:val="20"/>
        </w:rPr>
        <w:t>min. After that</w:t>
      </w:r>
      <w:r w:rsidR="00C86500">
        <w:rPr>
          <w:rFonts w:ascii="Times New Roman" w:hAnsi="Times New Roman" w:cs="TimesNewRomanPSMT"/>
          <w:sz w:val="20"/>
          <w:szCs w:val="20"/>
        </w:rPr>
        <w:t>,</w:t>
      </w:r>
      <w:r w:rsidR="008163A7">
        <w:rPr>
          <w:rFonts w:ascii="Times New Roman" w:hAnsi="Times New Roman" w:cs="TimesNewRomanPSMT"/>
          <w:sz w:val="20"/>
          <w:szCs w:val="20"/>
        </w:rPr>
        <w:t xml:space="preserve"> </w:t>
      </w:r>
      <w:r w:rsidR="008163A7" w:rsidRPr="008163A7">
        <w:rPr>
          <w:rFonts w:ascii="Times New Roman" w:hAnsi="Times New Roman" w:cs="TimesNewRomanPSMT"/>
          <w:sz w:val="20"/>
          <w:szCs w:val="20"/>
        </w:rPr>
        <w:t xml:space="preserve">pre-dispersed </w:t>
      </w:r>
      <w:r w:rsidR="008163A7">
        <w:rPr>
          <w:rFonts w:ascii="Times New Roman" w:hAnsi="Times New Roman" w:cs="TimesNewRomanPSMT"/>
          <w:sz w:val="20"/>
          <w:szCs w:val="20"/>
        </w:rPr>
        <w:t>CNCs</w:t>
      </w:r>
      <w:r w:rsidR="008163A7" w:rsidRPr="008163A7">
        <w:rPr>
          <w:rFonts w:ascii="Times New Roman" w:hAnsi="Times New Roman" w:cs="TimesNewRomanPSMT"/>
          <w:sz w:val="20"/>
          <w:szCs w:val="20"/>
        </w:rPr>
        <w:t xml:space="preserve"> </w:t>
      </w:r>
      <w:r w:rsidR="00C86500" w:rsidRPr="008163A7">
        <w:rPr>
          <w:rFonts w:ascii="Times New Roman" w:hAnsi="Times New Roman" w:cs="TimesNewRomanPSMT"/>
          <w:sz w:val="20"/>
          <w:szCs w:val="20"/>
        </w:rPr>
        <w:t>w</w:t>
      </w:r>
      <w:r w:rsidR="00C86500">
        <w:rPr>
          <w:rFonts w:ascii="Times New Roman" w:hAnsi="Times New Roman" w:cs="TimesNewRomanPSMT"/>
          <w:sz w:val="20"/>
          <w:szCs w:val="20"/>
        </w:rPr>
        <w:t>ere</w:t>
      </w:r>
      <w:r w:rsidR="00C86500" w:rsidRPr="008163A7">
        <w:rPr>
          <w:rFonts w:ascii="Times New Roman" w:hAnsi="Times New Roman" w:cs="TimesNewRomanPSMT"/>
          <w:sz w:val="20"/>
          <w:szCs w:val="20"/>
        </w:rPr>
        <w:t xml:space="preserve"> </w:t>
      </w:r>
      <w:r w:rsidR="008163A7" w:rsidRPr="008163A7">
        <w:rPr>
          <w:rFonts w:ascii="Times New Roman" w:hAnsi="Times New Roman" w:cs="TimesNewRomanPSMT"/>
          <w:sz w:val="20"/>
          <w:szCs w:val="20"/>
        </w:rPr>
        <w:t>added into</w:t>
      </w:r>
      <w:r w:rsidR="00C86500">
        <w:rPr>
          <w:rFonts w:ascii="Times New Roman" w:hAnsi="Times New Roman" w:cs="TimesNewRomanPSMT"/>
          <w:sz w:val="20"/>
          <w:szCs w:val="20"/>
        </w:rPr>
        <w:t xml:space="preserve"> the</w:t>
      </w:r>
      <w:r w:rsidR="008163A7" w:rsidRPr="008163A7">
        <w:rPr>
          <w:rFonts w:ascii="Times New Roman" w:hAnsi="Times New Roman" w:cs="TimesNewRomanPSMT"/>
          <w:sz w:val="20"/>
          <w:szCs w:val="20"/>
        </w:rPr>
        <w:t xml:space="preserve"> NR latex</w:t>
      </w:r>
      <w:r w:rsidR="008163A7">
        <w:rPr>
          <w:rFonts w:ascii="Times New Roman" w:hAnsi="Times New Roman" w:cs="TimesNewRomanPSMT"/>
          <w:sz w:val="20"/>
          <w:szCs w:val="20"/>
        </w:rPr>
        <w:t xml:space="preserve"> and stirred at room temperature for 30 min. The </w:t>
      </w:r>
      <w:r w:rsidR="008163A7" w:rsidRPr="008163A7">
        <w:rPr>
          <w:rFonts w:ascii="Times New Roman" w:hAnsi="Times New Roman" w:cs="TimesNewRomanPSMT"/>
          <w:sz w:val="20"/>
          <w:szCs w:val="20"/>
        </w:rPr>
        <w:t>mixture was poured on</w:t>
      </w:r>
      <w:r w:rsidR="00C86500">
        <w:rPr>
          <w:rFonts w:ascii="Times New Roman" w:hAnsi="Times New Roman" w:cs="TimesNewRomanPSMT"/>
          <w:sz w:val="20"/>
          <w:szCs w:val="20"/>
        </w:rPr>
        <w:t>to</w:t>
      </w:r>
      <w:r w:rsidR="008163A7" w:rsidRPr="008163A7">
        <w:rPr>
          <w:rFonts w:ascii="Times New Roman" w:hAnsi="Times New Roman" w:cs="TimesNewRomanPSMT"/>
          <w:sz w:val="20"/>
          <w:szCs w:val="20"/>
        </w:rPr>
        <w:t xml:space="preserve"> a glass plate and dried at room temperature</w:t>
      </w:r>
      <w:r w:rsidR="008163A7">
        <w:rPr>
          <w:rFonts w:ascii="Times New Roman" w:hAnsi="Times New Roman" w:cs="TimesNewRomanPSMT"/>
          <w:sz w:val="20"/>
          <w:szCs w:val="20"/>
        </w:rPr>
        <w:t xml:space="preserve">. Then, </w:t>
      </w:r>
      <w:r w:rsidR="009605E5">
        <w:rPr>
          <w:rFonts w:ascii="Times New Roman" w:hAnsi="Times New Roman" w:cs="TimesNewRomanPSMT"/>
          <w:sz w:val="20"/>
          <w:szCs w:val="20"/>
        </w:rPr>
        <w:t>the</w:t>
      </w:r>
      <w:r w:rsidR="00C86500">
        <w:rPr>
          <w:rFonts w:ascii="Times New Roman" w:hAnsi="Times New Roman" w:cs="TimesNewRomanPSMT"/>
          <w:sz w:val="20"/>
          <w:szCs w:val="20"/>
        </w:rPr>
        <w:t xml:space="preserve"> </w:t>
      </w:r>
      <w:r w:rsidR="008163A7">
        <w:rPr>
          <w:rFonts w:ascii="Times New Roman" w:hAnsi="Times New Roman" w:cs="TimesNewRomanPS-BoldMT"/>
          <w:sz w:val="20"/>
          <w:szCs w:val="20"/>
        </w:rPr>
        <w:t xml:space="preserve">NR/CNC </w:t>
      </w:r>
      <w:r w:rsidR="00C86500">
        <w:rPr>
          <w:rFonts w:ascii="Times New Roman" w:hAnsi="Times New Roman" w:cs="TimesNewRomanPS-BoldMT"/>
          <w:sz w:val="20"/>
          <w:szCs w:val="20"/>
        </w:rPr>
        <w:t>masterbatch</w:t>
      </w:r>
      <w:r w:rsidR="008163A7">
        <w:rPr>
          <w:rFonts w:ascii="Times New Roman" w:hAnsi="Times New Roman" w:cs="TimesNewRomanPS-BoldMT"/>
          <w:sz w:val="20"/>
          <w:szCs w:val="20"/>
        </w:rPr>
        <w:t xml:space="preserve"> was dried at </w:t>
      </w:r>
      <w:r w:rsidR="0019269D" w:rsidRPr="0019269D">
        <w:rPr>
          <w:rFonts w:ascii="Times New Roman" w:hAnsi="Times New Roman" w:cs="TimesNewRomanPS-BoldMT"/>
          <w:sz w:val="20"/>
          <w:szCs w:val="20"/>
        </w:rPr>
        <w:t>80 ºC</w:t>
      </w:r>
      <w:r w:rsidR="0019269D">
        <w:rPr>
          <w:rFonts w:ascii="Times New Roman" w:hAnsi="Times New Roman" w:cs="TimesNewRomanPS-BoldMT"/>
          <w:sz w:val="20"/>
          <w:szCs w:val="20"/>
        </w:rPr>
        <w:t xml:space="preserve"> for 3 h.</w:t>
      </w:r>
    </w:p>
    <w:p w14:paraId="20F12EB1" w14:textId="6141498E" w:rsidR="005329C8" w:rsidRDefault="005329C8" w:rsidP="008C058B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</w:rPr>
        <w:t xml:space="preserve">2.3 Preparation of </w:t>
      </w:r>
      <w:r w:rsidR="00FA6A21">
        <w:rPr>
          <w:rFonts w:ascii="Times New Roman" w:hAnsi="Times New Roman" w:cs="TimesNewRomanPS-BoldMT"/>
          <w:sz w:val="20"/>
          <w:szCs w:val="20"/>
        </w:rPr>
        <w:t xml:space="preserve">CNC filled </w:t>
      </w:r>
      <w:r>
        <w:rPr>
          <w:rFonts w:ascii="Times New Roman" w:hAnsi="Times New Roman" w:cs="TimesNewRomanPS-BoldMT"/>
          <w:sz w:val="20"/>
          <w:szCs w:val="20"/>
        </w:rPr>
        <w:t>NBR</w:t>
      </w:r>
      <w:r w:rsidR="00FA6A21">
        <w:rPr>
          <w:rFonts w:ascii="Times New Roman" w:hAnsi="Times New Roman" w:cs="TimesNewRomanPS-BoldMT"/>
          <w:sz w:val="20"/>
          <w:szCs w:val="20"/>
        </w:rPr>
        <w:t>/</w:t>
      </w:r>
      <w:r>
        <w:rPr>
          <w:rFonts w:ascii="Times New Roman" w:hAnsi="Times New Roman" w:cs="TimesNewRomanPS-BoldMT"/>
          <w:sz w:val="20"/>
          <w:szCs w:val="20"/>
        </w:rPr>
        <w:t>NR</w:t>
      </w:r>
      <w:r w:rsidR="00FA6A21">
        <w:rPr>
          <w:rFonts w:ascii="Times New Roman" w:hAnsi="Times New Roman" w:cs="TimesNewRomanPS-BoldMT"/>
          <w:sz w:val="20"/>
          <w:szCs w:val="20"/>
        </w:rPr>
        <w:t xml:space="preserve"> compounds</w:t>
      </w:r>
    </w:p>
    <w:p w14:paraId="7600CAF5" w14:textId="3E38B6CE" w:rsidR="001223CC" w:rsidRDefault="00FA6A21" w:rsidP="00AB36A4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</w:rPr>
        <w:tab/>
      </w:r>
      <w:r w:rsidR="00C86500">
        <w:rPr>
          <w:rFonts w:ascii="Times New Roman" w:hAnsi="Times New Roman" w:cs="TimesNewRomanPS-BoldMT"/>
          <w:sz w:val="20"/>
          <w:szCs w:val="20"/>
        </w:rPr>
        <w:t>F</w:t>
      </w:r>
      <w:r>
        <w:rPr>
          <w:rFonts w:ascii="Times New Roman" w:hAnsi="Times New Roman" w:cs="TimesNewRomanPS-BoldMT"/>
          <w:sz w:val="20"/>
          <w:szCs w:val="20"/>
        </w:rPr>
        <w:t xml:space="preserve">ormulations of CNC filled NBR/NR compounds are shown in </w:t>
      </w:r>
      <w:r w:rsidRPr="00E550AA">
        <w:rPr>
          <w:rFonts w:ascii="Times New Roman" w:hAnsi="Times New Roman" w:cs="TimesNewRomanPS-BoldMT"/>
          <w:b/>
          <w:bCs/>
          <w:sz w:val="20"/>
          <w:szCs w:val="20"/>
        </w:rPr>
        <w:t>Table 1</w:t>
      </w:r>
      <w:r>
        <w:rPr>
          <w:rFonts w:ascii="Times New Roman" w:hAnsi="Times New Roman" w:cs="TimesNewRomanPS-BoldMT"/>
          <w:sz w:val="20"/>
          <w:szCs w:val="20"/>
        </w:rPr>
        <w:t xml:space="preserve">. </w:t>
      </w:r>
      <w:r w:rsidR="00C86500">
        <w:rPr>
          <w:rFonts w:ascii="Times New Roman" w:hAnsi="Times New Roman" w:cs="TimesNewRomanPS-BoldMT"/>
          <w:sz w:val="20"/>
          <w:szCs w:val="20"/>
        </w:rPr>
        <w:t xml:space="preserve">The </w:t>
      </w:r>
      <w:r w:rsidR="00707294">
        <w:rPr>
          <w:rFonts w:ascii="Times New Roman" w:hAnsi="Times New Roman" w:cs="TimesNewRomanPS-BoldMT"/>
          <w:sz w:val="20"/>
          <w:szCs w:val="20"/>
        </w:rPr>
        <w:t xml:space="preserve">NBR/NR ratio was fixed at 50/50 phr and the amounts of CNCs were varied from 0 to 5 phr. The amounts of other rubber chemicals were </w:t>
      </w:r>
      <w:r w:rsidR="002647ED">
        <w:rPr>
          <w:rFonts w:ascii="Times New Roman" w:hAnsi="Times New Roman" w:cs="TimesNewRomanPS-BoldMT"/>
          <w:sz w:val="20"/>
          <w:szCs w:val="20"/>
        </w:rPr>
        <w:t>identical</w:t>
      </w:r>
      <w:r w:rsidR="00707294">
        <w:rPr>
          <w:rFonts w:ascii="Times New Roman" w:hAnsi="Times New Roman" w:cs="TimesNewRomanPS-BoldMT"/>
          <w:sz w:val="20"/>
          <w:szCs w:val="20"/>
        </w:rPr>
        <w:t xml:space="preserve"> for all formulations. The rubber compounds were mixed in </w:t>
      </w:r>
      <w:r w:rsidR="00AB36A4">
        <w:rPr>
          <w:rFonts w:ascii="Times New Roman" w:hAnsi="Times New Roman" w:cs="TimesNewRomanPS-BoldMT"/>
          <w:sz w:val="20"/>
          <w:szCs w:val="20"/>
        </w:rPr>
        <w:t>an</w:t>
      </w:r>
      <w:r w:rsidR="00707294">
        <w:rPr>
          <w:rFonts w:ascii="Times New Roman" w:hAnsi="Times New Roman" w:cs="TimesNewRomanPS-BoldMT"/>
          <w:sz w:val="20"/>
          <w:szCs w:val="20"/>
        </w:rPr>
        <w:t xml:space="preserve"> internal mixer</w:t>
      </w:r>
      <w:r w:rsidR="00AB36A4">
        <w:rPr>
          <w:rFonts w:ascii="Times New Roman" w:hAnsi="Times New Roman" w:cs="TimesNewRomanPS-BoldMT"/>
          <w:sz w:val="20"/>
          <w:szCs w:val="20"/>
        </w:rPr>
        <w:t xml:space="preserve"> </w:t>
      </w:r>
      <w:r w:rsidR="00AB36A4" w:rsidRPr="00C4776A">
        <w:rPr>
          <w:rFonts w:ascii="Times New Roman" w:hAnsi="Times New Roman" w:cs="TimesNewRomanPSMT"/>
          <w:sz w:val="20"/>
          <w:szCs w:val="20"/>
        </w:rPr>
        <w:t>at 70</w:t>
      </w:r>
      <w:r w:rsidR="00AB36A4">
        <w:rPr>
          <w:rFonts w:ascii="Times New Roman" w:hAnsi="Times New Roman" w:cs="TimesNewRomanPSMT"/>
          <w:sz w:val="20"/>
          <w:szCs w:val="20"/>
        </w:rPr>
        <w:t xml:space="preserve"> </w:t>
      </w:r>
      <w:r w:rsidR="00AB36A4" w:rsidRPr="00AB36A4">
        <w:rPr>
          <w:rFonts w:ascii="Times New Roman" w:hAnsi="Times New Roman" w:cs="TimesNewRomanPSMT"/>
          <w:sz w:val="20"/>
          <w:szCs w:val="20"/>
          <w:vertAlign w:val="superscript"/>
        </w:rPr>
        <w:t>o</w:t>
      </w:r>
      <w:r w:rsidR="00AB36A4" w:rsidRPr="00C4776A">
        <w:rPr>
          <w:rFonts w:ascii="Times New Roman" w:hAnsi="Times New Roman" w:cs="TimesNewRomanPSMT"/>
          <w:sz w:val="20"/>
          <w:szCs w:val="20"/>
        </w:rPr>
        <w:t>C and a rotor speed of 15</w:t>
      </w:r>
      <w:r w:rsidR="00C86500">
        <w:rPr>
          <w:rFonts w:ascii="Times New Roman" w:hAnsi="Times New Roman" w:cs="TimesNewRomanPSMT"/>
          <w:sz w:val="20"/>
          <w:szCs w:val="20"/>
        </w:rPr>
        <w:t> </w:t>
      </w:r>
      <w:r w:rsidR="00AB36A4" w:rsidRPr="00C4776A">
        <w:rPr>
          <w:rFonts w:ascii="Times New Roman" w:hAnsi="Times New Roman" w:cs="TimesNewRomanPSMT"/>
          <w:sz w:val="20"/>
          <w:szCs w:val="20"/>
        </w:rPr>
        <w:t>rpm</w:t>
      </w:r>
      <w:r w:rsidR="00AB36A4">
        <w:rPr>
          <w:rFonts w:ascii="Times New Roman" w:hAnsi="Times New Roman" w:cs="TimesNewRomanPSMT"/>
          <w:sz w:val="20"/>
          <w:szCs w:val="20"/>
        </w:rPr>
        <w:t xml:space="preserve">. The mixing </w:t>
      </w:r>
      <w:r w:rsidR="00C86500">
        <w:rPr>
          <w:rFonts w:ascii="Times New Roman" w:hAnsi="Times New Roman" w:cs="TimesNewRomanPSMT"/>
          <w:sz w:val="20"/>
          <w:szCs w:val="20"/>
        </w:rPr>
        <w:t xml:space="preserve">time </w:t>
      </w:r>
      <w:r w:rsidR="00AB36A4">
        <w:rPr>
          <w:rFonts w:ascii="Times New Roman" w:hAnsi="Times New Roman" w:cs="TimesNewRomanPSMT"/>
          <w:sz w:val="20"/>
          <w:szCs w:val="20"/>
        </w:rPr>
        <w:t>of all rubber compounds was kept constant at 12 min</w:t>
      </w:r>
      <w:r w:rsidR="00C86500">
        <w:rPr>
          <w:rFonts w:ascii="Times New Roman" w:hAnsi="Times New Roman" w:cs="TimesNewRomanPSMT"/>
          <w:sz w:val="20"/>
          <w:szCs w:val="20"/>
        </w:rPr>
        <w:t>,</w:t>
      </w:r>
      <w:r w:rsidR="00AB36A4">
        <w:rPr>
          <w:rFonts w:ascii="Times New Roman" w:hAnsi="Times New Roman" w:cs="TimesNewRomanPSMT"/>
          <w:sz w:val="20"/>
          <w:szCs w:val="20"/>
        </w:rPr>
        <w:t xml:space="preserve"> </w:t>
      </w:r>
      <w:r w:rsidR="00C86500">
        <w:rPr>
          <w:rFonts w:ascii="Times New Roman" w:hAnsi="Times New Roman" w:cs="TimesNewRomanPSMT"/>
          <w:sz w:val="20"/>
          <w:szCs w:val="20"/>
        </w:rPr>
        <w:t xml:space="preserve">as </w:t>
      </w:r>
      <w:r w:rsidR="00AB36A4">
        <w:rPr>
          <w:rFonts w:ascii="Times New Roman" w:hAnsi="Times New Roman" w:cs="TimesNewRomanPSMT"/>
          <w:sz w:val="20"/>
          <w:szCs w:val="20"/>
        </w:rPr>
        <w:t xml:space="preserve">shown in </w:t>
      </w:r>
      <w:r w:rsidR="00AB36A4" w:rsidRPr="00E550AA">
        <w:rPr>
          <w:rFonts w:ascii="Times New Roman" w:hAnsi="Times New Roman" w:cs="TimesNewRomanPSMT"/>
          <w:b/>
          <w:bCs/>
          <w:sz w:val="20"/>
          <w:szCs w:val="20"/>
        </w:rPr>
        <w:t>Table 2.</w:t>
      </w:r>
    </w:p>
    <w:p w14:paraId="5204A90D" w14:textId="4400727C" w:rsidR="001223CC" w:rsidRPr="001223CC" w:rsidRDefault="001223CC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</w:rPr>
      </w:pPr>
      <w:r w:rsidRPr="00164D75">
        <w:rPr>
          <w:rFonts w:ascii="Times New Roman" w:hAnsi="Times New Roman" w:cs="TimesNewRomanPS-BoldMT"/>
          <w:b/>
          <w:bCs/>
          <w:sz w:val="20"/>
          <w:szCs w:val="20"/>
        </w:rPr>
        <w:t xml:space="preserve">Table </w:t>
      </w:r>
      <w:r w:rsidRPr="00164D75">
        <w:rPr>
          <w:rFonts w:ascii="Times New Roman" w:hAnsi="Times New Roman"/>
          <w:b/>
          <w:bCs/>
          <w:sz w:val="20"/>
          <w:szCs w:val="20"/>
        </w:rPr>
        <w:t>1.</w:t>
      </w:r>
      <w:r>
        <w:rPr>
          <w:rFonts w:ascii="Times New Roman" w:hAnsi="Times New Roman"/>
          <w:sz w:val="20"/>
          <w:szCs w:val="20"/>
        </w:rPr>
        <w:t xml:space="preserve"> Formulations of rubber compounds</w:t>
      </w:r>
    </w:p>
    <w:p w14:paraId="0508E524" w14:textId="062A29AE" w:rsidR="00FA6A21" w:rsidRDefault="001223CC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sz w:val="20"/>
          <w:szCs w:val="20"/>
        </w:rPr>
      </w:pPr>
      <w:r w:rsidRPr="001223CC">
        <w:rPr>
          <w:rFonts w:ascii="Times New Roman" w:hAnsi="Times New Roman" w:cs="TimesNewRomanPS-BoldMT"/>
          <w:noProof/>
          <w:sz w:val="20"/>
          <w:szCs w:val="20"/>
          <w:lang w:eastAsia="en-US"/>
        </w:rPr>
        <w:drawing>
          <wp:inline distT="0" distB="0" distL="0" distR="0" wp14:anchorId="4461BA0F" wp14:editId="656DF990">
            <wp:extent cx="3034815" cy="948583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07" t="1" r="10879" b="10033"/>
                    <a:stretch/>
                  </pic:blipFill>
                  <pic:spPr bwMode="auto">
                    <a:xfrm>
                      <a:off x="0" y="0"/>
                      <a:ext cx="3148934" cy="98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A21">
        <w:rPr>
          <w:rFonts w:ascii="Times New Roman" w:hAnsi="Times New Roman" w:cs="TimesNewRomanPS-BoldMT"/>
          <w:sz w:val="20"/>
          <w:szCs w:val="20"/>
        </w:rPr>
        <w:t xml:space="preserve"> </w:t>
      </w:r>
    </w:p>
    <w:p w14:paraId="4BE83133" w14:textId="051ED085" w:rsidR="005652A8" w:rsidRDefault="005652A8" w:rsidP="005652A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</w:rPr>
      </w:pPr>
      <w:r w:rsidRPr="00164D75">
        <w:rPr>
          <w:rFonts w:ascii="Times New Roman" w:hAnsi="Times New Roman" w:cs="TimesNewRomanPS-BoldMT"/>
          <w:b/>
          <w:bCs/>
          <w:sz w:val="20"/>
          <w:szCs w:val="20"/>
        </w:rPr>
        <w:t xml:space="preserve">Table </w:t>
      </w:r>
      <w:r w:rsidRPr="00164D75">
        <w:rPr>
          <w:rFonts w:ascii="Times New Roman" w:hAnsi="Times New Roman"/>
          <w:b/>
          <w:bCs/>
          <w:sz w:val="20"/>
          <w:szCs w:val="20"/>
        </w:rPr>
        <w:t>2.</w:t>
      </w:r>
      <w:r>
        <w:rPr>
          <w:rFonts w:ascii="Times New Roman" w:hAnsi="Times New Roman"/>
          <w:sz w:val="20"/>
          <w:szCs w:val="20"/>
        </w:rPr>
        <w:t xml:space="preserve"> Mixing procedure of rubber compounds</w:t>
      </w:r>
    </w:p>
    <w:p w14:paraId="1A8DBE9C" w14:textId="4C94FAEC" w:rsidR="005652A8" w:rsidRDefault="00B447E3" w:rsidP="00DF44D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</w:rPr>
      </w:pPr>
      <w:r w:rsidRPr="00B447E3"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 wp14:anchorId="64398247" wp14:editId="3AC9D587">
            <wp:extent cx="2943001" cy="5469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4577" b="11127"/>
                    <a:stretch/>
                  </pic:blipFill>
                  <pic:spPr bwMode="auto">
                    <a:xfrm>
                      <a:off x="0" y="0"/>
                      <a:ext cx="3056154" cy="56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B0FB9" w14:textId="77777777" w:rsidR="0019269D" w:rsidRPr="003D58FD" w:rsidRDefault="0019269D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8"/>
          <w:szCs w:val="8"/>
        </w:rPr>
      </w:pPr>
    </w:p>
    <w:p w14:paraId="07B713E7" w14:textId="5EB92874" w:rsidR="005652A8" w:rsidRDefault="005652A8" w:rsidP="005652A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MT"/>
          <w:sz w:val="20"/>
          <w:szCs w:val="20"/>
        </w:rPr>
        <w:t xml:space="preserve">2.4 Preparation of </w:t>
      </w:r>
      <w:r>
        <w:rPr>
          <w:rFonts w:ascii="Times New Roman" w:hAnsi="Times New Roman" w:cs="TimesNewRomanPS-BoldMT"/>
          <w:sz w:val="20"/>
          <w:szCs w:val="20"/>
        </w:rPr>
        <w:t>CNC filled NBR/NR vulcanizates</w:t>
      </w:r>
    </w:p>
    <w:p w14:paraId="719459AA" w14:textId="27E888A7" w:rsidR="00C66C06" w:rsidRDefault="00D154F6" w:rsidP="005652A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NewRomanPS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  <w:cs/>
        </w:rPr>
        <w:tab/>
      </w:r>
      <w:r>
        <w:rPr>
          <w:rFonts w:ascii="Times New Roman" w:hAnsi="Times New Roman"/>
          <w:sz w:val="20"/>
          <w:szCs w:val="25"/>
        </w:rPr>
        <w:t xml:space="preserve">The specimens were shaped at 160 </w:t>
      </w:r>
      <w:r w:rsidRPr="00AB36A4">
        <w:rPr>
          <w:rFonts w:ascii="Times New Roman" w:hAnsi="Times New Roman" w:cs="TimesNewRomanPSMT"/>
          <w:sz w:val="20"/>
          <w:szCs w:val="20"/>
          <w:vertAlign w:val="superscript"/>
        </w:rPr>
        <w:t>o</w:t>
      </w:r>
      <w:r w:rsidRPr="00C4776A">
        <w:rPr>
          <w:rFonts w:ascii="Times New Roman" w:hAnsi="Times New Roman" w:cs="TimesNewRomanPSMT"/>
          <w:sz w:val="20"/>
          <w:szCs w:val="20"/>
        </w:rPr>
        <w:t>C</w:t>
      </w:r>
      <w:r>
        <w:rPr>
          <w:rFonts w:ascii="Times New Roman" w:hAnsi="Times New Roman" w:cs="TimesNewRomanPSMT"/>
          <w:sz w:val="20"/>
          <w:szCs w:val="20"/>
        </w:rPr>
        <w:t xml:space="preserve"> </w:t>
      </w:r>
      <w:r w:rsidR="00C86500" w:rsidRPr="0037681C">
        <w:rPr>
          <w:rFonts w:ascii="Times New Roman" w:hAnsi="Times New Roman" w:cs="TimesNewRomanPSMT"/>
          <w:i/>
          <w:iCs/>
          <w:sz w:val="20"/>
          <w:szCs w:val="20"/>
        </w:rPr>
        <w:t>via</w:t>
      </w:r>
      <w:r>
        <w:rPr>
          <w:rFonts w:ascii="Times New Roman" w:hAnsi="Times New Roman" w:cs="TimesNewRomanPSMT"/>
          <w:sz w:val="20"/>
          <w:szCs w:val="20"/>
        </w:rPr>
        <w:t xml:space="preserve"> compression </w:t>
      </w:r>
      <w:r w:rsidR="005C6F9F">
        <w:rPr>
          <w:rFonts w:ascii="Times New Roman" w:hAnsi="Times New Roman" w:cs="TimesNewRomanPSMT"/>
          <w:sz w:val="20"/>
          <w:szCs w:val="20"/>
        </w:rPr>
        <w:t>molding</w:t>
      </w:r>
      <w:r>
        <w:rPr>
          <w:rFonts w:ascii="Times New Roman" w:hAnsi="Times New Roman" w:cs="TimesNewRomanPSMT"/>
          <w:sz w:val="20"/>
          <w:szCs w:val="20"/>
        </w:rPr>
        <w:t xml:space="preserve">. </w:t>
      </w:r>
      <w:r w:rsidR="008A1A01" w:rsidRPr="008A1A01">
        <w:rPr>
          <w:rFonts w:ascii="Times New Roman" w:hAnsi="Times New Roman" w:cs="TimesNewRomanPS-BoldMT"/>
          <w:sz w:val="20"/>
          <w:szCs w:val="20"/>
        </w:rPr>
        <w:t xml:space="preserve">Cure characteristics of rubber compounds were determined using </w:t>
      </w:r>
      <w:r w:rsidR="00C86500">
        <w:rPr>
          <w:rFonts w:ascii="Times New Roman" w:hAnsi="Times New Roman" w:cs="TimesNewRomanPS-BoldMT"/>
          <w:sz w:val="20"/>
          <w:szCs w:val="20"/>
        </w:rPr>
        <w:t>a m</w:t>
      </w:r>
      <w:r w:rsidR="00C86500" w:rsidRPr="008A1A01">
        <w:rPr>
          <w:rFonts w:ascii="Times New Roman" w:hAnsi="Times New Roman" w:cs="TimesNewRomanPS-BoldMT"/>
          <w:sz w:val="20"/>
          <w:szCs w:val="20"/>
        </w:rPr>
        <w:t xml:space="preserve">oving </w:t>
      </w:r>
      <w:r w:rsidR="008A1A01" w:rsidRPr="008A1A01">
        <w:rPr>
          <w:rFonts w:ascii="Times New Roman" w:hAnsi="Times New Roman" w:cs="TimesNewRomanPS-BoldMT"/>
          <w:sz w:val="20"/>
          <w:szCs w:val="20"/>
        </w:rPr>
        <w:t>die rheometer (</w:t>
      </w:r>
      <w:r w:rsidR="007D4B71" w:rsidRPr="007D4B71">
        <w:rPr>
          <w:rFonts w:ascii="Times New Roman" w:hAnsi="Times New Roman" w:cs="TimesNewRomanPS-BoldMT"/>
          <w:sz w:val="20"/>
          <w:szCs w:val="20"/>
        </w:rPr>
        <w:t>MonTech/MDR-3000</w:t>
      </w:r>
      <w:r w:rsidR="008A1A01" w:rsidRPr="008A1A01">
        <w:rPr>
          <w:rFonts w:ascii="Times New Roman" w:hAnsi="Times New Roman" w:cs="TimesNewRomanPS-BoldMT"/>
          <w:sz w:val="20"/>
          <w:szCs w:val="20"/>
        </w:rPr>
        <w:t>)</w:t>
      </w:r>
      <w:r w:rsidR="008A1A01">
        <w:rPr>
          <w:rFonts w:ascii="Times New Roman" w:hAnsi="Times New Roman" w:cs="TimesNewRomanPS-BoldMT"/>
          <w:sz w:val="20"/>
          <w:szCs w:val="20"/>
        </w:rPr>
        <w:t xml:space="preserve">. </w:t>
      </w:r>
      <w:r w:rsidRPr="00D154F6">
        <w:rPr>
          <w:rFonts w:ascii="Times New Roman" w:hAnsi="Times New Roman" w:cs="TimesNewRomanPSMT"/>
          <w:sz w:val="20"/>
          <w:szCs w:val="20"/>
        </w:rPr>
        <w:t>The</w:t>
      </w:r>
      <w:r w:rsidR="00F455BD">
        <w:rPr>
          <w:rFonts w:ascii="Times New Roman" w:hAnsi="Times New Roman" w:cs="TimesNewRomanPSMT"/>
          <w:sz w:val="20"/>
          <w:szCs w:val="20"/>
        </w:rPr>
        <w:t xml:space="preserve"> maximum torque (M</w:t>
      </w:r>
      <w:r w:rsidR="00F455BD" w:rsidRPr="00F455BD">
        <w:rPr>
          <w:rFonts w:ascii="Times New Roman" w:hAnsi="Times New Roman" w:cs="TimesNewRomanPSMT"/>
          <w:sz w:val="20"/>
          <w:szCs w:val="20"/>
          <w:vertAlign w:val="subscript"/>
        </w:rPr>
        <w:t>H</w:t>
      </w:r>
      <w:r w:rsidR="00F455BD">
        <w:rPr>
          <w:rFonts w:ascii="Times New Roman" w:hAnsi="Times New Roman" w:cs="TimesNewRomanPSMT"/>
          <w:sz w:val="20"/>
          <w:szCs w:val="20"/>
        </w:rPr>
        <w:t>), m</w:t>
      </w:r>
      <w:r w:rsidR="009F55C1">
        <w:rPr>
          <w:rFonts w:ascii="Times New Roman" w:hAnsi="Times New Roman" w:cs="TimesNewRomanPSMT"/>
          <w:sz w:val="20"/>
          <w:szCs w:val="20"/>
        </w:rPr>
        <w:t>in</w:t>
      </w:r>
      <w:r w:rsidR="00F455BD">
        <w:rPr>
          <w:rFonts w:ascii="Times New Roman" w:hAnsi="Times New Roman" w:cs="TimesNewRomanPSMT"/>
          <w:sz w:val="20"/>
          <w:szCs w:val="20"/>
        </w:rPr>
        <w:t>imum torque (M</w:t>
      </w:r>
      <w:r w:rsidR="00F455BD" w:rsidRPr="00F455BD">
        <w:rPr>
          <w:rFonts w:ascii="Times New Roman" w:hAnsi="Times New Roman" w:cs="TimesNewRomanPSMT"/>
          <w:sz w:val="20"/>
          <w:szCs w:val="20"/>
          <w:vertAlign w:val="subscript"/>
        </w:rPr>
        <w:t>L</w:t>
      </w:r>
      <w:r w:rsidR="00F455BD">
        <w:rPr>
          <w:rFonts w:ascii="Times New Roman" w:hAnsi="Times New Roman" w:cs="TimesNewRomanPSMT"/>
          <w:sz w:val="20"/>
          <w:szCs w:val="20"/>
        </w:rPr>
        <w:t>),</w:t>
      </w:r>
      <w:r w:rsidRPr="00D154F6">
        <w:rPr>
          <w:rFonts w:ascii="Times New Roman" w:hAnsi="Times New Roman" w:cs="TimesNewRomanPSMT"/>
          <w:sz w:val="20"/>
          <w:szCs w:val="20"/>
        </w:rPr>
        <w:t xml:space="preserve"> scorch time (</w:t>
      </w:r>
      <w:r w:rsidR="00C66C06">
        <w:rPr>
          <w:rFonts w:ascii="Times New Roman" w:hAnsi="Times New Roman" w:cs="TimesNewRomanPSMT"/>
          <w:sz w:val="20"/>
          <w:szCs w:val="20"/>
        </w:rPr>
        <w:t>t</w:t>
      </w:r>
      <w:r w:rsidRPr="00D154F6">
        <w:rPr>
          <w:rFonts w:ascii="Times New Roman" w:hAnsi="Times New Roman" w:cs="TimesNewRomanPSMT"/>
          <w:sz w:val="20"/>
          <w:szCs w:val="20"/>
          <w:vertAlign w:val="subscript"/>
        </w:rPr>
        <w:t>s2</w:t>
      </w:r>
      <w:r w:rsidRPr="00D154F6">
        <w:rPr>
          <w:rFonts w:ascii="Times New Roman" w:hAnsi="Times New Roman" w:cs="TimesNewRomanPSMT"/>
          <w:sz w:val="20"/>
          <w:szCs w:val="20"/>
        </w:rPr>
        <w:t>) and cure time (t</w:t>
      </w:r>
      <w:r w:rsidRPr="00D154F6">
        <w:rPr>
          <w:rFonts w:ascii="Times New Roman" w:hAnsi="Times New Roman" w:cs="TimesNewRomanPSMT"/>
          <w:sz w:val="20"/>
          <w:szCs w:val="20"/>
          <w:vertAlign w:val="subscript"/>
        </w:rPr>
        <w:t>c90</w:t>
      </w:r>
      <w:r w:rsidRPr="00D154F6">
        <w:rPr>
          <w:rFonts w:ascii="Times New Roman" w:hAnsi="Times New Roman" w:cs="TimesNewRomanPSMT"/>
          <w:sz w:val="20"/>
          <w:szCs w:val="20"/>
        </w:rPr>
        <w:t>) were determined from the cure curve.</w:t>
      </w:r>
    </w:p>
    <w:p w14:paraId="15D028D6" w14:textId="77777777" w:rsidR="00256247" w:rsidRPr="00256247" w:rsidRDefault="00256247" w:rsidP="005652A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NewRomanPSMT"/>
          <w:sz w:val="20"/>
          <w:szCs w:val="20"/>
        </w:rPr>
      </w:pPr>
    </w:p>
    <w:p w14:paraId="5F5B65BA" w14:textId="1601E129" w:rsidR="005652A8" w:rsidRDefault="005652A8" w:rsidP="005652A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</w:rPr>
        <w:t>2.5 Testing of CNC filled NBR/NR vulcanizates</w:t>
      </w:r>
    </w:p>
    <w:p w14:paraId="353DCF7D" w14:textId="4AA9754B" w:rsidR="005652A8" w:rsidRDefault="008A1A01" w:rsidP="005652A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</w:rPr>
        <w:tab/>
        <w:t xml:space="preserve">Tensile properties were measured using an Instron </w:t>
      </w:r>
      <w:r w:rsidR="00C86500">
        <w:rPr>
          <w:rFonts w:ascii="Times New Roman" w:hAnsi="Times New Roman" w:cs="TimesNewRomanPS-BoldMT"/>
          <w:sz w:val="20"/>
          <w:szCs w:val="20"/>
        </w:rPr>
        <w:t xml:space="preserve">universal tester </w:t>
      </w:r>
      <w:r w:rsidR="00D83660">
        <w:rPr>
          <w:rFonts w:ascii="Times New Roman" w:hAnsi="Times New Roman" w:cs="TimesNewRomanPS-BoldMT"/>
          <w:sz w:val="20"/>
          <w:szCs w:val="20"/>
        </w:rPr>
        <w:t>(</w:t>
      </w:r>
      <w:r w:rsidR="00D83660" w:rsidRPr="00D83660">
        <w:rPr>
          <w:rFonts w:ascii="Times New Roman" w:hAnsi="Times New Roman" w:cs="TimesNewRomanPS-BoldMT"/>
          <w:sz w:val="20"/>
          <w:szCs w:val="20"/>
        </w:rPr>
        <w:t>Instron/3366</w:t>
      </w:r>
      <w:r w:rsidR="00D83660">
        <w:rPr>
          <w:rFonts w:ascii="Times New Roman" w:hAnsi="Times New Roman" w:cs="TimesNewRomanPS-BoldMT"/>
          <w:sz w:val="20"/>
          <w:szCs w:val="20"/>
        </w:rPr>
        <w:t xml:space="preserve">) </w:t>
      </w:r>
      <w:r>
        <w:rPr>
          <w:rFonts w:ascii="Times New Roman" w:hAnsi="Times New Roman" w:cs="TimesNewRomanPS-BoldMT"/>
          <w:sz w:val="20"/>
          <w:szCs w:val="20"/>
        </w:rPr>
        <w:t xml:space="preserve">with a crosshead speed of 500 </w:t>
      </w:r>
      <w:r w:rsidR="00C86500">
        <w:rPr>
          <w:rFonts w:ascii="Times New Roman" w:hAnsi="Times New Roman" w:cs="TimesNewRomanPS-BoldMT"/>
          <w:sz w:val="20"/>
          <w:szCs w:val="20"/>
        </w:rPr>
        <w:t>mm/</w:t>
      </w:r>
      <w:r>
        <w:rPr>
          <w:rFonts w:ascii="Times New Roman" w:hAnsi="Times New Roman" w:cs="TimesNewRomanPS-BoldMT"/>
          <w:sz w:val="20"/>
          <w:szCs w:val="20"/>
        </w:rPr>
        <w:t>min, in accordance with ASTM D412. The results of tensile propert</w:t>
      </w:r>
      <w:r w:rsidR="009605E5">
        <w:rPr>
          <w:rFonts w:ascii="Times New Roman" w:hAnsi="Times New Roman" w:cs="TimesNewRomanPS-BoldMT"/>
          <w:sz w:val="20"/>
          <w:szCs w:val="20"/>
        </w:rPr>
        <w:t>y testing</w:t>
      </w:r>
      <w:r>
        <w:rPr>
          <w:rFonts w:ascii="Times New Roman" w:hAnsi="Times New Roman" w:cs="TimesNewRomanPS-BoldMT"/>
          <w:sz w:val="20"/>
          <w:szCs w:val="20"/>
        </w:rPr>
        <w:t xml:space="preserve"> </w:t>
      </w:r>
      <w:r w:rsidR="002D2E57">
        <w:rPr>
          <w:rFonts w:ascii="Times New Roman" w:hAnsi="Times New Roman" w:cs="TimesNewRomanPS-BoldMT"/>
          <w:sz w:val="20"/>
          <w:szCs w:val="20"/>
        </w:rPr>
        <w:t>were revealed in term</w:t>
      </w:r>
      <w:r w:rsidR="00C86500">
        <w:rPr>
          <w:rFonts w:ascii="Times New Roman" w:hAnsi="Times New Roman" w:cs="TimesNewRomanPS-BoldMT"/>
          <w:sz w:val="20"/>
          <w:szCs w:val="20"/>
        </w:rPr>
        <w:t>s</w:t>
      </w:r>
      <w:r w:rsidR="002D2E57">
        <w:rPr>
          <w:rFonts w:ascii="Times New Roman" w:hAnsi="Times New Roman" w:cs="TimesNewRomanPS-BoldMT"/>
          <w:sz w:val="20"/>
          <w:szCs w:val="20"/>
        </w:rPr>
        <w:t xml:space="preserve"> of </w:t>
      </w:r>
      <w:r w:rsidR="00C86500">
        <w:rPr>
          <w:rFonts w:ascii="Times New Roman" w:hAnsi="Times New Roman" w:cs="TimesNewRomanPS-BoldMT"/>
          <w:sz w:val="20"/>
          <w:szCs w:val="20"/>
        </w:rPr>
        <w:t xml:space="preserve">the </w:t>
      </w:r>
      <w:r w:rsidR="002D2E57">
        <w:rPr>
          <w:rFonts w:ascii="Times New Roman" w:hAnsi="Times New Roman" w:cs="TimesNewRomanPS-BoldMT"/>
          <w:sz w:val="20"/>
          <w:szCs w:val="20"/>
        </w:rPr>
        <w:t xml:space="preserve">100% and 300% </w:t>
      </w:r>
      <w:r w:rsidR="00332EFB" w:rsidRPr="00332EFB">
        <w:rPr>
          <w:rFonts w:ascii="Times New Roman" w:hAnsi="Times New Roman" w:cs="TimesNewRomanPS-BoldMT"/>
          <w:sz w:val="20"/>
          <w:szCs w:val="20"/>
        </w:rPr>
        <w:t>modulus</w:t>
      </w:r>
      <w:r w:rsidR="002D2E57">
        <w:rPr>
          <w:rFonts w:ascii="Times New Roman" w:hAnsi="Times New Roman" w:cs="TimesNewRomanPS-BoldMT"/>
          <w:sz w:val="20"/>
          <w:szCs w:val="20"/>
        </w:rPr>
        <w:t>, %elongation at break and tensile strength.</w:t>
      </w:r>
    </w:p>
    <w:p w14:paraId="135D0FED" w14:textId="701EE831" w:rsidR="008F047C" w:rsidRPr="00256247" w:rsidRDefault="002D2E57" w:rsidP="0025624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</w:rPr>
        <w:tab/>
        <w:t xml:space="preserve">Morphology of rubber </w:t>
      </w:r>
      <w:r w:rsidR="00B324A3">
        <w:rPr>
          <w:rFonts w:ascii="Times New Roman" w:hAnsi="Times New Roman" w:cs="TimesNewRomanPS-BoldMT"/>
          <w:sz w:val="20"/>
          <w:szCs w:val="20"/>
        </w:rPr>
        <w:t xml:space="preserve">vulcanizates </w:t>
      </w:r>
      <w:r w:rsidR="002647ED">
        <w:rPr>
          <w:rFonts w:ascii="Times New Roman" w:hAnsi="Times New Roman" w:cs="TimesNewRomanPS-BoldMT"/>
          <w:sz w:val="20"/>
          <w:szCs w:val="20"/>
        </w:rPr>
        <w:t xml:space="preserve">was </w:t>
      </w:r>
      <w:r w:rsidR="00B324A3">
        <w:rPr>
          <w:rFonts w:ascii="Times New Roman" w:hAnsi="Times New Roman" w:cs="TimesNewRomanPS-BoldMT"/>
          <w:sz w:val="20"/>
          <w:szCs w:val="20"/>
        </w:rPr>
        <w:t xml:space="preserve">examined using </w:t>
      </w:r>
      <w:r w:rsidR="00B324A3" w:rsidRPr="00B324A3">
        <w:rPr>
          <w:rFonts w:ascii="Times New Roman" w:hAnsi="Times New Roman" w:cs="TimesNewRomanPS-BoldMT"/>
          <w:sz w:val="20"/>
          <w:szCs w:val="20"/>
        </w:rPr>
        <w:t xml:space="preserve">scanning electron </w:t>
      </w:r>
      <w:r w:rsidR="007F63E0" w:rsidRPr="00B324A3">
        <w:rPr>
          <w:rFonts w:ascii="Times New Roman" w:hAnsi="Times New Roman" w:cs="TimesNewRomanPS-BoldMT"/>
          <w:sz w:val="20"/>
          <w:szCs w:val="20"/>
        </w:rPr>
        <w:t>microscop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y </w:t>
      </w:r>
      <w:r w:rsidR="00B324A3">
        <w:rPr>
          <w:rFonts w:ascii="Times New Roman" w:hAnsi="Times New Roman" w:cs="TimesNewRomanPS-BoldMT"/>
          <w:sz w:val="20"/>
          <w:szCs w:val="20"/>
        </w:rPr>
        <w:t>(</w:t>
      </w:r>
      <w:r w:rsidR="000064FB" w:rsidRPr="000064FB">
        <w:rPr>
          <w:rFonts w:ascii="Times New Roman" w:hAnsi="Times New Roman" w:cs="TimesNewRomanPS-BoldMT"/>
          <w:sz w:val="20"/>
          <w:szCs w:val="20"/>
        </w:rPr>
        <w:t>Hitachi</w:t>
      </w:r>
      <w:r w:rsidR="000064FB">
        <w:rPr>
          <w:rFonts w:ascii="Times New Roman" w:hAnsi="Times New Roman" w:cs="TimesNewRomanPS-BoldMT"/>
          <w:sz w:val="20"/>
          <w:szCs w:val="20"/>
        </w:rPr>
        <w:t>-</w:t>
      </w:r>
      <w:r>
        <w:rPr>
          <w:rFonts w:ascii="Times New Roman" w:hAnsi="Times New Roman" w:cs="TimesNewRomanPS-BoldMT"/>
          <w:sz w:val="20"/>
          <w:szCs w:val="20"/>
        </w:rPr>
        <w:t>SEM</w:t>
      </w:r>
      <w:r w:rsidR="000064FB">
        <w:rPr>
          <w:rFonts w:ascii="Times New Roman" w:hAnsi="Times New Roman" w:cs="TimesNewRomanPS-BoldMT"/>
          <w:sz w:val="20"/>
          <w:szCs w:val="20"/>
        </w:rPr>
        <w:t>-SU3800</w:t>
      </w:r>
      <w:r w:rsidR="00B324A3">
        <w:rPr>
          <w:rFonts w:ascii="Times New Roman" w:hAnsi="Times New Roman" w:cs="TimesNewRomanPS-BoldMT"/>
          <w:sz w:val="20"/>
          <w:szCs w:val="20"/>
        </w:rPr>
        <w:t xml:space="preserve">). </w:t>
      </w:r>
      <w:r w:rsidR="002647ED">
        <w:rPr>
          <w:rFonts w:ascii="Times New Roman" w:hAnsi="Times New Roman" w:cs="TimesNewRomanPS-BoldMT"/>
          <w:sz w:val="20"/>
          <w:szCs w:val="20"/>
        </w:rPr>
        <w:t>F</w:t>
      </w:r>
      <w:r w:rsidR="00B324A3" w:rsidRPr="00B324A3">
        <w:rPr>
          <w:rFonts w:ascii="Times New Roman" w:hAnsi="Times New Roman" w:cs="TimesNewRomanPS-BoldMT"/>
          <w:sz w:val="20"/>
          <w:szCs w:val="20"/>
        </w:rPr>
        <w:t xml:space="preserve">ractured surfaces were prepared by cutting </w:t>
      </w:r>
      <w:r w:rsidR="009605E5">
        <w:rPr>
          <w:rFonts w:ascii="Times New Roman" w:hAnsi="Times New Roman" w:cs="TimesNewRomanPS-BoldMT"/>
          <w:sz w:val="20"/>
          <w:szCs w:val="20"/>
        </w:rPr>
        <w:t>a</w:t>
      </w:r>
      <w:r w:rsidR="009605E5" w:rsidRPr="00B324A3">
        <w:rPr>
          <w:rFonts w:ascii="Times New Roman" w:hAnsi="Times New Roman" w:cs="TimesNewRomanPS-BoldMT"/>
          <w:sz w:val="20"/>
          <w:szCs w:val="20"/>
        </w:rPr>
        <w:t xml:space="preserve"> </w:t>
      </w:r>
      <w:r w:rsidR="00B324A3">
        <w:rPr>
          <w:rFonts w:ascii="Times New Roman" w:hAnsi="Times New Roman" w:cs="TimesNewRomanPS-BoldMT"/>
          <w:sz w:val="20"/>
          <w:szCs w:val="20"/>
        </w:rPr>
        <w:t>rubber</w:t>
      </w:r>
      <w:r w:rsidR="00B324A3" w:rsidRPr="00B324A3">
        <w:rPr>
          <w:rFonts w:ascii="Times New Roman" w:hAnsi="Times New Roman" w:cs="TimesNewRomanPS-BoldMT"/>
          <w:sz w:val="20"/>
          <w:szCs w:val="20"/>
        </w:rPr>
        <w:t xml:space="preserve"> sheet</w:t>
      </w:r>
      <w:r w:rsidR="00B324A3">
        <w:rPr>
          <w:rFonts w:ascii="Times New Roman" w:hAnsi="Times New Roman" w:cs="TimesNewRomanPS-BoldMT"/>
          <w:sz w:val="20"/>
          <w:szCs w:val="20"/>
        </w:rPr>
        <w:t xml:space="preserve">. </w:t>
      </w:r>
      <w:r w:rsidR="00B324A3" w:rsidRPr="00B324A3">
        <w:rPr>
          <w:rFonts w:ascii="Times New Roman" w:hAnsi="Times New Roman" w:cs="TimesNewRomanPS-BoldMT"/>
          <w:sz w:val="20"/>
          <w:szCs w:val="20"/>
        </w:rPr>
        <w:t>Then, each rubber piece was immersed in liquid nitrogen. The fracture surface</w:t>
      </w:r>
      <w:r w:rsidR="007F63E0">
        <w:rPr>
          <w:rFonts w:ascii="Times New Roman" w:hAnsi="Times New Roman" w:cs="TimesNewRomanPS-BoldMT"/>
          <w:sz w:val="20"/>
          <w:szCs w:val="20"/>
        </w:rPr>
        <w:t>s</w:t>
      </w:r>
      <w:r w:rsidR="00B324A3" w:rsidRPr="00B324A3">
        <w:rPr>
          <w:rFonts w:ascii="Times New Roman" w:hAnsi="Times New Roman" w:cs="TimesNewRomanPS-BoldMT"/>
          <w:sz w:val="20"/>
          <w:szCs w:val="20"/>
        </w:rPr>
        <w:t xml:space="preserve"> of the vulcanizates </w:t>
      </w:r>
      <w:r w:rsidR="007F63E0" w:rsidRPr="00B324A3">
        <w:rPr>
          <w:rFonts w:ascii="Times New Roman" w:hAnsi="Times New Roman" w:cs="TimesNewRomanPS-BoldMT"/>
          <w:sz w:val="20"/>
          <w:szCs w:val="20"/>
        </w:rPr>
        <w:lastRenderedPageBreak/>
        <w:t>w</w:t>
      </w:r>
      <w:r w:rsidR="007F63E0">
        <w:rPr>
          <w:rFonts w:ascii="Times New Roman" w:hAnsi="Times New Roman" w:cs="TimesNewRomanPS-BoldMT"/>
          <w:sz w:val="20"/>
          <w:szCs w:val="20"/>
        </w:rPr>
        <w:t>ere</w:t>
      </w:r>
      <w:r w:rsidR="007F63E0" w:rsidRPr="00B324A3">
        <w:rPr>
          <w:rFonts w:ascii="Times New Roman" w:hAnsi="Times New Roman" w:cs="TimesNewRomanPS-BoldMT"/>
          <w:sz w:val="20"/>
          <w:szCs w:val="20"/>
        </w:rPr>
        <w:t xml:space="preserve"> </w:t>
      </w:r>
      <w:r w:rsidR="00B324A3" w:rsidRPr="00B324A3">
        <w:rPr>
          <w:rFonts w:ascii="Times New Roman" w:hAnsi="Times New Roman" w:cs="TimesNewRomanPS-BoldMT"/>
          <w:sz w:val="20"/>
          <w:szCs w:val="20"/>
        </w:rPr>
        <w:t xml:space="preserve">coated with </w:t>
      </w:r>
      <w:r w:rsidR="00B324A3">
        <w:rPr>
          <w:rFonts w:ascii="Times New Roman" w:hAnsi="Times New Roman" w:cs="TimesNewRomanPS-BoldMT"/>
          <w:sz w:val="20"/>
          <w:szCs w:val="20"/>
        </w:rPr>
        <w:t xml:space="preserve">Au and </w:t>
      </w:r>
      <w:r w:rsidR="007F63E0">
        <w:rPr>
          <w:rFonts w:ascii="Times New Roman" w:hAnsi="Times New Roman" w:cs="TimesNewRomanPS-BoldMT"/>
          <w:sz w:val="20"/>
          <w:szCs w:val="20"/>
        </w:rPr>
        <w:t>microscopically examined</w:t>
      </w:r>
      <w:r w:rsidR="007F63E0" w:rsidRPr="00000AAC">
        <w:rPr>
          <w:rFonts w:ascii="Times New Roman" w:hAnsi="Times New Roman" w:cs="TimesNewRomanPS-BoldMT"/>
          <w:sz w:val="20"/>
          <w:szCs w:val="20"/>
        </w:rPr>
        <w:t xml:space="preserve"> </w:t>
      </w:r>
      <w:r w:rsidR="00000AAC" w:rsidRPr="00000AAC">
        <w:rPr>
          <w:rFonts w:ascii="Times New Roman" w:hAnsi="Times New Roman" w:cs="TimesNewRomanPS-BoldMT"/>
          <w:sz w:val="20"/>
          <w:szCs w:val="20"/>
        </w:rPr>
        <w:t xml:space="preserve">at </w:t>
      </w:r>
      <w:r w:rsidR="007F63E0">
        <w:rPr>
          <w:rFonts w:ascii="Times New Roman" w:hAnsi="Times New Roman" w:cs="TimesNewRomanPS-BoldMT"/>
          <w:sz w:val="20"/>
          <w:szCs w:val="20"/>
        </w:rPr>
        <w:t>an</w:t>
      </w:r>
      <w:r w:rsidR="007F63E0" w:rsidRPr="00000AAC">
        <w:rPr>
          <w:rFonts w:ascii="Times New Roman" w:hAnsi="Times New Roman" w:cs="TimesNewRomanPS-BoldMT"/>
          <w:sz w:val="20"/>
          <w:szCs w:val="20"/>
        </w:rPr>
        <w:t xml:space="preserve"> </w:t>
      </w:r>
      <w:r w:rsidR="00000AAC" w:rsidRPr="00000AAC">
        <w:rPr>
          <w:rFonts w:ascii="Times New Roman" w:hAnsi="Times New Roman" w:cs="TimesNewRomanPS-BoldMT"/>
          <w:sz w:val="20"/>
          <w:szCs w:val="20"/>
        </w:rPr>
        <w:t xml:space="preserve">accelerating voltage of </w:t>
      </w:r>
      <w:r w:rsidR="00000AAC">
        <w:rPr>
          <w:rFonts w:ascii="Times New Roman" w:hAnsi="Times New Roman" w:cs="TimesNewRomanPS-BoldMT"/>
          <w:sz w:val="20"/>
          <w:szCs w:val="20"/>
        </w:rPr>
        <w:t>5</w:t>
      </w:r>
      <w:r w:rsidR="00000AAC" w:rsidRPr="00000AAC">
        <w:rPr>
          <w:rFonts w:ascii="Times New Roman" w:hAnsi="Times New Roman" w:cs="TimesNewRomanPS-BoldMT"/>
          <w:sz w:val="20"/>
          <w:szCs w:val="20"/>
        </w:rPr>
        <w:t xml:space="preserve"> kV</w:t>
      </w:r>
      <w:r w:rsidR="00000AAC">
        <w:rPr>
          <w:rFonts w:ascii="Times New Roman" w:hAnsi="Times New Roman" w:cs="TimesNewRomanPS-BoldMT"/>
          <w:sz w:val="20"/>
          <w:szCs w:val="20"/>
        </w:rPr>
        <w:t>.</w:t>
      </w:r>
    </w:p>
    <w:p w14:paraId="7438A793" w14:textId="7B355439" w:rsidR="00671894" w:rsidRDefault="00671894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b/>
          <w:bCs/>
          <w:sz w:val="20"/>
          <w:szCs w:val="20"/>
        </w:rPr>
      </w:pPr>
      <w:r w:rsidRPr="000558D8">
        <w:rPr>
          <w:rFonts w:ascii="Times New Roman" w:hAnsi="Times New Roman" w:cs="TimesNewRomanPS-BoldMT"/>
          <w:b/>
          <w:bCs/>
          <w:sz w:val="20"/>
          <w:szCs w:val="20"/>
        </w:rPr>
        <w:t xml:space="preserve">3. </w:t>
      </w:r>
      <w:r w:rsidR="0019269D">
        <w:rPr>
          <w:rFonts w:ascii="Times New Roman" w:hAnsi="Times New Roman" w:cs="TimesNewRomanPS-BoldMT"/>
          <w:b/>
          <w:bCs/>
          <w:sz w:val="20"/>
          <w:szCs w:val="20"/>
        </w:rPr>
        <w:t>Results and discussions</w:t>
      </w:r>
    </w:p>
    <w:p w14:paraId="3751019F" w14:textId="00E042C0" w:rsidR="00837A9E" w:rsidRDefault="008C6FF6" w:rsidP="00151C51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13"/>
          <w:szCs w:val="14"/>
        </w:rPr>
      </w:pPr>
      <w:r>
        <w:rPr>
          <w:rFonts w:ascii="Times New Roman" w:hAnsi="Times New Roman" w:cs="TimesNewRomanPS-BoldMT"/>
          <w:b/>
          <w:bCs/>
          <w:sz w:val="20"/>
          <w:szCs w:val="20"/>
        </w:rPr>
        <w:tab/>
      </w:r>
      <w:r>
        <w:rPr>
          <w:rFonts w:ascii="Times New Roman" w:hAnsi="Times New Roman" w:cs="TimesNewRomanPS-BoldMT"/>
          <w:sz w:val="20"/>
          <w:szCs w:val="20"/>
        </w:rPr>
        <w:t>Cure characteristics of CNC filled NBR/NR composite</w:t>
      </w:r>
      <w:r w:rsidR="007F63E0">
        <w:rPr>
          <w:rFonts w:ascii="Times New Roman" w:hAnsi="Times New Roman" w:cs="TimesNewRomanPS-BoldMT"/>
          <w:sz w:val="20"/>
          <w:szCs w:val="20"/>
        </w:rPr>
        <w:t>s are</w:t>
      </w:r>
      <w:r>
        <w:rPr>
          <w:rFonts w:ascii="Times New Roman" w:hAnsi="Times New Roman" w:cs="TimesNewRomanPS-BoldMT"/>
          <w:sz w:val="20"/>
          <w:szCs w:val="20"/>
        </w:rPr>
        <w:t xml:space="preserve"> shown in </w:t>
      </w:r>
      <w:r w:rsidRPr="004C1828">
        <w:rPr>
          <w:rFonts w:ascii="Times New Roman" w:hAnsi="Times New Roman" w:cs="TimesNewRomanPS-BoldMT"/>
          <w:b/>
          <w:bCs/>
          <w:sz w:val="20"/>
          <w:szCs w:val="20"/>
        </w:rPr>
        <w:t>Table 3</w:t>
      </w:r>
      <w:r>
        <w:rPr>
          <w:rFonts w:ascii="Times New Roman" w:hAnsi="Times New Roman" w:cs="TimesNewRomanPS-BoldMT"/>
          <w:sz w:val="20"/>
          <w:szCs w:val="20"/>
        </w:rPr>
        <w:t xml:space="preserve">. It was found that </w:t>
      </w:r>
      <w:r w:rsidR="009605E5">
        <w:rPr>
          <w:rFonts w:ascii="Times New Roman" w:hAnsi="Times New Roman" w:cs="TimesNewRomanPS-BoldMT"/>
          <w:sz w:val="20"/>
          <w:szCs w:val="20"/>
        </w:rPr>
        <w:t xml:space="preserve">the </w:t>
      </w:r>
      <w:r>
        <w:rPr>
          <w:rFonts w:ascii="Times New Roman" w:hAnsi="Times New Roman" w:cs="TimesNewRomanPS-BoldMT"/>
          <w:sz w:val="20"/>
          <w:szCs w:val="20"/>
        </w:rPr>
        <w:t>scorch and cure time</w:t>
      </w:r>
      <w:r w:rsidR="009605E5">
        <w:rPr>
          <w:rFonts w:ascii="Times New Roman" w:hAnsi="Times New Roman" w:cs="TimesNewRomanPS-BoldMT"/>
          <w:sz w:val="20"/>
          <w:szCs w:val="20"/>
        </w:rPr>
        <w:t>s</w:t>
      </w:r>
      <w:r>
        <w:rPr>
          <w:rFonts w:ascii="Times New Roman" w:hAnsi="Times New Roman" w:cs="TimesNewRomanPS-BoldMT"/>
          <w:sz w:val="20"/>
          <w:szCs w:val="20"/>
        </w:rPr>
        <w:t xml:space="preserve"> of NBR/NR blends filled with CNCs tend to increase with increasing CNC content. Th</w:t>
      </w:r>
      <w:r w:rsidR="008A52FD">
        <w:rPr>
          <w:rFonts w:ascii="Times New Roman" w:hAnsi="Times New Roman" w:cs="TimesNewRomanPS-BoldMT"/>
          <w:sz w:val="20"/>
          <w:szCs w:val="20"/>
        </w:rPr>
        <w:t>ese</w:t>
      </w:r>
      <w:r>
        <w:rPr>
          <w:rFonts w:ascii="Times New Roman" w:hAnsi="Times New Roman" w:cs="TimesNewRomanPS-BoldMT"/>
          <w:sz w:val="20"/>
          <w:szCs w:val="20"/>
        </w:rPr>
        <w:t xml:space="preserve"> </w:t>
      </w:r>
      <w:r w:rsidR="00EF431E">
        <w:rPr>
          <w:rFonts w:ascii="Times New Roman" w:hAnsi="Times New Roman" w:cs="TimesNewRomanPS-BoldMT"/>
          <w:sz w:val="20"/>
          <w:szCs w:val="20"/>
        </w:rPr>
        <w:t>result</w:t>
      </w:r>
      <w:r w:rsidR="008A52FD">
        <w:rPr>
          <w:rFonts w:ascii="Times New Roman" w:hAnsi="Times New Roman" w:cs="TimesNewRomanPS-BoldMT"/>
          <w:sz w:val="20"/>
          <w:szCs w:val="20"/>
        </w:rPr>
        <w:t>s</w:t>
      </w:r>
      <w:r w:rsidR="00EF431E">
        <w:rPr>
          <w:rFonts w:ascii="Times New Roman" w:hAnsi="Times New Roman" w:cs="TimesNewRomanPS-BoldMT"/>
          <w:sz w:val="20"/>
          <w:szCs w:val="20"/>
        </w:rPr>
        <w:t xml:space="preserve"> indicate that</w:t>
      </w:r>
      <w:r>
        <w:rPr>
          <w:rFonts w:ascii="Times New Roman" w:hAnsi="Times New Roman" w:cs="TimesNewRomanPS-BoldMT"/>
          <w:sz w:val="20"/>
          <w:szCs w:val="20"/>
        </w:rPr>
        <w:t xml:space="preserve"> the adsorption of </w:t>
      </w:r>
      <w:r w:rsidR="00E32F2E">
        <w:rPr>
          <w:rFonts w:ascii="Times New Roman" w:hAnsi="Times New Roman" w:cs="TimesNewRomanPS-BoldMT"/>
          <w:sz w:val="20"/>
          <w:szCs w:val="20"/>
        </w:rPr>
        <w:t>accelerator</w:t>
      </w:r>
      <w:r w:rsidR="00AC2212">
        <w:rPr>
          <w:rFonts w:ascii="Times New Roman" w:hAnsi="Times New Roman" w:cs="TimesNewRomanPS-BoldMT"/>
          <w:sz w:val="20"/>
          <w:szCs w:val="20"/>
        </w:rPr>
        <w:t>s</w:t>
      </w:r>
      <w:r w:rsidR="00E32F2E">
        <w:rPr>
          <w:rFonts w:ascii="Times New Roman" w:hAnsi="Times New Roman" w:cs="TimesNewRomanPS-BoldMT"/>
          <w:sz w:val="20"/>
          <w:szCs w:val="20"/>
        </w:rPr>
        <w:t xml:space="preserve"> on CNC surface</w:t>
      </w:r>
      <w:r w:rsidR="004568BD">
        <w:rPr>
          <w:rFonts w:ascii="Times New Roman" w:hAnsi="Times New Roman" w:cs="TimesNewRomanPS-BoldMT"/>
          <w:sz w:val="20"/>
          <w:szCs w:val="20"/>
        </w:rPr>
        <w:t>s</w:t>
      </w:r>
      <w:r w:rsidR="008A52FD">
        <w:rPr>
          <w:rFonts w:ascii="Times New Roman" w:hAnsi="Times New Roman" w:cs="TimesNewRomanPS-BoldMT"/>
          <w:sz w:val="20"/>
          <w:szCs w:val="20"/>
        </w:rPr>
        <w:t xml:space="preserve"> increase</w:t>
      </w:r>
      <w:r w:rsidR="007F63E0">
        <w:rPr>
          <w:rFonts w:ascii="Times New Roman" w:hAnsi="Times New Roman" w:cs="TimesNewRomanPS-BoldMT"/>
          <w:sz w:val="20"/>
          <w:szCs w:val="20"/>
        </w:rPr>
        <w:t>d</w:t>
      </w:r>
      <w:r w:rsidR="008A52FD">
        <w:rPr>
          <w:rFonts w:ascii="Times New Roman" w:hAnsi="Times New Roman" w:cs="TimesNewRomanPS-BoldMT"/>
          <w:sz w:val="20"/>
          <w:szCs w:val="20"/>
        </w:rPr>
        <w:t xml:space="preserve">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with the </w:t>
      </w:r>
      <w:r w:rsidR="008A52FD">
        <w:rPr>
          <w:rFonts w:ascii="Times New Roman" w:hAnsi="Times New Roman" w:cs="TimesNewRomanPS-BoldMT"/>
          <w:sz w:val="20"/>
          <w:szCs w:val="20"/>
        </w:rPr>
        <w:t>CNC content</w:t>
      </w:r>
      <w:r w:rsidR="007F63E0">
        <w:rPr>
          <w:rFonts w:ascii="Times New Roman" w:hAnsi="Times New Roman" w:cs="TimesNewRomanPS-BoldMT"/>
          <w:sz w:val="20"/>
          <w:szCs w:val="20"/>
        </w:rPr>
        <w:t>,</w:t>
      </w:r>
      <w:r w:rsidR="008A52FD">
        <w:rPr>
          <w:rFonts w:ascii="Times New Roman" w:hAnsi="Times New Roman" w:cs="TimesNewRomanPS-BoldMT"/>
          <w:sz w:val="20"/>
          <w:szCs w:val="20"/>
        </w:rPr>
        <w:t xml:space="preserve"> </w:t>
      </w:r>
      <w:r w:rsidR="00E32F2E">
        <w:rPr>
          <w:rFonts w:ascii="Times New Roman" w:hAnsi="Times New Roman" w:cs="TimesNewRomanPS-BoldMT"/>
          <w:sz w:val="20"/>
          <w:szCs w:val="20"/>
        </w:rPr>
        <w:t xml:space="preserve">resulting in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a slowing </w:t>
      </w:r>
      <w:r w:rsidR="00E32F2E">
        <w:rPr>
          <w:rFonts w:ascii="Times New Roman" w:hAnsi="Times New Roman" w:cs="TimesNewRomanPS-BoldMT"/>
          <w:sz w:val="20"/>
          <w:szCs w:val="20"/>
        </w:rPr>
        <w:t xml:space="preserve">of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the </w:t>
      </w:r>
      <w:r w:rsidR="00E32F2E">
        <w:rPr>
          <w:rFonts w:ascii="Times New Roman" w:hAnsi="Times New Roman" w:cs="TimesNewRomanPS-BoldMT"/>
          <w:sz w:val="20"/>
          <w:szCs w:val="20"/>
        </w:rPr>
        <w:t>vulcanization process [</w:t>
      </w:r>
      <w:r w:rsidR="00ED37BA">
        <w:rPr>
          <w:rFonts w:ascii="Times New Roman" w:hAnsi="Times New Roman" w:cs="TimesNewRomanPS-BoldMT"/>
          <w:sz w:val="20"/>
          <w:szCs w:val="20"/>
        </w:rPr>
        <w:t>1</w:t>
      </w:r>
      <w:r w:rsidR="002D3A35">
        <w:rPr>
          <w:rFonts w:ascii="Times New Roman" w:hAnsi="Times New Roman" w:cs="TimesNewRomanPS-BoldMT"/>
          <w:sz w:val="20"/>
          <w:szCs w:val="20"/>
        </w:rPr>
        <w:t>2</w:t>
      </w:r>
      <w:r w:rsidR="00E32F2E">
        <w:rPr>
          <w:rFonts w:ascii="Times New Roman" w:hAnsi="Times New Roman" w:cs="TimesNewRomanPS-BoldMT"/>
          <w:sz w:val="20"/>
          <w:szCs w:val="20"/>
        </w:rPr>
        <w:t>]. NBR100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 </w:t>
      </w:r>
      <w:r w:rsidR="00EF431E">
        <w:rPr>
          <w:rFonts w:ascii="Times New Roman" w:hAnsi="Times New Roman" w:cs="TimesNewRomanPS-BoldMT"/>
          <w:sz w:val="20"/>
          <w:szCs w:val="20"/>
        </w:rPr>
        <w:t>ha</w:t>
      </w:r>
      <w:r w:rsidR="0041790D">
        <w:rPr>
          <w:rFonts w:ascii="Times New Roman" w:hAnsi="Times New Roman" w:cs="TimesNewRomanPS-BoldMT"/>
          <w:sz w:val="20"/>
          <w:szCs w:val="20"/>
        </w:rPr>
        <w:t>d</w:t>
      </w:r>
      <w:r w:rsidR="00EF431E">
        <w:rPr>
          <w:rFonts w:ascii="Times New Roman" w:hAnsi="Times New Roman" w:cs="TimesNewRomanPS-BoldMT"/>
          <w:sz w:val="20"/>
          <w:szCs w:val="20"/>
        </w:rPr>
        <w:t xml:space="preserve"> higher scorch and cure time</w:t>
      </w:r>
      <w:r w:rsidR="007F63E0">
        <w:rPr>
          <w:rFonts w:ascii="Times New Roman" w:hAnsi="Times New Roman" w:cs="TimesNewRomanPS-BoldMT"/>
          <w:sz w:val="20"/>
          <w:szCs w:val="20"/>
        </w:rPr>
        <w:t>s</w:t>
      </w:r>
      <w:r w:rsidR="00EF431E">
        <w:rPr>
          <w:rFonts w:ascii="Times New Roman" w:hAnsi="Times New Roman" w:cs="TimesNewRomanPS-BoldMT"/>
          <w:sz w:val="20"/>
          <w:szCs w:val="20"/>
        </w:rPr>
        <w:t xml:space="preserve"> than NBR/NR blends filled with CNCs. This may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have </w:t>
      </w:r>
      <w:r w:rsidR="00EF431E">
        <w:rPr>
          <w:rFonts w:ascii="Times New Roman" w:hAnsi="Times New Roman" w:cs="TimesNewRomanPS-BoldMT"/>
          <w:sz w:val="20"/>
          <w:szCs w:val="20"/>
        </w:rPr>
        <w:t>be</w:t>
      </w:r>
      <w:r w:rsidR="007F63E0">
        <w:rPr>
          <w:rFonts w:ascii="Times New Roman" w:hAnsi="Times New Roman" w:cs="TimesNewRomanPS-BoldMT"/>
          <w:sz w:val="20"/>
          <w:szCs w:val="20"/>
        </w:rPr>
        <w:t>en</w:t>
      </w:r>
      <w:r w:rsidR="00EF431E">
        <w:rPr>
          <w:rFonts w:ascii="Times New Roman" w:hAnsi="Times New Roman" w:cs="TimesNewRomanPS-BoldMT"/>
          <w:sz w:val="20"/>
          <w:szCs w:val="20"/>
        </w:rPr>
        <w:t xml:space="preserve"> due to </w:t>
      </w:r>
      <w:r w:rsidR="00151C51" w:rsidRPr="00151C51">
        <w:rPr>
          <w:rFonts w:ascii="Times New Roman" w:hAnsi="Times New Roman" w:cs="TimesNewRomanPS-BoldMT"/>
          <w:sz w:val="20"/>
          <w:szCs w:val="20"/>
        </w:rPr>
        <w:t>the degree of unsaturation</w:t>
      </w:r>
      <w:r w:rsidR="00151C51">
        <w:rPr>
          <w:rFonts w:ascii="Times New Roman" w:hAnsi="Times New Roman" w:cs="TimesNewRomanPS-BoldMT"/>
          <w:sz w:val="20"/>
          <w:szCs w:val="20"/>
        </w:rPr>
        <w:t xml:space="preserve"> </w:t>
      </w:r>
      <w:r w:rsidR="00151C51" w:rsidRPr="00151C51">
        <w:rPr>
          <w:rFonts w:ascii="Times New Roman" w:hAnsi="Times New Roman" w:cs="TimesNewRomanPS-BoldMT"/>
          <w:sz w:val="20"/>
          <w:szCs w:val="20"/>
        </w:rPr>
        <w:t>of NBR</w:t>
      </w:r>
      <w:r w:rsidR="007F63E0">
        <w:rPr>
          <w:rFonts w:ascii="Times New Roman" w:hAnsi="Times New Roman" w:cs="TimesNewRomanPS-BoldMT"/>
          <w:sz w:val="20"/>
          <w:szCs w:val="20"/>
        </w:rPr>
        <w:t>,</w:t>
      </w:r>
      <w:r w:rsidR="00151C51" w:rsidRPr="00151C51">
        <w:rPr>
          <w:rFonts w:ascii="Times New Roman" w:hAnsi="Times New Roman" w:cs="TimesNewRomanPS-BoldMT"/>
          <w:sz w:val="20"/>
          <w:szCs w:val="20"/>
        </w:rPr>
        <w:t xml:space="preserve"> </w:t>
      </w:r>
      <w:r w:rsidR="007F63E0">
        <w:rPr>
          <w:rFonts w:ascii="Times New Roman" w:hAnsi="Times New Roman" w:cs="TimesNewRomanPS-BoldMT"/>
          <w:sz w:val="20"/>
          <w:szCs w:val="20"/>
        </w:rPr>
        <w:t>which</w:t>
      </w:r>
      <w:r w:rsidR="007F63E0" w:rsidRPr="00151C51">
        <w:rPr>
          <w:rFonts w:ascii="Times New Roman" w:hAnsi="Times New Roman" w:cs="TimesNewRomanPS-BoldMT"/>
          <w:sz w:val="20"/>
          <w:szCs w:val="20"/>
        </w:rPr>
        <w:t xml:space="preserve"> </w:t>
      </w:r>
      <w:r w:rsidR="00151C51" w:rsidRPr="00151C51">
        <w:rPr>
          <w:rFonts w:ascii="Times New Roman" w:hAnsi="Times New Roman" w:cs="TimesNewRomanPS-BoldMT"/>
          <w:sz w:val="20"/>
          <w:szCs w:val="20"/>
        </w:rPr>
        <w:t>is les</w:t>
      </w:r>
      <w:r w:rsidR="007F63E0">
        <w:rPr>
          <w:rFonts w:ascii="Times New Roman" w:hAnsi="Times New Roman" w:cs="TimesNewRomanPS-BoldMT"/>
          <w:sz w:val="20"/>
          <w:szCs w:val="20"/>
        </w:rPr>
        <w:t>s</w:t>
      </w:r>
      <w:r w:rsidR="00151C51" w:rsidRPr="00151C51">
        <w:rPr>
          <w:rFonts w:ascii="Times New Roman" w:hAnsi="Times New Roman" w:cs="TimesNewRomanPS-BoldMT"/>
          <w:sz w:val="20"/>
          <w:szCs w:val="20"/>
        </w:rPr>
        <w:t xml:space="preserve"> than NR</w:t>
      </w:r>
      <w:r w:rsidR="00EF431E">
        <w:rPr>
          <w:rFonts w:ascii="Times New Roman" w:hAnsi="Times New Roman" w:cs="TimesNewRomanPS-BoldMT"/>
          <w:sz w:val="20"/>
          <w:szCs w:val="20"/>
        </w:rPr>
        <w:t xml:space="preserve"> </w:t>
      </w:r>
      <w:r w:rsidR="00151C51">
        <w:rPr>
          <w:rFonts w:ascii="Times New Roman" w:hAnsi="Times New Roman" w:cs="TimesNewRomanPS-BoldMT"/>
          <w:sz w:val="20"/>
          <w:szCs w:val="20"/>
        </w:rPr>
        <w:t>[</w:t>
      </w:r>
      <w:r w:rsidR="00837A9E">
        <w:rPr>
          <w:rFonts w:ascii="Times New Roman" w:hAnsi="Times New Roman" w:cs="TimesNewRomanPS-BoldMT"/>
          <w:sz w:val="20"/>
          <w:szCs w:val="20"/>
        </w:rPr>
        <w:t>1</w:t>
      </w:r>
      <w:r w:rsidR="000E52A9">
        <w:rPr>
          <w:rFonts w:ascii="Times New Roman" w:hAnsi="Times New Roman" w:cs="TimesNewRomanPS-BoldMT"/>
          <w:sz w:val="20"/>
          <w:szCs w:val="20"/>
        </w:rPr>
        <w:t>3</w:t>
      </w:r>
      <w:r w:rsidR="00837A9E">
        <w:rPr>
          <w:rFonts w:ascii="Times New Roman" w:hAnsi="Times New Roman" w:cs="TimesNewRomanPS-BoldMT"/>
          <w:sz w:val="20"/>
          <w:szCs w:val="20"/>
        </w:rPr>
        <w:t>,</w:t>
      </w:r>
      <w:r w:rsidR="000E52A9">
        <w:rPr>
          <w:rFonts w:ascii="Times New Roman" w:hAnsi="Times New Roman" w:cs="TimesNewRomanPS-BoldMT"/>
          <w:sz w:val="20"/>
          <w:szCs w:val="20"/>
        </w:rPr>
        <w:t xml:space="preserve"> </w:t>
      </w:r>
      <w:r w:rsidR="00837A9E">
        <w:rPr>
          <w:rFonts w:ascii="Times New Roman" w:hAnsi="Times New Roman" w:cs="TimesNewRomanPS-BoldMT"/>
          <w:sz w:val="20"/>
          <w:szCs w:val="20"/>
        </w:rPr>
        <w:t>1</w:t>
      </w:r>
      <w:r w:rsidR="000E52A9">
        <w:rPr>
          <w:rFonts w:ascii="Times New Roman" w:hAnsi="Times New Roman" w:cs="TimesNewRomanPS-BoldMT"/>
          <w:sz w:val="20"/>
          <w:szCs w:val="20"/>
        </w:rPr>
        <w:t>4</w:t>
      </w:r>
      <w:r w:rsidR="00151C51">
        <w:rPr>
          <w:rFonts w:ascii="Times New Roman" w:hAnsi="Times New Roman" w:cs="TimesNewRomanPS-BoldMT"/>
          <w:sz w:val="20"/>
          <w:szCs w:val="20"/>
        </w:rPr>
        <w:t>].</w:t>
      </w:r>
      <w:r w:rsidR="00837A9E">
        <w:rPr>
          <w:rFonts w:ascii="Times New Roman" w:hAnsi="Times New Roman" w:cs="TimesNewRomanPS-BoldMT"/>
          <w:sz w:val="20"/>
          <w:szCs w:val="20"/>
        </w:rPr>
        <w:t xml:space="preserve"> </w:t>
      </w:r>
      <w:r w:rsidR="0095791A">
        <w:rPr>
          <w:rFonts w:ascii="Times New Roman" w:hAnsi="Times New Roman" w:cs="TimesNewRomanPS-BoldMT"/>
          <w:sz w:val="20"/>
          <w:szCs w:val="20"/>
        </w:rPr>
        <w:t xml:space="preserve">Moreover, delta torque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values </w:t>
      </w:r>
      <w:r w:rsidR="0095791A">
        <w:rPr>
          <w:rFonts w:ascii="Times New Roman" w:hAnsi="Times New Roman" w:cs="TimesNewRomanPS-BoldMT"/>
          <w:sz w:val="20"/>
          <w:szCs w:val="20"/>
        </w:rPr>
        <w:t xml:space="preserve">of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the </w:t>
      </w:r>
      <w:r w:rsidR="0095791A">
        <w:rPr>
          <w:rFonts w:ascii="Times New Roman" w:hAnsi="Times New Roman" w:cs="TimesNewRomanPS-BoldMT"/>
          <w:sz w:val="20"/>
          <w:szCs w:val="20"/>
        </w:rPr>
        <w:t xml:space="preserve">NBR/NR blends filled with CNCs </w:t>
      </w:r>
      <w:r w:rsidR="002042A2">
        <w:rPr>
          <w:rFonts w:ascii="Times New Roman" w:hAnsi="Times New Roman" w:cs="TimesNewRomanPS-BoldMT"/>
          <w:sz w:val="20"/>
          <w:szCs w:val="20"/>
        </w:rPr>
        <w:t>were</w:t>
      </w:r>
      <w:r w:rsidR="0095791A">
        <w:rPr>
          <w:rFonts w:ascii="Times New Roman" w:hAnsi="Times New Roman" w:cs="TimesNewRomanPS-BoldMT"/>
          <w:sz w:val="20"/>
          <w:szCs w:val="20"/>
        </w:rPr>
        <w:t xml:space="preserve"> lower than that of NBR100.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A </w:t>
      </w:r>
      <w:r w:rsidR="0095791A">
        <w:rPr>
          <w:rFonts w:ascii="Times New Roman" w:hAnsi="Times New Roman" w:cs="TimesNewRomanPS-BoldMT"/>
          <w:sz w:val="20"/>
          <w:szCs w:val="20"/>
        </w:rPr>
        <w:t xml:space="preserve">possible explanation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for this </w:t>
      </w:r>
      <w:r w:rsidR="0095791A">
        <w:rPr>
          <w:rFonts w:ascii="Times New Roman" w:hAnsi="Times New Roman" w:cs="TimesNewRomanPS-BoldMT"/>
          <w:sz w:val="20"/>
          <w:szCs w:val="20"/>
        </w:rPr>
        <w:t xml:space="preserve">is that the addition of NR into NBR </w:t>
      </w:r>
      <w:r w:rsidR="00CF3A84">
        <w:rPr>
          <w:rFonts w:ascii="Times New Roman" w:hAnsi="Times New Roman" w:cs="TimesNewRomanPS-BoldMT"/>
          <w:sz w:val="20"/>
          <w:szCs w:val="20"/>
        </w:rPr>
        <w:t>can reduce the viscosity of rubber compound</w:t>
      </w:r>
      <w:r w:rsidR="007F63E0">
        <w:rPr>
          <w:rFonts w:ascii="Times New Roman" w:hAnsi="Times New Roman" w:cs="TimesNewRomanPS-BoldMT"/>
          <w:sz w:val="20"/>
          <w:szCs w:val="20"/>
        </w:rPr>
        <w:t>s</w:t>
      </w:r>
      <w:r w:rsidR="00CF3A84">
        <w:rPr>
          <w:rFonts w:ascii="Times New Roman" w:hAnsi="Times New Roman" w:cs="TimesNewRomanPS-BoldMT"/>
          <w:sz w:val="20"/>
          <w:szCs w:val="20"/>
        </w:rPr>
        <w:t xml:space="preserve">. </w:t>
      </w:r>
      <w:r w:rsidR="004B53A6" w:rsidRPr="004B53A6">
        <w:rPr>
          <w:rFonts w:ascii="Times New Roman" w:hAnsi="Times New Roman" w:cs="TimesNewRomanPS-BoldMT"/>
          <w:sz w:val="20"/>
          <w:szCs w:val="20"/>
        </w:rPr>
        <w:t xml:space="preserve">Furthermore, the delta torque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values </w:t>
      </w:r>
      <w:r w:rsidR="004B53A6" w:rsidRPr="004B53A6">
        <w:rPr>
          <w:rFonts w:ascii="Times New Roman" w:hAnsi="Times New Roman" w:cs="TimesNewRomanPS-BoldMT"/>
          <w:sz w:val="20"/>
          <w:szCs w:val="20"/>
        </w:rPr>
        <w:t>of NBR/NR blends tend</w:t>
      </w:r>
      <w:r w:rsidR="00E814B4">
        <w:rPr>
          <w:rFonts w:ascii="Times New Roman" w:hAnsi="Times New Roman" w:cs="TimesNewRomanPS-BoldMT"/>
          <w:sz w:val="20"/>
          <w:szCs w:val="20"/>
        </w:rPr>
        <w:t>ed</w:t>
      </w:r>
      <w:r w:rsidR="004B53A6" w:rsidRPr="004B53A6">
        <w:rPr>
          <w:rFonts w:ascii="Times New Roman" w:hAnsi="Times New Roman" w:cs="TimesNewRomanPS-BoldMT"/>
          <w:sz w:val="20"/>
          <w:szCs w:val="20"/>
        </w:rPr>
        <w:t xml:space="preserve"> to increase </w:t>
      </w:r>
      <w:r w:rsidR="007F63E0">
        <w:rPr>
          <w:rFonts w:ascii="Times New Roman" w:hAnsi="Times New Roman" w:cs="TimesNewRomanPS-BoldMT"/>
          <w:sz w:val="20"/>
          <w:szCs w:val="20"/>
        </w:rPr>
        <w:t>with</w:t>
      </w:r>
      <w:r w:rsidR="007F63E0" w:rsidRPr="004B53A6">
        <w:rPr>
          <w:rFonts w:ascii="Times New Roman" w:hAnsi="Times New Roman" w:cs="TimesNewRomanPS-BoldMT"/>
          <w:sz w:val="20"/>
          <w:szCs w:val="20"/>
        </w:rPr>
        <w:t xml:space="preserve"> </w:t>
      </w:r>
      <w:r w:rsidR="004B53A6" w:rsidRPr="004B53A6">
        <w:rPr>
          <w:rFonts w:ascii="Times New Roman" w:hAnsi="Times New Roman" w:cs="TimesNewRomanPS-BoldMT"/>
          <w:sz w:val="20"/>
          <w:szCs w:val="20"/>
        </w:rPr>
        <w:t>the CNC content, indicating increase</w:t>
      </w:r>
      <w:r w:rsidR="007F63E0">
        <w:rPr>
          <w:rFonts w:ascii="Times New Roman" w:hAnsi="Times New Roman" w:cs="TimesNewRomanPS-BoldMT"/>
          <w:sz w:val="20"/>
          <w:szCs w:val="20"/>
        </w:rPr>
        <w:t>d</w:t>
      </w:r>
      <w:r w:rsidR="004B53A6" w:rsidRPr="004B53A6">
        <w:rPr>
          <w:rFonts w:ascii="Times New Roman" w:hAnsi="Times New Roman" w:cs="TimesNewRomanPS-BoldMT"/>
          <w:sz w:val="20"/>
          <w:szCs w:val="20"/>
        </w:rPr>
        <w:t xml:space="preserve"> stiffness of the vulcanized compounds.</w:t>
      </w:r>
      <w:r w:rsidR="004B53A6">
        <w:rPr>
          <w:rFonts w:ascii="Times New Roman" w:hAnsi="Times New Roman" w:cs="TimesNewRomanPS-BoldMT"/>
          <w:sz w:val="20"/>
          <w:szCs w:val="20"/>
        </w:rPr>
        <w:t xml:space="preserve"> </w:t>
      </w:r>
      <w:r w:rsidR="00345A63" w:rsidRPr="00345A63">
        <w:rPr>
          <w:rFonts w:ascii="Times New Roman" w:hAnsi="Times New Roman" w:cs="TimesNewRomanPS-BoldMT"/>
          <w:sz w:val="20"/>
          <w:szCs w:val="20"/>
        </w:rPr>
        <w:t xml:space="preserve">This may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have </w:t>
      </w:r>
      <w:r w:rsidR="00345A63" w:rsidRPr="00345A63">
        <w:rPr>
          <w:rFonts w:ascii="Times New Roman" w:hAnsi="Times New Roman" w:cs="TimesNewRomanPS-BoldMT"/>
          <w:sz w:val="20"/>
          <w:szCs w:val="20"/>
        </w:rPr>
        <w:t>be</w:t>
      </w:r>
      <w:r w:rsidR="007F63E0">
        <w:rPr>
          <w:rFonts w:ascii="Times New Roman" w:hAnsi="Times New Roman" w:cs="TimesNewRomanPS-BoldMT"/>
          <w:sz w:val="20"/>
          <w:szCs w:val="20"/>
        </w:rPr>
        <w:t>en</w:t>
      </w:r>
      <w:r w:rsidR="00345A63" w:rsidRPr="00345A63">
        <w:rPr>
          <w:rFonts w:ascii="Times New Roman" w:hAnsi="Times New Roman" w:cs="TimesNewRomanPS-BoldMT"/>
          <w:sz w:val="20"/>
          <w:szCs w:val="20"/>
        </w:rPr>
        <w:t xml:space="preserve"> </w:t>
      </w:r>
      <w:r w:rsidR="007F63E0">
        <w:rPr>
          <w:rFonts w:ascii="Times New Roman" w:hAnsi="Times New Roman" w:cs="TimesNewRomanPS-BoldMT"/>
          <w:sz w:val="20"/>
          <w:szCs w:val="20"/>
        </w:rPr>
        <w:t>due to</w:t>
      </w:r>
      <w:r w:rsidR="007F63E0" w:rsidRPr="00345A63">
        <w:rPr>
          <w:rFonts w:ascii="Times New Roman" w:hAnsi="Times New Roman" w:cs="TimesNewRomanPS-BoldMT"/>
          <w:sz w:val="20"/>
          <w:szCs w:val="20"/>
        </w:rPr>
        <w:t xml:space="preserve"> </w:t>
      </w:r>
      <w:r w:rsidR="00345A63" w:rsidRPr="00345A63">
        <w:rPr>
          <w:rFonts w:ascii="Times New Roman" w:hAnsi="Times New Roman" w:cs="TimesNewRomanPS-BoldMT"/>
          <w:sz w:val="20"/>
          <w:szCs w:val="20"/>
        </w:rPr>
        <w:t xml:space="preserve">CNC </w:t>
      </w:r>
      <w:r w:rsidR="007F63E0" w:rsidRPr="00345A63">
        <w:rPr>
          <w:rFonts w:ascii="Times New Roman" w:hAnsi="Times New Roman" w:cs="TimesNewRomanPS-BoldMT"/>
          <w:sz w:val="20"/>
          <w:szCs w:val="20"/>
        </w:rPr>
        <w:t>restrict</w:t>
      </w:r>
      <w:r w:rsidR="007F63E0">
        <w:rPr>
          <w:rFonts w:ascii="Times New Roman" w:hAnsi="Times New Roman" w:cs="TimesNewRomanPS-BoldMT"/>
          <w:sz w:val="20"/>
          <w:szCs w:val="20"/>
        </w:rPr>
        <w:t>ing</w:t>
      </w:r>
      <w:r w:rsidR="007F63E0" w:rsidRPr="00345A63">
        <w:rPr>
          <w:rFonts w:ascii="Times New Roman" w:hAnsi="Times New Roman" w:cs="TimesNewRomanPS-BoldMT"/>
          <w:sz w:val="20"/>
          <w:szCs w:val="20"/>
        </w:rPr>
        <w:t xml:space="preserve"> </w:t>
      </w:r>
      <w:r w:rsidR="00345A63" w:rsidRPr="00345A63">
        <w:rPr>
          <w:rFonts w:ascii="Times New Roman" w:hAnsi="Times New Roman" w:cs="TimesNewRomanPS-BoldMT"/>
          <w:sz w:val="20"/>
          <w:szCs w:val="20"/>
        </w:rPr>
        <w:t>the mobility of the rubber molecules.</w:t>
      </w:r>
    </w:p>
    <w:p w14:paraId="1EBCE84E" w14:textId="77777777" w:rsidR="00345A63" w:rsidRPr="00C0213C" w:rsidRDefault="00345A63" w:rsidP="00151C51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13"/>
          <w:szCs w:val="14"/>
        </w:rPr>
      </w:pPr>
    </w:p>
    <w:p w14:paraId="0BA4F095" w14:textId="74AC0418" w:rsidR="00D223F7" w:rsidRDefault="00D223F7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b/>
          <w:bCs/>
          <w:sz w:val="20"/>
          <w:szCs w:val="20"/>
        </w:rPr>
        <w:t xml:space="preserve">Table 3. </w:t>
      </w:r>
      <w:r w:rsidRPr="00D223F7">
        <w:rPr>
          <w:rFonts w:ascii="Times New Roman" w:hAnsi="Times New Roman" w:cs="TimesNewRomanPS-BoldMT"/>
          <w:sz w:val="20"/>
          <w:szCs w:val="20"/>
        </w:rPr>
        <w:t xml:space="preserve">Cure characteristics of </w:t>
      </w:r>
      <w:r w:rsidR="00C079AF">
        <w:rPr>
          <w:rFonts w:ascii="Times New Roman" w:hAnsi="Times New Roman" w:cs="TimesNewRomanPS-BoldMT"/>
          <w:sz w:val="20"/>
          <w:szCs w:val="20"/>
        </w:rPr>
        <w:t xml:space="preserve">CNC filled NBR/NR </w:t>
      </w:r>
      <w:r w:rsidRPr="00D223F7">
        <w:rPr>
          <w:rFonts w:ascii="Times New Roman" w:hAnsi="Times New Roman" w:cs="TimesNewRomanPS-BoldMT"/>
          <w:sz w:val="20"/>
          <w:szCs w:val="20"/>
        </w:rPr>
        <w:t>compounds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765"/>
        <w:gridCol w:w="757"/>
        <w:gridCol w:w="757"/>
        <w:gridCol w:w="757"/>
        <w:gridCol w:w="757"/>
      </w:tblGrid>
      <w:tr w:rsidR="00100C07" w14:paraId="034D19CF" w14:textId="77777777" w:rsidTr="00A91F67">
        <w:tc>
          <w:tcPr>
            <w:tcW w:w="846" w:type="dxa"/>
            <w:vAlign w:val="center"/>
          </w:tcPr>
          <w:p w14:paraId="6F936233" w14:textId="0625F27A" w:rsidR="00100C07" w:rsidRPr="00F455BD" w:rsidRDefault="00100C07" w:rsidP="00A91F67">
            <w:pPr>
              <w:autoSpaceDE w:val="0"/>
              <w:autoSpaceDN w:val="0"/>
              <w:adjustRightInd w:val="0"/>
              <w:spacing w:line="360" w:lineRule="auto"/>
              <w:ind w:right="-188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Propert</w:t>
            </w:r>
            <w:r w:rsidR="004568BD">
              <w:rPr>
                <w:rFonts w:ascii="Times New Roman" w:hAnsi="Times New Roman" w:cs="TimesNewRomanPS-BoldMT"/>
                <w:sz w:val="16"/>
                <w:szCs w:val="16"/>
              </w:rPr>
              <w:t>y</w:t>
            </w:r>
          </w:p>
        </w:tc>
        <w:tc>
          <w:tcPr>
            <w:tcW w:w="765" w:type="dxa"/>
            <w:vAlign w:val="center"/>
          </w:tcPr>
          <w:p w14:paraId="04F36737" w14:textId="77777777" w:rsidR="00100C07" w:rsidRPr="00AA4414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AA4414">
              <w:rPr>
                <w:rFonts w:ascii="Times New Roman" w:hAnsi="Times New Roman" w:cs="TimesNewRomanPS-BoldMT"/>
                <w:sz w:val="16"/>
                <w:szCs w:val="16"/>
              </w:rPr>
              <w:t>NBR</w:t>
            </w:r>
          </w:p>
          <w:p w14:paraId="042B3392" w14:textId="4796F2F4" w:rsidR="00100C07" w:rsidRPr="00AA4414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AA4414">
              <w:rPr>
                <w:rFonts w:ascii="Times New Roman" w:hAnsi="Times New Roman" w:cs="TimesNewRomanPS-BoldMT"/>
                <w:sz w:val="16"/>
                <w:szCs w:val="16"/>
              </w:rPr>
              <w:t>100</w:t>
            </w:r>
          </w:p>
        </w:tc>
        <w:tc>
          <w:tcPr>
            <w:tcW w:w="757" w:type="dxa"/>
            <w:vAlign w:val="center"/>
          </w:tcPr>
          <w:p w14:paraId="08661107" w14:textId="490440A4" w:rsidR="00100C07" w:rsidRPr="00AA4414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AA4414">
              <w:rPr>
                <w:rFonts w:ascii="Times New Roman" w:hAnsi="Times New Roman" w:cs="TimesNewRomanPS-BoldMT"/>
                <w:sz w:val="16"/>
                <w:szCs w:val="16"/>
              </w:rPr>
              <w:t>NBR50-C0</w:t>
            </w:r>
          </w:p>
        </w:tc>
        <w:tc>
          <w:tcPr>
            <w:tcW w:w="757" w:type="dxa"/>
            <w:vAlign w:val="center"/>
          </w:tcPr>
          <w:p w14:paraId="4EA7FABB" w14:textId="4CF0FD23" w:rsidR="00100C07" w:rsidRPr="00AA4414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AA4414">
              <w:rPr>
                <w:rFonts w:ascii="Times New Roman" w:hAnsi="Times New Roman" w:cs="TimesNewRomanPS-BoldMT"/>
                <w:sz w:val="16"/>
                <w:szCs w:val="16"/>
              </w:rPr>
              <w:t>NBR50-C1</w:t>
            </w:r>
          </w:p>
        </w:tc>
        <w:tc>
          <w:tcPr>
            <w:tcW w:w="757" w:type="dxa"/>
            <w:vAlign w:val="center"/>
          </w:tcPr>
          <w:p w14:paraId="1D4AB2D3" w14:textId="320FBAAC" w:rsidR="00100C07" w:rsidRPr="00AA4414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AA4414">
              <w:rPr>
                <w:rFonts w:ascii="Times New Roman" w:hAnsi="Times New Roman" w:cs="TimesNewRomanPS-BoldMT"/>
                <w:sz w:val="16"/>
                <w:szCs w:val="16"/>
              </w:rPr>
              <w:t>NBR50-C3</w:t>
            </w:r>
          </w:p>
        </w:tc>
        <w:tc>
          <w:tcPr>
            <w:tcW w:w="757" w:type="dxa"/>
            <w:vAlign w:val="center"/>
          </w:tcPr>
          <w:p w14:paraId="55BB08CA" w14:textId="4B87A37B" w:rsidR="00100C07" w:rsidRPr="00AA4414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AA4414">
              <w:rPr>
                <w:rFonts w:ascii="Times New Roman" w:hAnsi="Times New Roman" w:cs="TimesNewRomanPS-BoldMT"/>
                <w:sz w:val="16"/>
                <w:szCs w:val="16"/>
              </w:rPr>
              <w:t>NBR50-C5</w:t>
            </w:r>
          </w:p>
        </w:tc>
      </w:tr>
      <w:tr w:rsidR="00100C07" w14:paraId="4C0E274B" w14:textId="77777777" w:rsidTr="00A91F67">
        <w:tc>
          <w:tcPr>
            <w:tcW w:w="846" w:type="dxa"/>
            <w:vAlign w:val="center"/>
          </w:tcPr>
          <w:p w14:paraId="3FE3C74E" w14:textId="671B517C" w:rsidR="00100C07" w:rsidRPr="00F455BD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 w:rsidRPr="00F455BD">
              <w:rPr>
                <w:rFonts w:ascii="Times New Roman" w:hAnsi="Times New Roman" w:cs="TimesNewRomanPS-BoldMT"/>
                <w:sz w:val="18"/>
                <w:szCs w:val="18"/>
              </w:rPr>
              <w:t>M</w:t>
            </w:r>
            <w:r w:rsidRPr="00F455BD"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  <w:t>H</w:t>
            </w:r>
            <w:r w:rsidR="00F455BD" w:rsidRPr="00F455BD">
              <w:rPr>
                <w:rFonts w:ascii="Times New Roman" w:hAnsi="Times New Roman" w:cs="TimesNewRomanPS-BoldMT"/>
                <w:sz w:val="18"/>
                <w:szCs w:val="18"/>
              </w:rPr>
              <w:t xml:space="preserve"> (</w:t>
            </w:r>
            <w:r w:rsidR="00F455BD">
              <w:rPr>
                <w:rFonts w:ascii="Times New Roman" w:hAnsi="Times New Roman" w:cs="TimesNewRomanPS-BoldMT"/>
                <w:sz w:val="18"/>
                <w:szCs w:val="18"/>
              </w:rPr>
              <w:t>dN.m</w:t>
            </w:r>
            <w:r w:rsidR="00F455BD" w:rsidRPr="00F455BD">
              <w:rPr>
                <w:rFonts w:ascii="Times New Roman" w:hAnsi="Times New Roman" w:cs="TimesNewRomanPS-BoldMT"/>
                <w:sz w:val="18"/>
                <w:szCs w:val="18"/>
              </w:rPr>
              <w:t>)</w:t>
            </w:r>
          </w:p>
        </w:tc>
        <w:tc>
          <w:tcPr>
            <w:tcW w:w="765" w:type="dxa"/>
            <w:vAlign w:val="center"/>
          </w:tcPr>
          <w:p w14:paraId="2061E284" w14:textId="55FD4162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10.98 </w:t>
            </w:r>
          </w:p>
        </w:tc>
        <w:tc>
          <w:tcPr>
            <w:tcW w:w="757" w:type="dxa"/>
            <w:vAlign w:val="center"/>
          </w:tcPr>
          <w:p w14:paraId="663BB100" w14:textId="292E32EC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8.78 </w:t>
            </w:r>
          </w:p>
        </w:tc>
        <w:tc>
          <w:tcPr>
            <w:tcW w:w="757" w:type="dxa"/>
            <w:vAlign w:val="center"/>
          </w:tcPr>
          <w:p w14:paraId="1B023F0B" w14:textId="6C3513DE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8.89 </w:t>
            </w:r>
          </w:p>
        </w:tc>
        <w:tc>
          <w:tcPr>
            <w:tcW w:w="757" w:type="dxa"/>
            <w:vAlign w:val="center"/>
          </w:tcPr>
          <w:p w14:paraId="40394E01" w14:textId="03B4C9ED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8.54</w:t>
            </w:r>
          </w:p>
        </w:tc>
        <w:tc>
          <w:tcPr>
            <w:tcW w:w="757" w:type="dxa"/>
            <w:vAlign w:val="center"/>
          </w:tcPr>
          <w:p w14:paraId="7172615D" w14:textId="03A4AF6D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9.47 </w:t>
            </w:r>
          </w:p>
        </w:tc>
      </w:tr>
      <w:tr w:rsidR="00100C07" w14:paraId="2CE95B29" w14:textId="77777777" w:rsidTr="00A91F67">
        <w:tc>
          <w:tcPr>
            <w:tcW w:w="846" w:type="dxa"/>
            <w:vAlign w:val="center"/>
          </w:tcPr>
          <w:p w14:paraId="5606417C" w14:textId="41E99B33" w:rsidR="00100C07" w:rsidRPr="00F455BD" w:rsidRDefault="00100C07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 w:rsidRPr="00F455BD">
              <w:rPr>
                <w:rFonts w:ascii="Times New Roman" w:hAnsi="Times New Roman" w:cs="TimesNewRomanPS-BoldMT"/>
                <w:sz w:val="18"/>
                <w:szCs w:val="18"/>
              </w:rPr>
              <w:t>M</w:t>
            </w:r>
            <w:r w:rsidRPr="00F455BD"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  <w:t>L</w:t>
            </w:r>
            <w:r w:rsidR="00F455BD"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  <w:t xml:space="preserve"> </w:t>
            </w:r>
            <w:r w:rsidR="00F455BD">
              <w:rPr>
                <w:rFonts w:ascii="Times New Roman" w:hAnsi="Times New Roman" w:cs="TimesNewRomanPS-BoldMT"/>
                <w:sz w:val="18"/>
                <w:szCs w:val="18"/>
              </w:rPr>
              <w:t>(dN.m)</w:t>
            </w:r>
          </w:p>
        </w:tc>
        <w:tc>
          <w:tcPr>
            <w:tcW w:w="765" w:type="dxa"/>
            <w:vAlign w:val="center"/>
          </w:tcPr>
          <w:p w14:paraId="490B18B3" w14:textId="30B38370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0.49 </w:t>
            </w:r>
          </w:p>
        </w:tc>
        <w:tc>
          <w:tcPr>
            <w:tcW w:w="757" w:type="dxa"/>
            <w:vAlign w:val="center"/>
          </w:tcPr>
          <w:p w14:paraId="49BF5F06" w14:textId="7881F831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0.63 </w:t>
            </w:r>
          </w:p>
        </w:tc>
        <w:tc>
          <w:tcPr>
            <w:tcW w:w="757" w:type="dxa"/>
            <w:vAlign w:val="center"/>
          </w:tcPr>
          <w:p w14:paraId="4DAD3468" w14:textId="53C8C3FE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0.75 </w:t>
            </w:r>
          </w:p>
        </w:tc>
        <w:tc>
          <w:tcPr>
            <w:tcW w:w="757" w:type="dxa"/>
            <w:vAlign w:val="center"/>
          </w:tcPr>
          <w:p w14:paraId="08C061B6" w14:textId="668DE747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0.65 </w:t>
            </w:r>
          </w:p>
        </w:tc>
        <w:tc>
          <w:tcPr>
            <w:tcW w:w="757" w:type="dxa"/>
            <w:vAlign w:val="center"/>
          </w:tcPr>
          <w:p w14:paraId="5771341F" w14:textId="52DB80DB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0.74 </w:t>
            </w:r>
          </w:p>
        </w:tc>
      </w:tr>
      <w:tr w:rsidR="000B20FD" w14:paraId="0A100A7A" w14:textId="77777777" w:rsidTr="00A91F67">
        <w:tc>
          <w:tcPr>
            <w:tcW w:w="846" w:type="dxa"/>
            <w:vAlign w:val="center"/>
          </w:tcPr>
          <w:p w14:paraId="0964D38C" w14:textId="77777777" w:rsidR="000B20FD" w:rsidRDefault="000B20F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M</w:t>
            </w:r>
            <w:r w:rsidRPr="000B20FD"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  <w:t>H</w:t>
            </w:r>
            <w:r>
              <w:rPr>
                <w:rFonts w:ascii="Times New Roman" w:hAnsi="Times New Roman" w:cs="TimesNewRomanPS-BoldMT"/>
                <w:sz w:val="18"/>
                <w:szCs w:val="18"/>
              </w:rPr>
              <w:t>-M</w:t>
            </w:r>
            <w:r w:rsidRPr="000B20FD"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  <w:t>L</w:t>
            </w:r>
          </w:p>
          <w:p w14:paraId="3F79EF5F" w14:textId="7C146272" w:rsidR="000B20FD" w:rsidRPr="00F455BD" w:rsidRDefault="000B20F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(dN.m)</w:t>
            </w:r>
          </w:p>
        </w:tc>
        <w:tc>
          <w:tcPr>
            <w:tcW w:w="765" w:type="dxa"/>
            <w:vAlign w:val="center"/>
          </w:tcPr>
          <w:p w14:paraId="43E0D545" w14:textId="58AE9881" w:rsidR="000B20FD" w:rsidRDefault="000B20F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10.49</w:t>
            </w:r>
          </w:p>
        </w:tc>
        <w:tc>
          <w:tcPr>
            <w:tcW w:w="757" w:type="dxa"/>
            <w:vAlign w:val="center"/>
          </w:tcPr>
          <w:p w14:paraId="23629607" w14:textId="4EA63863" w:rsidR="000B20FD" w:rsidRDefault="000B20F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8.15</w:t>
            </w:r>
          </w:p>
        </w:tc>
        <w:tc>
          <w:tcPr>
            <w:tcW w:w="757" w:type="dxa"/>
            <w:vAlign w:val="center"/>
          </w:tcPr>
          <w:p w14:paraId="18225BD8" w14:textId="7557DD71" w:rsidR="000B20FD" w:rsidRDefault="000B20F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8.14</w:t>
            </w:r>
          </w:p>
        </w:tc>
        <w:tc>
          <w:tcPr>
            <w:tcW w:w="757" w:type="dxa"/>
            <w:vAlign w:val="center"/>
          </w:tcPr>
          <w:p w14:paraId="792A2403" w14:textId="5C1C253D" w:rsidR="000B20FD" w:rsidRDefault="000B20F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7.89</w:t>
            </w:r>
          </w:p>
        </w:tc>
        <w:tc>
          <w:tcPr>
            <w:tcW w:w="757" w:type="dxa"/>
            <w:vAlign w:val="center"/>
          </w:tcPr>
          <w:p w14:paraId="60B49048" w14:textId="2AAC6FBB" w:rsidR="000B20FD" w:rsidRDefault="000B20F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8.73</w:t>
            </w:r>
          </w:p>
        </w:tc>
      </w:tr>
      <w:tr w:rsidR="00100C07" w14:paraId="312CBAB1" w14:textId="77777777" w:rsidTr="00A91F67">
        <w:tc>
          <w:tcPr>
            <w:tcW w:w="846" w:type="dxa"/>
            <w:vAlign w:val="center"/>
          </w:tcPr>
          <w:p w14:paraId="59B879B5" w14:textId="77777777" w:rsidR="00100C07" w:rsidRDefault="00F455B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t</w:t>
            </w:r>
            <w:r w:rsidRPr="00F455BD"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  <w:t>s2</w:t>
            </w:r>
          </w:p>
          <w:p w14:paraId="0F5AFBD4" w14:textId="76C9BEEB" w:rsidR="00F455BD" w:rsidRPr="00F455BD" w:rsidRDefault="00F455B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(min)</w:t>
            </w:r>
          </w:p>
        </w:tc>
        <w:tc>
          <w:tcPr>
            <w:tcW w:w="765" w:type="dxa"/>
            <w:vAlign w:val="center"/>
          </w:tcPr>
          <w:p w14:paraId="307BB5E1" w14:textId="15947F01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2.97 </w:t>
            </w:r>
          </w:p>
        </w:tc>
        <w:tc>
          <w:tcPr>
            <w:tcW w:w="757" w:type="dxa"/>
            <w:vAlign w:val="center"/>
          </w:tcPr>
          <w:p w14:paraId="14FD459E" w14:textId="30B4FC72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1.83 </w:t>
            </w:r>
          </w:p>
        </w:tc>
        <w:tc>
          <w:tcPr>
            <w:tcW w:w="757" w:type="dxa"/>
            <w:vAlign w:val="center"/>
          </w:tcPr>
          <w:p w14:paraId="53647FCF" w14:textId="18D46534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2.16 </w:t>
            </w:r>
          </w:p>
        </w:tc>
        <w:tc>
          <w:tcPr>
            <w:tcW w:w="757" w:type="dxa"/>
            <w:vAlign w:val="center"/>
          </w:tcPr>
          <w:p w14:paraId="518817FE" w14:textId="6A6481EF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2.09 </w:t>
            </w:r>
          </w:p>
        </w:tc>
        <w:tc>
          <w:tcPr>
            <w:tcW w:w="757" w:type="dxa"/>
            <w:vAlign w:val="center"/>
          </w:tcPr>
          <w:p w14:paraId="6D0D4569" w14:textId="35F5947B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2.31 </w:t>
            </w:r>
          </w:p>
        </w:tc>
      </w:tr>
      <w:tr w:rsidR="00100C07" w14:paraId="1765CB2A" w14:textId="77777777" w:rsidTr="00A91F67">
        <w:tc>
          <w:tcPr>
            <w:tcW w:w="846" w:type="dxa"/>
            <w:vAlign w:val="center"/>
          </w:tcPr>
          <w:p w14:paraId="19499B80" w14:textId="77777777" w:rsidR="00100C07" w:rsidRDefault="00F455B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t</w:t>
            </w:r>
            <w:r w:rsidRPr="00F455BD"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  <w:t>c90</w:t>
            </w:r>
          </w:p>
          <w:p w14:paraId="1C02E15C" w14:textId="10C0A050" w:rsidR="00F455BD" w:rsidRPr="00F455BD" w:rsidRDefault="00F455BD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(min)</w:t>
            </w:r>
          </w:p>
        </w:tc>
        <w:tc>
          <w:tcPr>
            <w:tcW w:w="765" w:type="dxa"/>
            <w:vAlign w:val="center"/>
          </w:tcPr>
          <w:p w14:paraId="358C3DB8" w14:textId="57B47AC0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22.47</w:t>
            </w:r>
          </w:p>
        </w:tc>
        <w:tc>
          <w:tcPr>
            <w:tcW w:w="757" w:type="dxa"/>
            <w:vAlign w:val="center"/>
          </w:tcPr>
          <w:p w14:paraId="602897A1" w14:textId="34C76D8A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5.38</w:t>
            </w:r>
          </w:p>
        </w:tc>
        <w:tc>
          <w:tcPr>
            <w:tcW w:w="757" w:type="dxa"/>
            <w:vAlign w:val="center"/>
          </w:tcPr>
          <w:p w14:paraId="104DE8E3" w14:textId="64372978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6.05 </w:t>
            </w:r>
          </w:p>
        </w:tc>
        <w:tc>
          <w:tcPr>
            <w:tcW w:w="757" w:type="dxa"/>
            <w:vAlign w:val="center"/>
          </w:tcPr>
          <w:p w14:paraId="17EC0770" w14:textId="1BA973E2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5.43 </w:t>
            </w:r>
          </w:p>
        </w:tc>
        <w:tc>
          <w:tcPr>
            <w:tcW w:w="757" w:type="dxa"/>
            <w:vAlign w:val="center"/>
          </w:tcPr>
          <w:p w14:paraId="54E6054A" w14:textId="3D92E372" w:rsidR="00100C07" w:rsidRPr="0053414B" w:rsidRDefault="0053414B" w:rsidP="00100C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6.11 </w:t>
            </w:r>
          </w:p>
        </w:tc>
      </w:tr>
    </w:tbl>
    <w:p w14:paraId="50CF0B26" w14:textId="77777777" w:rsidR="00D223F7" w:rsidRPr="00EC0BCC" w:rsidRDefault="00D223F7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b/>
          <w:bCs/>
          <w:sz w:val="16"/>
          <w:szCs w:val="16"/>
        </w:rPr>
      </w:pPr>
    </w:p>
    <w:p w14:paraId="558F71F8" w14:textId="20471BA3" w:rsidR="00F70FC1" w:rsidRDefault="00ED6057" w:rsidP="0085789F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b/>
          <w:bCs/>
          <w:sz w:val="20"/>
          <w:szCs w:val="20"/>
        </w:rPr>
        <w:tab/>
      </w:r>
      <w:r w:rsidR="00F255FF" w:rsidRPr="004866DE">
        <w:rPr>
          <w:rFonts w:ascii="Times New Roman" w:hAnsi="Times New Roman" w:cs="TimesNewRomanPS-BoldMT"/>
          <w:b/>
          <w:bCs/>
          <w:sz w:val="20"/>
          <w:szCs w:val="20"/>
        </w:rPr>
        <w:t>Table 4</w:t>
      </w:r>
      <w:r w:rsidR="00F255FF" w:rsidRPr="00F255FF">
        <w:rPr>
          <w:rFonts w:ascii="Times New Roman" w:hAnsi="Times New Roman" w:cs="TimesNewRomanPS-BoldMT"/>
          <w:sz w:val="20"/>
          <w:szCs w:val="20"/>
        </w:rPr>
        <w:t xml:space="preserve"> </w:t>
      </w:r>
      <w:r w:rsidR="00F255FF" w:rsidRPr="00F255FF">
        <w:rPr>
          <w:rFonts w:ascii="Times New Roman" w:hAnsi="Times New Roman"/>
          <w:sz w:val="20"/>
          <w:szCs w:val="25"/>
        </w:rPr>
        <w:t>shows</w:t>
      </w:r>
      <w:r w:rsidR="00F255FF">
        <w:rPr>
          <w:rFonts w:ascii="Times New Roman" w:hAnsi="Times New Roman"/>
          <w:b/>
          <w:bCs/>
          <w:sz w:val="20"/>
          <w:szCs w:val="25"/>
        </w:rPr>
        <w:t xml:space="preserve"> </w:t>
      </w:r>
      <w:r w:rsidR="004568BD" w:rsidRPr="003532D6">
        <w:rPr>
          <w:rFonts w:ascii="Times New Roman" w:hAnsi="Times New Roman"/>
          <w:sz w:val="20"/>
          <w:szCs w:val="25"/>
        </w:rPr>
        <w:t>the</w:t>
      </w:r>
      <w:r w:rsidR="004568BD">
        <w:rPr>
          <w:rFonts w:ascii="Times New Roman" w:hAnsi="Times New Roman"/>
          <w:b/>
          <w:bCs/>
          <w:sz w:val="20"/>
          <w:szCs w:val="25"/>
        </w:rPr>
        <w:t xml:space="preserve"> </w:t>
      </w:r>
      <w:r w:rsidR="00F255FF">
        <w:rPr>
          <w:rFonts w:ascii="Times New Roman" w:hAnsi="Times New Roman" w:cs="TimesNewRomanPS-BoldMT"/>
          <w:sz w:val="20"/>
          <w:szCs w:val="20"/>
        </w:rPr>
        <w:t>t</w:t>
      </w:r>
      <w:r w:rsidRPr="00ED6057">
        <w:rPr>
          <w:rFonts w:ascii="Times New Roman" w:hAnsi="Times New Roman" w:cs="TimesNewRomanPS-BoldMT"/>
          <w:sz w:val="20"/>
          <w:szCs w:val="20"/>
        </w:rPr>
        <w:t xml:space="preserve">ensile properties of </w:t>
      </w:r>
      <w:r w:rsidR="00EC0BCC">
        <w:rPr>
          <w:rFonts w:ascii="Times New Roman" w:hAnsi="Times New Roman" w:cs="TimesNewRomanPS-BoldMT"/>
          <w:sz w:val="20"/>
          <w:szCs w:val="20"/>
        </w:rPr>
        <w:t xml:space="preserve">CNC filled NBR/NR vulcanizates. </w:t>
      </w:r>
      <w:r w:rsidR="007F63E0">
        <w:rPr>
          <w:rFonts w:ascii="Times New Roman" w:hAnsi="Times New Roman" w:cs="TimesNewRomanPS-BoldMT"/>
          <w:sz w:val="20"/>
          <w:szCs w:val="20"/>
        </w:rPr>
        <w:t>T</w:t>
      </w:r>
      <w:r w:rsidR="00BF26A1" w:rsidRPr="00BF26A1">
        <w:rPr>
          <w:rFonts w:ascii="Times New Roman" w:hAnsi="Times New Roman" w:cs="TimesNewRomanPS-BoldMT"/>
          <w:sz w:val="20"/>
          <w:szCs w:val="20"/>
        </w:rPr>
        <w:t xml:space="preserve">he elasticity of NR in polymer blends </w:t>
      </w:r>
      <w:r w:rsidR="007F63E0">
        <w:rPr>
          <w:rFonts w:ascii="Times New Roman" w:hAnsi="Times New Roman" w:cs="TimesNewRomanPS-BoldMT"/>
          <w:sz w:val="20"/>
          <w:szCs w:val="20"/>
        </w:rPr>
        <w:t>and</w:t>
      </w:r>
      <w:r w:rsidR="007F63E0" w:rsidRPr="00BF26A1">
        <w:rPr>
          <w:rFonts w:ascii="Times New Roman" w:hAnsi="Times New Roman" w:cs="TimesNewRomanPS-BoldMT"/>
          <w:sz w:val="20"/>
          <w:szCs w:val="20"/>
        </w:rPr>
        <w:t xml:space="preserve"> </w:t>
      </w:r>
      <w:r w:rsidR="00BF26A1" w:rsidRPr="00BF26A1">
        <w:rPr>
          <w:rFonts w:ascii="Times New Roman" w:hAnsi="Times New Roman" w:cs="TimesNewRomanPS-BoldMT"/>
          <w:sz w:val="20"/>
          <w:szCs w:val="20"/>
        </w:rPr>
        <w:t xml:space="preserve">tensile strength of NBR/NR vulcanizates </w:t>
      </w:r>
      <w:r w:rsidR="007F63E0" w:rsidRPr="00BF26A1">
        <w:rPr>
          <w:rFonts w:ascii="Times New Roman" w:hAnsi="Times New Roman" w:cs="TimesNewRomanPS-BoldMT"/>
          <w:sz w:val="20"/>
          <w:szCs w:val="20"/>
        </w:rPr>
        <w:t>w</w:t>
      </w:r>
      <w:r w:rsidR="007F63E0">
        <w:rPr>
          <w:rFonts w:ascii="Times New Roman" w:hAnsi="Times New Roman" w:cs="TimesNewRomanPS-BoldMT"/>
          <w:sz w:val="20"/>
          <w:szCs w:val="20"/>
        </w:rPr>
        <w:t>ere</w:t>
      </w:r>
      <w:r w:rsidR="007F63E0" w:rsidRPr="00BF26A1">
        <w:rPr>
          <w:rFonts w:ascii="Times New Roman" w:hAnsi="Times New Roman" w:cs="TimesNewRomanPS-BoldMT"/>
          <w:sz w:val="20"/>
          <w:szCs w:val="20"/>
        </w:rPr>
        <w:t xml:space="preserve"> </w:t>
      </w:r>
      <w:r w:rsidR="00BF26A1" w:rsidRPr="00BF26A1">
        <w:rPr>
          <w:rFonts w:ascii="Times New Roman" w:hAnsi="Times New Roman" w:cs="TimesNewRomanPS-BoldMT"/>
          <w:sz w:val="20"/>
          <w:szCs w:val="20"/>
        </w:rPr>
        <w:t>found to be higher than that of NBR100 vulcanizate.</w:t>
      </w:r>
      <w:r w:rsidR="00870BEB">
        <w:rPr>
          <w:rFonts w:ascii="Times New Roman" w:hAnsi="Times New Roman" w:cs="TimesNewRomanPS-BoldMT"/>
          <w:sz w:val="20"/>
          <w:szCs w:val="20"/>
        </w:rPr>
        <w:t xml:space="preserve"> </w:t>
      </w:r>
      <w:r w:rsidR="00870BEB" w:rsidRPr="00870BEB">
        <w:rPr>
          <w:rFonts w:ascii="Times New Roman" w:hAnsi="Times New Roman" w:cs="TimesNewRomanPS-BoldMT"/>
          <w:sz w:val="20"/>
          <w:szCs w:val="20"/>
        </w:rPr>
        <w:t>One explanation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 for this</w:t>
      </w:r>
      <w:r w:rsidR="00870BEB" w:rsidRPr="00870BEB">
        <w:rPr>
          <w:rFonts w:ascii="Times New Roman" w:hAnsi="Times New Roman" w:cs="TimesNewRomanPS-BoldMT"/>
          <w:sz w:val="20"/>
          <w:szCs w:val="20"/>
        </w:rPr>
        <w:t xml:space="preserve"> is that NR has a higher tensile strength as a result of the strain-induced crystallization phenomenon of NR</w:t>
      </w:r>
      <w:r w:rsidR="00870BEB">
        <w:rPr>
          <w:rFonts w:ascii="Times New Roman" w:hAnsi="Times New Roman" w:cs="TimesNewRomanPS-BoldMT"/>
          <w:sz w:val="20"/>
          <w:szCs w:val="20"/>
        </w:rPr>
        <w:t xml:space="preserve"> [</w:t>
      </w:r>
      <w:r w:rsidR="004962B1">
        <w:rPr>
          <w:rFonts w:ascii="Times New Roman" w:hAnsi="Times New Roman" w:cs="TimesNewRomanPS-BoldMT"/>
          <w:sz w:val="20"/>
          <w:szCs w:val="20"/>
        </w:rPr>
        <w:t>6]</w:t>
      </w:r>
      <w:r w:rsidR="00870BEB">
        <w:rPr>
          <w:rFonts w:ascii="Times New Roman" w:hAnsi="Times New Roman" w:cs="TimesNewRomanPS-BoldMT"/>
          <w:sz w:val="20"/>
          <w:szCs w:val="20"/>
        </w:rPr>
        <w:t>.</w:t>
      </w:r>
      <w:r w:rsidR="00A81724">
        <w:rPr>
          <w:rFonts w:ascii="Times New Roman" w:hAnsi="Times New Roman" w:cs="TimesNewRomanPS-BoldMT"/>
          <w:sz w:val="20"/>
          <w:szCs w:val="20"/>
        </w:rPr>
        <w:t xml:space="preserve"> Interestingly</w:t>
      </w:r>
      <w:r w:rsidR="00437861">
        <w:rPr>
          <w:rFonts w:ascii="Times New Roman" w:hAnsi="Times New Roman" w:cs="TimesNewRomanPS-BoldMT"/>
          <w:sz w:val="20"/>
          <w:szCs w:val="20"/>
        </w:rPr>
        <w:t xml:space="preserve">, </w:t>
      </w:r>
      <w:r w:rsidR="007F63E0">
        <w:rPr>
          <w:rFonts w:ascii="Times New Roman" w:hAnsi="Times New Roman" w:cs="TimesNewRomanPS-BoldMT"/>
          <w:sz w:val="20"/>
          <w:szCs w:val="20"/>
        </w:rPr>
        <w:t xml:space="preserve">an </w:t>
      </w:r>
      <w:r w:rsidR="00437861">
        <w:rPr>
          <w:rFonts w:ascii="Times New Roman" w:hAnsi="Times New Roman" w:cs="TimesNewRomanPS-BoldMT"/>
          <w:sz w:val="20"/>
          <w:szCs w:val="20"/>
        </w:rPr>
        <w:t xml:space="preserve">NBR50-C1 </w:t>
      </w:r>
      <w:r w:rsidR="00437861" w:rsidRPr="005F31D0">
        <w:rPr>
          <w:rFonts w:ascii="Times New Roman" w:hAnsi="Times New Roman" w:cs="TimesNewRomanPSMT"/>
          <w:sz w:val="20"/>
          <w:szCs w:val="20"/>
        </w:rPr>
        <w:t>composite containing CNCs at 1 phr show</w:t>
      </w:r>
      <w:r w:rsidR="002727FB">
        <w:rPr>
          <w:rFonts w:ascii="Times New Roman" w:hAnsi="Times New Roman" w:cs="TimesNewRomanPSMT"/>
          <w:sz w:val="20"/>
          <w:szCs w:val="20"/>
        </w:rPr>
        <w:t>s</w:t>
      </w:r>
      <w:r w:rsidR="00437861" w:rsidRPr="005F31D0">
        <w:rPr>
          <w:rFonts w:ascii="Times New Roman" w:hAnsi="Times New Roman" w:cs="TimesNewRomanPSMT"/>
          <w:sz w:val="20"/>
          <w:szCs w:val="20"/>
        </w:rPr>
        <w:t xml:space="preserve"> </w:t>
      </w:r>
      <w:r w:rsidR="007F63E0">
        <w:rPr>
          <w:rFonts w:ascii="Times New Roman" w:hAnsi="Times New Roman" w:cs="TimesNewRomanPSMT"/>
          <w:sz w:val="20"/>
          <w:szCs w:val="20"/>
        </w:rPr>
        <w:t>an</w:t>
      </w:r>
      <w:r w:rsidR="007F63E0" w:rsidRPr="005F31D0">
        <w:rPr>
          <w:rFonts w:ascii="Times New Roman" w:hAnsi="Times New Roman" w:cs="TimesNewRomanPSMT"/>
          <w:sz w:val="20"/>
          <w:szCs w:val="20"/>
        </w:rPr>
        <w:t xml:space="preserve"> </w:t>
      </w:r>
      <w:r w:rsidR="007F63E0">
        <w:rPr>
          <w:rFonts w:ascii="Times New Roman" w:hAnsi="Times New Roman" w:cs="TimesNewRomanPSMT"/>
          <w:sz w:val="20"/>
          <w:szCs w:val="20"/>
        </w:rPr>
        <w:t>optimal</w:t>
      </w:r>
      <w:r w:rsidR="007F63E0" w:rsidRPr="005F31D0">
        <w:rPr>
          <w:rFonts w:ascii="Times New Roman" w:hAnsi="Times New Roman" w:cs="TimesNewRomanPSMT"/>
          <w:sz w:val="20"/>
          <w:szCs w:val="20"/>
        </w:rPr>
        <w:t xml:space="preserve"> tensile strength </w:t>
      </w:r>
      <w:r w:rsidR="00437861" w:rsidRPr="005F31D0">
        <w:rPr>
          <w:rFonts w:ascii="Times New Roman" w:hAnsi="Times New Roman" w:cs="TimesNewRomanPSMT"/>
          <w:sz w:val="20"/>
          <w:szCs w:val="20"/>
        </w:rPr>
        <w:t>value.</w:t>
      </w:r>
      <w:r w:rsidR="00437861">
        <w:rPr>
          <w:rFonts w:ascii="Times New Roman" w:hAnsi="Times New Roman" w:cs="TimesNewRomanPSMT"/>
          <w:sz w:val="20"/>
          <w:szCs w:val="20"/>
        </w:rPr>
        <w:t xml:space="preserve"> </w:t>
      </w:r>
      <w:r w:rsidR="00A81724" w:rsidRPr="00A81724">
        <w:rPr>
          <w:rFonts w:ascii="Times New Roman" w:hAnsi="Times New Roman" w:cs="TimesNewRomanPSMT"/>
          <w:sz w:val="20"/>
          <w:szCs w:val="20"/>
        </w:rPr>
        <w:t>It</w:t>
      </w:r>
      <w:r w:rsidR="007F63E0">
        <w:rPr>
          <w:rFonts w:ascii="Times New Roman" w:hAnsi="Times New Roman" w:cs="TimesNewRomanPSMT"/>
          <w:sz w:val="20"/>
          <w:szCs w:val="20"/>
        </w:rPr>
        <w:t xml:space="preserve"> i</w:t>
      </w:r>
      <w:r w:rsidR="00A81724" w:rsidRPr="00A81724">
        <w:rPr>
          <w:rFonts w:ascii="Times New Roman" w:hAnsi="Times New Roman" w:cs="TimesNewRomanPSMT"/>
          <w:sz w:val="20"/>
          <w:szCs w:val="20"/>
        </w:rPr>
        <w:t>s possible that good dispersion of CNCs in NBR/NR blends is the cause</w:t>
      </w:r>
      <w:r w:rsidR="00666477">
        <w:rPr>
          <w:rFonts w:ascii="Times New Roman" w:hAnsi="Times New Roman" w:cs="TimesNewRomanPSMT"/>
          <w:sz w:val="20"/>
          <w:szCs w:val="20"/>
        </w:rPr>
        <w:t xml:space="preserve">. </w:t>
      </w:r>
      <w:r w:rsidR="004F08EB" w:rsidRPr="004F08EB">
        <w:rPr>
          <w:rFonts w:ascii="Times New Roman" w:hAnsi="Times New Roman" w:cs="TimesNewRomanPSMT"/>
          <w:sz w:val="20"/>
          <w:szCs w:val="20"/>
        </w:rPr>
        <w:t>As the content of CNCs increased, the tensile strength of vulcanizates tend</w:t>
      </w:r>
      <w:r w:rsidR="007E4A19">
        <w:rPr>
          <w:rFonts w:ascii="Times New Roman" w:hAnsi="Times New Roman" w:cs="TimesNewRomanPSMT"/>
          <w:sz w:val="20"/>
          <w:szCs w:val="20"/>
        </w:rPr>
        <w:t>s</w:t>
      </w:r>
      <w:r w:rsidR="004F08EB" w:rsidRPr="004F08EB">
        <w:rPr>
          <w:rFonts w:ascii="Times New Roman" w:hAnsi="Times New Roman" w:cs="TimesNewRomanPSMT"/>
          <w:sz w:val="20"/>
          <w:szCs w:val="20"/>
        </w:rPr>
        <w:t xml:space="preserve"> to decrease.</w:t>
      </w:r>
      <w:r w:rsidR="004F08EB">
        <w:rPr>
          <w:rFonts w:ascii="Times New Roman" w:hAnsi="Times New Roman" w:cs="TimesNewRomanPSMT"/>
          <w:sz w:val="20"/>
          <w:szCs w:val="20"/>
        </w:rPr>
        <w:t xml:space="preserve"> </w:t>
      </w:r>
      <w:r w:rsidR="00F70FC1" w:rsidRPr="00F70FC1">
        <w:rPr>
          <w:rFonts w:ascii="Times New Roman" w:hAnsi="Times New Roman" w:cs="TimesNewRomanPSMT"/>
          <w:sz w:val="20"/>
          <w:szCs w:val="20"/>
        </w:rPr>
        <w:t xml:space="preserve">It is observed </w:t>
      </w:r>
      <w:r w:rsidR="007F63E0">
        <w:rPr>
          <w:rFonts w:ascii="Times New Roman" w:hAnsi="Times New Roman" w:cs="TimesNewRomanPSMT"/>
          <w:sz w:val="20"/>
          <w:szCs w:val="20"/>
        </w:rPr>
        <w:t>that</w:t>
      </w:r>
      <w:r w:rsidR="007F63E0" w:rsidRPr="00F70FC1">
        <w:rPr>
          <w:rFonts w:ascii="Times New Roman" w:hAnsi="Times New Roman" w:cs="TimesNewRomanPSMT"/>
          <w:sz w:val="20"/>
          <w:szCs w:val="20"/>
        </w:rPr>
        <w:t xml:space="preserve"> </w:t>
      </w:r>
      <w:r w:rsidR="00F70FC1" w:rsidRPr="00F70FC1">
        <w:rPr>
          <w:rFonts w:ascii="Times New Roman" w:hAnsi="Times New Roman" w:cs="TimesNewRomanPSMT"/>
          <w:sz w:val="20"/>
          <w:szCs w:val="20"/>
        </w:rPr>
        <w:t xml:space="preserve">aggregation of CNCs increases </w:t>
      </w:r>
      <w:r w:rsidR="007E4A19">
        <w:rPr>
          <w:rFonts w:ascii="Times New Roman" w:hAnsi="Times New Roman" w:cs="TimesNewRomanPSMT"/>
          <w:sz w:val="20"/>
          <w:szCs w:val="20"/>
        </w:rPr>
        <w:t>with</w:t>
      </w:r>
      <w:r w:rsidR="007E4A19" w:rsidRPr="00F70FC1">
        <w:rPr>
          <w:rFonts w:ascii="Times New Roman" w:hAnsi="Times New Roman" w:cs="TimesNewRomanPSMT"/>
          <w:sz w:val="20"/>
          <w:szCs w:val="20"/>
        </w:rPr>
        <w:t xml:space="preserve"> </w:t>
      </w:r>
      <w:r w:rsidR="00F70FC1" w:rsidRPr="00F70FC1">
        <w:rPr>
          <w:rFonts w:ascii="Times New Roman" w:hAnsi="Times New Roman" w:cs="TimesNewRomanPSMT"/>
          <w:sz w:val="20"/>
          <w:szCs w:val="20"/>
        </w:rPr>
        <w:t>the</w:t>
      </w:r>
      <w:r w:rsidR="007F63E0">
        <w:rPr>
          <w:rFonts w:ascii="Times New Roman" w:hAnsi="Times New Roman" w:cs="TimesNewRomanPSMT"/>
          <w:sz w:val="20"/>
          <w:szCs w:val="20"/>
        </w:rPr>
        <w:t>ir</w:t>
      </w:r>
      <w:r w:rsidR="00F70FC1" w:rsidRPr="00F70FC1">
        <w:rPr>
          <w:rFonts w:ascii="Times New Roman" w:hAnsi="Times New Roman" w:cs="TimesNewRomanPSMT"/>
          <w:sz w:val="20"/>
          <w:szCs w:val="20"/>
        </w:rPr>
        <w:t xml:space="preserve"> content, as evidenced by the SEM image</w:t>
      </w:r>
      <w:r w:rsidR="00034758">
        <w:rPr>
          <w:rFonts w:ascii="Times New Roman" w:hAnsi="Times New Roman" w:cs="TimesNewRomanPSMT"/>
          <w:sz w:val="20"/>
          <w:szCs w:val="20"/>
        </w:rPr>
        <w:t>s</w:t>
      </w:r>
      <w:r w:rsidR="007F63E0">
        <w:rPr>
          <w:rFonts w:ascii="Times New Roman" w:hAnsi="Times New Roman" w:cs="TimesNewRomanPSMT"/>
          <w:sz w:val="20"/>
          <w:szCs w:val="20"/>
        </w:rPr>
        <w:t xml:space="preserve"> of </w:t>
      </w:r>
      <w:r w:rsidR="00F70FC1" w:rsidRPr="00F70FC1">
        <w:rPr>
          <w:rFonts w:ascii="Times New Roman" w:hAnsi="Times New Roman" w:cs="TimesNewRomanPSMT"/>
          <w:sz w:val="20"/>
          <w:szCs w:val="20"/>
        </w:rPr>
        <w:t>Fig</w:t>
      </w:r>
      <w:r w:rsidR="007F63E0">
        <w:rPr>
          <w:rFonts w:ascii="Times New Roman" w:hAnsi="Times New Roman" w:cs="TimesNewRomanPSMT"/>
          <w:sz w:val="20"/>
          <w:szCs w:val="20"/>
        </w:rPr>
        <w:t>s</w:t>
      </w:r>
      <w:r w:rsidR="00F70FC1" w:rsidRPr="00F70FC1">
        <w:rPr>
          <w:rFonts w:ascii="Times New Roman" w:hAnsi="Times New Roman" w:cs="TimesNewRomanPSMT"/>
          <w:sz w:val="20"/>
          <w:szCs w:val="20"/>
        </w:rPr>
        <w:t>. 1</w:t>
      </w:r>
      <w:r w:rsidR="007F63E0">
        <w:rPr>
          <w:rFonts w:ascii="Times New Roman" w:hAnsi="Times New Roman" w:cs="TimesNewRomanPSMT"/>
          <w:sz w:val="20"/>
          <w:szCs w:val="20"/>
        </w:rPr>
        <w:t> </w:t>
      </w:r>
      <w:r w:rsidR="00F70FC1" w:rsidRPr="00F70FC1">
        <w:rPr>
          <w:rFonts w:ascii="Times New Roman" w:hAnsi="Times New Roman" w:cs="TimesNewRomanPSMT"/>
          <w:sz w:val="20"/>
          <w:szCs w:val="20"/>
        </w:rPr>
        <w:t>(d and e).</w:t>
      </w:r>
      <w:r w:rsidR="00037CAC">
        <w:rPr>
          <w:rFonts w:ascii="Times New Roman" w:hAnsi="Times New Roman" w:cs="TimesNewRomanPS-BoldMT"/>
          <w:sz w:val="20"/>
          <w:szCs w:val="20"/>
        </w:rPr>
        <w:t xml:space="preserve"> </w:t>
      </w:r>
      <w:r w:rsidR="004D453C" w:rsidRPr="004D453C">
        <w:rPr>
          <w:rFonts w:ascii="Times New Roman" w:hAnsi="Times New Roman" w:cs="TimesNewRomanPS-BoldMT"/>
          <w:sz w:val="20"/>
          <w:szCs w:val="20"/>
        </w:rPr>
        <w:t>According to Balachandrakurup and Gopalakrishnan [15], cellulose nanofibers may agglomerate and disrupt load transfer, resulting in decrease</w:t>
      </w:r>
      <w:r w:rsidR="007F63E0">
        <w:rPr>
          <w:rFonts w:ascii="Times New Roman" w:hAnsi="Times New Roman" w:cs="TimesNewRomanPS-BoldMT"/>
          <w:sz w:val="20"/>
          <w:szCs w:val="20"/>
        </w:rPr>
        <w:t>d</w:t>
      </w:r>
      <w:r w:rsidR="004D453C" w:rsidRPr="004D453C">
        <w:rPr>
          <w:rFonts w:ascii="Times New Roman" w:hAnsi="Times New Roman" w:cs="TimesNewRomanPS-BoldMT"/>
          <w:sz w:val="20"/>
          <w:szCs w:val="20"/>
        </w:rPr>
        <w:t xml:space="preserve"> tensile strength of rubber nanocomposites</w:t>
      </w:r>
      <w:r w:rsidR="003D4FD6" w:rsidRPr="003D4FD6">
        <w:rPr>
          <w:rFonts w:ascii="Times New Roman" w:hAnsi="Times New Roman" w:cs="TimesNewRomanPS-BoldMT"/>
          <w:sz w:val="20"/>
          <w:szCs w:val="20"/>
        </w:rPr>
        <w:t>.</w:t>
      </w:r>
    </w:p>
    <w:p w14:paraId="59E20820" w14:textId="62FC0C3D" w:rsidR="00F13578" w:rsidRDefault="00F13578" w:rsidP="00F13578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b/>
          <w:bCs/>
          <w:sz w:val="20"/>
          <w:szCs w:val="20"/>
        </w:rPr>
        <w:t xml:space="preserve">Table 4. </w:t>
      </w:r>
      <w:r w:rsidRPr="00C079AF">
        <w:rPr>
          <w:rFonts w:ascii="Times New Roman" w:hAnsi="Times New Roman" w:cs="TimesNewRomanPS-BoldMT"/>
          <w:sz w:val="20"/>
          <w:szCs w:val="20"/>
        </w:rPr>
        <w:t>Tensile properties of</w:t>
      </w:r>
      <w:r>
        <w:rPr>
          <w:rFonts w:ascii="Times New Roman" w:hAnsi="Times New Roman" w:cs="TimesNewRomanPS-BoldMT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NewRomanPS-BoldMT"/>
          <w:sz w:val="20"/>
          <w:szCs w:val="20"/>
        </w:rPr>
        <w:t>CNC filled NBR/NR vulcanizates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765"/>
        <w:gridCol w:w="757"/>
        <w:gridCol w:w="757"/>
        <w:gridCol w:w="757"/>
        <w:gridCol w:w="757"/>
      </w:tblGrid>
      <w:tr w:rsidR="00F13578" w14:paraId="4D4ED783" w14:textId="77777777" w:rsidTr="000A2C5F">
        <w:tc>
          <w:tcPr>
            <w:tcW w:w="846" w:type="dxa"/>
            <w:vAlign w:val="center"/>
          </w:tcPr>
          <w:p w14:paraId="4F5E9A5A" w14:textId="069710EE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ind w:right="-188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Propert</w:t>
            </w:r>
            <w:r w:rsidR="004568BD">
              <w:rPr>
                <w:rFonts w:ascii="Times New Roman" w:hAnsi="Times New Roman" w:cs="TimesNewRomanPS-BoldMT"/>
                <w:sz w:val="16"/>
                <w:szCs w:val="16"/>
              </w:rPr>
              <w:t>y</w:t>
            </w:r>
          </w:p>
        </w:tc>
        <w:tc>
          <w:tcPr>
            <w:tcW w:w="765" w:type="dxa"/>
            <w:vAlign w:val="center"/>
          </w:tcPr>
          <w:p w14:paraId="7B5449A8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NBR</w:t>
            </w:r>
          </w:p>
          <w:p w14:paraId="6B9A9F80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100</w:t>
            </w:r>
          </w:p>
        </w:tc>
        <w:tc>
          <w:tcPr>
            <w:tcW w:w="757" w:type="dxa"/>
            <w:vAlign w:val="center"/>
          </w:tcPr>
          <w:p w14:paraId="25E5D9E1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NBR50-C0</w:t>
            </w:r>
          </w:p>
        </w:tc>
        <w:tc>
          <w:tcPr>
            <w:tcW w:w="757" w:type="dxa"/>
            <w:vAlign w:val="center"/>
          </w:tcPr>
          <w:p w14:paraId="7DE44142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NBR50-C1</w:t>
            </w:r>
          </w:p>
        </w:tc>
        <w:tc>
          <w:tcPr>
            <w:tcW w:w="757" w:type="dxa"/>
            <w:vAlign w:val="center"/>
          </w:tcPr>
          <w:p w14:paraId="38A88DD8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NBR50-C3</w:t>
            </w:r>
          </w:p>
        </w:tc>
        <w:tc>
          <w:tcPr>
            <w:tcW w:w="757" w:type="dxa"/>
            <w:vAlign w:val="center"/>
          </w:tcPr>
          <w:p w14:paraId="35565D87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 w:rsidRPr="00F455BD">
              <w:rPr>
                <w:rFonts w:ascii="Times New Roman" w:hAnsi="Times New Roman" w:cs="TimesNewRomanPS-BoldMT"/>
                <w:sz w:val="16"/>
                <w:szCs w:val="16"/>
              </w:rPr>
              <w:t>NBR50-C5</w:t>
            </w:r>
          </w:p>
        </w:tc>
      </w:tr>
      <w:tr w:rsidR="00F13578" w14:paraId="3EACB47C" w14:textId="77777777" w:rsidTr="000A2C5F">
        <w:tc>
          <w:tcPr>
            <w:tcW w:w="846" w:type="dxa"/>
            <w:vAlign w:val="center"/>
          </w:tcPr>
          <w:p w14:paraId="64AEA3C4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Tensile strength (MPa)</w:t>
            </w:r>
          </w:p>
        </w:tc>
        <w:tc>
          <w:tcPr>
            <w:tcW w:w="765" w:type="dxa"/>
            <w:vAlign w:val="center"/>
          </w:tcPr>
          <w:p w14:paraId="1ACD749E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4.2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0.5</w:t>
            </w:r>
          </w:p>
        </w:tc>
        <w:tc>
          <w:tcPr>
            <w:tcW w:w="757" w:type="dxa"/>
            <w:vAlign w:val="center"/>
          </w:tcPr>
          <w:p w14:paraId="56FF7FC7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22.5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0.5</w:t>
            </w:r>
          </w:p>
        </w:tc>
        <w:tc>
          <w:tcPr>
            <w:tcW w:w="757" w:type="dxa"/>
            <w:vAlign w:val="center"/>
          </w:tcPr>
          <w:p w14:paraId="22D5DFD8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24.5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1.8</w:t>
            </w:r>
          </w:p>
        </w:tc>
        <w:tc>
          <w:tcPr>
            <w:tcW w:w="757" w:type="dxa"/>
            <w:vAlign w:val="center"/>
          </w:tcPr>
          <w:p w14:paraId="01F92030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21.3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1.8</w:t>
            </w:r>
          </w:p>
        </w:tc>
        <w:tc>
          <w:tcPr>
            <w:tcW w:w="757" w:type="dxa"/>
            <w:vAlign w:val="center"/>
          </w:tcPr>
          <w:p w14:paraId="4D548630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14.7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1.1</w:t>
            </w:r>
          </w:p>
        </w:tc>
      </w:tr>
      <w:tr w:rsidR="00F13578" w14:paraId="068A15B7" w14:textId="77777777" w:rsidTr="000A2C5F">
        <w:tc>
          <w:tcPr>
            <w:tcW w:w="846" w:type="dxa"/>
            <w:vAlign w:val="center"/>
          </w:tcPr>
          <w:p w14:paraId="0294C9C0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 xml:space="preserve"> %EB</w:t>
            </w:r>
          </w:p>
        </w:tc>
        <w:tc>
          <w:tcPr>
            <w:tcW w:w="765" w:type="dxa"/>
            <w:vAlign w:val="center"/>
          </w:tcPr>
          <w:p w14:paraId="210C6FEB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ind w:right="-267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435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15</w:t>
            </w:r>
          </w:p>
        </w:tc>
        <w:tc>
          <w:tcPr>
            <w:tcW w:w="757" w:type="dxa"/>
            <w:vAlign w:val="center"/>
          </w:tcPr>
          <w:p w14:paraId="752E4171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ind w:right="-280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638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13</w:t>
            </w:r>
          </w:p>
        </w:tc>
        <w:tc>
          <w:tcPr>
            <w:tcW w:w="757" w:type="dxa"/>
            <w:vAlign w:val="center"/>
          </w:tcPr>
          <w:p w14:paraId="0A91904E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ind w:right="-267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634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14</w:t>
            </w:r>
          </w:p>
        </w:tc>
        <w:tc>
          <w:tcPr>
            <w:tcW w:w="757" w:type="dxa"/>
            <w:vAlign w:val="center"/>
          </w:tcPr>
          <w:p w14:paraId="0D59A461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633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8</w:t>
            </w:r>
          </w:p>
        </w:tc>
        <w:tc>
          <w:tcPr>
            <w:tcW w:w="757" w:type="dxa"/>
            <w:vAlign w:val="center"/>
          </w:tcPr>
          <w:p w14:paraId="4303DEE0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ind w:right="-279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589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12</w:t>
            </w:r>
          </w:p>
        </w:tc>
      </w:tr>
      <w:tr w:rsidR="00F13578" w14:paraId="1AF788AF" w14:textId="77777777" w:rsidTr="000A2C5F">
        <w:tc>
          <w:tcPr>
            <w:tcW w:w="846" w:type="dxa"/>
            <w:vAlign w:val="center"/>
          </w:tcPr>
          <w:p w14:paraId="7A6FB4E4" w14:textId="77777777" w:rsidR="00F13578" w:rsidRDefault="00F13578" w:rsidP="000A2C5F">
            <w:pPr>
              <w:autoSpaceDE w:val="0"/>
              <w:autoSpaceDN w:val="0"/>
              <w:adjustRightInd w:val="0"/>
              <w:spacing w:line="360" w:lineRule="auto"/>
              <w:ind w:right="-188"/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 xml:space="preserve">   100% Modulus</w:t>
            </w:r>
          </w:p>
          <w:p w14:paraId="2A7B7D80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(MPa)</w:t>
            </w:r>
          </w:p>
        </w:tc>
        <w:tc>
          <w:tcPr>
            <w:tcW w:w="765" w:type="dxa"/>
            <w:vAlign w:val="center"/>
          </w:tcPr>
          <w:p w14:paraId="5E8A55EA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1.22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0.04</w:t>
            </w:r>
          </w:p>
        </w:tc>
        <w:tc>
          <w:tcPr>
            <w:tcW w:w="757" w:type="dxa"/>
            <w:vAlign w:val="center"/>
          </w:tcPr>
          <w:p w14:paraId="7C0ED79B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1.03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0.01</w:t>
            </w:r>
          </w:p>
        </w:tc>
        <w:tc>
          <w:tcPr>
            <w:tcW w:w="757" w:type="dxa"/>
            <w:vAlign w:val="center"/>
          </w:tcPr>
          <w:p w14:paraId="60726133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1.12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0.03</w:t>
            </w:r>
          </w:p>
        </w:tc>
        <w:tc>
          <w:tcPr>
            <w:tcW w:w="757" w:type="dxa"/>
            <w:vAlign w:val="center"/>
          </w:tcPr>
          <w:p w14:paraId="1F07C02A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1.11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0.03</w:t>
            </w:r>
          </w:p>
        </w:tc>
        <w:tc>
          <w:tcPr>
            <w:tcW w:w="757" w:type="dxa"/>
            <w:vAlign w:val="center"/>
          </w:tcPr>
          <w:p w14:paraId="0763CE8C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1.25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0.01</w:t>
            </w:r>
          </w:p>
        </w:tc>
      </w:tr>
      <w:tr w:rsidR="00F13578" w14:paraId="2E076B00" w14:textId="77777777" w:rsidTr="000A2C5F">
        <w:tc>
          <w:tcPr>
            <w:tcW w:w="846" w:type="dxa"/>
            <w:vAlign w:val="center"/>
          </w:tcPr>
          <w:p w14:paraId="2543616A" w14:textId="77777777" w:rsidR="00F13578" w:rsidRDefault="00F13578" w:rsidP="000A2C5F">
            <w:pPr>
              <w:autoSpaceDE w:val="0"/>
              <w:autoSpaceDN w:val="0"/>
              <w:adjustRightInd w:val="0"/>
              <w:spacing w:line="360" w:lineRule="auto"/>
              <w:ind w:right="-188"/>
              <w:rPr>
                <w:rFonts w:ascii="Times New Roman" w:hAnsi="Times New Roman" w:cs="TimesNewRomanPS-BoldMT"/>
                <w:sz w:val="18"/>
                <w:szCs w:val="18"/>
                <w:vertAlign w:val="subscript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 xml:space="preserve">   300% Modulus</w:t>
            </w:r>
          </w:p>
          <w:p w14:paraId="24FCF00F" w14:textId="77777777" w:rsidR="00F13578" w:rsidRPr="00F455BD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8"/>
                <w:szCs w:val="18"/>
              </w:rPr>
            </w:pPr>
            <w:r>
              <w:rPr>
                <w:rFonts w:ascii="Times New Roman" w:hAnsi="Times New Roman" w:cs="TimesNewRomanPS-BoldMT"/>
                <w:sz w:val="18"/>
                <w:szCs w:val="18"/>
              </w:rPr>
              <w:t>(MPa)</w:t>
            </w:r>
          </w:p>
        </w:tc>
        <w:tc>
          <w:tcPr>
            <w:tcW w:w="765" w:type="dxa"/>
            <w:vAlign w:val="center"/>
          </w:tcPr>
          <w:p w14:paraId="16922D0B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2.38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0.10</w:t>
            </w:r>
          </w:p>
        </w:tc>
        <w:tc>
          <w:tcPr>
            <w:tcW w:w="757" w:type="dxa"/>
            <w:vAlign w:val="center"/>
          </w:tcPr>
          <w:p w14:paraId="00D6BE51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2.17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0.03</w:t>
            </w:r>
          </w:p>
        </w:tc>
        <w:tc>
          <w:tcPr>
            <w:tcW w:w="757" w:type="dxa"/>
            <w:vAlign w:val="center"/>
          </w:tcPr>
          <w:p w14:paraId="494FC932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2.52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0.09</w:t>
            </w:r>
          </w:p>
        </w:tc>
        <w:tc>
          <w:tcPr>
            <w:tcW w:w="757" w:type="dxa"/>
            <w:vAlign w:val="center"/>
          </w:tcPr>
          <w:p w14:paraId="14E65D9B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 xml:space="preserve">2.40 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0.07</w:t>
            </w:r>
          </w:p>
        </w:tc>
        <w:tc>
          <w:tcPr>
            <w:tcW w:w="757" w:type="dxa"/>
            <w:vAlign w:val="center"/>
          </w:tcPr>
          <w:p w14:paraId="64A1CB76" w14:textId="77777777" w:rsidR="00F13578" w:rsidRPr="0053414B" w:rsidRDefault="00F13578" w:rsidP="000A2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NewRomanPS-BoldMT"/>
                <w:sz w:val="16"/>
                <w:szCs w:val="16"/>
              </w:rPr>
            </w:pPr>
            <w:r>
              <w:rPr>
                <w:rFonts w:ascii="Times New Roman" w:hAnsi="Times New Roman" w:cs="TimesNewRomanPS-BoldMT"/>
                <w:sz w:val="16"/>
                <w:szCs w:val="16"/>
              </w:rPr>
              <w:t>2.76</w:t>
            </w:r>
            <w:r>
              <w:rPr>
                <w:rFonts w:ascii="Times New Roman" w:hAnsi="Times New Roman" w:cs="TimesNewRomanPS-BoldMT"/>
                <w:sz w:val="16"/>
                <w:szCs w:val="16"/>
              </w:rPr>
              <w:br/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 0.02</w:t>
            </w:r>
          </w:p>
        </w:tc>
      </w:tr>
    </w:tbl>
    <w:p w14:paraId="1D2CC72F" w14:textId="77777777" w:rsidR="00F13578" w:rsidRPr="004962B1" w:rsidRDefault="00F13578" w:rsidP="00EC0BCC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</w:p>
    <w:p w14:paraId="3F10C5AC" w14:textId="24CD6BC2" w:rsidR="002727FB" w:rsidRDefault="002727FB" w:rsidP="00EC0BCC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MT"/>
          <w:sz w:val="20"/>
          <w:szCs w:val="20"/>
        </w:rPr>
      </w:pPr>
      <w:r>
        <w:rPr>
          <w:rFonts w:ascii="Times New Roman" w:hAnsi="Times New Roman" w:cs="TimesNewRomanPSMT"/>
          <w:sz w:val="20"/>
          <w:szCs w:val="20"/>
        </w:rPr>
        <w:tab/>
      </w:r>
      <w:r w:rsidR="004866DE">
        <w:rPr>
          <w:rFonts w:ascii="Times New Roman" w:hAnsi="Times New Roman" w:cs="TimesNewRomanPSMT"/>
          <w:sz w:val="20"/>
          <w:szCs w:val="20"/>
        </w:rPr>
        <w:t>%</w:t>
      </w:r>
      <w:r>
        <w:rPr>
          <w:rFonts w:ascii="Times New Roman" w:hAnsi="Times New Roman" w:cs="TimesNewRomanPSMT"/>
          <w:sz w:val="20"/>
          <w:szCs w:val="20"/>
        </w:rPr>
        <w:t>Elongation at break</w:t>
      </w:r>
      <w:r w:rsidR="004866DE">
        <w:rPr>
          <w:rFonts w:ascii="Times New Roman" w:hAnsi="Times New Roman" w:cs="TimesNewRomanPSMT"/>
          <w:sz w:val="20"/>
          <w:szCs w:val="20"/>
        </w:rPr>
        <w:t xml:space="preserve"> (%EB)</w:t>
      </w:r>
      <w:r>
        <w:rPr>
          <w:rFonts w:ascii="Times New Roman" w:hAnsi="Times New Roman" w:cs="TimesNewRomanPSMT"/>
          <w:sz w:val="20"/>
          <w:szCs w:val="20"/>
        </w:rPr>
        <w:t xml:space="preserve"> of the </w:t>
      </w:r>
      <w:r w:rsidR="00EB4B73">
        <w:rPr>
          <w:rFonts w:ascii="Times New Roman" w:hAnsi="Times New Roman" w:cs="TimesNewRomanPSMT"/>
          <w:sz w:val="20"/>
          <w:szCs w:val="20"/>
        </w:rPr>
        <w:t xml:space="preserve">NBR/NR </w:t>
      </w:r>
      <w:r>
        <w:rPr>
          <w:rFonts w:ascii="Times New Roman" w:hAnsi="Times New Roman" w:cs="TimesNewRomanPSMT"/>
          <w:sz w:val="20"/>
          <w:szCs w:val="20"/>
        </w:rPr>
        <w:t>vulcaniz</w:t>
      </w:r>
      <w:r w:rsidR="00351195">
        <w:rPr>
          <w:rFonts w:ascii="Times New Roman" w:hAnsi="Times New Roman" w:cs="TimesNewRomanPSMT"/>
          <w:sz w:val="20"/>
          <w:szCs w:val="20"/>
        </w:rPr>
        <w:t>a</w:t>
      </w:r>
      <w:r>
        <w:rPr>
          <w:rFonts w:ascii="Times New Roman" w:hAnsi="Times New Roman" w:cs="TimesNewRomanPSMT"/>
          <w:sz w:val="20"/>
          <w:szCs w:val="20"/>
        </w:rPr>
        <w:t xml:space="preserve">tes </w:t>
      </w:r>
      <w:r w:rsidR="005C7F5F">
        <w:rPr>
          <w:rFonts w:ascii="Times New Roman" w:hAnsi="Times New Roman" w:cs="TimesNewRomanPSMT"/>
          <w:sz w:val="20"/>
          <w:szCs w:val="20"/>
        </w:rPr>
        <w:t>was the</w:t>
      </w:r>
      <w:r>
        <w:rPr>
          <w:rFonts w:ascii="Times New Roman" w:hAnsi="Times New Roman" w:cs="TimesNewRomanPSMT"/>
          <w:sz w:val="20"/>
          <w:szCs w:val="20"/>
        </w:rPr>
        <w:t xml:space="preserve"> highest at 1 phr of CNCs</w:t>
      </w:r>
      <w:r w:rsidR="005C7F5F">
        <w:rPr>
          <w:rFonts w:ascii="Times New Roman" w:hAnsi="Times New Roman" w:cs="TimesNewRomanPSMT"/>
          <w:sz w:val="20"/>
          <w:szCs w:val="20"/>
        </w:rPr>
        <w:t>.</w:t>
      </w:r>
      <w:r w:rsidR="00EB4B73">
        <w:rPr>
          <w:rFonts w:ascii="Times New Roman" w:hAnsi="Times New Roman" w:cs="TimesNewRomanPSMT"/>
          <w:sz w:val="20"/>
          <w:szCs w:val="20"/>
        </w:rPr>
        <w:t xml:space="preserve"> </w:t>
      </w:r>
      <w:r w:rsidR="005C7F5F">
        <w:rPr>
          <w:rFonts w:ascii="Times New Roman" w:hAnsi="Times New Roman" w:cs="TimesNewRomanPSMT"/>
          <w:sz w:val="20"/>
          <w:szCs w:val="20"/>
        </w:rPr>
        <w:t xml:space="preserve">It </w:t>
      </w:r>
      <w:r w:rsidR="00EB4B73">
        <w:rPr>
          <w:rFonts w:ascii="Times New Roman" w:hAnsi="Times New Roman" w:cs="TimesNewRomanPSMT"/>
          <w:sz w:val="20"/>
          <w:szCs w:val="20"/>
        </w:rPr>
        <w:t>tend</w:t>
      </w:r>
      <w:r w:rsidR="005C7F5F">
        <w:rPr>
          <w:rFonts w:ascii="Times New Roman" w:hAnsi="Times New Roman" w:cs="TimesNewRomanPSMT"/>
          <w:sz w:val="20"/>
          <w:szCs w:val="20"/>
        </w:rPr>
        <w:t>ed</w:t>
      </w:r>
      <w:r w:rsidR="00EB4B73">
        <w:rPr>
          <w:rFonts w:ascii="Times New Roman" w:hAnsi="Times New Roman" w:cs="TimesNewRomanPSMT"/>
          <w:sz w:val="20"/>
          <w:szCs w:val="20"/>
        </w:rPr>
        <w:t xml:space="preserve"> to decrease with increasing CNC content. </w:t>
      </w:r>
      <w:r w:rsidR="00580397" w:rsidRPr="00580397">
        <w:rPr>
          <w:rFonts w:ascii="Times New Roman" w:hAnsi="Times New Roman" w:cs="TimesNewRomanPSMT"/>
          <w:sz w:val="20"/>
          <w:szCs w:val="20"/>
        </w:rPr>
        <w:t>This is because as the level of CNCs in NBR/NR vulcanizates increases, the elasticity of the vulcanizates may decrease.</w:t>
      </w:r>
      <w:r w:rsidR="00580397">
        <w:rPr>
          <w:rFonts w:ascii="Times New Roman" w:hAnsi="Times New Roman" w:cs="TimesNewRomanPSMT"/>
          <w:sz w:val="20"/>
          <w:szCs w:val="20"/>
        </w:rPr>
        <w:t xml:space="preserve"> </w:t>
      </w:r>
      <w:r w:rsidR="00F03728">
        <w:rPr>
          <w:rFonts w:ascii="Times New Roman" w:hAnsi="Times New Roman" w:cs="TimesNewRomanPSMT"/>
          <w:sz w:val="20"/>
          <w:szCs w:val="20"/>
        </w:rPr>
        <w:t>However, %E</w:t>
      </w:r>
      <w:r w:rsidR="00465601">
        <w:rPr>
          <w:rFonts w:ascii="Times New Roman" w:hAnsi="Times New Roman" w:cs="TimesNewRomanPSMT"/>
          <w:sz w:val="20"/>
          <w:szCs w:val="20"/>
        </w:rPr>
        <w:t>B</w:t>
      </w:r>
      <w:r w:rsidR="00F03728">
        <w:rPr>
          <w:rFonts w:ascii="Times New Roman" w:hAnsi="Times New Roman" w:cs="TimesNewRomanPSMT"/>
          <w:sz w:val="20"/>
          <w:szCs w:val="20"/>
        </w:rPr>
        <w:t xml:space="preserve"> of NBR/NR vulcanizates </w:t>
      </w:r>
      <w:r w:rsidR="00840407">
        <w:rPr>
          <w:rFonts w:ascii="Times New Roman" w:hAnsi="Times New Roman" w:cs="TimesNewRomanPSMT"/>
          <w:sz w:val="20"/>
          <w:szCs w:val="20"/>
        </w:rPr>
        <w:t>was</w:t>
      </w:r>
      <w:r w:rsidR="00F03728">
        <w:rPr>
          <w:rFonts w:ascii="Times New Roman" w:hAnsi="Times New Roman" w:cs="TimesNewRomanPSMT"/>
          <w:sz w:val="20"/>
          <w:szCs w:val="20"/>
        </w:rPr>
        <w:t xml:space="preserve"> higher than </w:t>
      </w:r>
      <w:r w:rsidR="005C7F5F">
        <w:rPr>
          <w:rFonts w:ascii="Times New Roman" w:hAnsi="Times New Roman" w:cs="TimesNewRomanPSMT"/>
          <w:sz w:val="20"/>
          <w:szCs w:val="20"/>
        </w:rPr>
        <w:t xml:space="preserve">that of the </w:t>
      </w:r>
      <w:r w:rsidR="00F03728">
        <w:rPr>
          <w:rFonts w:ascii="Times New Roman" w:hAnsi="Times New Roman" w:cs="TimesNewRomanPSMT"/>
          <w:sz w:val="20"/>
          <w:szCs w:val="20"/>
        </w:rPr>
        <w:t>NBR100 vulcanizate.</w:t>
      </w:r>
    </w:p>
    <w:p w14:paraId="6A1345CF" w14:textId="39353014" w:rsidR="00ED6057" w:rsidRDefault="00E41B00" w:rsidP="00C0213C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MT"/>
          <w:sz w:val="20"/>
          <w:szCs w:val="20"/>
        </w:rPr>
        <w:tab/>
      </w:r>
      <w:r w:rsidR="00465601">
        <w:rPr>
          <w:rFonts w:ascii="Times New Roman" w:hAnsi="Times New Roman" w:cs="TimesNewRomanPSMT"/>
          <w:sz w:val="20"/>
          <w:szCs w:val="20"/>
        </w:rPr>
        <w:t xml:space="preserve">It was found that </w:t>
      </w:r>
      <w:r w:rsidR="005C7F5F">
        <w:rPr>
          <w:rFonts w:ascii="Times New Roman" w:hAnsi="Times New Roman" w:cs="TimesNewRomanPSMT"/>
          <w:sz w:val="20"/>
          <w:szCs w:val="20"/>
        </w:rPr>
        <w:t xml:space="preserve">the </w:t>
      </w:r>
      <w:r>
        <w:rPr>
          <w:rFonts w:ascii="Times New Roman" w:hAnsi="Times New Roman" w:cs="TimesNewRomanPSMT"/>
          <w:sz w:val="20"/>
          <w:szCs w:val="20"/>
        </w:rPr>
        <w:t xml:space="preserve">100% and 300% </w:t>
      </w:r>
      <w:r w:rsidR="00D30716">
        <w:rPr>
          <w:rFonts w:ascii="Times New Roman" w:hAnsi="Times New Roman" w:cs="TimesNewRomanPS-BoldMT"/>
          <w:sz w:val="18"/>
          <w:szCs w:val="18"/>
        </w:rPr>
        <w:t>m</w:t>
      </w:r>
      <w:r w:rsidR="00D30716">
        <w:rPr>
          <w:rFonts w:ascii="Times New Roman" w:hAnsi="Times New Roman" w:cs="TimesNewRomanPS-BoldMT"/>
          <w:sz w:val="18"/>
          <w:szCs w:val="18"/>
        </w:rPr>
        <w:t>odulus</w:t>
      </w:r>
      <w:r w:rsidR="005C7F5F">
        <w:rPr>
          <w:rFonts w:ascii="Times New Roman" w:hAnsi="Times New Roman" w:cs="TimesNewRomanPSMT"/>
          <w:sz w:val="20"/>
          <w:szCs w:val="20"/>
        </w:rPr>
        <w:t xml:space="preserve"> </w:t>
      </w:r>
      <w:r>
        <w:rPr>
          <w:rFonts w:ascii="Times New Roman" w:hAnsi="Times New Roman" w:cs="TimesNewRomanPSMT"/>
          <w:sz w:val="20"/>
          <w:szCs w:val="20"/>
        </w:rPr>
        <w:t>of the NBR/NR vulcaniz</w:t>
      </w:r>
      <w:r w:rsidR="00465601">
        <w:rPr>
          <w:rFonts w:ascii="Times New Roman" w:hAnsi="Times New Roman" w:cs="TimesNewRomanPSMT"/>
          <w:sz w:val="20"/>
          <w:szCs w:val="20"/>
        </w:rPr>
        <w:t>a</w:t>
      </w:r>
      <w:r>
        <w:rPr>
          <w:rFonts w:ascii="Times New Roman" w:hAnsi="Times New Roman" w:cs="TimesNewRomanPSMT"/>
          <w:sz w:val="20"/>
          <w:szCs w:val="20"/>
        </w:rPr>
        <w:t xml:space="preserve">tes </w:t>
      </w:r>
      <w:r w:rsidR="00AB0D23">
        <w:rPr>
          <w:rFonts w:ascii="Times New Roman" w:hAnsi="Times New Roman" w:cs="TimesNewRomanPSMT"/>
          <w:sz w:val="20"/>
          <w:szCs w:val="20"/>
        </w:rPr>
        <w:t>increase with CNC content</w:t>
      </w:r>
      <w:r w:rsidR="00580B40">
        <w:rPr>
          <w:rFonts w:ascii="Times New Roman" w:hAnsi="Times New Roman" w:cs="TimesNewRomanPSMT"/>
          <w:sz w:val="20"/>
          <w:szCs w:val="20"/>
        </w:rPr>
        <w:t xml:space="preserve">. </w:t>
      </w:r>
      <w:r w:rsidR="00C36A09" w:rsidRPr="00C36A09">
        <w:rPr>
          <w:rFonts w:ascii="Times New Roman" w:hAnsi="Times New Roman" w:cs="TimesNewRomanPSMT"/>
          <w:sz w:val="20"/>
          <w:szCs w:val="20"/>
        </w:rPr>
        <w:t>These findings suggest that increasing the CNC level</w:t>
      </w:r>
      <w:r w:rsidR="005C7F5F">
        <w:rPr>
          <w:rFonts w:ascii="Times New Roman" w:hAnsi="Times New Roman" w:cs="TimesNewRomanPSMT"/>
          <w:sz w:val="20"/>
          <w:szCs w:val="20"/>
        </w:rPr>
        <w:t>s</w:t>
      </w:r>
      <w:r w:rsidR="00C36A09" w:rsidRPr="00C36A09">
        <w:rPr>
          <w:rFonts w:ascii="Times New Roman" w:hAnsi="Times New Roman" w:cs="TimesNewRomanPSMT"/>
          <w:sz w:val="20"/>
          <w:szCs w:val="20"/>
        </w:rPr>
        <w:t xml:space="preserve"> in NBR/NR vulcanizates increases stiffness.</w:t>
      </w:r>
      <w:r w:rsidR="00C36A09">
        <w:rPr>
          <w:rFonts w:ascii="Times New Roman" w:hAnsi="Times New Roman" w:cs="TimesNewRomanPSMT"/>
          <w:sz w:val="20"/>
          <w:szCs w:val="20"/>
        </w:rPr>
        <w:t xml:space="preserve"> </w:t>
      </w:r>
      <w:r w:rsidR="00580B40">
        <w:rPr>
          <w:rFonts w:ascii="Times New Roman" w:hAnsi="Times New Roman" w:cs="TimesNewRomanPSMT"/>
          <w:sz w:val="20"/>
          <w:szCs w:val="20"/>
        </w:rPr>
        <w:t xml:space="preserve">Additionally, </w:t>
      </w:r>
      <w:r w:rsidR="005C7F5F">
        <w:rPr>
          <w:rFonts w:ascii="Times New Roman" w:hAnsi="Times New Roman" w:cs="TimesNewRomanPSMT"/>
          <w:sz w:val="20"/>
          <w:szCs w:val="20"/>
        </w:rPr>
        <w:lastRenderedPageBreak/>
        <w:t xml:space="preserve">the </w:t>
      </w:r>
      <w:r w:rsidR="00580B40">
        <w:rPr>
          <w:rFonts w:ascii="Times New Roman" w:hAnsi="Times New Roman" w:cs="TimesNewRomanPSMT"/>
          <w:sz w:val="20"/>
          <w:szCs w:val="20"/>
        </w:rPr>
        <w:t>300% modulus of NBR/NR vulcaniz</w:t>
      </w:r>
      <w:r w:rsidR="006F5E4C">
        <w:rPr>
          <w:rFonts w:ascii="Times New Roman" w:hAnsi="Times New Roman" w:cs="TimesNewRomanPSMT"/>
          <w:sz w:val="20"/>
          <w:szCs w:val="20"/>
        </w:rPr>
        <w:t>a</w:t>
      </w:r>
      <w:r w:rsidR="00580B40">
        <w:rPr>
          <w:rFonts w:ascii="Times New Roman" w:hAnsi="Times New Roman" w:cs="TimesNewRomanPSMT"/>
          <w:sz w:val="20"/>
          <w:szCs w:val="20"/>
        </w:rPr>
        <w:t xml:space="preserve">tes is </w:t>
      </w:r>
      <w:r w:rsidR="004568BD">
        <w:rPr>
          <w:rFonts w:ascii="Times New Roman" w:hAnsi="Times New Roman" w:cs="TimesNewRomanPSMT"/>
          <w:sz w:val="20"/>
          <w:szCs w:val="20"/>
        </w:rPr>
        <w:t xml:space="preserve">clearly </w:t>
      </w:r>
      <w:r w:rsidR="00580B40">
        <w:rPr>
          <w:rFonts w:ascii="Times New Roman" w:hAnsi="Times New Roman" w:cs="TimesNewRomanPSMT"/>
          <w:sz w:val="20"/>
          <w:szCs w:val="20"/>
        </w:rPr>
        <w:t xml:space="preserve">higher than </w:t>
      </w:r>
      <w:r w:rsidR="004568BD">
        <w:rPr>
          <w:rFonts w:ascii="Times New Roman" w:hAnsi="Times New Roman" w:cs="TimesNewRomanPSMT"/>
          <w:sz w:val="20"/>
          <w:szCs w:val="20"/>
        </w:rPr>
        <w:t xml:space="preserve">the </w:t>
      </w:r>
      <w:r w:rsidR="00580B40">
        <w:rPr>
          <w:rFonts w:ascii="Times New Roman" w:hAnsi="Times New Roman" w:cs="TimesNewRomanPSMT"/>
          <w:sz w:val="20"/>
          <w:szCs w:val="20"/>
        </w:rPr>
        <w:t>100% modulus.</w:t>
      </w:r>
    </w:p>
    <w:p w14:paraId="32C0F447" w14:textId="77777777" w:rsidR="00EC0BCC" w:rsidRPr="00C0213C" w:rsidRDefault="00EC0BCC" w:rsidP="000465FD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-BoldMT"/>
          <w:sz w:val="13"/>
          <w:szCs w:val="12"/>
        </w:rPr>
      </w:pPr>
    </w:p>
    <w:p w14:paraId="10F4F19E" w14:textId="3D2D757D" w:rsidR="00A95510" w:rsidRDefault="008C14A8" w:rsidP="001D23B0">
      <w:pPr>
        <w:tabs>
          <w:tab w:val="left" w:pos="426"/>
        </w:tabs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  <w:r>
        <w:rPr>
          <w:rFonts w:ascii="Times New Roman" w:hAnsi="Times New Roman" w:cs="TimesNewRomanPS-BoldMT"/>
          <w:sz w:val="20"/>
          <w:szCs w:val="20"/>
        </w:rPr>
        <w:tab/>
      </w:r>
      <w:r w:rsidR="00F34759" w:rsidRPr="003D161B">
        <w:rPr>
          <w:rFonts w:ascii="Times New Roman" w:hAnsi="Times New Roman" w:cs="TimesNewRomanPS-BoldMT"/>
          <w:sz w:val="20"/>
          <w:szCs w:val="20"/>
        </w:rPr>
        <w:t>SEM</w:t>
      </w:r>
      <w:r w:rsidR="003D161B" w:rsidRPr="003D161B">
        <w:rPr>
          <w:rFonts w:ascii="Times New Roman" w:hAnsi="Times New Roman" w:cs="TimesNewRomanPS-BoldMT"/>
          <w:sz w:val="20"/>
          <w:szCs w:val="20"/>
        </w:rPr>
        <w:t xml:space="preserve"> micrographs of tensile fracture</w:t>
      </w:r>
      <w:r w:rsidR="005C7F5F">
        <w:rPr>
          <w:rFonts w:ascii="Times New Roman" w:hAnsi="Times New Roman" w:cs="TimesNewRomanPS-BoldMT"/>
          <w:sz w:val="20"/>
          <w:szCs w:val="20"/>
        </w:rPr>
        <w:t>d</w:t>
      </w:r>
      <w:r w:rsidR="003D161B" w:rsidRPr="003D161B">
        <w:rPr>
          <w:rFonts w:ascii="Times New Roman" w:hAnsi="Times New Roman" w:cs="TimesNewRomanPS-BoldMT"/>
          <w:sz w:val="20"/>
          <w:szCs w:val="20"/>
        </w:rPr>
        <w:t xml:space="preserve"> surfaces of </w:t>
      </w:r>
      <w:r w:rsidR="003D161B">
        <w:rPr>
          <w:rFonts w:ascii="Times New Roman" w:hAnsi="Times New Roman" w:cs="TimesNewRomanPS-BoldMT"/>
          <w:sz w:val="20"/>
          <w:szCs w:val="20"/>
        </w:rPr>
        <w:t xml:space="preserve">(a) </w:t>
      </w:r>
      <w:r w:rsidR="003D161B" w:rsidRPr="003D161B">
        <w:rPr>
          <w:rFonts w:ascii="Times New Roman" w:hAnsi="Times New Roman" w:cs="TimesNewRomanPSMT"/>
          <w:sz w:val="20"/>
          <w:szCs w:val="20"/>
        </w:rPr>
        <w:t xml:space="preserve">NBR100, (b) </w:t>
      </w:r>
      <w:r w:rsidR="003D161B" w:rsidRPr="003D161B">
        <w:rPr>
          <w:rFonts w:ascii="Times New Roman" w:hAnsi="Times New Roman" w:cs="TimesNewRomanPS-BoldMT"/>
          <w:sz w:val="20"/>
          <w:szCs w:val="20"/>
        </w:rPr>
        <w:t>NBR50-C0, (c) NBR50-C1, (d) NBR50-C3</w:t>
      </w:r>
      <w:r w:rsidR="003D161B">
        <w:rPr>
          <w:rFonts w:ascii="Times New Roman" w:hAnsi="Times New Roman" w:cs="TimesNewRomanPS-BoldMT"/>
          <w:sz w:val="20"/>
          <w:szCs w:val="20"/>
        </w:rPr>
        <w:t xml:space="preserve"> and </w:t>
      </w:r>
      <w:r w:rsidR="003D161B" w:rsidRPr="003D161B">
        <w:rPr>
          <w:rFonts w:ascii="Times New Roman" w:hAnsi="Times New Roman" w:cs="TimesNewRomanPS-BoldMT"/>
          <w:sz w:val="20"/>
          <w:szCs w:val="20"/>
        </w:rPr>
        <w:t>(e) NBR50-C5</w:t>
      </w:r>
      <w:r w:rsidR="003D161B">
        <w:rPr>
          <w:rFonts w:ascii="Times New Roman" w:hAnsi="Times New Roman" w:cs="TimesNewRomanPS-BoldMT"/>
          <w:sz w:val="20"/>
          <w:szCs w:val="20"/>
        </w:rPr>
        <w:t xml:space="preserve"> with </w:t>
      </w:r>
      <w:r w:rsidR="00F34759">
        <w:rPr>
          <w:rFonts w:ascii="Times New Roman" w:hAnsi="Times New Roman" w:cs="TimesNewRomanPS-BoldMT"/>
          <w:sz w:val="20"/>
          <w:szCs w:val="20"/>
        </w:rPr>
        <w:t>various content</w:t>
      </w:r>
      <w:r w:rsidR="003D161B">
        <w:rPr>
          <w:rFonts w:ascii="Times New Roman" w:hAnsi="Times New Roman" w:cs="TimesNewRomanPS-BoldMT"/>
          <w:sz w:val="20"/>
          <w:szCs w:val="20"/>
        </w:rPr>
        <w:t>s</w:t>
      </w:r>
      <w:r w:rsidR="00F34759">
        <w:rPr>
          <w:rFonts w:ascii="Times New Roman" w:hAnsi="Times New Roman" w:cs="TimesNewRomanPS-BoldMT"/>
          <w:sz w:val="20"/>
          <w:szCs w:val="20"/>
        </w:rPr>
        <w:t xml:space="preserve"> of CNCs at 0, 1, 3</w:t>
      </w:r>
      <w:r w:rsidR="00B725CB">
        <w:rPr>
          <w:rFonts w:ascii="Times New Roman" w:hAnsi="Times New Roman" w:cs="TimesNewRomanPS-BoldMT"/>
          <w:sz w:val="20"/>
          <w:szCs w:val="20"/>
        </w:rPr>
        <w:t>,</w:t>
      </w:r>
      <w:r w:rsidR="00F34759">
        <w:rPr>
          <w:rFonts w:ascii="Times New Roman" w:hAnsi="Times New Roman" w:cs="TimesNewRomanPS-BoldMT"/>
          <w:sz w:val="20"/>
          <w:szCs w:val="20"/>
        </w:rPr>
        <w:t xml:space="preserve"> and 5 phr</w:t>
      </w:r>
      <w:r w:rsidR="003D161B">
        <w:rPr>
          <w:rFonts w:ascii="Times New Roman" w:hAnsi="Times New Roman" w:cs="TimesNewRomanPS-BoldMT"/>
          <w:sz w:val="20"/>
          <w:szCs w:val="20"/>
        </w:rPr>
        <w:t xml:space="preserve"> </w:t>
      </w:r>
      <w:r w:rsidR="005C7F5F">
        <w:rPr>
          <w:rFonts w:ascii="Times New Roman" w:hAnsi="Times New Roman" w:cs="TimesNewRomanPS-BoldMT"/>
          <w:sz w:val="20"/>
          <w:szCs w:val="20"/>
        </w:rPr>
        <w:t xml:space="preserve">are </w:t>
      </w:r>
      <w:r w:rsidR="003D161B">
        <w:rPr>
          <w:rFonts w:ascii="Times New Roman" w:hAnsi="Times New Roman" w:cs="TimesNewRomanPS-BoldMT"/>
          <w:sz w:val="20"/>
          <w:szCs w:val="20"/>
        </w:rPr>
        <w:t xml:space="preserve">show in </w:t>
      </w:r>
      <w:r w:rsidR="003D161B" w:rsidRPr="00B725CB">
        <w:rPr>
          <w:rFonts w:ascii="Times New Roman" w:hAnsi="Times New Roman" w:cs="TimesNewRomanPS-BoldMT"/>
          <w:b/>
          <w:bCs/>
          <w:sz w:val="20"/>
          <w:szCs w:val="20"/>
        </w:rPr>
        <w:t>Fig</w:t>
      </w:r>
      <w:r w:rsidR="002F4D90" w:rsidRPr="00B725CB">
        <w:rPr>
          <w:rFonts w:ascii="Times New Roman" w:hAnsi="Times New Roman" w:cs="TimesNewRomanPS-BoldMT"/>
          <w:b/>
          <w:bCs/>
          <w:sz w:val="20"/>
          <w:szCs w:val="20"/>
        </w:rPr>
        <w:t>.</w:t>
      </w:r>
      <w:r w:rsidR="003D161B" w:rsidRPr="00B725CB">
        <w:rPr>
          <w:rFonts w:ascii="Times New Roman" w:hAnsi="Times New Roman" w:cs="TimesNewRomanPS-BoldMT"/>
          <w:b/>
          <w:bCs/>
          <w:sz w:val="20"/>
          <w:szCs w:val="20"/>
        </w:rPr>
        <w:t xml:space="preserve"> 1</w:t>
      </w:r>
      <w:r w:rsidR="003D161B">
        <w:rPr>
          <w:rFonts w:ascii="Times New Roman" w:hAnsi="Times New Roman" w:cs="TimesNewRomanPS-BoldMT"/>
          <w:sz w:val="20"/>
          <w:szCs w:val="20"/>
        </w:rPr>
        <w:t xml:space="preserve">. </w:t>
      </w:r>
      <w:r w:rsidR="00B725CB" w:rsidRPr="00B725CB">
        <w:rPr>
          <w:rFonts w:ascii="Times New Roman" w:hAnsi="Times New Roman" w:cs="TimesNewRomanPS-BoldMT"/>
          <w:b/>
          <w:bCs/>
          <w:sz w:val="20"/>
          <w:szCs w:val="20"/>
        </w:rPr>
        <w:t>Fig.</w:t>
      </w:r>
      <w:r w:rsidR="005C7F5F">
        <w:rPr>
          <w:rFonts w:ascii="Times New Roman" w:hAnsi="Times New Roman" w:cs="TimesNewRomanPS-BoldMT"/>
          <w:b/>
          <w:bCs/>
          <w:sz w:val="20"/>
          <w:szCs w:val="20"/>
        </w:rPr>
        <w:t xml:space="preserve"> </w:t>
      </w:r>
      <w:r w:rsidR="00B725CB" w:rsidRPr="00B725CB">
        <w:rPr>
          <w:rFonts w:ascii="Times New Roman" w:hAnsi="Times New Roman" w:cs="TimesNewRomanPS-BoldMT"/>
          <w:b/>
          <w:bCs/>
          <w:sz w:val="20"/>
          <w:szCs w:val="20"/>
        </w:rPr>
        <w:t>1 (a)</w:t>
      </w:r>
      <w:r w:rsidR="00B725CB" w:rsidRPr="00B725CB">
        <w:rPr>
          <w:rFonts w:ascii="Times New Roman" w:hAnsi="Times New Roman" w:cs="TimesNewRomanPS-BoldMT"/>
          <w:sz w:val="20"/>
          <w:szCs w:val="20"/>
        </w:rPr>
        <w:t xml:space="preserve"> displays </w:t>
      </w:r>
      <w:r w:rsidR="005C7F5F">
        <w:rPr>
          <w:rFonts w:ascii="Times New Roman" w:hAnsi="Times New Roman" w:cs="TimesNewRomanPS-BoldMT"/>
          <w:sz w:val="20"/>
          <w:szCs w:val="20"/>
        </w:rPr>
        <w:t xml:space="preserve">an </w:t>
      </w:r>
      <w:r w:rsidR="00B725CB" w:rsidRPr="00B725CB">
        <w:rPr>
          <w:rFonts w:ascii="Times New Roman" w:hAnsi="Times New Roman" w:cs="TimesNewRomanPS-BoldMT"/>
          <w:sz w:val="20"/>
          <w:szCs w:val="20"/>
        </w:rPr>
        <w:t xml:space="preserve">SEM image of an unfilled NBR100 vulcanizate with </w:t>
      </w:r>
      <w:r w:rsidR="005C7F5F">
        <w:rPr>
          <w:rFonts w:ascii="Times New Roman" w:hAnsi="Times New Roman" w:cs="TimesNewRomanPS-BoldMT"/>
          <w:sz w:val="20"/>
          <w:szCs w:val="20"/>
        </w:rPr>
        <w:t xml:space="preserve">a </w:t>
      </w:r>
      <w:r w:rsidR="00B725CB" w:rsidRPr="00B725CB">
        <w:rPr>
          <w:rFonts w:ascii="Times New Roman" w:hAnsi="Times New Roman" w:cs="TimesNewRomanPS-BoldMT"/>
          <w:sz w:val="20"/>
          <w:szCs w:val="20"/>
        </w:rPr>
        <w:t>smooth surface.</w:t>
      </w:r>
      <w:r w:rsidR="00B725CB">
        <w:rPr>
          <w:rFonts w:ascii="Times New Roman" w:hAnsi="Times New Roman" w:cs="TimesNewRomanPS-BoldMT"/>
          <w:sz w:val="20"/>
          <w:szCs w:val="20"/>
        </w:rPr>
        <w:t xml:space="preserve"> </w:t>
      </w:r>
      <w:r w:rsidR="005C3455" w:rsidRPr="005C3455">
        <w:rPr>
          <w:rFonts w:ascii="Times New Roman" w:hAnsi="Times New Roman" w:cs="TimesNewRomanPS-BoldMT"/>
          <w:sz w:val="20"/>
          <w:szCs w:val="20"/>
        </w:rPr>
        <w:t>SEM images of fractured surface</w:t>
      </w:r>
      <w:r w:rsidR="005C7F5F">
        <w:rPr>
          <w:rFonts w:ascii="Times New Roman" w:hAnsi="Times New Roman" w:cs="TimesNewRomanPS-BoldMT"/>
          <w:sz w:val="20"/>
          <w:szCs w:val="20"/>
        </w:rPr>
        <w:t>s</w:t>
      </w:r>
      <w:r w:rsidR="005C3455" w:rsidRPr="005C3455">
        <w:rPr>
          <w:rFonts w:ascii="Times New Roman" w:hAnsi="Times New Roman" w:cs="TimesNewRomanPS-BoldMT"/>
          <w:sz w:val="20"/>
          <w:szCs w:val="20"/>
        </w:rPr>
        <w:t xml:space="preserve"> of NBR/NR blends at various CNC contents are shown in </w:t>
      </w:r>
      <w:r w:rsidR="005C3455" w:rsidRPr="00D15B09">
        <w:rPr>
          <w:rFonts w:ascii="Times New Roman" w:hAnsi="Times New Roman" w:cs="TimesNewRomanPS-BoldMT"/>
          <w:b/>
          <w:bCs/>
          <w:sz w:val="20"/>
          <w:szCs w:val="20"/>
        </w:rPr>
        <w:t>Fig</w:t>
      </w:r>
      <w:r w:rsidR="005C7F5F">
        <w:rPr>
          <w:rFonts w:ascii="Times New Roman" w:hAnsi="Times New Roman" w:cs="TimesNewRomanPS-BoldMT"/>
          <w:b/>
          <w:bCs/>
          <w:sz w:val="20"/>
          <w:szCs w:val="20"/>
        </w:rPr>
        <w:t>s</w:t>
      </w:r>
      <w:r w:rsidR="005C3455" w:rsidRPr="00D15B09">
        <w:rPr>
          <w:rFonts w:ascii="Times New Roman" w:hAnsi="Times New Roman" w:cs="TimesNewRomanPS-BoldMT"/>
          <w:b/>
          <w:bCs/>
          <w:sz w:val="20"/>
          <w:szCs w:val="20"/>
        </w:rPr>
        <w:t>. 1 (b) – (e),</w:t>
      </w:r>
      <w:r w:rsidR="005C3455" w:rsidRPr="005C3455">
        <w:rPr>
          <w:rFonts w:ascii="Times New Roman" w:hAnsi="Times New Roman" w:cs="TimesNewRomanPS-BoldMT"/>
          <w:sz w:val="20"/>
          <w:szCs w:val="20"/>
        </w:rPr>
        <w:t xml:space="preserve"> indicating aggregat</w:t>
      </w:r>
      <w:r w:rsidR="005C7F5F">
        <w:rPr>
          <w:rFonts w:ascii="Times New Roman" w:hAnsi="Times New Roman" w:cs="TimesNewRomanPS-BoldMT"/>
          <w:sz w:val="20"/>
          <w:szCs w:val="20"/>
        </w:rPr>
        <w:t>ion</w:t>
      </w:r>
      <w:r w:rsidR="005C3455" w:rsidRPr="005C3455">
        <w:rPr>
          <w:rFonts w:ascii="Times New Roman" w:hAnsi="Times New Roman" w:cs="TimesNewRomanPS-BoldMT"/>
          <w:sz w:val="20"/>
          <w:szCs w:val="20"/>
        </w:rPr>
        <w:t xml:space="preserve"> of CNCs when the CNC content is </w:t>
      </w:r>
      <w:r w:rsidR="00290BA0">
        <w:rPr>
          <w:rFonts w:ascii="Times New Roman" w:hAnsi="Times New Roman" w:cs="TimesNewRomanPS-BoldMT"/>
          <w:sz w:val="20"/>
          <w:szCs w:val="20"/>
        </w:rPr>
        <w:t>increased</w:t>
      </w:r>
      <w:r w:rsidR="006456BC">
        <w:rPr>
          <w:rFonts w:ascii="Times New Roman" w:hAnsi="Times New Roman" w:cs="TimesNewRomanPS-BoldMT"/>
          <w:sz w:val="20"/>
          <w:szCs w:val="20"/>
        </w:rPr>
        <w:t xml:space="preserve">. </w:t>
      </w:r>
      <w:r w:rsidR="00B82012" w:rsidRPr="00B82012">
        <w:rPr>
          <w:rFonts w:ascii="Times New Roman" w:hAnsi="Times New Roman" w:cs="TimesNewRomanPS-BoldMT"/>
          <w:sz w:val="20"/>
          <w:szCs w:val="20"/>
        </w:rPr>
        <w:t xml:space="preserve">This may </w:t>
      </w:r>
      <w:r w:rsidR="005C7F5F">
        <w:rPr>
          <w:rFonts w:ascii="Times New Roman" w:hAnsi="Times New Roman" w:cs="TimesNewRomanPS-BoldMT"/>
          <w:sz w:val="20"/>
          <w:szCs w:val="20"/>
        </w:rPr>
        <w:t xml:space="preserve">have </w:t>
      </w:r>
      <w:r w:rsidR="00B82012" w:rsidRPr="00B82012">
        <w:rPr>
          <w:rFonts w:ascii="Times New Roman" w:hAnsi="Times New Roman" w:cs="TimesNewRomanPS-BoldMT"/>
          <w:sz w:val="20"/>
          <w:szCs w:val="20"/>
        </w:rPr>
        <w:t>be</w:t>
      </w:r>
      <w:r w:rsidR="005C7F5F">
        <w:rPr>
          <w:rFonts w:ascii="Times New Roman" w:hAnsi="Times New Roman" w:cs="TimesNewRomanPS-BoldMT"/>
          <w:sz w:val="20"/>
          <w:szCs w:val="20"/>
        </w:rPr>
        <w:t>en</w:t>
      </w:r>
      <w:r w:rsidR="00B82012" w:rsidRPr="00B82012">
        <w:rPr>
          <w:rFonts w:ascii="Times New Roman" w:hAnsi="Times New Roman" w:cs="TimesNewRomanPS-BoldMT"/>
          <w:sz w:val="20"/>
          <w:szCs w:val="20"/>
        </w:rPr>
        <w:t xml:space="preserve"> because </w:t>
      </w:r>
      <w:r w:rsidR="005C7F5F">
        <w:rPr>
          <w:rFonts w:ascii="Times New Roman" w:hAnsi="Times New Roman" w:cs="TimesNewRomanPS-BoldMT"/>
          <w:sz w:val="20"/>
          <w:szCs w:val="20"/>
        </w:rPr>
        <w:t xml:space="preserve">the </w:t>
      </w:r>
      <w:r w:rsidR="00B82012" w:rsidRPr="00B82012">
        <w:rPr>
          <w:rFonts w:ascii="Times New Roman" w:hAnsi="Times New Roman" w:cs="TimesNewRomanPS-BoldMT"/>
          <w:sz w:val="20"/>
          <w:szCs w:val="20"/>
        </w:rPr>
        <w:t xml:space="preserve">CNCs are difficult to disperse after drying due to hydrogen bonding interactions between </w:t>
      </w:r>
      <w:r w:rsidR="00290BA0">
        <w:rPr>
          <w:rFonts w:ascii="Times New Roman" w:hAnsi="Times New Roman" w:cs="TimesNewRomanPS-BoldMT"/>
          <w:sz w:val="20"/>
          <w:szCs w:val="20"/>
        </w:rPr>
        <w:t xml:space="preserve">the </w:t>
      </w:r>
      <w:r w:rsidR="00B82012" w:rsidRPr="00B82012">
        <w:rPr>
          <w:rFonts w:ascii="Times New Roman" w:hAnsi="Times New Roman" w:cs="TimesNewRomanPS-BoldMT"/>
          <w:sz w:val="20"/>
          <w:szCs w:val="20"/>
        </w:rPr>
        <w:t xml:space="preserve">CNCs </w:t>
      </w:r>
      <w:r w:rsidR="005C7F5F">
        <w:rPr>
          <w:rFonts w:ascii="Times New Roman" w:hAnsi="Times New Roman" w:cs="TimesNewRomanPS-BoldMT"/>
          <w:sz w:val="20"/>
          <w:szCs w:val="20"/>
        </w:rPr>
        <w:t xml:space="preserve">and </w:t>
      </w:r>
      <w:r w:rsidR="00B82012" w:rsidRPr="00B82012">
        <w:rPr>
          <w:rFonts w:ascii="Times New Roman" w:hAnsi="Times New Roman" w:cs="TimesNewRomanPS-BoldMT"/>
          <w:sz w:val="20"/>
          <w:szCs w:val="20"/>
        </w:rPr>
        <w:t>fibers</w:t>
      </w:r>
      <w:r w:rsidR="00B82012">
        <w:rPr>
          <w:rFonts w:ascii="Times New Roman" w:hAnsi="Times New Roman" w:cs="TimesNewRomanPS-BoldMT"/>
          <w:sz w:val="20"/>
          <w:szCs w:val="20"/>
        </w:rPr>
        <w:t xml:space="preserve"> </w:t>
      </w:r>
      <w:r w:rsidR="006456BC">
        <w:rPr>
          <w:rFonts w:ascii="Times New Roman" w:hAnsi="Times New Roman" w:cs="TimesNewRomanPS-BoldMT"/>
          <w:sz w:val="20"/>
          <w:szCs w:val="20"/>
        </w:rPr>
        <w:t>[1</w:t>
      </w:r>
      <w:r w:rsidR="003415ED">
        <w:rPr>
          <w:rFonts w:ascii="Times New Roman" w:hAnsi="Times New Roman" w:cs="TimesNewRomanPS-BoldMT"/>
          <w:sz w:val="20"/>
          <w:szCs w:val="20"/>
        </w:rPr>
        <w:t>6</w:t>
      </w:r>
      <w:r w:rsidR="006456BC">
        <w:rPr>
          <w:rFonts w:ascii="Times New Roman" w:hAnsi="Times New Roman" w:cs="TimesNewRomanPS-BoldMT"/>
          <w:sz w:val="20"/>
          <w:szCs w:val="20"/>
        </w:rPr>
        <w:t>].</w:t>
      </w:r>
    </w:p>
    <w:p w14:paraId="174702DC" w14:textId="76F5B8E9" w:rsidR="00F34759" w:rsidRPr="002D3A35" w:rsidRDefault="00F34759" w:rsidP="000465F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16"/>
          <w:szCs w:val="22"/>
        </w:rPr>
      </w:pPr>
    </w:p>
    <w:p w14:paraId="467FDDA3" w14:textId="7D17B0BF" w:rsidR="00736180" w:rsidRDefault="00736180" w:rsidP="00164D75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MT"/>
          <w:b/>
          <w:bCs/>
          <w:sz w:val="20"/>
          <w:szCs w:val="20"/>
        </w:rPr>
      </w:pPr>
      <w:r w:rsidRPr="00736180">
        <w:rPr>
          <w:rFonts w:ascii="Times New Roman" w:hAnsi="Times New Roman" w:cs="TimesNewRomanPSMT"/>
          <w:b/>
          <w:bCs/>
          <w:noProof/>
          <w:sz w:val="20"/>
          <w:szCs w:val="20"/>
          <w:lang w:eastAsia="en-US"/>
        </w:rPr>
        <w:drawing>
          <wp:inline distT="0" distB="0" distL="0" distR="0" wp14:anchorId="10E47BA9" wp14:editId="27C3373D">
            <wp:extent cx="2952115" cy="3439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F99E" w14:textId="1401131B" w:rsidR="00164D75" w:rsidRDefault="00164D75" w:rsidP="00164D75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-BoldMT"/>
          <w:sz w:val="20"/>
          <w:szCs w:val="20"/>
        </w:rPr>
      </w:pPr>
      <w:r w:rsidRPr="00736180">
        <w:rPr>
          <w:rFonts w:ascii="Times New Roman" w:hAnsi="Times New Roman" w:cs="TimesNewRomanPSMT"/>
          <w:b/>
          <w:bCs/>
          <w:sz w:val="20"/>
          <w:szCs w:val="20"/>
        </w:rPr>
        <w:t>Fig 1.</w:t>
      </w:r>
      <w:r>
        <w:rPr>
          <w:rFonts w:ascii="Times New Roman" w:hAnsi="Times New Roman" w:cs="TimesNewRomanPSMT"/>
          <w:sz w:val="20"/>
          <w:szCs w:val="20"/>
        </w:rPr>
        <w:t xml:space="preserve"> SEM images of </w:t>
      </w:r>
      <w:r>
        <w:rPr>
          <w:rFonts w:ascii="Times New Roman" w:hAnsi="Times New Roman" w:cs="TimesNewRomanPS-BoldMT"/>
          <w:sz w:val="20"/>
          <w:szCs w:val="20"/>
        </w:rPr>
        <w:t>CNCs filled NBR/NR vulcanizates</w:t>
      </w:r>
      <w:r w:rsidR="00290BA0">
        <w:rPr>
          <w:rFonts w:ascii="Times New Roman" w:hAnsi="Times New Roman" w:cs="TimesNewRomanPS-BoldMT"/>
          <w:sz w:val="20"/>
          <w:szCs w:val="20"/>
        </w:rPr>
        <w:t>,</w:t>
      </w:r>
    </w:p>
    <w:p w14:paraId="7EAA28DB" w14:textId="0E7C81C4" w:rsidR="00736180" w:rsidRDefault="00164D75" w:rsidP="00877E55">
      <w:pPr>
        <w:pStyle w:val="ListParagraph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0" w:firstLine="66"/>
        <w:rPr>
          <w:rFonts w:ascii="Times New Roman" w:hAnsi="Times New Roman" w:cs="TimesNewRomanPS-BoldMT"/>
          <w:sz w:val="20"/>
          <w:szCs w:val="20"/>
        </w:rPr>
      </w:pPr>
      <w:r w:rsidRPr="00736180">
        <w:rPr>
          <w:rFonts w:ascii="Times New Roman" w:hAnsi="Times New Roman" w:cs="TimesNewRomanPSMT"/>
          <w:sz w:val="20"/>
          <w:szCs w:val="20"/>
        </w:rPr>
        <w:t xml:space="preserve">NBR100, (b) </w:t>
      </w:r>
      <w:r w:rsidRPr="00736180">
        <w:rPr>
          <w:rFonts w:ascii="Times New Roman" w:hAnsi="Times New Roman" w:cs="TimesNewRomanPS-BoldMT"/>
          <w:sz w:val="20"/>
          <w:szCs w:val="20"/>
        </w:rPr>
        <w:t xml:space="preserve">NBR50-C0, (c) NBR50-C1, </w:t>
      </w:r>
      <w:r w:rsidR="00877E55">
        <w:rPr>
          <w:rFonts w:ascii="Times New Roman" w:hAnsi="Times New Roman" w:cs="TimesNewRomanPS-BoldMT"/>
          <w:sz w:val="20"/>
          <w:szCs w:val="20"/>
        </w:rPr>
        <w:br/>
        <w:t xml:space="preserve"> </w:t>
      </w:r>
      <w:r w:rsidRPr="00736180">
        <w:rPr>
          <w:rFonts w:ascii="Times New Roman" w:hAnsi="Times New Roman" w:cs="TimesNewRomanPS-BoldMT"/>
          <w:sz w:val="20"/>
          <w:szCs w:val="20"/>
        </w:rPr>
        <w:t>(d)</w:t>
      </w:r>
      <w:r w:rsidR="00877E55">
        <w:rPr>
          <w:rFonts w:ascii="Times New Roman" w:hAnsi="Times New Roman" w:cs="TimesNewRomanPS-BoldMT"/>
          <w:sz w:val="20"/>
          <w:szCs w:val="20"/>
        </w:rPr>
        <w:t xml:space="preserve">   </w:t>
      </w:r>
      <w:r w:rsidRPr="00736180">
        <w:rPr>
          <w:rFonts w:ascii="Times New Roman" w:hAnsi="Times New Roman" w:cs="TimesNewRomanPS-BoldMT"/>
          <w:sz w:val="20"/>
          <w:szCs w:val="20"/>
        </w:rPr>
        <w:t>NBR50-C3, (e) NBR50-C5</w:t>
      </w:r>
    </w:p>
    <w:p w14:paraId="6C26902B" w14:textId="77777777" w:rsidR="00666477" w:rsidRPr="00A763EE" w:rsidRDefault="00666477" w:rsidP="0019269D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MT"/>
          <w:b/>
          <w:bCs/>
          <w:sz w:val="18"/>
          <w:szCs w:val="18"/>
        </w:rPr>
      </w:pPr>
    </w:p>
    <w:p w14:paraId="0502CEBA" w14:textId="7B10432F" w:rsidR="00666477" w:rsidRDefault="00666477" w:rsidP="0019269D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MT"/>
          <w:b/>
          <w:bCs/>
          <w:sz w:val="20"/>
          <w:szCs w:val="20"/>
        </w:rPr>
      </w:pPr>
      <w:r w:rsidRPr="00530519">
        <w:rPr>
          <w:rFonts w:ascii="Times New Roman" w:hAnsi="Times New Roman" w:cs="TimesNewRomanPSMT"/>
          <w:b/>
          <w:bCs/>
          <w:sz w:val="20"/>
          <w:szCs w:val="20"/>
        </w:rPr>
        <w:t>4. Conclusions</w:t>
      </w:r>
    </w:p>
    <w:p w14:paraId="6B4D9529" w14:textId="23996699" w:rsidR="00955788" w:rsidRDefault="007B15F3" w:rsidP="001A621D">
      <w:pPr>
        <w:autoSpaceDE w:val="0"/>
        <w:autoSpaceDN w:val="0"/>
        <w:adjustRightInd w:val="0"/>
        <w:spacing w:line="360" w:lineRule="auto"/>
        <w:ind w:firstLine="567"/>
        <w:jc w:val="thaiDistribute"/>
        <w:rPr>
          <w:rFonts w:ascii="Times New Roman" w:hAnsi="Times New Roman" w:cs="TimesNewRomanPSMT"/>
          <w:sz w:val="20"/>
          <w:szCs w:val="20"/>
        </w:rPr>
      </w:pPr>
      <w:r w:rsidRPr="007B15F3">
        <w:rPr>
          <w:rFonts w:ascii="Times New Roman" w:hAnsi="Times New Roman" w:cs="TimesNewRomanPSMT"/>
          <w:sz w:val="20"/>
          <w:szCs w:val="20"/>
        </w:rPr>
        <w:t>The present study demonstrates the potential of</w:t>
      </w:r>
      <w:r>
        <w:rPr>
          <w:rFonts w:ascii="Times New Roman" w:hAnsi="Times New Roman" w:cs="TimesNewRomanPSMT"/>
          <w:sz w:val="20"/>
          <w:szCs w:val="20"/>
        </w:rPr>
        <w:t xml:space="preserve"> </w:t>
      </w:r>
      <w:r w:rsidRPr="007B15F3">
        <w:rPr>
          <w:rFonts w:ascii="Times New Roman" w:hAnsi="Times New Roman" w:cs="TimesNewRomanPSMT"/>
          <w:sz w:val="20"/>
          <w:szCs w:val="20"/>
        </w:rPr>
        <w:t>cellulose nanocrystals</w:t>
      </w:r>
      <w:r>
        <w:rPr>
          <w:rFonts w:ascii="Times New Roman" w:hAnsi="Times New Roman" w:cs="TimesNewRomanPSMT"/>
          <w:sz w:val="20"/>
          <w:szCs w:val="20"/>
        </w:rPr>
        <w:t xml:space="preserve"> </w:t>
      </w:r>
      <w:r w:rsidR="007A251B" w:rsidRPr="007A251B">
        <w:rPr>
          <w:rFonts w:ascii="Times New Roman" w:hAnsi="Times New Roman" w:cs="TimesNewRomanPSMT"/>
          <w:sz w:val="20"/>
          <w:szCs w:val="20"/>
        </w:rPr>
        <w:t>as a reinforcing filler for NBR</w:t>
      </w:r>
      <w:r w:rsidR="007A251B">
        <w:rPr>
          <w:rFonts w:ascii="Times New Roman" w:hAnsi="Times New Roman" w:cs="TimesNewRomanPSMT"/>
          <w:sz w:val="20"/>
          <w:szCs w:val="20"/>
        </w:rPr>
        <w:t xml:space="preserve">/NR </w:t>
      </w:r>
      <w:r w:rsidR="0045451F">
        <w:rPr>
          <w:rFonts w:ascii="Times New Roman" w:hAnsi="Times New Roman" w:cs="TimesNewRomanPSMT"/>
          <w:sz w:val="20"/>
          <w:szCs w:val="20"/>
        </w:rPr>
        <w:t>nano</w:t>
      </w:r>
      <w:r w:rsidR="007A251B" w:rsidRPr="007A251B">
        <w:rPr>
          <w:rFonts w:ascii="Times New Roman" w:hAnsi="Times New Roman" w:cs="TimesNewRomanPSMT"/>
          <w:sz w:val="20"/>
          <w:szCs w:val="20"/>
        </w:rPr>
        <w:t>composites</w:t>
      </w:r>
      <w:r w:rsidR="007A251B">
        <w:rPr>
          <w:rFonts w:ascii="Times New Roman" w:hAnsi="Times New Roman" w:cs="TimesNewRomanPSMT"/>
          <w:sz w:val="20"/>
          <w:szCs w:val="20"/>
        </w:rPr>
        <w:t xml:space="preserve">. </w:t>
      </w:r>
      <w:r w:rsidR="00806EB1">
        <w:rPr>
          <w:rFonts w:ascii="Times New Roman" w:hAnsi="Times New Roman" w:cs="TimesNewRomanPSMT"/>
          <w:sz w:val="20"/>
          <w:szCs w:val="20"/>
        </w:rPr>
        <w:t>A</w:t>
      </w:r>
      <w:r w:rsidR="00252BD9" w:rsidRPr="00252BD9">
        <w:rPr>
          <w:rFonts w:ascii="Times New Roman" w:hAnsi="Times New Roman" w:cs="TimesNewRomanPSMT"/>
          <w:sz w:val="20"/>
          <w:szCs w:val="20"/>
        </w:rPr>
        <w:t xml:space="preserve">ddition of CNCs to NBR/NR blends </w:t>
      </w:r>
      <w:r w:rsidR="00806EB1" w:rsidRPr="00252BD9">
        <w:rPr>
          <w:rFonts w:ascii="Times New Roman" w:hAnsi="Times New Roman" w:cs="TimesNewRomanPSMT"/>
          <w:sz w:val="20"/>
          <w:szCs w:val="20"/>
        </w:rPr>
        <w:t>increase</w:t>
      </w:r>
      <w:r w:rsidR="00806EB1">
        <w:rPr>
          <w:rFonts w:ascii="Times New Roman" w:hAnsi="Times New Roman" w:cs="TimesNewRomanPSMT"/>
          <w:sz w:val="20"/>
          <w:szCs w:val="20"/>
        </w:rPr>
        <w:t>s</w:t>
      </w:r>
      <w:r w:rsidR="00806EB1" w:rsidRPr="00252BD9">
        <w:rPr>
          <w:rFonts w:ascii="Times New Roman" w:hAnsi="Times New Roman" w:cs="TimesNewRomanPSMT"/>
          <w:sz w:val="20"/>
          <w:szCs w:val="20"/>
        </w:rPr>
        <w:t xml:space="preserve"> </w:t>
      </w:r>
      <w:r w:rsidR="00252BD9" w:rsidRPr="00252BD9">
        <w:rPr>
          <w:rFonts w:ascii="Times New Roman" w:hAnsi="Times New Roman" w:cs="TimesNewRomanPSMT"/>
          <w:sz w:val="20"/>
          <w:szCs w:val="20"/>
        </w:rPr>
        <w:t xml:space="preserve">scorch and cure times, indicating a reduction in </w:t>
      </w:r>
      <w:r w:rsidR="005C7F5F">
        <w:rPr>
          <w:rFonts w:ascii="Times New Roman" w:hAnsi="Times New Roman" w:cs="TimesNewRomanPSMT"/>
          <w:sz w:val="20"/>
          <w:szCs w:val="20"/>
        </w:rPr>
        <w:t xml:space="preserve">the rate of </w:t>
      </w:r>
      <w:r w:rsidR="00252BD9" w:rsidRPr="00252BD9">
        <w:rPr>
          <w:rFonts w:ascii="Times New Roman" w:hAnsi="Times New Roman" w:cs="TimesNewRomanPSMT"/>
          <w:sz w:val="20"/>
          <w:szCs w:val="20"/>
        </w:rPr>
        <w:t>the vulcanization process.</w:t>
      </w:r>
      <w:r w:rsidR="00B8313A">
        <w:rPr>
          <w:rFonts w:ascii="Times New Roman" w:hAnsi="Times New Roman" w:cs="TimesNewRomanPSMT"/>
          <w:sz w:val="20"/>
          <w:szCs w:val="20"/>
        </w:rPr>
        <w:t xml:space="preserve"> </w:t>
      </w:r>
      <w:r w:rsidR="00D57444" w:rsidRPr="00D57444">
        <w:rPr>
          <w:rFonts w:ascii="Times New Roman" w:hAnsi="Times New Roman" w:cs="TimesNewRomanPSMT"/>
          <w:sz w:val="20"/>
          <w:szCs w:val="20"/>
        </w:rPr>
        <w:t>The composite torque difference</w:t>
      </w:r>
      <w:r w:rsidR="005C7F5F">
        <w:rPr>
          <w:rFonts w:ascii="Times New Roman" w:hAnsi="Times New Roman" w:cs="TimesNewRomanPSMT"/>
          <w:sz w:val="20"/>
          <w:szCs w:val="20"/>
        </w:rPr>
        <w:t>s</w:t>
      </w:r>
      <w:r w:rsidR="00D57444" w:rsidRPr="00D57444">
        <w:rPr>
          <w:rFonts w:ascii="Times New Roman" w:hAnsi="Times New Roman" w:cs="TimesNewRomanPSMT"/>
          <w:sz w:val="20"/>
          <w:szCs w:val="20"/>
        </w:rPr>
        <w:t xml:space="preserve"> </w:t>
      </w:r>
      <w:r w:rsidR="00806EB1">
        <w:rPr>
          <w:rFonts w:ascii="Times New Roman" w:hAnsi="Times New Roman" w:cs="TimesNewRomanPSMT"/>
          <w:sz w:val="20"/>
          <w:szCs w:val="20"/>
        </w:rPr>
        <w:t>a</w:t>
      </w:r>
      <w:r w:rsidR="005C7F5F">
        <w:rPr>
          <w:rFonts w:ascii="Times New Roman" w:hAnsi="Times New Roman" w:cs="TimesNewRomanPSMT"/>
          <w:sz w:val="20"/>
          <w:szCs w:val="20"/>
        </w:rPr>
        <w:t>re</w:t>
      </w:r>
      <w:r w:rsidR="005C7F5F" w:rsidRPr="00D57444">
        <w:rPr>
          <w:rFonts w:ascii="Times New Roman" w:hAnsi="Times New Roman" w:cs="TimesNewRomanPSMT"/>
          <w:sz w:val="20"/>
          <w:szCs w:val="20"/>
        </w:rPr>
        <w:t xml:space="preserve"> </w:t>
      </w:r>
      <w:r w:rsidR="00D57444" w:rsidRPr="00D57444">
        <w:rPr>
          <w:rFonts w:ascii="Times New Roman" w:hAnsi="Times New Roman" w:cs="TimesNewRomanPSMT"/>
          <w:sz w:val="20"/>
          <w:szCs w:val="20"/>
        </w:rPr>
        <w:t>lower than</w:t>
      </w:r>
      <w:r w:rsidR="005C7F5F">
        <w:rPr>
          <w:rFonts w:ascii="Times New Roman" w:hAnsi="Times New Roman" w:cs="TimesNewRomanPSMT"/>
          <w:sz w:val="20"/>
          <w:szCs w:val="20"/>
        </w:rPr>
        <w:t xml:space="preserve"> for</w:t>
      </w:r>
      <w:r w:rsidR="00D57444" w:rsidRPr="00D57444">
        <w:rPr>
          <w:rFonts w:ascii="Times New Roman" w:hAnsi="Times New Roman" w:cs="TimesNewRomanPSMT"/>
          <w:sz w:val="20"/>
          <w:szCs w:val="20"/>
        </w:rPr>
        <w:t xml:space="preserve"> NBR gum (NBR100), indicating that composite </w:t>
      </w:r>
      <w:r w:rsidR="005C7F5F" w:rsidRPr="00D57444">
        <w:rPr>
          <w:rFonts w:ascii="Times New Roman" w:hAnsi="Times New Roman" w:cs="TimesNewRomanPSMT"/>
          <w:sz w:val="20"/>
          <w:szCs w:val="20"/>
        </w:rPr>
        <w:t>viscosi</w:t>
      </w:r>
      <w:r w:rsidR="005C7F5F">
        <w:rPr>
          <w:rFonts w:ascii="Times New Roman" w:hAnsi="Times New Roman" w:cs="TimesNewRomanPSMT"/>
          <w:sz w:val="20"/>
          <w:szCs w:val="20"/>
        </w:rPr>
        <w:t>ties</w:t>
      </w:r>
      <w:r w:rsidR="005C7F5F" w:rsidRPr="00D57444">
        <w:rPr>
          <w:rFonts w:ascii="Times New Roman" w:hAnsi="Times New Roman" w:cs="TimesNewRomanPSMT"/>
          <w:sz w:val="20"/>
          <w:szCs w:val="20"/>
        </w:rPr>
        <w:t xml:space="preserve"> </w:t>
      </w:r>
      <w:r w:rsidR="00806EB1">
        <w:rPr>
          <w:rFonts w:ascii="Times New Roman" w:hAnsi="Times New Roman" w:cs="TimesNewRomanPSMT"/>
          <w:sz w:val="20"/>
          <w:szCs w:val="20"/>
        </w:rPr>
        <w:t>a</w:t>
      </w:r>
      <w:r w:rsidR="005C7F5F">
        <w:rPr>
          <w:rFonts w:ascii="Times New Roman" w:hAnsi="Times New Roman" w:cs="TimesNewRomanPSMT"/>
          <w:sz w:val="20"/>
          <w:szCs w:val="20"/>
        </w:rPr>
        <w:t>re</w:t>
      </w:r>
      <w:r w:rsidR="005C7F5F" w:rsidRPr="00D57444">
        <w:rPr>
          <w:rFonts w:ascii="Times New Roman" w:hAnsi="Times New Roman" w:cs="TimesNewRomanPSMT"/>
          <w:sz w:val="20"/>
          <w:szCs w:val="20"/>
        </w:rPr>
        <w:t xml:space="preserve"> </w:t>
      </w:r>
      <w:r w:rsidR="00D57444" w:rsidRPr="00D57444">
        <w:rPr>
          <w:rFonts w:ascii="Times New Roman" w:hAnsi="Times New Roman" w:cs="TimesNewRomanPSMT"/>
          <w:sz w:val="20"/>
          <w:szCs w:val="20"/>
        </w:rPr>
        <w:t>decreased</w:t>
      </w:r>
      <w:r w:rsidR="007133AE">
        <w:rPr>
          <w:rFonts w:ascii="Times New Roman" w:hAnsi="Times New Roman" w:cs="TimesNewRomanPSMT"/>
          <w:sz w:val="20"/>
          <w:szCs w:val="20"/>
        </w:rPr>
        <w:t xml:space="preserve">. </w:t>
      </w:r>
      <w:r w:rsidR="007A251B" w:rsidRPr="007A251B">
        <w:rPr>
          <w:rFonts w:ascii="Times New Roman" w:hAnsi="Times New Roman" w:cs="TimesNewRomanPSMT"/>
          <w:sz w:val="20"/>
          <w:szCs w:val="20"/>
        </w:rPr>
        <w:t xml:space="preserve">Designed and controlled loading of </w:t>
      </w:r>
      <w:r w:rsidR="00F230B1" w:rsidRPr="007A251B">
        <w:rPr>
          <w:rFonts w:ascii="Times New Roman" w:hAnsi="Times New Roman" w:cs="TimesNewRomanPSMT"/>
          <w:sz w:val="20"/>
          <w:szCs w:val="20"/>
        </w:rPr>
        <w:t>CNCs into</w:t>
      </w:r>
      <w:r w:rsidR="007A251B" w:rsidRPr="007A251B">
        <w:rPr>
          <w:rFonts w:ascii="Times New Roman" w:hAnsi="Times New Roman" w:cs="TimesNewRomanPSMT"/>
          <w:sz w:val="20"/>
          <w:szCs w:val="20"/>
        </w:rPr>
        <w:t xml:space="preserve"> </w:t>
      </w:r>
      <w:r w:rsidR="005C7F5F">
        <w:rPr>
          <w:rFonts w:ascii="Times New Roman" w:hAnsi="Times New Roman" w:cs="TimesNewRomanPSMT"/>
          <w:sz w:val="20"/>
          <w:szCs w:val="20"/>
        </w:rPr>
        <w:t>an</w:t>
      </w:r>
      <w:r w:rsidR="005C7F5F" w:rsidRPr="007A251B">
        <w:rPr>
          <w:rFonts w:ascii="Times New Roman" w:hAnsi="Times New Roman" w:cs="TimesNewRomanPSMT"/>
          <w:sz w:val="20"/>
          <w:szCs w:val="20"/>
        </w:rPr>
        <w:t xml:space="preserve"> </w:t>
      </w:r>
      <w:r w:rsidR="007A251B" w:rsidRPr="007A251B">
        <w:rPr>
          <w:rFonts w:ascii="Times New Roman" w:hAnsi="Times New Roman" w:cs="TimesNewRomanPSMT"/>
          <w:sz w:val="20"/>
          <w:szCs w:val="20"/>
        </w:rPr>
        <w:t xml:space="preserve">NBR/NR matrix </w:t>
      </w:r>
      <w:r w:rsidR="005C7F5F" w:rsidRPr="007A251B">
        <w:rPr>
          <w:rFonts w:ascii="Times New Roman" w:hAnsi="Times New Roman" w:cs="TimesNewRomanPSMT"/>
          <w:sz w:val="20"/>
          <w:szCs w:val="20"/>
        </w:rPr>
        <w:t xml:space="preserve">appreciably </w:t>
      </w:r>
      <w:r w:rsidR="007A251B" w:rsidRPr="007A251B">
        <w:rPr>
          <w:rFonts w:ascii="Times New Roman" w:hAnsi="Times New Roman" w:cs="TimesNewRomanPSMT"/>
          <w:sz w:val="20"/>
          <w:szCs w:val="20"/>
        </w:rPr>
        <w:t xml:space="preserve">enhanced </w:t>
      </w:r>
      <w:r w:rsidR="007A251B">
        <w:rPr>
          <w:rFonts w:ascii="Times New Roman" w:hAnsi="Times New Roman" w:cs="TimesNewRomanPSMT"/>
          <w:sz w:val="20"/>
          <w:szCs w:val="20"/>
        </w:rPr>
        <w:t xml:space="preserve">the </w:t>
      </w:r>
      <w:r w:rsidR="007A251B" w:rsidRPr="007A251B">
        <w:rPr>
          <w:rFonts w:ascii="Times New Roman" w:hAnsi="Times New Roman" w:cs="TimesNewRomanPSMT"/>
          <w:sz w:val="20"/>
          <w:szCs w:val="20"/>
        </w:rPr>
        <w:t>mechanical</w:t>
      </w:r>
      <w:r w:rsidR="007A251B">
        <w:rPr>
          <w:rFonts w:ascii="Times New Roman" w:hAnsi="Times New Roman" w:cs="TimesNewRomanPSMT"/>
          <w:sz w:val="20"/>
          <w:szCs w:val="20"/>
        </w:rPr>
        <w:t xml:space="preserve"> properties </w:t>
      </w:r>
      <w:r w:rsidR="007A251B" w:rsidRPr="007A251B">
        <w:rPr>
          <w:rFonts w:ascii="Times New Roman" w:hAnsi="Times New Roman" w:cs="TimesNewRomanPSMT"/>
          <w:sz w:val="20"/>
          <w:szCs w:val="20"/>
        </w:rPr>
        <w:t>of the composites in comparison to those of unfilled NBR gum</w:t>
      </w:r>
      <w:r w:rsidR="007133AE">
        <w:rPr>
          <w:rFonts w:ascii="Times New Roman" w:hAnsi="Times New Roman" w:cs="TimesNewRomanPSMT"/>
          <w:sz w:val="20"/>
          <w:szCs w:val="20"/>
        </w:rPr>
        <w:t xml:space="preserve"> (NBR100)</w:t>
      </w:r>
      <w:r w:rsidR="007A251B" w:rsidRPr="007A251B">
        <w:rPr>
          <w:rFonts w:ascii="Times New Roman" w:hAnsi="Times New Roman" w:cs="TimesNewRomanPSMT"/>
          <w:sz w:val="20"/>
          <w:szCs w:val="20"/>
        </w:rPr>
        <w:t>.</w:t>
      </w:r>
      <w:r w:rsidR="00F230B1">
        <w:rPr>
          <w:rFonts w:ascii="Times New Roman" w:hAnsi="Times New Roman" w:cs="TimesNewRomanPSMT"/>
          <w:sz w:val="20"/>
          <w:szCs w:val="20"/>
        </w:rPr>
        <w:t xml:space="preserve"> </w:t>
      </w:r>
      <w:r w:rsidR="00955788" w:rsidRPr="00955788">
        <w:rPr>
          <w:rFonts w:ascii="Times New Roman" w:hAnsi="Times New Roman" w:cs="TimesNewRomanPSMT"/>
          <w:sz w:val="20"/>
          <w:szCs w:val="20"/>
        </w:rPr>
        <w:t>Compared to other samples, the optimal CNCs level</w:t>
      </w:r>
      <w:r w:rsidR="00290BA0">
        <w:rPr>
          <w:rFonts w:ascii="Times New Roman" w:hAnsi="Times New Roman" w:cs="TimesNewRomanPSMT"/>
          <w:sz w:val="20"/>
          <w:szCs w:val="20"/>
        </w:rPr>
        <w:t xml:space="preserve"> is</w:t>
      </w:r>
      <w:r w:rsidR="00955788" w:rsidRPr="00955788">
        <w:rPr>
          <w:rFonts w:ascii="Times New Roman" w:hAnsi="Times New Roman" w:cs="TimesNewRomanPSMT"/>
          <w:sz w:val="20"/>
          <w:szCs w:val="20"/>
        </w:rPr>
        <w:t xml:space="preserve"> 1 phr (NBR50-C1)</w:t>
      </w:r>
      <w:r w:rsidR="005C7F5F">
        <w:rPr>
          <w:rFonts w:ascii="Times New Roman" w:hAnsi="Times New Roman" w:cs="TimesNewRomanPSMT"/>
          <w:sz w:val="20"/>
          <w:szCs w:val="20"/>
        </w:rPr>
        <w:t xml:space="preserve">. </w:t>
      </w:r>
      <w:r w:rsidR="00290BA0">
        <w:rPr>
          <w:rFonts w:ascii="Times New Roman" w:hAnsi="Times New Roman" w:cs="TimesNewRomanPSMT"/>
          <w:sz w:val="20"/>
          <w:szCs w:val="20"/>
        </w:rPr>
        <w:t>This sample</w:t>
      </w:r>
      <w:r w:rsidR="00955788" w:rsidRPr="00955788">
        <w:rPr>
          <w:rFonts w:ascii="Times New Roman" w:hAnsi="Times New Roman" w:cs="TimesNewRomanPSMT"/>
          <w:sz w:val="20"/>
          <w:szCs w:val="20"/>
        </w:rPr>
        <w:t xml:space="preserve"> had </w:t>
      </w:r>
      <w:r w:rsidR="00290BA0">
        <w:rPr>
          <w:rFonts w:ascii="Times New Roman" w:hAnsi="Times New Roman" w:cs="TimesNewRomanPSMT"/>
          <w:sz w:val="20"/>
          <w:szCs w:val="20"/>
        </w:rPr>
        <w:t xml:space="preserve">a </w:t>
      </w:r>
      <w:r w:rsidR="00955788" w:rsidRPr="00955788">
        <w:rPr>
          <w:rFonts w:ascii="Times New Roman" w:hAnsi="Times New Roman" w:cs="TimesNewRomanPSMT"/>
          <w:sz w:val="20"/>
          <w:szCs w:val="20"/>
        </w:rPr>
        <w:t>higher tensile strength and elongation at break, indicating good CNC dispersion in the NBR/NR blend.</w:t>
      </w:r>
      <w:r w:rsidR="00955788">
        <w:rPr>
          <w:rFonts w:ascii="Times New Roman" w:hAnsi="Times New Roman" w:cs="TimesNewRomanPSMT"/>
          <w:sz w:val="20"/>
          <w:szCs w:val="20"/>
        </w:rPr>
        <w:t xml:space="preserve"> This finding </w:t>
      </w:r>
      <w:r w:rsidR="005C7F5F">
        <w:rPr>
          <w:rFonts w:ascii="Times New Roman" w:hAnsi="Times New Roman" w:cs="TimesNewRomanPSMT"/>
          <w:sz w:val="20"/>
          <w:szCs w:val="20"/>
        </w:rPr>
        <w:t xml:space="preserve">is </w:t>
      </w:r>
      <w:r w:rsidR="00955788">
        <w:rPr>
          <w:rFonts w:ascii="Times New Roman" w:hAnsi="Times New Roman" w:cs="TimesNewRomanPSMT"/>
          <w:sz w:val="20"/>
          <w:szCs w:val="20"/>
        </w:rPr>
        <w:t>supported by SEM image</w:t>
      </w:r>
      <w:r w:rsidR="005C7F5F">
        <w:rPr>
          <w:rFonts w:ascii="Times New Roman" w:hAnsi="Times New Roman" w:cs="TimesNewRomanPSMT"/>
          <w:sz w:val="20"/>
          <w:szCs w:val="20"/>
        </w:rPr>
        <w:t>ry</w:t>
      </w:r>
      <w:r w:rsidR="00955788">
        <w:rPr>
          <w:rFonts w:ascii="Times New Roman" w:hAnsi="Times New Roman" w:cs="TimesNewRomanPSMT"/>
          <w:sz w:val="20"/>
          <w:szCs w:val="20"/>
        </w:rPr>
        <w:t xml:space="preserve">. </w:t>
      </w:r>
    </w:p>
    <w:p w14:paraId="39EE6C18" w14:textId="0A2C949A" w:rsidR="00666477" w:rsidRPr="00CE1C9D" w:rsidRDefault="00955788" w:rsidP="00A763EE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MT"/>
          <w:sz w:val="20"/>
          <w:szCs w:val="20"/>
        </w:rPr>
      </w:pPr>
      <w:r>
        <w:rPr>
          <w:rFonts w:ascii="Times New Roman" w:hAnsi="Times New Roman" w:cs="TimesNewRomanPSMT"/>
          <w:sz w:val="20"/>
          <w:szCs w:val="20"/>
        </w:rPr>
        <w:t xml:space="preserve"> </w:t>
      </w:r>
    </w:p>
    <w:p w14:paraId="08BA1A6A" w14:textId="26D2EE0A" w:rsidR="0019269D" w:rsidRPr="0019269D" w:rsidRDefault="00666477" w:rsidP="0019269D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MT"/>
          <w:b/>
          <w:bCs/>
          <w:sz w:val="20"/>
          <w:szCs w:val="20"/>
        </w:rPr>
      </w:pPr>
      <w:r>
        <w:rPr>
          <w:rFonts w:ascii="Times New Roman" w:hAnsi="Times New Roman" w:cs="TimesNewRomanPSMT"/>
          <w:b/>
          <w:bCs/>
          <w:sz w:val="20"/>
          <w:szCs w:val="20"/>
        </w:rPr>
        <w:t>5.</w:t>
      </w:r>
      <w:r w:rsidR="0019269D">
        <w:rPr>
          <w:rFonts w:ascii="Times New Roman" w:hAnsi="Times New Roman" w:cs="TimesNewRomanPSMT"/>
          <w:b/>
          <w:bCs/>
          <w:sz w:val="20"/>
          <w:szCs w:val="20"/>
        </w:rPr>
        <w:t xml:space="preserve"> </w:t>
      </w:r>
      <w:r w:rsidR="0019269D" w:rsidRPr="0019269D">
        <w:rPr>
          <w:rFonts w:ascii="Times New Roman" w:hAnsi="Times New Roman" w:cs="TimesNewRomanPSMT"/>
          <w:b/>
          <w:bCs/>
          <w:sz w:val="20"/>
          <w:szCs w:val="20"/>
        </w:rPr>
        <w:t xml:space="preserve">Acknowledgment </w:t>
      </w:r>
    </w:p>
    <w:p w14:paraId="6F32F666" w14:textId="09FAD621" w:rsidR="0019269D" w:rsidRDefault="0019269D" w:rsidP="00C05823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NewRomanPSMT"/>
          <w:sz w:val="20"/>
          <w:szCs w:val="20"/>
        </w:rPr>
      </w:pPr>
      <w:r w:rsidRPr="0019269D">
        <w:rPr>
          <w:rFonts w:ascii="Times New Roman" w:hAnsi="Times New Roman" w:cs="TimesNewRomanPSMT"/>
          <w:sz w:val="20"/>
          <w:szCs w:val="20"/>
        </w:rPr>
        <w:t xml:space="preserve">The authors gratefully acknowledge the financial support of </w:t>
      </w:r>
      <w:r w:rsidR="005C7F5F">
        <w:rPr>
          <w:rFonts w:ascii="Times New Roman" w:hAnsi="Times New Roman" w:cs="TimesNewRomanPSMT"/>
          <w:sz w:val="20"/>
          <w:szCs w:val="20"/>
        </w:rPr>
        <w:t xml:space="preserve">a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Fundamental Fund </w:t>
      </w:r>
      <w:r w:rsidR="005C7F5F">
        <w:rPr>
          <w:rFonts w:ascii="Times New Roman" w:hAnsi="Times New Roman" w:cs="TimesNewRomanPSMT"/>
          <w:sz w:val="20"/>
          <w:szCs w:val="20"/>
        </w:rPr>
        <w:t>G</w:t>
      </w:r>
      <w:r w:rsidR="005C7F5F" w:rsidRPr="0019269D">
        <w:rPr>
          <w:rFonts w:ascii="Times New Roman" w:hAnsi="Times New Roman" w:cs="TimesNewRomanPSMT"/>
          <w:sz w:val="20"/>
          <w:szCs w:val="20"/>
        </w:rPr>
        <w:t xml:space="preserve">rant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from </w:t>
      </w:r>
      <w:r w:rsidR="005C7F5F">
        <w:rPr>
          <w:rFonts w:ascii="Times New Roman" w:hAnsi="Times New Roman" w:cs="TimesNewRomanPSMT"/>
          <w:sz w:val="20"/>
          <w:szCs w:val="20"/>
        </w:rPr>
        <w:t xml:space="preserve">the </w:t>
      </w:r>
      <w:r w:rsidRPr="0019269D">
        <w:rPr>
          <w:rFonts w:ascii="Times New Roman" w:hAnsi="Times New Roman" w:cs="TimesNewRomanPSMT"/>
          <w:sz w:val="20"/>
          <w:szCs w:val="20"/>
        </w:rPr>
        <w:t xml:space="preserve">Research and Development Institute, Udon Thani Rajabhat University (Grant </w:t>
      </w:r>
      <w:r w:rsidR="005C7F5F">
        <w:rPr>
          <w:rFonts w:ascii="Times New Roman" w:hAnsi="Times New Roman" w:cs="TimesNewRomanPSMT"/>
          <w:sz w:val="20"/>
          <w:szCs w:val="20"/>
        </w:rPr>
        <w:t>N</w:t>
      </w:r>
      <w:r w:rsidR="005C7F5F" w:rsidRPr="0019269D">
        <w:rPr>
          <w:rFonts w:ascii="Times New Roman" w:hAnsi="Times New Roman" w:cs="TimesNewRomanPSMT"/>
          <w:sz w:val="20"/>
          <w:szCs w:val="20"/>
        </w:rPr>
        <w:t>o</w:t>
      </w:r>
      <w:r w:rsidRPr="0019269D">
        <w:rPr>
          <w:rFonts w:ascii="Times New Roman" w:hAnsi="Times New Roman" w:cs="TimesNewRomanPSMT"/>
          <w:sz w:val="20"/>
          <w:szCs w:val="20"/>
        </w:rPr>
        <w:t>.</w:t>
      </w:r>
      <w:r w:rsidR="005C7F5F">
        <w:rPr>
          <w:rFonts w:ascii="Times New Roman" w:hAnsi="Times New Roman" w:cs="TimesNewRomanPSMT"/>
          <w:sz w:val="20"/>
          <w:szCs w:val="20"/>
        </w:rPr>
        <w:t xml:space="preserve"> </w:t>
      </w:r>
      <w:r w:rsidR="00BB29A9" w:rsidRPr="00BB29A9">
        <w:rPr>
          <w:rFonts w:ascii="Times New Roman" w:hAnsi="Times New Roman" w:cs="TimesNewRomanPSMT"/>
          <w:sz w:val="20"/>
          <w:szCs w:val="20"/>
        </w:rPr>
        <w:t>2565FF14SC3-672</w:t>
      </w:r>
      <w:r w:rsidRPr="0019269D">
        <w:rPr>
          <w:rFonts w:ascii="Times New Roman" w:hAnsi="Times New Roman" w:cs="TimesNewRomanPSMT"/>
          <w:sz w:val="20"/>
          <w:szCs w:val="20"/>
        </w:rPr>
        <w:t>).</w:t>
      </w:r>
    </w:p>
    <w:p w14:paraId="3A31B9A8" w14:textId="2845AA65" w:rsidR="0019269D" w:rsidRDefault="0019269D" w:rsidP="0019269D">
      <w:pPr>
        <w:autoSpaceDE w:val="0"/>
        <w:autoSpaceDN w:val="0"/>
        <w:adjustRightInd w:val="0"/>
        <w:spacing w:line="360" w:lineRule="auto"/>
        <w:rPr>
          <w:rFonts w:ascii="Times New Roman" w:hAnsi="Times New Roman" w:cs="TimesNewRomanPSMT"/>
          <w:sz w:val="20"/>
          <w:szCs w:val="20"/>
        </w:rPr>
      </w:pPr>
    </w:p>
    <w:p w14:paraId="57CDA01A" w14:textId="3081ED37" w:rsidR="00B775AE" w:rsidRDefault="00666477" w:rsidP="000558D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EF3168" w:rsidRPr="00EF316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EF3168" w:rsidRPr="00427A5E">
        <w:rPr>
          <w:rFonts w:ascii="Times New Roman" w:hAnsi="Times New Roman" w:cs="Times New Roman"/>
          <w:b/>
          <w:bCs/>
          <w:sz w:val="20"/>
          <w:szCs w:val="20"/>
        </w:rPr>
        <w:t xml:space="preserve">References </w:t>
      </w:r>
    </w:p>
    <w:p w14:paraId="75D8F18E" w14:textId="3DB55C72" w:rsidR="00B159B8" w:rsidRPr="000E52A9" w:rsidRDefault="00B159B8" w:rsidP="00F43697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427A5E">
        <w:rPr>
          <w:rFonts w:ascii="Times New Roman" w:hAnsi="Times New Roman" w:cs="Times New Roman"/>
          <w:sz w:val="20"/>
          <w:szCs w:val="20"/>
        </w:rPr>
        <w:t>1.</w:t>
      </w:r>
      <w:r w:rsidRPr="00427A5E">
        <w:rPr>
          <w:rFonts w:ascii="Times New Roman" w:hAnsi="Times New Roman" w:cs="Times New Roman"/>
          <w:sz w:val="20"/>
          <w:szCs w:val="20"/>
        </w:rPr>
        <w:tab/>
        <w:t>Pielichowski</w:t>
      </w:r>
      <w:r w:rsidRPr="000E52A9">
        <w:rPr>
          <w:rFonts w:ascii="Times New Roman" w:hAnsi="Times New Roman" w:cs="Times New Roman"/>
          <w:sz w:val="20"/>
          <w:szCs w:val="20"/>
        </w:rPr>
        <w:t xml:space="preserve">, K.; Pielichowska, K. </w:t>
      </w:r>
      <w:r w:rsidRPr="00841AB6">
        <w:rPr>
          <w:rFonts w:ascii="Times New Roman" w:hAnsi="Times New Roman" w:cs="Times New Roman"/>
          <w:i/>
          <w:iCs/>
          <w:sz w:val="20"/>
          <w:szCs w:val="20"/>
        </w:rPr>
        <w:t xml:space="preserve">Elsevier Science B.V. </w:t>
      </w:r>
      <w:r w:rsidRPr="000E52A9">
        <w:rPr>
          <w:rFonts w:ascii="Times New Roman" w:hAnsi="Times New Roman" w:cs="Times New Roman"/>
          <w:sz w:val="20"/>
          <w:szCs w:val="20"/>
        </w:rPr>
        <w:t>2018</w:t>
      </w:r>
      <w:r w:rsidR="00841AB6">
        <w:rPr>
          <w:rFonts w:ascii="Times New Roman" w:hAnsi="Times New Roman" w:cs="Times New Roman"/>
          <w:sz w:val="20"/>
          <w:szCs w:val="20"/>
        </w:rPr>
        <w:t>,</w:t>
      </w:r>
      <w:r w:rsidRPr="000E52A9">
        <w:rPr>
          <w:rFonts w:ascii="Times New Roman" w:hAnsi="Times New Roman" w:cs="Times New Roman"/>
          <w:sz w:val="20"/>
          <w:szCs w:val="20"/>
        </w:rPr>
        <w:t xml:space="preserve"> 6, 431-485.</w:t>
      </w:r>
    </w:p>
    <w:p w14:paraId="1EB7C069" w14:textId="73565A4C" w:rsidR="00B159B8" w:rsidRPr="000E52A9" w:rsidRDefault="00B159B8" w:rsidP="00F43697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2.</w:t>
      </w:r>
      <w:r w:rsidRPr="000E52A9">
        <w:rPr>
          <w:rFonts w:ascii="Times New Roman" w:hAnsi="Times New Roman" w:cs="Times New Roman"/>
          <w:sz w:val="20"/>
          <w:szCs w:val="20"/>
        </w:rPr>
        <w:tab/>
        <w:t xml:space="preserve">Zou, H.; Wu, S.; Shen, J. </w:t>
      </w:r>
      <w:r w:rsidR="00773CDD" w:rsidRPr="00773CDD">
        <w:rPr>
          <w:rFonts w:ascii="Times New Roman" w:hAnsi="Times New Roman" w:cs="Times New Roman"/>
          <w:i/>
          <w:iCs/>
          <w:sz w:val="20"/>
          <w:szCs w:val="20"/>
        </w:rPr>
        <w:t xml:space="preserve">Chem. Rev. </w:t>
      </w:r>
      <w:r w:rsidRPr="000E52A9">
        <w:rPr>
          <w:rFonts w:ascii="Times New Roman" w:hAnsi="Times New Roman" w:cs="Times New Roman"/>
          <w:sz w:val="20"/>
          <w:szCs w:val="20"/>
        </w:rPr>
        <w:t>2008, 108 (9), 3893-3957.</w:t>
      </w:r>
    </w:p>
    <w:p w14:paraId="0A5D3E4F" w14:textId="14C1D431" w:rsidR="00B159B8" w:rsidRPr="000E52A9" w:rsidRDefault="00B159B8" w:rsidP="00427A5E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3.</w:t>
      </w:r>
      <w:r w:rsidRPr="000E52A9">
        <w:rPr>
          <w:rFonts w:ascii="Times New Roman" w:hAnsi="Times New Roman" w:cs="Times New Roman"/>
          <w:sz w:val="20"/>
          <w:szCs w:val="20"/>
        </w:rPr>
        <w:tab/>
        <w:t xml:space="preserve">Kato, M.; Usuki, A.; Hasegawa, N.; Okamoto, H.; Kawasumi, M. J. P. j. </w:t>
      </w:r>
      <w:r w:rsidR="00773CDD" w:rsidRPr="00773CDD">
        <w:rPr>
          <w:rFonts w:ascii="Times New Roman" w:hAnsi="Times New Roman" w:cs="Times New Roman"/>
          <w:i/>
          <w:iCs/>
          <w:sz w:val="20"/>
          <w:szCs w:val="20"/>
        </w:rPr>
        <w:t xml:space="preserve">Polym. J. </w:t>
      </w:r>
      <w:r w:rsidRPr="000E52A9">
        <w:rPr>
          <w:rFonts w:ascii="Times New Roman" w:hAnsi="Times New Roman" w:cs="Times New Roman"/>
          <w:sz w:val="20"/>
          <w:szCs w:val="20"/>
        </w:rPr>
        <w:t>2011, 43 (7), 583-593.</w:t>
      </w:r>
    </w:p>
    <w:p w14:paraId="362C1F16" w14:textId="51F5F5CF" w:rsidR="00B159B8" w:rsidRPr="000E52A9" w:rsidRDefault="00B159B8" w:rsidP="00427A5E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4.</w:t>
      </w:r>
      <w:r w:rsidRPr="000E52A9">
        <w:rPr>
          <w:rFonts w:ascii="Times New Roman" w:hAnsi="Times New Roman" w:cs="Times New Roman"/>
          <w:sz w:val="20"/>
          <w:szCs w:val="20"/>
        </w:rPr>
        <w:tab/>
        <w:t xml:space="preserve">Nunes, R.C.R. </w:t>
      </w:r>
      <w:r w:rsidRPr="00841AB6">
        <w:rPr>
          <w:rFonts w:ascii="Times New Roman" w:hAnsi="Times New Roman" w:cs="Times New Roman"/>
          <w:i/>
          <w:iCs/>
          <w:sz w:val="20"/>
          <w:szCs w:val="20"/>
        </w:rPr>
        <w:t>In Progress in Rubber Nanocomposites</w:t>
      </w:r>
      <w:r w:rsidRPr="000E52A9">
        <w:rPr>
          <w:rFonts w:ascii="Times New Roman" w:hAnsi="Times New Roman" w:cs="Times New Roman"/>
          <w:sz w:val="20"/>
          <w:szCs w:val="20"/>
        </w:rPr>
        <w:t>, 2017</w:t>
      </w:r>
      <w:r w:rsidR="00841AB6">
        <w:rPr>
          <w:rFonts w:ascii="Times New Roman" w:hAnsi="Times New Roman" w:cs="Times New Roman"/>
          <w:sz w:val="20"/>
          <w:szCs w:val="20"/>
        </w:rPr>
        <w:t>,</w:t>
      </w:r>
      <w:r w:rsidRPr="000E52A9">
        <w:rPr>
          <w:rFonts w:ascii="Times New Roman" w:hAnsi="Times New Roman" w:cs="Times New Roman"/>
          <w:sz w:val="20"/>
          <w:szCs w:val="20"/>
        </w:rPr>
        <w:t xml:space="preserve"> 463-494.</w:t>
      </w:r>
    </w:p>
    <w:p w14:paraId="55B16648" w14:textId="6D5E6E56" w:rsidR="00B159B8" w:rsidRPr="000E52A9" w:rsidRDefault="00B159B8" w:rsidP="00427A5E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5.</w:t>
      </w:r>
      <w:r w:rsidRPr="000E52A9">
        <w:rPr>
          <w:rFonts w:ascii="Times New Roman" w:hAnsi="Times New Roman" w:cs="Times New Roman"/>
          <w:sz w:val="20"/>
          <w:szCs w:val="20"/>
        </w:rPr>
        <w:tab/>
        <w:t xml:space="preserve">Sahakaro, K.; Pantupon, N. </w:t>
      </w:r>
      <w:r w:rsidR="00773CDD" w:rsidRPr="00773CDD">
        <w:rPr>
          <w:rFonts w:ascii="Times New Roman" w:hAnsi="Times New Roman" w:cs="Times New Roman"/>
          <w:i/>
          <w:iCs/>
          <w:sz w:val="20"/>
          <w:szCs w:val="20"/>
        </w:rPr>
        <w:t xml:space="preserve">Int. Polym. Process. </w:t>
      </w:r>
      <w:r w:rsidRPr="000E52A9">
        <w:rPr>
          <w:rFonts w:ascii="Times New Roman" w:hAnsi="Times New Roman" w:cs="Times New Roman"/>
          <w:sz w:val="20"/>
          <w:szCs w:val="20"/>
        </w:rPr>
        <w:t>2008, 23 (2), 140-145.</w:t>
      </w:r>
    </w:p>
    <w:p w14:paraId="11ADC973" w14:textId="51A64E80" w:rsidR="00B159B8" w:rsidRPr="000E52A9" w:rsidRDefault="00B159B8" w:rsidP="00427A5E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6.</w:t>
      </w:r>
      <w:r w:rsidRPr="000E52A9">
        <w:rPr>
          <w:rFonts w:ascii="Times New Roman" w:hAnsi="Times New Roman" w:cs="Times New Roman"/>
          <w:sz w:val="20"/>
          <w:szCs w:val="20"/>
        </w:rPr>
        <w:tab/>
        <w:t>Ismail, H.;</w:t>
      </w:r>
      <w:r w:rsidR="005B4484" w:rsidRPr="000E52A9">
        <w:rPr>
          <w:rFonts w:ascii="Times New Roman" w:hAnsi="Times New Roman" w:cs="Times New Roman"/>
          <w:sz w:val="20"/>
          <w:szCs w:val="20"/>
        </w:rPr>
        <w:t xml:space="preserve"> </w:t>
      </w:r>
      <w:r w:rsidRPr="000E52A9">
        <w:rPr>
          <w:rFonts w:ascii="Times New Roman" w:hAnsi="Times New Roman" w:cs="Times New Roman"/>
          <w:sz w:val="20"/>
          <w:szCs w:val="20"/>
        </w:rPr>
        <w:t>Tan, S.; Poh, B.T.</w:t>
      </w:r>
      <w:r w:rsidR="00755060">
        <w:rPr>
          <w:rFonts w:ascii="Times New Roman" w:hAnsi="Times New Roman" w:cs="Times New Roman"/>
          <w:sz w:val="20"/>
          <w:szCs w:val="20"/>
        </w:rPr>
        <w:t xml:space="preserve"> </w:t>
      </w:r>
      <w:r w:rsidR="00773CDD" w:rsidRPr="00773CDD">
        <w:rPr>
          <w:rFonts w:ascii="Times New Roman" w:hAnsi="Times New Roman" w:cs="Times New Roman"/>
          <w:i/>
          <w:iCs/>
          <w:sz w:val="20"/>
          <w:szCs w:val="20"/>
        </w:rPr>
        <w:t xml:space="preserve">J. Elastomers Plast. </w:t>
      </w:r>
      <w:r w:rsidRPr="000E52A9">
        <w:rPr>
          <w:rFonts w:ascii="Times New Roman" w:hAnsi="Times New Roman" w:cs="Times New Roman"/>
          <w:sz w:val="20"/>
          <w:szCs w:val="20"/>
        </w:rPr>
        <w:t>2016, 33 (4), 251-262.</w:t>
      </w:r>
    </w:p>
    <w:p w14:paraId="53160CD4" w14:textId="6B47455C" w:rsidR="00B159B8" w:rsidRPr="000E52A9" w:rsidRDefault="00B159B8" w:rsidP="00427A5E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7.</w:t>
      </w:r>
      <w:r w:rsidRPr="000E52A9">
        <w:rPr>
          <w:rFonts w:ascii="Times New Roman" w:hAnsi="Times New Roman" w:cs="Times New Roman"/>
          <w:sz w:val="20"/>
          <w:szCs w:val="20"/>
        </w:rPr>
        <w:tab/>
        <w:t>Jardin, J. M.; Zhang, Z.; Hu, G.; Tam, K. C.; Mekonnen, T. H.</w:t>
      </w:r>
      <w:r w:rsidR="00755060">
        <w:rPr>
          <w:rFonts w:ascii="Times New Roman" w:hAnsi="Times New Roman" w:cs="Times New Roman"/>
          <w:sz w:val="20"/>
          <w:szCs w:val="20"/>
        </w:rPr>
        <w:t xml:space="preserve"> </w:t>
      </w:r>
      <w:r w:rsidRPr="00841AB6">
        <w:rPr>
          <w:rFonts w:ascii="Times New Roman" w:hAnsi="Times New Roman" w:cs="Times New Roman"/>
          <w:i/>
          <w:iCs/>
          <w:sz w:val="20"/>
          <w:szCs w:val="20"/>
        </w:rPr>
        <w:t>Int</w:t>
      </w:r>
      <w:r w:rsidR="00841AB6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841AB6">
        <w:rPr>
          <w:rFonts w:ascii="Times New Roman" w:hAnsi="Times New Roman" w:cs="Times New Roman"/>
          <w:i/>
          <w:iCs/>
          <w:sz w:val="20"/>
          <w:szCs w:val="20"/>
        </w:rPr>
        <w:t xml:space="preserve"> J</w:t>
      </w:r>
      <w:r w:rsidR="00841AB6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841AB6">
        <w:rPr>
          <w:rFonts w:ascii="Times New Roman" w:hAnsi="Times New Roman" w:cs="Times New Roman"/>
          <w:i/>
          <w:iCs/>
          <w:sz w:val="20"/>
          <w:szCs w:val="20"/>
        </w:rPr>
        <w:t xml:space="preserve"> Biol</w:t>
      </w:r>
      <w:r w:rsidR="00841AB6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841AB6">
        <w:rPr>
          <w:rFonts w:ascii="Times New Roman" w:hAnsi="Times New Roman" w:cs="Times New Roman"/>
          <w:i/>
          <w:iCs/>
          <w:sz w:val="20"/>
          <w:szCs w:val="20"/>
        </w:rPr>
        <w:t xml:space="preserve"> Macromol</w:t>
      </w:r>
      <w:r w:rsidR="00841AB6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0E52A9">
        <w:rPr>
          <w:rFonts w:ascii="Times New Roman" w:hAnsi="Times New Roman" w:cs="Times New Roman"/>
          <w:sz w:val="20"/>
          <w:szCs w:val="20"/>
        </w:rPr>
        <w:t xml:space="preserve"> 2020, 152, 428-436.</w:t>
      </w:r>
    </w:p>
    <w:p w14:paraId="0FF708DF" w14:textId="22E2918C" w:rsidR="00B159B8" w:rsidRPr="000E52A9" w:rsidRDefault="00B159B8" w:rsidP="00427A5E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8.</w:t>
      </w:r>
      <w:r w:rsidRPr="000E52A9">
        <w:rPr>
          <w:rFonts w:ascii="Times New Roman" w:hAnsi="Times New Roman" w:cs="Times New Roman"/>
          <w:sz w:val="20"/>
          <w:szCs w:val="20"/>
        </w:rPr>
        <w:tab/>
        <w:t>Kontturi, E.; Laaksonen, P.;</w:t>
      </w:r>
      <w:r w:rsidR="005B4484" w:rsidRPr="000E52A9">
        <w:rPr>
          <w:rFonts w:ascii="Times New Roman" w:hAnsi="Times New Roman" w:cs="Times New Roman"/>
          <w:sz w:val="20"/>
          <w:szCs w:val="20"/>
        </w:rPr>
        <w:t xml:space="preserve"> </w:t>
      </w:r>
      <w:r w:rsidRPr="000E52A9">
        <w:rPr>
          <w:rFonts w:ascii="Times New Roman" w:hAnsi="Times New Roman" w:cs="Times New Roman"/>
          <w:sz w:val="20"/>
          <w:szCs w:val="20"/>
        </w:rPr>
        <w:t>Linder, M. B.; Nonappa; Gröschel, A. H.; Rojas, O. J.; Ikkala, O.</w:t>
      </w:r>
      <w:r w:rsidR="00755060">
        <w:rPr>
          <w:rFonts w:ascii="Times New Roman" w:hAnsi="Times New Roman" w:cs="Times New Roman"/>
          <w:sz w:val="20"/>
          <w:szCs w:val="20"/>
        </w:rPr>
        <w:t xml:space="preserve"> </w:t>
      </w:r>
      <w:r w:rsidRPr="00841AB6">
        <w:rPr>
          <w:rFonts w:ascii="Times New Roman" w:hAnsi="Times New Roman" w:cs="Times New Roman"/>
          <w:i/>
          <w:iCs/>
          <w:sz w:val="20"/>
          <w:szCs w:val="20"/>
        </w:rPr>
        <w:t>Advanced Materials through Assembly of Nanocelluloses</w:t>
      </w:r>
      <w:r w:rsidRPr="000E52A9">
        <w:rPr>
          <w:rFonts w:ascii="Times New Roman" w:hAnsi="Times New Roman" w:cs="Times New Roman"/>
          <w:sz w:val="20"/>
          <w:szCs w:val="20"/>
        </w:rPr>
        <w:t>. 2018, 30 (24), 1703779.</w:t>
      </w:r>
    </w:p>
    <w:p w14:paraId="131BFD0D" w14:textId="16FFA973" w:rsidR="00B159B8" w:rsidRPr="000E52A9" w:rsidRDefault="00B159B8" w:rsidP="00427A5E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t>9.</w:t>
      </w:r>
      <w:r w:rsidRPr="000E52A9">
        <w:rPr>
          <w:rFonts w:ascii="Times New Roman" w:hAnsi="Times New Roman" w:cs="Times New Roman"/>
          <w:sz w:val="20"/>
          <w:szCs w:val="20"/>
        </w:rPr>
        <w:tab/>
        <w:t xml:space="preserve">Tang, J.; Sisler, J.; Grishkewich, N.; Tam, K. C. </w:t>
      </w:r>
      <w:r w:rsidR="00556462" w:rsidRPr="00556462">
        <w:rPr>
          <w:rFonts w:ascii="Times New Roman" w:hAnsi="Times New Roman" w:cs="Times New Roman"/>
          <w:i/>
          <w:iCs/>
          <w:sz w:val="20"/>
          <w:szCs w:val="20"/>
        </w:rPr>
        <w:t xml:space="preserve">J. Colloid Interface Sci. </w:t>
      </w:r>
      <w:r w:rsidRPr="000E52A9">
        <w:rPr>
          <w:rFonts w:ascii="Times New Roman" w:hAnsi="Times New Roman" w:cs="Times New Roman"/>
          <w:sz w:val="20"/>
          <w:szCs w:val="20"/>
        </w:rPr>
        <w:t>2017, 494, 397-409.</w:t>
      </w:r>
    </w:p>
    <w:p w14:paraId="33C78B61" w14:textId="69146FAD" w:rsidR="00B159B8" w:rsidRPr="000E52A9" w:rsidRDefault="00B159B8" w:rsidP="008667B5">
      <w:pPr>
        <w:autoSpaceDE w:val="0"/>
        <w:autoSpaceDN w:val="0"/>
        <w:adjustRightInd w:val="0"/>
        <w:spacing w:line="360" w:lineRule="auto"/>
        <w:ind w:left="284" w:hanging="284"/>
        <w:jc w:val="thaiDistribute"/>
        <w:rPr>
          <w:rFonts w:ascii="Times New Roman" w:hAnsi="Times New Roman" w:cs="Times New Roman"/>
          <w:sz w:val="20"/>
          <w:szCs w:val="20"/>
        </w:rPr>
      </w:pPr>
      <w:r w:rsidRPr="000E52A9">
        <w:rPr>
          <w:rFonts w:ascii="Times New Roman" w:hAnsi="Times New Roman" w:cs="Times New Roman"/>
          <w:sz w:val="20"/>
          <w:szCs w:val="20"/>
        </w:rPr>
        <w:lastRenderedPageBreak/>
        <w:t>10.</w:t>
      </w:r>
      <w:r w:rsidRPr="000E52A9">
        <w:rPr>
          <w:rFonts w:ascii="Times New Roman" w:hAnsi="Times New Roman" w:cs="Times New Roman"/>
          <w:sz w:val="20"/>
          <w:szCs w:val="20"/>
        </w:rPr>
        <w:tab/>
        <w:t xml:space="preserve">Flauzino Neto, W. P.; Mariano, M.; da Silva, I. S. V.; Silverio, H. A.; Putaux, J. L.; Otaguro, H.;  Pasquini, D.; Dufresne, A. </w:t>
      </w:r>
      <w:r w:rsidRPr="00731964">
        <w:rPr>
          <w:rFonts w:ascii="Times New Roman" w:hAnsi="Times New Roman" w:cs="Times New Roman"/>
          <w:i/>
          <w:iCs/>
          <w:sz w:val="20"/>
          <w:szCs w:val="20"/>
        </w:rPr>
        <w:t>Carbohydr</w:t>
      </w:r>
      <w:r w:rsidR="00731964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731964">
        <w:rPr>
          <w:rFonts w:ascii="Times New Roman" w:hAnsi="Times New Roman" w:cs="Times New Roman"/>
          <w:i/>
          <w:iCs/>
          <w:sz w:val="20"/>
          <w:szCs w:val="20"/>
        </w:rPr>
        <w:t xml:space="preserve"> Polym</w:t>
      </w:r>
      <w:r w:rsidR="00731964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0E52A9">
        <w:rPr>
          <w:rFonts w:ascii="Times New Roman" w:hAnsi="Times New Roman" w:cs="Times New Roman"/>
          <w:sz w:val="20"/>
          <w:szCs w:val="20"/>
        </w:rPr>
        <w:t xml:space="preserve"> 2016, 153, 143-152.</w:t>
      </w:r>
    </w:p>
    <w:p w14:paraId="0036DA4D" w14:textId="3606CED6" w:rsidR="000E52A9" w:rsidRPr="000E52A9" w:rsidRDefault="000E52A9" w:rsidP="00427A5E">
      <w:pPr>
        <w:spacing w:line="360" w:lineRule="auto"/>
        <w:ind w:left="426" w:hanging="426"/>
        <w:jc w:val="thaiDistribute"/>
        <w:rPr>
          <w:rFonts w:ascii="Times New Roman" w:hAnsi="Times New Roman" w:cs="TimesNewRomanPS-BoldMT"/>
          <w:sz w:val="20"/>
          <w:szCs w:val="20"/>
        </w:rPr>
      </w:pP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11. Jantachum, P. Preparation and characterization of modified Luffa Cylindrica fibers applied for reinforcement of natural rubber. </w:t>
      </w:r>
      <w:r w:rsidRPr="000E52A9">
        <w:rPr>
          <w:rFonts w:ascii="Times New Roman" w:hAnsi="Times New Roman" w:cs="TimesNewRomanPS-BoldMT"/>
          <w:sz w:val="20"/>
          <w:szCs w:val="20"/>
        </w:rPr>
        <w:t>Ph.D. Thesis, Mahidol University, Bangkok, Thailand, 2020.</w:t>
      </w:r>
    </w:p>
    <w:p w14:paraId="26149F7A" w14:textId="3B94FFF1" w:rsidR="000E52A9" w:rsidRPr="00731964" w:rsidRDefault="000E52A9" w:rsidP="00773CDD">
      <w:pPr>
        <w:spacing w:line="360" w:lineRule="auto"/>
        <w:ind w:left="426" w:hanging="426"/>
        <w:jc w:val="thaiDistribute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12. </w:t>
      </w:r>
      <w:r w:rsidR="00427A5E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Jie H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.;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Fan Y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.;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Ke L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.;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Zhengqing K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.;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Jinli Q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.; 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Yongxin D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.;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Jianming Z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.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Pr="00731964">
        <w:rPr>
          <w:rFonts w:ascii="Times New Roman" w:eastAsia="Times New Roman" w:hAnsi="Times New Roman" w:cs="Times New Roman"/>
          <w:i/>
          <w:iCs/>
          <w:sz w:val="20"/>
          <w:szCs w:val="20"/>
          <w:lang w:eastAsia="en-US"/>
        </w:rPr>
        <w:t>J</w:t>
      </w:r>
      <w:r w:rsidR="00556462">
        <w:rPr>
          <w:rFonts w:ascii="Times New Roman" w:eastAsia="Times New Roman" w:hAnsi="Times New Roman" w:cs="Times New Roman"/>
          <w:i/>
          <w:iCs/>
          <w:sz w:val="20"/>
          <w:szCs w:val="20"/>
          <w:lang w:eastAsia="en-US"/>
        </w:rPr>
        <w:t>.</w:t>
      </w:r>
      <w:r w:rsidRPr="00731964">
        <w:rPr>
          <w:rFonts w:ascii="Times New Roman" w:eastAsia="Times New Roman" w:hAnsi="Times New Roman" w:cs="Times New Roman"/>
          <w:i/>
          <w:iCs/>
          <w:sz w:val="20"/>
          <w:szCs w:val="20"/>
          <w:lang w:eastAsia="en-US"/>
        </w:rPr>
        <w:t xml:space="preserve"> Polym</w:t>
      </w:r>
      <w:r w:rsidR="00556462">
        <w:rPr>
          <w:rFonts w:ascii="Times New Roman" w:eastAsia="Times New Roman" w:hAnsi="Times New Roman" w:cs="Times New Roman"/>
          <w:i/>
          <w:iCs/>
          <w:sz w:val="20"/>
          <w:szCs w:val="20"/>
          <w:lang w:eastAsia="en-US"/>
        </w:rPr>
        <w:t>.</w:t>
      </w:r>
      <w:r w:rsidRPr="00731964">
        <w:rPr>
          <w:rFonts w:ascii="Times New Roman" w:eastAsia="Times New Roman" w:hAnsi="Times New Roman" w:cs="Times New Roman"/>
          <w:i/>
          <w:iCs/>
          <w:sz w:val="20"/>
          <w:szCs w:val="20"/>
          <w:lang w:eastAsia="en-US"/>
        </w:rPr>
        <w:t xml:space="preserve"> Sci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. 2021</w:t>
      </w:r>
      <w:r w:rsidR="006D3F34">
        <w:rPr>
          <w:rFonts w:ascii="Times New Roman" w:eastAsia="Times New Roman" w:hAnsi="Times New Roman" w:cs="Times New Roman"/>
          <w:sz w:val="20"/>
          <w:szCs w:val="20"/>
          <w:lang w:eastAsia="en-US"/>
        </w:rPr>
        <w:t>,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1–11.</w:t>
      </w:r>
    </w:p>
    <w:p w14:paraId="6DFAE60C" w14:textId="23809373" w:rsidR="00837A9E" w:rsidRPr="000E52A9" w:rsidRDefault="00837A9E" w:rsidP="00773CDD">
      <w:pPr>
        <w:spacing w:line="360" w:lineRule="auto"/>
        <w:ind w:left="426" w:hanging="426"/>
        <w:jc w:val="thaiDistribute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1</w:t>
      </w:r>
      <w:r w:rsidR="000E52A9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3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. </w:t>
      </w:r>
      <w:r w:rsidR="00773CD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Pr="00837A9E">
        <w:rPr>
          <w:rFonts w:ascii="Times New Roman" w:eastAsia="Times New Roman" w:hAnsi="Times New Roman" w:cs="Times New Roman"/>
          <w:sz w:val="20"/>
          <w:szCs w:val="20"/>
          <w:lang w:eastAsia="en-US"/>
        </w:rPr>
        <w:t>Ivanoska-Dacikj, A.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;</w:t>
      </w:r>
      <w:r w:rsidRPr="00837A9E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Bogoeva-Gaceva, G.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;</w:t>
      </w:r>
      <w:r w:rsidRPr="00837A9E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Wießner, S.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;</w:t>
      </w:r>
      <w:r w:rsidRPr="00837A9E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Heinrich, G. Mathematical and Biotechnical Sciences, </w:t>
      </w:r>
      <w:r w:rsidR="00731964" w:rsidRPr="00837A9E">
        <w:rPr>
          <w:rFonts w:ascii="Times New Roman" w:eastAsia="Times New Roman" w:hAnsi="Times New Roman" w:cs="Times New Roman"/>
          <w:sz w:val="20"/>
          <w:szCs w:val="20"/>
          <w:lang w:eastAsia="en-US"/>
        </w:rPr>
        <w:t>(2017)</w:t>
      </w:r>
      <w:r w:rsid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, </w:t>
      </w:r>
      <w:r w:rsidRPr="00837A9E">
        <w:rPr>
          <w:rFonts w:ascii="Times New Roman" w:eastAsia="Times New Roman" w:hAnsi="Times New Roman" w:cs="Times New Roman"/>
          <w:sz w:val="20"/>
          <w:szCs w:val="20"/>
          <w:lang w:eastAsia="en-US"/>
        </w:rPr>
        <w:t>37(1).</w:t>
      </w:r>
    </w:p>
    <w:p w14:paraId="1A97F640" w14:textId="46CFA329" w:rsidR="008E787A" w:rsidRDefault="00837A9E" w:rsidP="00965DF1">
      <w:pPr>
        <w:tabs>
          <w:tab w:val="left" w:pos="426"/>
        </w:tabs>
        <w:spacing w:line="360" w:lineRule="auto"/>
        <w:ind w:left="426" w:hanging="426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1</w:t>
      </w:r>
      <w:r w:rsidR="000E52A9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4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.</w:t>
      </w:r>
      <w:r w:rsidR="008667B5" w:rsidRPr="008667B5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Wijesinghe,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="00731964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H.G.I.M.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;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Etampawala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="00731964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T.N.B.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; 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Edirisinghe,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="00731964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D.G.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;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Gamlath,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="00731964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G.R.V.S.</w:t>
      </w:r>
      <w:r w:rsidR="00731964" w:rsidRPr="00731964">
        <w:rPr>
          <w:rFonts w:ascii="Times New Roman" w:eastAsia="Times New Roman" w:hAnsi="Times New Roman" w:cs="Times New Roman"/>
          <w:sz w:val="20"/>
          <w:szCs w:val="20"/>
          <w:lang w:eastAsia="en-US"/>
        </w:rPr>
        <w:t>;</w:t>
      </w:r>
      <w:r w:rsidR="00731964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Wadugodapitiya</w:t>
      </w:r>
      <w:r w:rsidR="002C57FF"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, </w:t>
      </w:r>
      <w:r w:rsidR="002C57FF" w:rsidRPr="000E52A9">
        <w:rPr>
          <w:rFonts w:ascii="Times New Roman" w:eastAsia="Times New Roman" w:hAnsi="Times New Roman" w:cs="Times New Roman"/>
          <w:sz w:val="20"/>
          <w:szCs w:val="20"/>
          <w:lang w:eastAsia="en-US"/>
        </w:rPr>
        <w:t>R.R.W.M.U.G.K.</w:t>
      </w:r>
      <w:r w:rsidR="002C57FF"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; </w:t>
      </w:r>
      <w:r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>Bandara,</w:t>
      </w:r>
      <w:r w:rsidR="002C57FF"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T.A.R.W.M.M.C.G.</w:t>
      </w:r>
      <w:r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="00556462" w:rsidRPr="00556462">
        <w:rPr>
          <w:rFonts w:ascii="Times New Roman" w:eastAsia="Times New Roman" w:hAnsi="Times New Roman" w:cs="Times New Roman"/>
          <w:i/>
          <w:iCs/>
          <w:sz w:val="20"/>
          <w:szCs w:val="20"/>
          <w:lang w:eastAsia="en-US"/>
        </w:rPr>
        <w:t>J. Agric. Sci.</w:t>
      </w:r>
      <w:r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2022, 17</w:t>
      </w:r>
      <w:r w:rsidR="002C57FF"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>,</w:t>
      </w:r>
      <w:r w:rsidRPr="002C57FF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1, 1-18. </w:t>
      </w:r>
    </w:p>
    <w:p w14:paraId="26B3391B" w14:textId="5914B8C0" w:rsidR="003415ED" w:rsidRPr="003415ED" w:rsidRDefault="003415ED" w:rsidP="00965DF1">
      <w:pPr>
        <w:tabs>
          <w:tab w:val="left" w:pos="426"/>
        </w:tabs>
        <w:spacing w:line="360" w:lineRule="auto"/>
        <w:ind w:left="426" w:hanging="426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>15.</w:t>
      </w: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ab/>
      </w:r>
      <w:r w:rsidR="00087B62" w:rsidRPr="00087B62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Balachandrakurup, V.; Gopalakrishnan, J. </w:t>
      </w:r>
      <w:r w:rsidR="00087B62" w:rsidRPr="00087B62">
        <w:rPr>
          <w:rFonts w:ascii="Times New Roman" w:eastAsia="Times New Roman" w:hAnsi="Times New Roman" w:cs="Times New Roman"/>
          <w:i/>
          <w:iCs/>
          <w:sz w:val="20"/>
          <w:szCs w:val="20"/>
          <w:lang w:eastAsia="en-US"/>
        </w:rPr>
        <w:t>Ind. Crops. Prod.</w:t>
      </w:r>
      <w:r w:rsidR="00087B62" w:rsidRPr="00087B62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2022, 183, 114935.</w:t>
      </w:r>
    </w:p>
    <w:p w14:paraId="5F33B5EC" w14:textId="45D564A0" w:rsidR="008E787A" w:rsidRDefault="006456BC" w:rsidP="008E787A">
      <w:pPr>
        <w:spacing w:line="360" w:lineRule="auto"/>
        <w:rPr>
          <w:rFonts w:ascii="Times New Roman" w:hAnsi="Times New Roman" w:cs="TimesNewRomanPS-BoldMT"/>
          <w:sz w:val="20"/>
          <w:szCs w:val="20"/>
        </w:rPr>
      </w:pPr>
      <w:r w:rsidRPr="008667B5">
        <w:rPr>
          <w:rFonts w:ascii="Times New Roman" w:hAnsi="Times New Roman" w:cs="TimesNewRomanPS-BoldMT"/>
          <w:sz w:val="20"/>
          <w:szCs w:val="20"/>
        </w:rPr>
        <w:t>1</w:t>
      </w:r>
      <w:r w:rsidR="003415ED">
        <w:rPr>
          <w:rFonts w:ascii="Times New Roman" w:hAnsi="Times New Roman" w:cs="TimesNewRomanPS-BoldMT"/>
          <w:sz w:val="20"/>
          <w:szCs w:val="20"/>
        </w:rPr>
        <w:t>6</w:t>
      </w:r>
      <w:r w:rsidRPr="008667B5">
        <w:rPr>
          <w:rFonts w:ascii="Times New Roman" w:hAnsi="Times New Roman" w:cs="TimesNewRomanPS-BoldMT"/>
          <w:sz w:val="20"/>
          <w:szCs w:val="20"/>
        </w:rPr>
        <w:t>.</w:t>
      </w:r>
      <w:r w:rsidR="00773CDD" w:rsidRPr="008667B5">
        <w:rPr>
          <w:rFonts w:ascii="Times New Roman" w:hAnsi="Times New Roman" w:cs="TimesNewRomanPS-BoldMT"/>
          <w:sz w:val="20"/>
          <w:szCs w:val="20"/>
        </w:rPr>
        <w:t xml:space="preserve"> </w:t>
      </w:r>
      <w:r w:rsidRPr="008667B5">
        <w:rPr>
          <w:sz w:val="20"/>
          <w:szCs w:val="20"/>
        </w:rPr>
        <w:t xml:space="preserve"> </w:t>
      </w:r>
      <w:r w:rsidR="008E787A">
        <w:rPr>
          <w:sz w:val="20"/>
          <w:szCs w:val="20"/>
        </w:rPr>
        <w:t xml:space="preserve"> </w:t>
      </w:r>
      <w:r w:rsidRPr="008667B5">
        <w:rPr>
          <w:rFonts w:ascii="Times New Roman" w:hAnsi="Times New Roman" w:cs="TimesNewRomanPS-BoldMT"/>
          <w:sz w:val="20"/>
          <w:szCs w:val="20"/>
        </w:rPr>
        <w:t>Roy</w:t>
      </w:r>
      <w:r w:rsidR="002C57FF" w:rsidRPr="008667B5">
        <w:rPr>
          <w:rFonts w:ascii="Times New Roman" w:hAnsi="Times New Roman" w:cs="TimesNewRomanPS-BoldMT"/>
          <w:sz w:val="20"/>
          <w:szCs w:val="20"/>
        </w:rPr>
        <w:t>,</w:t>
      </w:r>
      <w:r w:rsidRPr="008667B5">
        <w:rPr>
          <w:rFonts w:ascii="Times New Roman" w:hAnsi="Times New Roman" w:cs="TimesNewRomanPS-BoldMT"/>
          <w:sz w:val="20"/>
          <w:szCs w:val="20"/>
        </w:rPr>
        <w:t xml:space="preserve"> K</w:t>
      </w:r>
      <w:r w:rsidR="002C57FF" w:rsidRPr="008667B5">
        <w:rPr>
          <w:rFonts w:ascii="Times New Roman" w:hAnsi="Times New Roman" w:cs="TimesNewRomanPS-BoldMT"/>
          <w:sz w:val="20"/>
          <w:szCs w:val="20"/>
        </w:rPr>
        <w:t>.;</w:t>
      </w:r>
      <w:r w:rsidRPr="008667B5">
        <w:rPr>
          <w:rFonts w:ascii="Times New Roman" w:hAnsi="Times New Roman" w:cs="TimesNewRomanPS-BoldMT"/>
          <w:sz w:val="20"/>
          <w:szCs w:val="20"/>
        </w:rPr>
        <w:t xml:space="preserve"> Potiyaraj</w:t>
      </w:r>
      <w:r w:rsidR="002C57FF" w:rsidRPr="008667B5">
        <w:rPr>
          <w:rFonts w:ascii="Times New Roman" w:hAnsi="Times New Roman" w:cs="TimesNewRomanPS-BoldMT"/>
          <w:sz w:val="20"/>
          <w:szCs w:val="20"/>
        </w:rPr>
        <w:t>,</w:t>
      </w:r>
      <w:r w:rsidRPr="008667B5">
        <w:rPr>
          <w:rFonts w:ascii="Times New Roman" w:hAnsi="Times New Roman" w:cs="TimesNewRomanPS-BoldMT"/>
          <w:sz w:val="20"/>
          <w:szCs w:val="20"/>
        </w:rPr>
        <w:t xml:space="preserve"> P. </w:t>
      </w:r>
      <w:r w:rsidRPr="008667B5">
        <w:rPr>
          <w:rFonts w:ascii="Times New Roman" w:hAnsi="Times New Roman" w:cs="TimesNewRomanPS-BoldMT"/>
          <w:i/>
          <w:iCs/>
          <w:sz w:val="20"/>
          <w:szCs w:val="20"/>
        </w:rPr>
        <w:t>Cellulose</w:t>
      </w:r>
      <w:r w:rsidRPr="008667B5">
        <w:rPr>
          <w:rFonts w:ascii="Times New Roman" w:hAnsi="Times New Roman" w:cs="TimesNewRomanPS-BoldMT"/>
          <w:sz w:val="20"/>
          <w:szCs w:val="20"/>
        </w:rPr>
        <w:t>. 2017</w:t>
      </w:r>
      <w:r w:rsidR="00672592">
        <w:rPr>
          <w:rFonts w:ascii="Times New Roman" w:hAnsi="Times New Roman" w:cs="TimesNewRomanPS-BoldMT"/>
          <w:sz w:val="20"/>
          <w:szCs w:val="20"/>
        </w:rPr>
        <w:t>,</w:t>
      </w:r>
      <w:r w:rsidRPr="008667B5">
        <w:rPr>
          <w:rFonts w:ascii="Times New Roman" w:hAnsi="Times New Roman" w:cs="TimesNewRomanPS-BoldMT"/>
          <w:sz w:val="20"/>
          <w:szCs w:val="20"/>
        </w:rPr>
        <w:t xml:space="preserve"> 25(2)</w:t>
      </w:r>
      <w:r w:rsidR="00672592">
        <w:rPr>
          <w:rFonts w:ascii="Times New Roman" w:hAnsi="Times New Roman" w:cs="TimesNewRomanPS-BoldMT"/>
          <w:sz w:val="20"/>
          <w:szCs w:val="20"/>
        </w:rPr>
        <w:t>,</w:t>
      </w:r>
      <w:r w:rsidRPr="008667B5">
        <w:rPr>
          <w:rFonts w:ascii="Times New Roman" w:hAnsi="Times New Roman" w:cs="TimesNewRomanPS-BoldMT"/>
          <w:sz w:val="20"/>
          <w:szCs w:val="20"/>
        </w:rPr>
        <w:t xml:space="preserve"> 1077-</w:t>
      </w:r>
    </w:p>
    <w:p w14:paraId="36D2D298" w14:textId="5CE27664" w:rsidR="006456BC" w:rsidRDefault="008E787A" w:rsidP="00731964">
      <w:pPr>
        <w:spacing w:line="360" w:lineRule="auto"/>
        <w:jc w:val="thaiDistribute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NewRomanPS-BoldMT"/>
          <w:sz w:val="20"/>
          <w:szCs w:val="20"/>
        </w:rPr>
        <w:t xml:space="preserve">       </w:t>
      </w:r>
      <w:r w:rsidR="006456BC" w:rsidRPr="008667B5">
        <w:rPr>
          <w:rFonts w:ascii="Times New Roman" w:hAnsi="Times New Roman" w:cs="TimesNewRomanPS-BoldMT"/>
          <w:sz w:val="20"/>
          <w:szCs w:val="20"/>
        </w:rPr>
        <w:t>87.</w:t>
      </w:r>
    </w:p>
    <w:p w14:paraId="76E4B48A" w14:textId="77777777" w:rsidR="008E787A" w:rsidRPr="008667B5" w:rsidRDefault="008E787A" w:rsidP="00731964">
      <w:pPr>
        <w:spacing w:line="360" w:lineRule="auto"/>
        <w:jc w:val="thaiDistribute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137BBCD7" w14:textId="03FEB899" w:rsidR="00837A9E" w:rsidRPr="008667B5" w:rsidRDefault="00837A9E" w:rsidP="00731964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</w:p>
    <w:p w14:paraId="0A13095B" w14:textId="6DA67E9F" w:rsidR="001578A5" w:rsidRPr="001578A5" w:rsidRDefault="001578A5" w:rsidP="00B159B8">
      <w:pPr>
        <w:autoSpaceDE w:val="0"/>
        <w:autoSpaceDN w:val="0"/>
        <w:adjustRightInd w:val="0"/>
        <w:spacing w:line="360" w:lineRule="auto"/>
        <w:ind w:left="360" w:hanging="360"/>
        <w:jc w:val="thaiDistribute"/>
        <w:rPr>
          <w:rFonts w:ascii="Times New Roman" w:hAnsi="Times New Roman" w:cs="TimesNewRomanPS-BoldMT"/>
          <w:sz w:val="20"/>
          <w:szCs w:val="20"/>
        </w:rPr>
      </w:pPr>
    </w:p>
    <w:sectPr w:rsidR="001578A5" w:rsidRPr="001578A5" w:rsidSect="00C874F8">
      <w:type w:val="continuous"/>
      <w:pgSz w:w="11907" w:h="16839" w:code="9"/>
      <w:pgMar w:top="1134" w:right="1134" w:bottom="1134" w:left="1134" w:header="720" w:footer="720" w:gutter="0"/>
      <w:cols w:num="2" w:space="34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C9414" w14:textId="77777777" w:rsidR="0019304B" w:rsidRDefault="0019304B" w:rsidP="00E64C4F">
      <w:r>
        <w:separator/>
      </w:r>
    </w:p>
  </w:endnote>
  <w:endnote w:type="continuationSeparator" w:id="0">
    <w:p w14:paraId="6DBC0286" w14:textId="77777777" w:rsidR="0019304B" w:rsidRDefault="0019304B" w:rsidP="00E64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6787C" w14:textId="77777777" w:rsidR="0019304B" w:rsidRDefault="0019304B" w:rsidP="00E64C4F">
      <w:r>
        <w:separator/>
      </w:r>
    </w:p>
  </w:footnote>
  <w:footnote w:type="continuationSeparator" w:id="0">
    <w:p w14:paraId="19399C91" w14:textId="77777777" w:rsidR="0019304B" w:rsidRDefault="0019304B" w:rsidP="00E64C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78277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2"/>
        <w:szCs w:val="28"/>
      </w:rPr>
    </w:sdtEndPr>
    <w:sdtContent>
      <w:p w14:paraId="0B33C991" w14:textId="77777777" w:rsidR="00E64C4F" w:rsidRPr="003C74B9" w:rsidRDefault="00E64C4F">
        <w:pPr>
          <w:pStyle w:val="Header"/>
          <w:jc w:val="right"/>
          <w:rPr>
            <w:rFonts w:ascii="Times New Roman" w:hAnsi="Times New Roman" w:cs="Times New Roman"/>
            <w:sz w:val="22"/>
            <w:szCs w:val="28"/>
          </w:rPr>
        </w:pPr>
        <w:r w:rsidRPr="003C74B9">
          <w:rPr>
            <w:rFonts w:ascii="Times New Roman" w:hAnsi="Times New Roman" w:cs="Times New Roman"/>
            <w:sz w:val="22"/>
            <w:szCs w:val="28"/>
          </w:rPr>
          <w:fldChar w:fldCharType="begin"/>
        </w:r>
        <w:r w:rsidRPr="003C74B9">
          <w:rPr>
            <w:rFonts w:ascii="Times New Roman" w:hAnsi="Times New Roman" w:cs="Times New Roman"/>
            <w:sz w:val="22"/>
            <w:szCs w:val="28"/>
          </w:rPr>
          <w:instrText xml:space="preserve"> PAGE   \* MERGEFORMAT </w:instrText>
        </w:r>
        <w:r w:rsidRPr="003C74B9">
          <w:rPr>
            <w:rFonts w:ascii="Times New Roman" w:hAnsi="Times New Roman" w:cs="Times New Roman"/>
            <w:sz w:val="22"/>
            <w:szCs w:val="28"/>
          </w:rPr>
          <w:fldChar w:fldCharType="separate"/>
        </w:r>
        <w:r w:rsidR="004E3C76">
          <w:rPr>
            <w:rFonts w:ascii="Times New Roman" w:hAnsi="Times New Roman" w:cs="Times New Roman"/>
            <w:noProof/>
            <w:sz w:val="22"/>
            <w:szCs w:val="28"/>
          </w:rPr>
          <w:t>1</w:t>
        </w:r>
        <w:r w:rsidRPr="003C74B9">
          <w:rPr>
            <w:rFonts w:ascii="Times New Roman" w:hAnsi="Times New Roman" w:cs="Times New Roman"/>
            <w:noProof/>
            <w:sz w:val="22"/>
            <w:szCs w:val="28"/>
          </w:rPr>
          <w:fldChar w:fldCharType="end"/>
        </w:r>
      </w:p>
    </w:sdtContent>
  </w:sdt>
  <w:p w14:paraId="5CC8838F" w14:textId="77777777" w:rsidR="00E64C4F" w:rsidRDefault="00564AC8" w:rsidP="00E64C4F">
    <w:pPr>
      <w:pStyle w:val="Header"/>
      <w:jc w:val="center"/>
    </w:pPr>
    <w:r>
      <w:rPr>
        <w:noProof/>
        <w:lang w:eastAsia="en-US"/>
      </w:rPr>
      <w:drawing>
        <wp:inline distT="0" distB="0" distL="0" distR="0" wp14:anchorId="4AF958E1" wp14:editId="5AD396C3">
          <wp:extent cx="572877" cy="182880"/>
          <wp:effectExtent l="0" t="0" r="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CT-12  logo 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877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0" w:type="auto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E64C4F" w:rsidRPr="00E64C4F" w14:paraId="2F90578D" w14:textId="77777777" w:rsidTr="00E64C4F">
      <w:tc>
        <w:tcPr>
          <w:tcW w:w="9855" w:type="dxa"/>
        </w:tcPr>
        <w:p w14:paraId="136BF485" w14:textId="77777777" w:rsidR="00E64C4F" w:rsidRPr="00E64C4F" w:rsidRDefault="00E64C4F" w:rsidP="00E64C4F">
          <w:pPr>
            <w:pStyle w:val="Header"/>
            <w:rPr>
              <w:rFonts w:ascii="Times New Roman" w:hAnsi="Times New Roman" w:cs="Times New Roman"/>
              <w:sz w:val="20"/>
              <w:szCs w:val="24"/>
            </w:rPr>
          </w:pPr>
          <w:r w:rsidRPr="00E64C4F">
            <w:rPr>
              <w:rFonts w:ascii="Times New Roman" w:hAnsi="Times New Roman" w:cs="Times New Roman"/>
              <w:sz w:val="20"/>
              <w:szCs w:val="24"/>
            </w:rPr>
            <w:t>XXXX-XXX</w:t>
          </w:r>
        </w:p>
      </w:tc>
    </w:tr>
  </w:tbl>
  <w:p w14:paraId="4F7B8FC4" w14:textId="77777777" w:rsidR="00E64C4F" w:rsidRDefault="00E64C4F" w:rsidP="00E64C4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A7EE3"/>
    <w:multiLevelType w:val="hybridMultilevel"/>
    <w:tmpl w:val="E1CAB9B2"/>
    <w:lvl w:ilvl="0" w:tplc="75D84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52DA2E96"/>
    <w:multiLevelType w:val="hybridMultilevel"/>
    <w:tmpl w:val="125A4614"/>
    <w:lvl w:ilvl="0" w:tplc="3300F4D4">
      <w:start w:val="1"/>
      <w:numFmt w:val="lowerLetter"/>
      <w:lvlText w:val="(%1)"/>
      <w:lvlJc w:val="left"/>
      <w:pPr>
        <w:ind w:left="720" w:hanging="360"/>
      </w:pPr>
      <w:rPr>
        <w:rFonts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231A48"/>
    <w:multiLevelType w:val="multilevel"/>
    <w:tmpl w:val="19460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zNLMwMjWzMDcysDRX0lEKTi0uzszPAykwqQUAcKRwISwAAAA="/>
  </w:docVars>
  <w:rsids>
    <w:rsidRoot w:val="00346650"/>
    <w:rsid w:val="00000AAC"/>
    <w:rsid w:val="00004E4E"/>
    <w:rsid w:val="000064FB"/>
    <w:rsid w:val="00012C24"/>
    <w:rsid w:val="00016714"/>
    <w:rsid w:val="0002079E"/>
    <w:rsid w:val="00021240"/>
    <w:rsid w:val="00023969"/>
    <w:rsid w:val="00025156"/>
    <w:rsid w:val="00034758"/>
    <w:rsid w:val="00034914"/>
    <w:rsid w:val="00037CAC"/>
    <w:rsid w:val="00043027"/>
    <w:rsid w:val="000465FD"/>
    <w:rsid w:val="000558D8"/>
    <w:rsid w:val="00057562"/>
    <w:rsid w:val="00075AD9"/>
    <w:rsid w:val="000813D3"/>
    <w:rsid w:val="00087B62"/>
    <w:rsid w:val="00093C94"/>
    <w:rsid w:val="0009540C"/>
    <w:rsid w:val="000A0048"/>
    <w:rsid w:val="000B05E5"/>
    <w:rsid w:val="000B20FD"/>
    <w:rsid w:val="000B5732"/>
    <w:rsid w:val="000C4804"/>
    <w:rsid w:val="000D0BBA"/>
    <w:rsid w:val="000D16AA"/>
    <w:rsid w:val="000D4A93"/>
    <w:rsid w:val="000E52A9"/>
    <w:rsid w:val="000E625E"/>
    <w:rsid w:val="000F401A"/>
    <w:rsid w:val="00100C07"/>
    <w:rsid w:val="00104DF0"/>
    <w:rsid w:val="00116CFB"/>
    <w:rsid w:val="001223CC"/>
    <w:rsid w:val="00127D62"/>
    <w:rsid w:val="001377B0"/>
    <w:rsid w:val="00151C51"/>
    <w:rsid w:val="0015547E"/>
    <w:rsid w:val="001578A5"/>
    <w:rsid w:val="00164D75"/>
    <w:rsid w:val="001661C1"/>
    <w:rsid w:val="0018084C"/>
    <w:rsid w:val="001917C3"/>
    <w:rsid w:val="00191A96"/>
    <w:rsid w:val="00191BDA"/>
    <w:rsid w:val="0019269D"/>
    <w:rsid w:val="0019304B"/>
    <w:rsid w:val="001A621D"/>
    <w:rsid w:val="001C0DC6"/>
    <w:rsid w:val="001C7799"/>
    <w:rsid w:val="001D23B0"/>
    <w:rsid w:val="001D5A5F"/>
    <w:rsid w:val="001E1E78"/>
    <w:rsid w:val="001F4F22"/>
    <w:rsid w:val="002042A2"/>
    <w:rsid w:val="00205CD2"/>
    <w:rsid w:val="00205EB9"/>
    <w:rsid w:val="0022399F"/>
    <w:rsid w:val="00224F29"/>
    <w:rsid w:val="00252BD9"/>
    <w:rsid w:val="00256247"/>
    <w:rsid w:val="002579C6"/>
    <w:rsid w:val="002647ED"/>
    <w:rsid w:val="00271AD5"/>
    <w:rsid w:val="00271E6D"/>
    <w:rsid w:val="002727FB"/>
    <w:rsid w:val="002758D5"/>
    <w:rsid w:val="0027654D"/>
    <w:rsid w:val="0027725C"/>
    <w:rsid w:val="0028344E"/>
    <w:rsid w:val="00290BA0"/>
    <w:rsid w:val="002A046C"/>
    <w:rsid w:val="002A0DDE"/>
    <w:rsid w:val="002A2236"/>
    <w:rsid w:val="002A629A"/>
    <w:rsid w:val="002B7A7B"/>
    <w:rsid w:val="002C352C"/>
    <w:rsid w:val="002C5765"/>
    <w:rsid w:val="002C57FF"/>
    <w:rsid w:val="002D2E57"/>
    <w:rsid w:val="002D3A35"/>
    <w:rsid w:val="002F30F9"/>
    <w:rsid w:val="002F4D90"/>
    <w:rsid w:val="00306207"/>
    <w:rsid w:val="00312590"/>
    <w:rsid w:val="00313CA3"/>
    <w:rsid w:val="00322AF5"/>
    <w:rsid w:val="00326E85"/>
    <w:rsid w:val="00332EFB"/>
    <w:rsid w:val="003415ED"/>
    <w:rsid w:val="00341891"/>
    <w:rsid w:val="00345A63"/>
    <w:rsid w:val="00346650"/>
    <w:rsid w:val="00351195"/>
    <w:rsid w:val="003532D6"/>
    <w:rsid w:val="00370166"/>
    <w:rsid w:val="003705C7"/>
    <w:rsid w:val="003741E7"/>
    <w:rsid w:val="0037681C"/>
    <w:rsid w:val="00384287"/>
    <w:rsid w:val="003861E9"/>
    <w:rsid w:val="0039254A"/>
    <w:rsid w:val="003962E0"/>
    <w:rsid w:val="003B782B"/>
    <w:rsid w:val="003C4A03"/>
    <w:rsid w:val="003C74B9"/>
    <w:rsid w:val="003D161B"/>
    <w:rsid w:val="003D4A84"/>
    <w:rsid w:val="003D4FD6"/>
    <w:rsid w:val="003D58FD"/>
    <w:rsid w:val="003E6DC1"/>
    <w:rsid w:val="003F6C95"/>
    <w:rsid w:val="0041790D"/>
    <w:rsid w:val="00421BBE"/>
    <w:rsid w:val="00422C25"/>
    <w:rsid w:val="00427A5E"/>
    <w:rsid w:val="00437861"/>
    <w:rsid w:val="0045035E"/>
    <w:rsid w:val="0045335B"/>
    <w:rsid w:val="0045451F"/>
    <w:rsid w:val="004568BD"/>
    <w:rsid w:val="00462033"/>
    <w:rsid w:val="00465601"/>
    <w:rsid w:val="00476155"/>
    <w:rsid w:val="004866DE"/>
    <w:rsid w:val="004962B1"/>
    <w:rsid w:val="004A06D5"/>
    <w:rsid w:val="004B4C43"/>
    <w:rsid w:val="004B4FD5"/>
    <w:rsid w:val="004B53A6"/>
    <w:rsid w:val="004B5DCE"/>
    <w:rsid w:val="004C1828"/>
    <w:rsid w:val="004C308E"/>
    <w:rsid w:val="004C45B5"/>
    <w:rsid w:val="004D11B9"/>
    <w:rsid w:val="004D453C"/>
    <w:rsid w:val="004D4E4D"/>
    <w:rsid w:val="004E1F2E"/>
    <w:rsid w:val="004E3C76"/>
    <w:rsid w:val="004F08EB"/>
    <w:rsid w:val="004F548E"/>
    <w:rsid w:val="005040AC"/>
    <w:rsid w:val="0050610D"/>
    <w:rsid w:val="005073A3"/>
    <w:rsid w:val="005234D0"/>
    <w:rsid w:val="005279DB"/>
    <w:rsid w:val="00530519"/>
    <w:rsid w:val="00530DF6"/>
    <w:rsid w:val="005329C8"/>
    <w:rsid w:val="00532D02"/>
    <w:rsid w:val="0053414B"/>
    <w:rsid w:val="00536C88"/>
    <w:rsid w:val="0053791E"/>
    <w:rsid w:val="00541963"/>
    <w:rsid w:val="00551E4D"/>
    <w:rsid w:val="005533AF"/>
    <w:rsid w:val="00556462"/>
    <w:rsid w:val="0056008E"/>
    <w:rsid w:val="00564AC8"/>
    <w:rsid w:val="005652A8"/>
    <w:rsid w:val="00574090"/>
    <w:rsid w:val="00577AE4"/>
    <w:rsid w:val="00580397"/>
    <w:rsid w:val="00580B40"/>
    <w:rsid w:val="00581E0E"/>
    <w:rsid w:val="00591801"/>
    <w:rsid w:val="005A1AFD"/>
    <w:rsid w:val="005A6688"/>
    <w:rsid w:val="005B38B7"/>
    <w:rsid w:val="005B4484"/>
    <w:rsid w:val="005C3455"/>
    <w:rsid w:val="005C6F9F"/>
    <w:rsid w:val="005C7F5F"/>
    <w:rsid w:val="005D4ABD"/>
    <w:rsid w:val="005D7103"/>
    <w:rsid w:val="005E1170"/>
    <w:rsid w:val="005E2AA8"/>
    <w:rsid w:val="005E7E44"/>
    <w:rsid w:val="005F31D0"/>
    <w:rsid w:val="005F5B1B"/>
    <w:rsid w:val="006029F7"/>
    <w:rsid w:val="0060671D"/>
    <w:rsid w:val="00610638"/>
    <w:rsid w:val="00612D27"/>
    <w:rsid w:val="00622238"/>
    <w:rsid w:val="00622775"/>
    <w:rsid w:val="006233BD"/>
    <w:rsid w:val="006268DC"/>
    <w:rsid w:val="006323C8"/>
    <w:rsid w:val="006426AC"/>
    <w:rsid w:val="006456BC"/>
    <w:rsid w:val="006541CF"/>
    <w:rsid w:val="0065570E"/>
    <w:rsid w:val="00666477"/>
    <w:rsid w:val="00671894"/>
    <w:rsid w:val="00671A3C"/>
    <w:rsid w:val="00672592"/>
    <w:rsid w:val="00673678"/>
    <w:rsid w:val="0068207B"/>
    <w:rsid w:val="006845FE"/>
    <w:rsid w:val="00695A31"/>
    <w:rsid w:val="006A0A47"/>
    <w:rsid w:val="006A6A0F"/>
    <w:rsid w:val="006B1619"/>
    <w:rsid w:val="006C0F14"/>
    <w:rsid w:val="006C287F"/>
    <w:rsid w:val="006D3F34"/>
    <w:rsid w:val="006D6637"/>
    <w:rsid w:val="006E015C"/>
    <w:rsid w:val="006E37EC"/>
    <w:rsid w:val="006F5E4C"/>
    <w:rsid w:val="006F6CB1"/>
    <w:rsid w:val="0070011D"/>
    <w:rsid w:val="00700BAD"/>
    <w:rsid w:val="00707294"/>
    <w:rsid w:val="00711712"/>
    <w:rsid w:val="00712E40"/>
    <w:rsid w:val="007133AE"/>
    <w:rsid w:val="00720F46"/>
    <w:rsid w:val="00724582"/>
    <w:rsid w:val="00731964"/>
    <w:rsid w:val="00732959"/>
    <w:rsid w:val="00736180"/>
    <w:rsid w:val="00747928"/>
    <w:rsid w:val="007501EA"/>
    <w:rsid w:val="00754B02"/>
    <w:rsid w:val="00755060"/>
    <w:rsid w:val="00756539"/>
    <w:rsid w:val="00773CDD"/>
    <w:rsid w:val="00796C61"/>
    <w:rsid w:val="007A251B"/>
    <w:rsid w:val="007B15F3"/>
    <w:rsid w:val="007B1B1D"/>
    <w:rsid w:val="007C1314"/>
    <w:rsid w:val="007C7F37"/>
    <w:rsid w:val="007D326F"/>
    <w:rsid w:val="007D4B71"/>
    <w:rsid w:val="007D5D82"/>
    <w:rsid w:val="007E11B4"/>
    <w:rsid w:val="007E4A19"/>
    <w:rsid w:val="007F6288"/>
    <w:rsid w:val="007F63E0"/>
    <w:rsid w:val="00803F89"/>
    <w:rsid w:val="00806EB1"/>
    <w:rsid w:val="008163A7"/>
    <w:rsid w:val="00816E2D"/>
    <w:rsid w:val="00823E0F"/>
    <w:rsid w:val="008324FB"/>
    <w:rsid w:val="00835024"/>
    <w:rsid w:val="00837A9E"/>
    <w:rsid w:val="00840407"/>
    <w:rsid w:val="00841AB6"/>
    <w:rsid w:val="00845D9F"/>
    <w:rsid w:val="0085789F"/>
    <w:rsid w:val="00861705"/>
    <w:rsid w:val="00862C1A"/>
    <w:rsid w:val="00864464"/>
    <w:rsid w:val="0086461A"/>
    <w:rsid w:val="00864766"/>
    <w:rsid w:val="008667B5"/>
    <w:rsid w:val="00870BEB"/>
    <w:rsid w:val="00877E55"/>
    <w:rsid w:val="00883409"/>
    <w:rsid w:val="00891687"/>
    <w:rsid w:val="008A1A01"/>
    <w:rsid w:val="008A52FD"/>
    <w:rsid w:val="008B4ECA"/>
    <w:rsid w:val="008C058B"/>
    <w:rsid w:val="008C14A8"/>
    <w:rsid w:val="008C6FF6"/>
    <w:rsid w:val="008D2C4D"/>
    <w:rsid w:val="008E704F"/>
    <w:rsid w:val="008E7410"/>
    <w:rsid w:val="008E787A"/>
    <w:rsid w:val="008F047C"/>
    <w:rsid w:val="008F05C1"/>
    <w:rsid w:val="008F6F7E"/>
    <w:rsid w:val="00901CCF"/>
    <w:rsid w:val="00913DA8"/>
    <w:rsid w:val="0092257A"/>
    <w:rsid w:val="00950130"/>
    <w:rsid w:val="009536DC"/>
    <w:rsid w:val="00955788"/>
    <w:rsid w:val="0095791A"/>
    <w:rsid w:val="009605E5"/>
    <w:rsid w:val="00965DF1"/>
    <w:rsid w:val="009674BB"/>
    <w:rsid w:val="00985E1D"/>
    <w:rsid w:val="009911BD"/>
    <w:rsid w:val="00993673"/>
    <w:rsid w:val="00995811"/>
    <w:rsid w:val="009A41FD"/>
    <w:rsid w:val="009C165D"/>
    <w:rsid w:val="009D3481"/>
    <w:rsid w:val="009E0006"/>
    <w:rsid w:val="009E0EA4"/>
    <w:rsid w:val="009E5130"/>
    <w:rsid w:val="009F0A06"/>
    <w:rsid w:val="009F232F"/>
    <w:rsid w:val="009F310E"/>
    <w:rsid w:val="009F55C1"/>
    <w:rsid w:val="00A042DB"/>
    <w:rsid w:val="00A05A4A"/>
    <w:rsid w:val="00A05E05"/>
    <w:rsid w:val="00A14F6A"/>
    <w:rsid w:val="00A27C6B"/>
    <w:rsid w:val="00A40925"/>
    <w:rsid w:val="00A40F5A"/>
    <w:rsid w:val="00A4376D"/>
    <w:rsid w:val="00A50C81"/>
    <w:rsid w:val="00A66786"/>
    <w:rsid w:val="00A763EE"/>
    <w:rsid w:val="00A77EA6"/>
    <w:rsid w:val="00A81724"/>
    <w:rsid w:val="00A84C74"/>
    <w:rsid w:val="00A904DB"/>
    <w:rsid w:val="00A91F67"/>
    <w:rsid w:val="00A95510"/>
    <w:rsid w:val="00A95BE8"/>
    <w:rsid w:val="00A96FDA"/>
    <w:rsid w:val="00AA4414"/>
    <w:rsid w:val="00AB0D23"/>
    <w:rsid w:val="00AB36A4"/>
    <w:rsid w:val="00AB3DFD"/>
    <w:rsid w:val="00AC0A5A"/>
    <w:rsid w:val="00AC2212"/>
    <w:rsid w:val="00AC7A69"/>
    <w:rsid w:val="00AE1D64"/>
    <w:rsid w:val="00AF6833"/>
    <w:rsid w:val="00AF780C"/>
    <w:rsid w:val="00B0386B"/>
    <w:rsid w:val="00B159B8"/>
    <w:rsid w:val="00B162D4"/>
    <w:rsid w:val="00B324A3"/>
    <w:rsid w:val="00B34945"/>
    <w:rsid w:val="00B447E3"/>
    <w:rsid w:val="00B470A0"/>
    <w:rsid w:val="00B6292F"/>
    <w:rsid w:val="00B62A5F"/>
    <w:rsid w:val="00B67B19"/>
    <w:rsid w:val="00B67BDC"/>
    <w:rsid w:val="00B725CB"/>
    <w:rsid w:val="00B731A6"/>
    <w:rsid w:val="00B775AE"/>
    <w:rsid w:val="00B82012"/>
    <w:rsid w:val="00B8313A"/>
    <w:rsid w:val="00B83937"/>
    <w:rsid w:val="00B86129"/>
    <w:rsid w:val="00B86615"/>
    <w:rsid w:val="00B87B19"/>
    <w:rsid w:val="00B91E8F"/>
    <w:rsid w:val="00B95F20"/>
    <w:rsid w:val="00BA17AA"/>
    <w:rsid w:val="00BB29A9"/>
    <w:rsid w:val="00BC5A28"/>
    <w:rsid w:val="00BD435A"/>
    <w:rsid w:val="00BE2EFA"/>
    <w:rsid w:val="00BE4A31"/>
    <w:rsid w:val="00BE4AF4"/>
    <w:rsid w:val="00BF2071"/>
    <w:rsid w:val="00BF26A1"/>
    <w:rsid w:val="00C0126B"/>
    <w:rsid w:val="00C0213C"/>
    <w:rsid w:val="00C05823"/>
    <w:rsid w:val="00C079AF"/>
    <w:rsid w:val="00C1151F"/>
    <w:rsid w:val="00C13562"/>
    <w:rsid w:val="00C16C74"/>
    <w:rsid w:val="00C207B0"/>
    <w:rsid w:val="00C26BEE"/>
    <w:rsid w:val="00C276CC"/>
    <w:rsid w:val="00C339DC"/>
    <w:rsid w:val="00C36A09"/>
    <w:rsid w:val="00C46610"/>
    <w:rsid w:val="00C4776A"/>
    <w:rsid w:val="00C506AC"/>
    <w:rsid w:val="00C616F8"/>
    <w:rsid w:val="00C661DF"/>
    <w:rsid w:val="00C66C06"/>
    <w:rsid w:val="00C86500"/>
    <w:rsid w:val="00C86626"/>
    <w:rsid w:val="00C874F8"/>
    <w:rsid w:val="00C94EC8"/>
    <w:rsid w:val="00C96165"/>
    <w:rsid w:val="00CE1C9D"/>
    <w:rsid w:val="00CF3A84"/>
    <w:rsid w:val="00D01539"/>
    <w:rsid w:val="00D04DBA"/>
    <w:rsid w:val="00D123D9"/>
    <w:rsid w:val="00D154F6"/>
    <w:rsid w:val="00D15B09"/>
    <w:rsid w:val="00D2087A"/>
    <w:rsid w:val="00D223F7"/>
    <w:rsid w:val="00D30716"/>
    <w:rsid w:val="00D47AB1"/>
    <w:rsid w:val="00D546C2"/>
    <w:rsid w:val="00D57444"/>
    <w:rsid w:val="00D83660"/>
    <w:rsid w:val="00D85872"/>
    <w:rsid w:val="00D8620F"/>
    <w:rsid w:val="00D91C57"/>
    <w:rsid w:val="00D92586"/>
    <w:rsid w:val="00D941D4"/>
    <w:rsid w:val="00D97FAA"/>
    <w:rsid w:val="00DA7791"/>
    <w:rsid w:val="00DB6D33"/>
    <w:rsid w:val="00DF090C"/>
    <w:rsid w:val="00DF44D5"/>
    <w:rsid w:val="00E07441"/>
    <w:rsid w:val="00E12A06"/>
    <w:rsid w:val="00E207C6"/>
    <w:rsid w:val="00E26F69"/>
    <w:rsid w:val="00E329E3"/>
    <w:rsid w:val="00E32F2E"/>
    <w:rsid w:val="00E41B00"/>
    <w:rsid w:val="00E43E3E"/>
    <w:rsid w:val="00E504B5"/>
    <w:rsid w:val="00E550AA"/>
    <w:rsid w:val="00E61EAB"/>
    <w:rsid w:val="00E64C4F"/>
    <w:rsid w:val="00E670FF"/>
    <w:rsid w:val="00E71E24"/>
    <w:rsid w:val="00E759E4"/>
    <w:rsid w:val="00E7749D"/>
    <w:rsid w:val="00E814B4"/>
    <w:rsid w:val="00EA0347"/>
    <w:rsid w:val="00EA5FD5"/>
    <w:rsid w:val="00EB4B73"/>
    <w:rsid w:val="00EC0BCC"/>
    <w:rsid w:val="00EC7D04"/>
    <w:rsid w:val="00ED05E8"/>
    <w:rsid w:val="00ED37BA"/>
    <w:rsid w:val="00ED5CA4"/>
    <w:rsid w:val="00ED6057"/>
    <w:rsid w:val="00EF21CB"/>
    <w:rsid w:val="00EF3168"/>
    <w:rsid w:val="00EF431E"/>
    <w:rsid w:val="00F0024B"/>
    <w:rsid w:val="00F03728"/>
    <w:rsid w:val="00F13578"/>
    <w:rsid w:val="00F13C9F"/>
    <w:rsid w:val="00F230B1"/>
    <w:rsid w:val="00F255FF"/>
    <w:rsid w:val="00F27B06"/>
    <w:rsid w:val="00F34759"/>
    <w:rsid w:val="00F43697"/>
    <w:rsid w:val="00F455BD"/>
    <w:rsid w:val="00F47328"/>
    <w:rsid w:val="00F536F0"/>
    <w:rsid w:val="00F55E33"/>
    <w:rsid w:val="00F5600E"/>
    <w:rsid w:val="00F70FC1"/>
    <w:rsid w:val="00F7237D"/>
    <w:rsid w:val="00F737EE"/>
    <w:rsid w:val="00FA6A21"/>
    <w:rsid w:val="00FB3AEC"/>
    <w:rsid w:val="00FC4904"/>
    <w:rsid w:val="00FC5005"/>
    <w:rsid w:val="00FD117B"/>
    <w:rsid w:val="00FE6BA9"/>
    <w:rsid w:val="00FE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683720"/>
  <w15:docId w15:val="{5F1D0BED-6F2D-4A7B-935E-6116D767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4464"/>
    <w:rPr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F6C95"/>
    <w:rPr>
      <w:color w:val="0000FF"/>
      <w:u w:val="single"/>
    </w:rPr>
  </w:style>
  <w:style w:type="paragraph" w:styleId="BalloonText">
    <w:name w:val="Balloon Text"/>
    <w:basedOn w:val="Normal"/>
    <w:semiHidden/>
    <w:rsid w:val="00864464"/>
    <w:rPr>
      <w:rFonts w:ascii="Times New Roman" w:hAnsi="Times New Roman"/>
      <w:sz w:val="24"/>
      <w:szCs w:val="18"/>
    </w:rPr>
  </w:style>
  <w:style w:type="character" w:styleId="FollowedHyperlink">
    <w:name w:val="FollowedHyperlink"/>
    <w:basedOn w:val="DefaultParagraphFont"/>
    <w:rsid w:val="00861705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C4F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E64C4F"/>
    <w:rPr>
      <w:sz w:val="28"/>
      <w:szCs w:val="35"/>
      <w:lang w:eastAsia="ja-JP"/>
    </w:rPr>
  </w:style>
  <w:style w:type="paragraph" w:styleId="Footer">
    <w:name w:val="footer"/>
    <w:basedOn w:val="Normal"/>
    <w:link w:val="FooterChar"/>
    <w:unhideWhenUsed/>
    <w:rsid w:val="00E64C4F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E64C4F"/>
    <w:rPr>
      <w:sz w:val="28"/>
      <w:szCs w:val="35"/>
      <w:lang w:eastAsia="ja-JP"/>
    </w:rPr>
  </w:style>
  <w:style w:type="table" w:styleId="TableGrid">
    <w:name w:val="Table Grid"/>
    <w:basedOn w:val="TableNormal"/>
    <w:rsid w:val="00E64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6180"/>
    <w:pPr>
      <w:ind w:left="720"/>
      <w:contextualSpacing/>
    </w:pPr>
    <w:rPr>
      <w:szCs w:val="35"/>
    </w:rPr>
  </w:style>
  <w:style w:type="character" w:styleId="CommentReference">
    <w:name w:val="annotation reference"/>
    <w:basedOn w:val="DefaultParagraphFont"/>
    <w:semiHidden/>
    <w:unhideWhenUsed/>
    <w:rsid w:val="0086446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6446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864464"/>
    <w:rPr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644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64464"/>
    <w:rPr>
      <w:b/>
      <w:bCs/>
      <w:szCs w:val="25"/>
      <w:lang w:eastAsia="ja-JP"/>
    </w:rPr>
  </w:style>
  <w:style w:type="paragraph" w:styleId="Revision">
    <w:name w:val="Revision"/>
    <w:hidden/>
    <w:uiPriority w:val="99"/>
    <w:semiHidden/>
    <w:rsid w:val="00B731A6"/>
    <w:rPr>
      <w:sz w:val="28"/>
      <w:szCs w:val="35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9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2077243-DED4-40FF-A6C4-BD581AEEF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2114</Words>
  <Characters>12053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Manuscript Preparation Guidelines for the Papers Submitted to MSAT IV Conference</vt:lpstr>
    </vt:vector>
  </TitlesOfParts>
  <Company>MTEC</Company>
  <LinksUpToDate>false</LinksUpToDate>
  <CharactersWithSpaces>14139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Preparation Guidelines for the Papers Submitted to MSAT IV Conference</dc:title>
  <dc:creator>ACER Veriton7500G</dc:creator>
  <cp:lastModifiedBy>ACER</cp:lastModifiedBy>
  <cp:revision>5</cp:revision>
  <cp:lastPrinted>2011-09-26T02:34:00Z</cp:lastPrinted>
  <dcterms:created xsi:type="dcterms:W3CDTF">2022-05-11T13:10:00Z</dcterms:created>
  <dcterms:modified xsi:type="dcterms:W3CDTF">2022-05-11T13:12:00Z</dcterms:modified>
</cp:coreProperties>
</file>