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CCC5C" w14:textId="5526B39C" w:rsidR="00AD6D2D" w:rsidRPr="00542798" w:rsidRDefault="002645AA" w:rsidP="00542798">
      <w:pPr>
        <w:pStyle w:val="Heading1"/>
        <w:jc w:val="center"/>
      </w:pPr>
      <w:r w:rsidRPr="002645AA">
        <w:t xml:space="preserve">Field Effects in Predicting Exceptional Growth </w:t>
      </w:r>
      <w:r w:rsidR="00542798">
        <w:br/>
      </w:r>
      <w:r w:rsidRPr="002645AA">
        <w:t>in Research Communities</w:t>
      </w:r>
    </w:p>
    <w:p w14:paraId="1448DA63" w14:textId="77777777" w:rsidR="00AD6D2D" w:rsidRPr="00AD6D2D" w:rsidRDefault="00AD6D2D" w:rsidP="00542798">
      <w:pPr>
        <w:jc w:val="center"/>
      </w:pPr>
    </w:p>
    <w:p w14:paraId="49EED032" w14:textId="2CEA2F0A" w:rsidR="00AD6D2D" w:rsidRPr="00AD6D2D" w:rsidRDefault="002645AA" w:rsidP="00542798">
      <w:pPr>
        <w:jc w:val="center"/>
      </w:pPr>
      <w:r>
        <w:t>Richard Klavans</w:t>
      </w:r>
      <w:r w:rsidR="00AD6D2D" w:rsidRPr="00AD6D2D">
        <w:rPr>
          <w:vertAlign w:val="superscript"/>
        </w:rPr>
        <w:t>*</w:t>
      </w:r>
      <w:r w:rsidR="00450183">
        <w:t>,</w:t>
      </w:r>
      <w:r>
        <w:t xml:space="preserve"> Kevin W. Boyack</w:t>
      </w:r>
      <w:r w:rsidR="00AD6D2D" w:rsidRPr="00AD6D2D">
        <w:rPr>
          <w:vertAlign w:val="superscript"/>
        </w:rPr>
        <w:t>**</w:t>
      </w:r>
      <w:r w:rsidR="00450183" w:rsidRPr="00AD6D2D">
        <w:t xml:space="preserve"> </w:t>
      </w:r>
      <w:r w:rsidR="00450183">
        <w:t>and Caleb Smith</w:t>
      </w:r>
      <w:r w:rsidR="00450183" w:rsidRPr="00AD6D2D">
        <w:rPr>
          <w:vertAlign w:val="superscript"/>
        </w:rPr>
        <w:t>*</w:t>
      </w:r>
      <w:r w:rsidR="00450183">
        <w:rPr>
          <w:vertAlign w:val="superscript"/>
        </w:rPr>
        <w:t>*</w:t>
      </w:r>
      <w:r w:rsidR="00450183" w:rsidRPr="00AD6D2D">
        <w:rPr>
          <w:vertAlign w:val="superscript"/>
        </w:rPr>
        <w:t>*</w:t>
      </w:r>
    </w:p>
    <w:p w14:paraId="69B5EBE6" w14:textId="77777777" w:rsidR="00AD6D2D" w:rsidRPr="00AD6D2D" w:rsidRDefault="00AD6D2D" w:rsidP="00542798">
      <w:pPr>
        <w:jc w:val="center"/>
        <w:rPr>
          <w:sz w:val="20"/>
          <w:szCs w:val="20"/>
        </w:rPr>
      </w:pPr>
    </w:p>
    <w:p w14:paraId="0327B950" w14:textId="5BA94451" w:rsidR="00AD6D2D" w:rsidRPr="00AD6D2D" w:rsidRDefault="00AD6D2D" w:rsidP="00542798">
      <w:pPr>
        <w:jc w:val="center"/>
        <w:rPr>
          <w:sz w:val="20"/>
          <w:szCs w:val="20"/>
        </w:rPr>
      </w:pPr>
      <w:r w:rsidRPr="00AD6D2D">
        <w:rPr>
          <w:sz w:val="20"/>
          <w:szCs w:val="20"/>
          <w:vertAlign w:val="superscript"/>
        </w:rPr>
        <w:t>*</w:t>
      </w:r>
      <w:r w:rsidR="002645AA">
        <w:rPr>
          <w:i/>
          <w:iCs/>
          <w:sz w:val="20"/>
          <w:szCs w:val="20"/>
        </w:rPr>
        <w:t>rklavans</w:t>
      </w:r>
      <w:r w:rsidRPr="00AD6D2D">
        <w:rPr>
          <w:i/>
          <w:iCs/>
          <w:sz w:val="20"/>
          <w:szCs w:val="20"/>
        </w:rPr>
        <w:t>@</w:t>
      </w:r>
      <w:r w:rsidR="002645AA">
        <w:rPr>
          <w:i/>
          <w:iCs/>
          <w:sz w:val="20"/>
          <w:szCs w:val="20"/>
        </w:rPr>
        <w:t>mapofscience</w:t>
      </w:r>
      <w:r w:rsidRPr="00AD6D2D">
        <w:rPr>
          <w:i/>
          <w:iCs/>
          <w:sz w:val="20"/>
          <w:szCs w:val="20"/>
        </w:rPr>
        <w:t>.com</w:t>
      </w:r>
    </w:p>
    <w:p w14:paraId="25FCF4FA" w14:textId="7AD3A985" w:rsidR="00AD6D2D" w:rsidRPr="00AD6D2D" w:rsidRDefault="002645AA" w:rsidP="00542798">
      <w:pPr>
        <w:jc w:val="center"/>
        <w:rPr>
          <w:sz w:val="20"/>
          <w:szCs w:val="20"/>
        </w:rPr>
      </w:pPr>
      <w:r w:rsidRPr="002645AA">
        <w:rPr>
          <w:sz w:val="20"/>
          <w:szCs w:val="20"/>
        </w:rPr>
        <w:t>0000-0002-9118-8955</w:t>
      </w:r>
    </w:p>
    <w:p w14:paraId="744ED62A" w14:textId="0F184530" w:rsidR="00AD6D2D" w:rsidRPr="00AD6D2D" w:rsidRDefault="002645AA" w:rsidP="00542798">
      <w:pPr>
        <w:jc w:val="center"/>
        <w:rPr>
          <w:sz w:val="20"/>
          <w:szCs w:val="20"/>
        </w:rPr>
      </w:pPr>
      <w:r>
        <w:rPr>
          <w:sz w:val="20"/>
          <w:szCs w:val="20"/>
        </w:rPr>
        <w:t>SciTech Strategies, Inc., USA</w:t>
      </w:r>
    </w:p>
    <w:p w14:paraId="0F7AF4B5" w14:textId="77777777" w:rsidR="00AD6D2D" w:rsidRPr="00AD6D2D" w:rsidRDefault="00AD6D2D" w:rsidP="00542798">
      <w:pPr>
        <w:jc w:val="center"/>
        <w:rPr>
          <w:sz w:val="20"/>
          <w:szCs w:val="20"/>
        </w:rPr>
      </w:pPr>
    </w:p>
    <w:p w14:paraId="7B0A8982" w14:textId="7BE968AA" w:rsidR="00AD6D2D" w:rsidRPr="00AD6D2D" w:rsidRDefault="00AD6D2D" w:rsidP="00542798">
      <w:pPr>
        <w:jc w:val="center"/>
        <w:rPr>
          <w:sz w:val="20"/>
          <w:szCs w:val="20"/>
        </w:rPr>
      </w:pPr>
      <w:r w:rsidRPr="00AD6D2D">
        <w:rPr>
          <w:sz w:val="20"/>
          <w:szCs w:val="20"/>
          <w:vertAlign w:val="superscript"/>
        </w:rPr>
        <w:t>**</w:t>
      </w:r>
      <w:r w:rsidRPr="00AD6D2D">
        <w:rPr>
          <w:i/>
          <w:iCs/>
          <w:sz w:val="20"/>
          <w:szCs w:val="20"/>
        </w:rPr>
        <w:t xml:space="preserve"> </w:t>
      </w:r>
      <w:r w:rsidR="002645AA">
        <w:rPr>
          <w:i/>
          <w:iCs/>
          <w:sz w:val="20"/>
          <w:szCs w:val="20"/>
        </w:rPr>
        <w:t>kboyack@mapofscience.com</w:t>
      </w:r>
    </w:p>
    <w:p w14:paraId="5E4A448C" w14:textId="29F00A46" w:rsidR="00AD6D2D" w:rsidRPr="00AD6D2D" w:rsidRDefault="002645AA" w:rsidP="00542798">
      <w:pPr>
        <w:jc w:val="center"/>
        <w:rPr>
          <w:sz w:val="20"/>
          <w:szCs w:val="20"/>
        </w:rPr>
      </w:pPr>
      <w:r w:rsidRPr="002645AA">
        <w:rPr>
          <w:sz w:val="20"/>
          <w:szCs w:val="20"/>
        </w:rPr>
        <w:t>0000-0001-7814-8951</w:t>
      </w:r>
    </w:p>
    <w:p w14:paraId="3947E53B" w14:textId="77777777" w:rsidR="002645AA" w:rsidRPr="00AD6D2D" w:rsidRDefault="002645AA" w:rsidP="002645AA">
      <w:pPr>
        <w:jc w:val="center"/>
        <w:rPr>
          <w:sz w:val="20"/>
          <w:szCs w:val="20"/>
        </w:rPr>
      </w:pPr>
      <w:r>
        <w:rPr>
          <w:sz w:val="20"/>
          <w:szCs w:val="20"/>
        </w:rPr>
        <w:t>SciTech Strategies, Inc., USA</w:t>
      </w:r>
    </w:p>
    <w:p w14:paraId="3774032D" w14:textId="77777777" w:rsidR="00450183" w:rsidRPr="00AD6D2D" w:rsidRDefault="00450183" w:rsidP="00450183">
      <w:pPr>
        <w:jc w:val="center"/>
        <w:rPr>
          <w:sz w:val="20"/>
          <w:szCs w:val="20"/>
        </w:rPr>
      </w:pPr>
    </w:p>
    <w:p w14:paraId="78AAA8F7" w14:textId="7756E770" w:rsidR="00450183" w:rsidRPr="00AD6D2D" w:rsidRDefault="00450183" w:rsidP="00450183">
      <w:pPr>
        <w:jc w:val="center"/>
        <w:rPr>
          <w:sz w:val="20"/>
          <w:szCs w:val="20"/>
        </w:rPr>
      </w:pPr>
      <w:r w:rsidRPr="00AD6D2D">
        <w:rPr>
          <w:sz w:val="20"/>
          <w:szCs w:val="20"/>
          <w:vertAlign w:val="superscript"/>
        </w:rPr>
        <w:t>*</w:t>
      </w:r>
      <w:r>
        <w:rPr>
          <w:sz w:val="20"/>
          <w:szCs w:val="20"/>
          <w:vertAlign w:val="superscript"/>
        </w:rPr>
        <w:t>*</w:t>
      </w:r>
      <w:r w:rsidRPr="00AD6D2D">
        <w:rPr>
          <w:sz w:val="20"/>
          <w:szCs w:val="20"/>
          <w:vertAlign w:val="superscript"/>
        </w:rPr>
        <w:t>*</w:t>
      </w:r>
      <w:r w:rsidRPr="00AD6D2D">
        <w:rPr>
          <w:i/>
          <w:iCs/>
          <w:sz w:val="20"/>
          <w:szCs w:val="20"/>
        </w:rPr>
        <w:t xml:space="preserve"> </w:t>
      </w:r>
      <w:r>
        <w:rPr>
          <w:i/>
          <w:iCs/>
          <w:sz w:val="20"/>
          <w:szCs w:val="20"/>
        </w:rPr>
        <w:t>caleb.smith@gmail.com</w:t>
      </w:r>
    </w:p>
    <w:p w14:paraId="22D67FC4" w14:textId="39A77DA5" w:rsidR="002E5E32" w:rsidRDefault="002E5E32" w:rsidP="00450183">
      <w:pPr>
        <w:jc w:val="center"/>
        <w:rPr>
          <w:sz w:val="20"/>
          <w:szCs w:val="20"/>
        </w:rPr>
      </w:pPr>
      <w:r w:rsidRPr="002E5E32">
        <w:rPr>
          <w:sz w:val="20"/>
          <w:szCs w:val="20"/>
        </w:rPr>
        <w:t>0000-0002-9734-9705</w:t>
      </w:r>
    </w:p>
    <w:p w14:paraId="7B2A34B5" w14:textId="54E2FB7B" w:rsidR="00450183" w:rsidRPr="00AD6D2D" w:rsidRDefault="00450183" w:rsidP="00450183">
      <w:pPr>
        <w:jc w:val="center"/>
        <w:rPr>
          <w:sz w:val="20"/>
          <w:szCs w:val="20"/>
        </w:rPr>
      </w:pPr>
      <w:r>
        <w:rPr>
          <w:sz w:val="20"/>
          <w:szCs w:val="20"/>
        </w:rPr>
        <w:t>University of Michigan Medical School, USA</w:t>
      </w:r>
    </w:p>
    <w:p w14:paraId="18EAD8F9" w14:textId="77777777" w:rsidR="008168F4" w:rsidRPr="00D96243" w:rsidRDefault="008168F4" w:rsidP="00542798">
      <w:pPr>
        <w:jc w:val="center"/>
      </w:pPr>
    </w:p>
    <w:p w14:paraId="04927CB0" w14:textId="3FF61CA2" w:rsidR="008168F4" w:rsidRDefault="008168F4" w:rsidP="00542798">
      <w:pPr>
        <w:jc w:val="center"/>
      </w:pPr>
    </w:p>
    <w:p w14:paraId="5FB558FA" w14:textId="163E54CD" w:rsidR="00CB15AC" w:rsidRPr="00CB15AC" w:rsidRDefault="000B1C50" w:rsidP="000B1C50">
      <w:pPr>
        <w:jc w:val="both"/>
        <w:rPr>
          <w:sz w:val="20"/>
          <w:szCs w:val="20"/>
        </w:rPr>
      </w:pPr>
      <w:r>
        <w:rPr>
          <w:sz w:val="20"/>
          <w:szCs w:val="20"/>
        </w:rPr>
        <w:t xml:space="preserve">Using a model of the literature indexed in Scopus, </w:t>
      </w:r>
      <w:bookmarkStart w:id="0" w:name="_Hlk132311835"/>
      <w:r>
        <w:rPr>
          <w:sz w:val="20"/>
          <w:szCs w:val="20"/>
        </w:rPr>
        <w:t xml:space="preserve">we have increased the accuracy of our ability to predict which of 20,747 research communities would achieve exceptional growth from 32.2 to 39.6 using double exponential smoothing of inertial indicators and by doing predictions in each of 26 fields rather than across the entire model. Each </w:t>
      </w:r>
      <w:r w:rsidR="0017070C" w:rsidRPr="0017070C">
        <w:rPr>
          <w:sz w:val="20"/>
          <w:szCs w:val="20"/>
        </w:rPr>
        <w:t xml:space="preserve">field nominated two (out of a possible 123) indicators as ‘best predictors’ following the procedure described in our previous studies. </w:t>
      </w:r>
      <w:r>
        <w:rPr>
          <w:sz w:val="20"/>
          <w:szCs w:val="20"/>
        </w:rPr>
        <w:t xml:space="preserve">Significant diversity was found in which indicators performed best in each field, suggesting that field effects should be accounted for in predictive analytics. Nevertheless, there were groupings of contiguous fields with a surprising level of homogeneity in predictive indicators. </w:t>
      </w:r>
      <w:r w:rsidR="0017070C" w:rsidRPr="0017070C">
        <w:rPr>
          <w:sz w:val="20"/>
          <w:szCs w:val="20"/>
        </w:rPr>
        <w:t>Possible reasons for the similarities</w:t>
      </w:r>
      <w:r>
        <w:rPr>
          <w:sz w:val="20"/>
          <w:szCs w:val="20"/>
        </w:rPr>
        <w:t xml:space="preserve"> and differences</w:t>
      </w:r>
      <w:r w:rsidR="0017070C" w:rsidRPr="0017070C">
        <w:rPr>
          <w:sz w:val="20"/>
          <w:szCs w:val="20"/>
        </w:rPr>
        <w:t xml:space="preserve"> are discussed.</w:t>
      </w:r>
      <w:bookmarkEnd w:id="0"/>
    </w:p>
    <w:p w14:paraId="26F746EB" w14:textId="77777777" w:rsidR="00CB15AC" w:rsidRPr="00D96243" w:rsidRDefault="00CB15AC" w:rsidP="00CB15AC">
      <w:pPr>
        <w:jc w:val="both"/>
      </w:pPr>
    </w:p>
    <w:p w14:paraId="02C61035" w14:textId="77777777" w:rsidR="008168F4" w:rsidRPr="00D96243" w:rsidRDefault="000C25AF">
      <w:pPr>
        <w:pStyle w:val="Heading2"/>
        <w:jc w:val="both"/>
      </w:pPr>
      <w:r w:rsidRPr="00D96243">
        <w:t xml:space="preserve">1. </w:t>
      </w:r>
      <w:r w:rsidR="008168F4" w:rsidRPr="00D96243">
        <w:t>Introduction</w:t>
      </w:r>
    </w:p>
    <w:p w14:paraId="77C04CFA" w14:textId="73C4920D" w:rsidR="007042BB" w:rsidRDefault="00EB6AE6">
      <w:pPr>
        <w:jc w:val="both"/>
      </w:pPr>
      <w:r w:rsidRPr="00EB6AE6">
        <w:rPr>
          <w:iCs/>
        </w:rPr>
        <w:t>Predictive analytics is a frontier area in scientometrics, one which we expect will attract increasing attention in coming years. Our recent work in this area has been to predict which research communities in the global structure of science will achieve exceptional growth three or four years forward</w:t>
      </w:r>
      <w:r w:rsidR="00FE46B5">
        <w:rPr>
          <w:iCs/>
        </w:rPr>
        <w:t xml:space="preserve"> </w:t>
      </w:r>
      <w:r w:rsidR="00FE46B5">
        <w:rPr>
          <w:iCs/>
        </w:rPr>
        <w:fldChar w:fldCharType="begin"/>
      </w:r>
      <w:r w:rsidR="00FE46B5">
        <w:rPr>
          <w:iCs/>
        </w:rPr>
        <w:instrText xml:space="preserve"> ADDIN EN.CITE &lt;EndNote&gt;&lt;Cite&gt;&lt;Author&gt;Klavans&lt;/Author&gt;&lt;Year&gt;2020&lt;/Year&gt;&lt;RecNum&gt;1030&lt;/RecNum&gt;&lt;DisplayText&gt;(Klavans, Boyack, &amp;amp; Murdick, 2020)&lt;/DisplayText&gt;&lt;record&gt;&lt;rec-number&gt;1030&lt;/rec-number&gt;&lt;foreign-keys&gt;&lt;key app="EN" db-id="v5aatvfzdw0vrmer02npdt27dte90eweafxp" timestamp="1590783111"&gt;1030&lt;/key&gt;&lt;/foreign-keys&gt;&lt;ref-type name="Journal Article"&gt;17&lt;/ref-type&gt;&lt;contributors&gt;&lt;authors&gt;&lt;author&gt;Klavans, R.&lt;/author&gt;&lt;author&gt;Boyack, K. W.&lt;/author&gt;&lt;author&gt;Murdick, D. A.&lt;/author&gt;&lt;/authors&gt;&lt;/contributors&gt;&lt;titles&gt;&lt;title&gt;A novel approach to predicting exceptional growth in research&lt;/title&gt;&lt;secondary-title&gt;PLoS One&lt;/secondary-title&gt;&lt;/titles&gt;&lt;periodical&gt;&lt;full-title&gt;PLoS ONE&lt;/full-title&gt;&lt;/periodical&gt;&lt;pages&gt;e0239177&lt;/pages&gt;&lt;volume&gt;15&lt;/volume&gt;&lt;number&gt;9&lt;/number&gt;&lt;dates&gt;&lt;year&gt;2020&lt;/year&gt;&lt;/dates&gt;&lt;urls&gt;&lt;/urls&gt;&lt;custom7&gt;e0239177&lt;/custom7&gt;&lt;electronic-resource-num&gt;10.1371/journal.pone.0239177&lt;/electronic-resource-num&gt;&lt;/record&gt;&lt;/Cite&gt;&lt;/EndNote&gt;</w:instrText>
      </w:r>
      <w:r w:rsidR="00FE46B5">
        <w:rPr>
          <w:iCs/>
        </w:rPr>
        <w:fldChar w:fldCharType="separate"/>
      </w:r>
      <w:r w:rsidR="00FE46B5">
        <w:rPr>
          <w:iCs/>
          <w:noProof/>
        </w:rPr>
        <w:t>(Klavans, Boyack, &amp; Murdick, 2020)</w:t>
      </w:r>
      <w:r w:rsidR="00FE46B5">
        <w:rPr>
          <w:iCs/>
        </w:rPr>
        <w:fldChar w:fldCharType="end"/>
      </w:r>
      <w:r w:rsidRPr="00EB6AE6">
        <w:rPr>
          <w:iCs/>
        </w:rPr>
        <w:t xml:space="preserve">. Most recently we used a model of the entire Scopus database in which 36.6M indexed documents from 1996-2016 were assigned to nearly 100k research communities (RCs) using a new iterative clustering methodology based on direct citation </w:t>
      </w:r>
      <w:r w:rsidR="00FE46B5">
        <w:rPr>
          <w:iCs/>
        </w:rPr>
        <w:fldChar w:fldCharType="begin"/>
      </w:r>
      <w:r w:rsidR="00FE46B5">
        <w:rPr>
          <w:iCs/>
        </w:rPr>
        <w:instrText xml:space="preserve"> ADDIN EN.CITE &lt;EndNote&gt;&lt;Cite&gt;&lt;Author&gt;Boyack&lt;/Author&gt;&lt;Year&gt;2022&lt;/Year&gt;&lt;RecNum&gt;1111&lt;/RecNum&gt;&lt;DisplayText&gt;(Boyack &amp;amp; Klavans, 2022)&lt;/DisplayText&gt;&lt;record&gt;&lt;rec-number&gt;1111&lt;/rec-number&gt;&lt;foreign-keys&gt;&lt;key app="EN" db-id="v5aatvfzdw0vrmer02npdt27dte90eweafxp" timestamp="1659106610"&gt;1111&lt;/key&gt;&lt;/foreign-keys&gt;&lt;ref-type name="Journal Article"&gt;17&lt;/ref-type&gt;&lt;contributors&gt;&lt;authors&gt;&lt;author&gt;Boyack, K. W.&lt;/author&gt;&lt;author&gt;Klavans, R.&lt;/author&gt;&lt;/authors&gt;&lt;/contributors&gt;&lt;titles&gt;&lt;title&gt;An improved practical approach to forecasting exceptional growth in research&lt;/title&gt;&lt;secondary-title&gt;Quantitative Science Studies&lt;/secondary-title&gt;&lt;/titles&gt;&lt;periodical&gt;&lt;full-title&gt;Quantitative Science Studies&lt;/full-title&gt;&lt;/periodical&gt;&lt;dates&gt;&lt;year&gt;2022&lt;/year&gt;&lt;/dates&gt;&lt;urls&gt;&lt;/urls&gt;&lt;electronic-resource-num&gt;10.1162/qss_a_00202&lt;/electronic-resource-num&gt;&lt;/record&gt;&lt;/Cite&gt;&lt;/EndNote&gt;</w:instrText>
      </w:r>
      <w:r w:rsidR="00FE46B5">
        <w:rPr>
          <w:iCs/>
        </w:rPr>
        <w:fldChar w:fldCharType="separate"/>
      </w:r>
      <w:r w:rsidR="00FE46B5">
        <w:rPr>
          <w:iCs/>
          <w:noProof/>
        </w:rPr>
        <w:t>(Boyack &amp; Klavans, 2022)</w:t>
      </w:r>
      <w:r w:rsidR="00FE46B5">
        <w:rPr>
          <w:iCs/>
        </w:rPr>
        <w:fldChar w:fldCharType="end"/>
      </w:r>
      <w:r w:rsidR="00FE46B5">
        <w:rPr>
          <w:iCs/>
        </w:rPr>
        <w:t xml:space="preserve"> </w:t>
      </w:r>
      <w:r w:rsidRPr="00EB6AE6">
        <w:rPr>
          <w:iCs/>
        </w:rPr>
        <w:t>and employing the Leiden algorithm</w:t>
      </w:r>
      <w:r w:rsidR="00FE46B5">
        <w:rPr>
          <w:iCs/>
        </w:rPr>
        <w:t xml:space="preserve"> </w:t>
      </w:r>
      <w:r w:rsidR="00FE46B5">
        <w:rPr>
          <w:iCs/>
        </w:rPr>
        <w:fldChar w:fldCharType="begin"/>
      </w:r>
      <w:r w:rsidR="00FE46B5">
        <w:rPr>
          <w:iCs/>
        </w:rPr>
        <w:instrText xml:space="preserve"> ADDIN EN.CITE &lt;EndNote&gt;&lt;Cite&gt;&lt;Author&gt;Traag&lt;/Author&gt;&lt;Year&gt;2019&lt;/Year&gt;&lt;RecNum&gt;961&lt;/RecNum&gt;&lt;DisplayText&gt;(Traag, Waltman, &amp;amp; Van Eck, 2019)&lt;/DisplayText&gt;&lt;record&gt;&lt;rec-number&gt;961&lt;/rec-number&gt;&lt;foreign-keys&gt;&lt;key app="EN" db-id="v5aatvfzdw0vrmer02npdt27dte90eweafxp" timestamp="1541795664"&gt;961&lt;/key&gt;&lt;/foreign-keys&gt;&lt;ref-type name="Journal Article"&gt;17&lt;/ref-type&gt;&lt;contributors&gt;&lt;authors&gt;&lt;author&gt;Traag, V. A.&lt;/author&gt;&lt;author&gt;Waltman, L.&lt;/author&gt;&lt;author&gt;Van Eck, N. J.&lt;/author&gt;&lt;/authors&gt;&lt;/contributors&gt;&lt;titles&gt;&lt;title&gt;From Louvain to Leiden: Guaranteeing well-connected communities&lt;/title&gt;&lt;secondary-title&gt;Scientific Reports&lt;/secondary-title&gt;&lt;/titles&gt;&lt;periodical&gt;&lt;full-title&gt;Scientific Reports&lt;/full-title&gt;&lt;/periodical&gt;&lt;pages&gt;5233&lt;/pages&gt;&lt;volume&gt;9&lt;/volume&gt;&lt;dates&gt;&lt;year&gt;2019&lt;/year&gt;&lt;/dates&gt;&lt;urls&gt;&lt;/urls&gt;&lt;electronic-resource-num&gt;10.1038/s41598-019-41695-z&lt;/electronic-resource-num&gt;&lt;/record&gt;&lt;/Cite&gt;&lt;/EndNote&gt;</w:instrText>
      </w:r>
      <w:r w:rsidR="00FE46B5">
        <w:rPr>
          <w:iCs/>
        </w:rPr>
        <w:fldChar w:fldCharType="separate"/>
      </w:r>
      <w:r w:rsidR="00FE46B5">
        <w:rPr>
          <w:iCs/>
          <w:noProof/>
        </w:rPr>
        <w:t>(Traag, Waltman, &amp; Van Eck, 2019)</w:t>
      </w:r>
      <w:r w:rsidR="00FE46B5">
        <w:rPr>
          <w:iCs/>
        </w:rPr>
        <w:fldChar w:fldCharType="end"/>
      </w:r>
      <w:r w:rsidRPr="00EB6AE6">
        <w:rPr>
          <w:iCs/>
        </w:rPr>
        <w:t>. Documents from 2017-2019 were then added to the RCs using their citation patterns, and over 80 indicators from the 2016 baseline were used to predict RC growth as of 2019 in the 20,747 RCs that were large enough to consider. Two indicators were found to predict those RCs that would achieve an 8% annual growth rate over three years with a threat score</w:t>
      </w:r>
      <w:r w:rsidR="00E76B10">
        <w:rPr>
          <w:iCs/>
        </w:rPr>
        <w:t xml:space="preserve"> (</w:t>
      </w:r>
      <w:r w:rsidR="00C51E2E">
        <w:rPr>
          <w:iCs/>
        </w:rPr>
        <w:t xml:space="preserve">true positives divided by the sum of true positives, false </w:t>
      </w:r>
      <w:proofErr w:type="gramStart"/>
      <w:r w:rsidR="00C51E2E">
        <w:rPr>
          <w:iCs/>
        </w:rPr>
        <w:t>positives</w:t>
      </w:r>
      <w:proofErr w:type="gramEnd"/>
      <w:r w:rsidR="00C51E2E">
        <w:rPr>
          <w:iCs/>
        </w:rPr>
        <w:t xml:space="preserve"> and false negatives</w:t>
      </w:r>
      <w:r w:rsidR="00E76B10">
        <w:rPr>
          <w:iCs/>
        </w:rPr>
        <w:t>)</w:t>
      </w:r>
      <w:r w:rsidRPr="00EB6AE6">
        <w:rPr>
          <w:iCs/>
        </w:rPr>
        <w:t xml:space="preserve"> of 32.2. The first indicator, an inertial composite based on numbers of papers, references, </w:t>
      </w:r>
      <w:proofErr w:type="gramStart"/>
      <w:r w:rsidRPr="00EB6AE6">
        <w:rPr>
          <w:iCs/>
        </w:rPr>
        <w:t>citations</w:t>
      </w:r>
      <w:proofErr w:type="gramEnd"/>
      <w:r w:rsidRPr="00EB6AE6">
        <w:rPr>
          <w:iCs/>
        </w:rPr>
        <w:t xml:space="preserve"> and authors, achieved a 29.8 threat score on its own. The second indicator was the number of a group of authors we call visiting foxes – those that publish in many RCs but who are ‘visiting’ (or publishing less in) the RC of interest – added over 2 points to the score. We have continued to seek improvements in our ability to predict exceptional growth. This paper reports on recent progress made using two improvements: exponential smoothing</w:t>
      </w:r>
      <w:r w:rsidR="00FE46B5">
        <w:rPr>
          <w:iCs/>
        </w:rPr>
        <w:t xml:space="preserve"> of inertial indicators</w:t>
      </w:r>
      <w:r w:rsidRPr="00EB6AE6">
        <w:rPr>
          <w:iCs/>
        </w:rPr>
        <w:t xml:space="preserve"> and incorporation of field effects.</w:t>
      </w:r>
    </w:p>
    <w:p w14:paraId="58D4814C" w14:textId="77777777" w:rsidR="00E03487" w:rsidRDefault="00E03487">
      <w:pPr>
        <w:jc w:val="both"/>
      </w:pPr>
    </w:p>
    <w:p w14:paraId="7974EF73" w14:textId="2F037971" w:rsidR="008168F4" w:rsidRDefault="000C25AF">
      <w:pPr>
        <w:pStyle w:val="Heading2"/>
        <w:jc w:val="both"/>
      </w:pPr>
      <w:r>
        <w:t xml:space="preserve">2. </w:t>
      </w:r>
      <w:r w:rsidR="003F3D1A">
        <w:t>Background</w:t>
      </w:r>
    </w:p>
    <w:p w14:paraId="1612F6B5" w14:textId="5DA36D05" w:rsidR="008168F4" w:rsidRDefault="00E271D4" w:rsidP="00E271D4">
      <w:pPr>
        <w:pStyle w:val="BodyText"/>
        <w:jc w:val="both"/>
        <w:rPr>
          <w:iCs/>
          <w:color w:val="000000"/>
        </w:rPr>
      </w:pPr>
      <w:r w:rsidRPr="00E271D4">
        <w:rPr>
          <w:iCs/>
          <w:color w:val="000000"/>
        </w:rPr>
        <w:t>We build upon Kuhn’s assumption that researchers are members of RCs that work on research problems. These communities tend to be</w:t>
      </w:r>
      <w:r>
        <w:rPr>
          <w:iCs/>
          <w:color w:val="000000"/>
        </w:rPr>
        <w:t xml:space="preserve"> much smaller than fields; Kuhn mentioned that an RC might be populated by </w:t>
      </w:r>
      <w:r w:rsidRPr="00E271D4">
        <w:rPr>
          <w:iCs/>
          <w:color w:val="000000"/>
        </w:rPr>
        <w:t xml:space="preserve">100 researchers. </w:t>
      </w:r>
      <w:r w:rsidR="006932A8">
        <w:rPr>
          <w:iCs/>
          <w:color w:val="000000"/>
        </w:rPr>
        <w:t xml:space="preserve">We take this to mean 100 core researchers – those that publish regularly in the community. </w:t>
      </w:r>
      <w:r>
        <w:rPr>
          <w:iCs/>
          <w:color w:val="000000"/>
        </w:rPr>
        <w:t>He also</w:t>
      </w:r>
      <w:r w:rsidRPr="00E271D4">
        <w:rPr>
          <w:iCs/>
          <w:color w:val="000000"/>
        </w:rPr>
        <w:t xml:space="preserve"> argued that these communities could be </w:t>
      </w:r>
      <w:r w:rsidRPr="00E271D4">
        <w:rPr>
          <w:iCs/>
          <w:color w:val="000000"/>
        </w:rPr>
        <w:lastRenderedPageBreak/>
        <w:t>detected by looking at citation links as a reflection of the communication patterns between researchers</w:t>
      </w:r>
      <w:r w:rsidR="006932A8">
        <w:rPr>
          <w:iCs/>
          <w:color w:val="000000"/>
        </w:rPr>
        <w:t xml:space="preserve"> </w:t>
      </w:r>
      <w:r w:rsidR="006932A8">
        <w:rPr>
          <w:iCs/>
          <w:color w:val="000000"/>
        </w:rPr>
        <w:fldChar w:fldCharType="begin"/>
      </w:r>
      <w:r w:rsidR="006932A8">
        <w:rPr>
          <w:iCs/>
          <w:color w:val="000000"/>
        </w:rPr>
        <w:instrText xml:space="preserve"> ADDIN EN.CITE &lt;EndNote&gt;&lt;Cite&gt;&lt;Author&gt;Kuhn&lt;/Author&gt;&lt;Year&gt;1974&lt;/Year&gt;&lt;RecNum&gt;1000&lt;/RecNum&gt;&lt;DisplayText&gt;(Kuhn, 1974)&lt;/DisplayText&gt;&lt;record&gt;&lt;rec-number&gt;1000&lt;/rec-number&gt;&lt;foreign-keys&gt;&lt;key app="EN" db-id="v5aatvfzdw0vrmer02npdt27dte90eweafxp" timestamp="1584580203"&gt;1000&lt;/key&gt;&lt;/foreign-keys&gt;&lt;ref-type name="Book Section"&gt;5&lt;/ref-type&gt;&lt;contributors&gt;&lt;authors&gt;&lt;author&gt;Kuhn, T.S.&lt;/author&gt;&lt;/authors&gt;&lt;secondary-authors&gt;&lt;author&gt;Suppe, F.&lt;/author&gt;&lt;/secondary-authors&gt;&lt;/contributors&gt;&lt;titles&gt;&lt;title&gt;Second thoughts on paradigms&lt;/title&gt;&lt;secondary-title&gt;The Structure of Scientific Theories&lt;/secondary-title&gt;&lt;/titles&gt;&lt;pages&gt;459-482&lt;/pages&gt;&lt;dates&gt;&lt;year&gt;1974&lt;/year&gt;&lt;/dates&gt;&lt;pub-location&gt;Urbana&lt;/pub-location&gt;&lt;publisher&gt;University of Illinois Press&lt;/publisher&gt;&lt;urls&gt;&lt;/urls&gt;&lt;/record&gt;&lt;/Cite&gt;&lt;/EndNote&gt;</w:instrText>
      </w:r>
      <w:r w:rsidR="006932A8">
        <w:rPr>
          <w:iCs/>
          <w:color w:val="000000"/>
        </w:rPr>
        <w:fldChar w:fldCharType="separate"/>
      </w:r>
      <w:r w:rsidR="006932A8">
        <w:rPr>
          <w:iCs/>
          <w:noProof/>
          <w:color w:val="000000"/>
        </w:rPr>
        <w:t>(Kuhn, 1974)</w:t>
      </w:r>
      <w:r w:rsidR="006932A8">
        <w:rPr>
          <w:iCs/>
          <w:color w:val="000000"/>
        </w:rPr>
        <w:fldChar w:fldCharType="end"/>
      </w:r>
      <w:r w:rsidRPr="00E271D4">
        <w:rPr>
          <w:iCs/>
          <w:color w:val="000000"/>
        </w:rPr>
        <w:t xml:space="preserve">. To operationalize this theory, we </w:t>
      </w:r>
      <w:r w:rsidR="006932A8">
        <w:rPr>
          <w:iCs/>
          <w:color w:val="000000"/>
        </w:rPr>
        <w:t>cluster</w:t>
      </w:r>
      <w:r w:rsidRPr="00E271D4">
        <w:rPr>
          <w:iCs/>
          <w:color w:val="000000"/>
        </w:rPr>
        <w:t xml:space="preserve"> the entire Scopus database using direct citation analysis</w:t>
      </w:r>
      <w:r w:rsidR="006932A8">
        <w:rPr>
          <w:iCs/>
          <w:color w:val="000000"/>
        </w:rPr>
        <w:t xml:space="preserve"> in a way that yields roughly 100k clusters that contain, on average, about 100 core researchers</w:t>
      </w:r>
      <w:r w:rsidRPr="00E271D4">
        <w:rPr>
          <w:iCs/>
          <w:color w:val="000000"/>
        </w:rPr>
        <w:t xml:space="preserve">. </w:t>
      </w:r>
      <w:r w:rsidR="006932A8">
        <w:rPr>
          <w:iCs/>
          <w:color w:val="000000"/>
        </w:rPr>
        <w:t>Communities identified in this way tend to be robust in terms of citation density, with nearly half of the (&gt; 1 billion) citation links ending up between papers in the same RC.</w:t>
      </w:r>
      <w:r w:rsidRPr="00E271D4">
        <w:rPr>
          <w:iCs/>
          <w:color w:val="000000"/>
        </w:rPr>
        <w:t xml:space="preserve"> </w:t>
      </w:r>
      <w:r w:rsidR="006932A8">
        <w:rPr>
          <w:iCs/>
          <w:color w:val="000000"/>
        </w:rPr>
        <w:t xml:space="preserve">As one might expect, larger RCs tend to have a higher citation density while smaller RCs tend to have a lower citation density. </w:t>
      </w:r>
      <w:r w:rsidRPr="00E271D4">
        <w:rPr>
          <w:iCs/>
          <w:color w:val="000000"/>
        </w:rPr>
        <w:t>We then use textual similarity</w:t>
      </w:r>
      <w:r w:rsidR="006932A8">
        <w:rPr>
          <w:iCs/>
          <w:color w:val="000000"/>
        </w:rPr>
        <w:t xml:space="preserve"> between RCs</w:t>
      </w:r>
      <w:r w:rsidRPr="00E271D4">
        <w:rPr>
          <w:iCs/>
          <w:color w:val="000000"/>
        </w:rPr>
        <w:t xml:space="preserve"> </w:t>
      </w:r>
      <w:r w:rsidR="00906096">
        <w:rPr>
          <w:iCs/>
          <w:color w:val="000000"/>
        </w:rPr>
        <w:t xml:space="preserve">with the </w:t>
      </w:r>
      <w:proofErr w:type="spellStart"/>
      <w:r w:rsidR="00906096">
        <w:rPr>
          <w:iCs/>
          <w:color w:val="000000"/>
        </w:rPr>
        <w:t>DrL</w:t>
      </w:r>
      <w:proofErr w:type="spellEnd"/>
      <w:r w:rsidR="00906096">
        <w:rPr>
          <w:iCs/>
          <w:color w:val="000000"/>
        </w:rPr>
        <w:t xml:space="preserve"> graph layout routine </w:t>
      </w:r>
      <w:r w:rsidRPr="00E271D4">
        <w:rPr>
          <w:iCs/>
          <w:color w:val="000000"/>
        </w:rPr>
        <w:t xml:space="preserve">to create </w:t>
      </w:r>
      <w:r w:rsidR="00906096">
        <w:rPr>
          <w:iCs/>
          <w:color w:val="000000"/>
        </w:rPr>
        <w:t xml:space="preserve">a </w:t>
      </w:r>
      <w:r w:rsidRPr="00E271D4">
        <w:rPr>
          <w:iCs/>
          <w:color w:val="000000"/>
        </w:rPr>
        <w:t>map that show</w:t>
      </w:r>
      <w:r w:rsidR="00906096">
        <w:rPr>
          <w:iCs/>
          <w:color w:val="000000"/>
        </w:rPr>
        <w:t>s</w:t>
      </w:r>
      <w:r w:rsidRPr="00E271D4">
        <w:rPr>
          <w:iCs/>
          <w:color w:val="000000"/>
        </w:rPr>
        <w:t xml:space="preserve"> the relationship between these communities.</w:t>
      </w:r>
      <w:r w:rsidR="00906096">
        <w:rPr>
          <w:iCs/>
          <w:color w:val="000000"/>
        </w:rPr>
        <w:t xml:space="preserve"> Figure 1 </w:t>
      </w:r>
      <w:r w:rsidR="008C64A6">
        <w:rPr>
          <w:iCs/>
          <w:color w:val="000000"/>
        </w:rPr>
        <w:t xml:space="preserve">(upper left) </w:t>
      </w:r>
      <w:r w:rsidR="00906096">
        <w:rPr>
          <w:iCs/>
          <w:color w:val="000000"/>
        </w:rPr>
        <w:t xml:space="preserve">shows the resulting map of RCs where each is colored using its dominant high-level </w:t>
      </w:r>
      <w:r w:rsidR="008C64A6">
        <w:rPr>
          <w:iCs/>
          <w:color w:val="000000"/>
        </w:rPr>
        <w:t>discipline based on journals</w:t>
      </w:r>
      <w:r w:rsidR="00906096">
        <w:rPr>
          <w:iCs/>
          <w:color w:val="000000"/>
        </w:rPr>
        <w:t xml:space="preserve"> </w:t>
      </w:r>
      <w:r w:rsidR="00906096">
        <w:rPr>
          <w:iCs/>
          <w:color w:val="000000"/>
        </w:rPr>
        <w:fldChar w:fldCharType="begin"/>
      </w:r>
      <w:r w:rsidR="00906096">
        <w:rPr>
          <w:iCs/>
          <w:color w:val="000000"/>
        </w:rPr>
        <w:instrText xml:space="preserve"> ADDIN EN.CITE &lt;EndNote&gt;&lt;Cite&gt;&lt;Author&gt;Börner&lt;/Author&gt;&lt;Year&gt;2012&lt;/Year&gt;&lt;RecNum&gt;489&lt;/RecNum&gt;&lt;DisplayText&gt;(Börner et al., 2012)&lt;/DisplayText&gt;&lt;record&gt;&lt;rec-number&gt;489&lt;/rec-number&gt;&lt;foreign-keys&gt;&lt;key app="EN" db-id="v5aatvfzdw0vrmer02npdt27dte90eweafxp" timestamp="1317086731"&gt;489&lt;/key&gt;&lt;/foreign-keys&gt;&lt;ref-type name="Journal Article"&gt;17&lt;/ref-type&gt;&lt;contributors&gt;&lt;authors&gt;&lt;author&gt;Börner, K.&lt;/author&gt;&lt;author&gt;Klavans, R.&lt;/author&gt;&lt;author&gt;Patek, M.&lt;/author&gt;&lt;author&gt;Zoss, A. M.&lt;/author&gt;&lt;author&gt;Biberstine, J. R.&lt;/author&gt;&lt;author&gt;Light, R. P.&lt;/author&gt;&lt;author&gt;Lariviere, V.&lt;/author&gt;&lt;author&gt;Boyack, K. W.&lt;/author&gt;&lt;/authors&gt;&lt;/contributors&gt;&lt;titles&gt;&lt;title&gt;Design and update of a classification system: The UCSD map of science&lt;/title&gt;&lt;secondary-title&gt;PLoS ONE&lt;/secondary-title&gt;&lt;/titles&gt;&lt;periodical&gt;&lt;full-title&gt;PLoS ONE&lt;/full-title&gt;&lt;/periodical&gt;&lt;pages&gt;e39464&lt;/pages&gt;&lt;volume&gt;7&lt;/volume&gt;&lt;number&gt;7&lt;/number&gt;&lt;dates&gt;&lt;year&gt;2012&lt;/year&gt;&lt;/dates&gt;&lt;urls&gt;&lt;/urls&gt;&lt;electronic-resource-num&gt;10.1371/journal.pone.0039464&lt;/electronic-resource-num&gt;&lt;/record&gt;&lt;/Cite&gt;&lt;/EndNote&gt;</w:instrText>
      </w:r>
      <w:r w:rsidR="00906096">
        <w:rPr>
          <w:iCs/>
          <w:color w:val="000000"/>
        </w:rPr>
        <w:fldChar w:fldCharType="separate"/>
      </w:r>
      <w:r w:rsidR="00906096">
        <w:rPr>
          <w:iCs/>
          <w:noProof/>
          <w:color w:val="000000"/>
        </w:rPr>
        <w:t>(Börner et al., 2012)</w:t>
      </w:r>
      <w:r w:rsidR="00906096">
        <w:rPr>
          <w:iCs/>
          <w:color w:val="000000"/>
        </w:rPr>
        <w:fldChar w:fldCharType="end"/>
      </w:r>
      <w:r w:rsidR="00906096">
        <w:rPr>
          <w:iCs/>
          <w:color w:val="000000"/>
        </w:rPr>
        <w:t xml:space="preserve">. </w:t>
      </w:r>
    </w:p>
    <w:p w14:paraId="49C19648" w14:textId="77777777" w:rsidR="006932A8" w:rsidRDefault="006932A8" w:rsidP="006932A8">
      <w:pPr>
        <w:jc w:val="both"/>
      </w:pPr>
    </w:p>
    <w:p w14:paraId="22AF339B" w14:textId="12B56C78" w:rsidR="006932A8" w:rsidRDefault="006932A8" w:rsidP="006932A8">
      <w:pPr>
        <w:keepNext/>
        <w:jc w:val="center"/>
      </w:pPr>
      <w:r>
        <w:t xml:space="preserve">Figure 1: </w:t>
      </w:r>
      <w:r w:rsidR="007D2A00" w:rsidRPr="007D2A00">
        <w:t>Identifying 26</w:t>
      </w:r>
      <w:r w:rsidR="0084060C">
        <w:t xml:space="preserve"> </w:t>
      </w:r>
      <w:r w:rsidR="007D2A00">
        <w:t>f</w:t>
      </w:r>
      <w:r w:rsidR="007D2A00" w:rsidRPr="007D2A00">
        <w:t>ields</w:t>
      </w:r>
      <w:r w:rsidR="00B23394">
        <w:t xml:space="preserve"> (sectors</w:t>
      </w:r>
      <w:r w:rsidR="0084060C">
        <w:t>)</w:t>
      </w:r>
      <w:r w:rsidR="007D2A00" w:rsidRPr="007D2A00">
        <w:t xml:space="preserve"> of </w:t>
      </w:r>
      <w:r w:rsidR="007D2A00">
        <w:t>r</w:t>
      </w:r>
      <w:r w:rsidR="007D2A00" w:rsidRPr="007D2A00">
        <w:t>esearch using a map of the Scopus database</w:t>
      </w:r>
      <w:r>
        <w:t>.</w:t>
      </w:r>
    </w:p>
    <w:p w14:paraId="365B86EB" w14:textId="7971A4F1" w:rsidR="006932A8" w:rsidRDefault="002E5E32" w:rsidP="006932A8">
      <w:pPr>
        <w:jc w:val="center"/>
      </w:pPr>
      <w:r>
        <w:pict w14:anchorId="609A3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pt;height:463pt">
            <v:imagedata r:id="rId10" o:title="figure1"/>
          </v:shape>
        </w:pict>
      </w:r>
    </w:p>
    <w:p w14:paraId="14CDB203" w14:textId="77777777" w:rsidR="0017070C" w:rsidRDefault="0017070C" w:rsidP="0017070C">
      <w:pPr>
        <w:pStyle w:val="BodyText"/>
        <w:jc w:val="both"/>
        <w:rPr>
          <w:iCs/>
          <w:color w:val="000000"/>
        </w:rPr>
      </w:pPr>
    </w:p>
    <w:p w14:paraId="3232E10D" w14:textId="1542FAF0" w:rsidR="0017070C" w:rsidRDefault="0017070C" w:rsidP="0017070C">
      <w:pPr>
        <w:pStyle w:val="BodyText"/>
        <w:jc w:val="both"/>
        <w:rPr>
          <w:color w:val="000000"/>
        </w:rPr>
      </w:pPr>
      <w:r>
        <w:rPr>
          <w:color w:val="000000"/>
        </w:rPr>
        <w:t xml:space="preserve">To investigate field effects, RCs must be grouped according to some logic that approximates fields. One way to do this would be to simply use our </w:t>
      </w:r>
      <w:r w:rsidR="00553762">
        <w:rPr>
          <w:color w:val="000000"/>
        </w:rPr>
        <w:t>discipline (</w:t>
      </w:r>
      <w:r>
        <w:rPr>
          <w:color w:val="000000"/>
        </w:rPr>
        <w:t>color</w:t>
      </w:r>
      <w:r w:rsidR="00553762">
        <w:rPr>
          <w:color w:val="000000"/>
        </w:rPr>
        <w:t>)</w:t>
      </w:r>
      <w:r>
        <w:rPr>
          <w:color w:val="000000"/>
        </w:rPr>
        <w:t xml:space="preserve"> groupings. However, this ignores the multidisciplinary nature of several sections of the map, and we wanted a larger number of groups. Thus, we have identified sectors</w:t>
      </w:r>
      <w:r w:rsidR="00B23394">
        <w:rPr>
          <w:color w:val="000000"/>
        </w:rPr>
        <w:t xml:space="preserve"> (hereafter, fields)</w:t>
      </w:r>
      <w:r>
        <w:rPr>
          <w:color w:val="000000"/>
        </w:rPr>
        <w:t xml:space="preserve"> geographically </w:t>
      </w:r>
      <w:r>
        <w:rPr>
          <w:color w:val="000000"/>
        </w:rPr>
        <w:lastRenderedPageBreak/>
        <w:t xml:space="preserve">(Figure 1, upper right) in a manner </w:t>
      </w:r>
      <w:proofErr w:type="gramStart"/>
      <w:r>
        <w:rPr>
          <w:color w:val="000000"/>
        </w:rPr>
        <w:t>similar to</w:t>
      </w:r>
      <w:proofErr w:type="gramEnd"/>
      <w:r>
        <w:rPr>
          <w:color w:val="000000"/>
        </w:rPr>
        <w:t xml:space="preserve"> how one might divide a continent,</w:t>
      </w:r>
      <w:r w:rsidRPr="00906096">
        <w:rPr>
          <w:color w:val="000000"/>
        </w:rPr>
        <w:t xml:space="preserve"> composed of cites with diverse languages, into nations. Each of </w:t>
      </w:r>
      <w:r>
        <w:rPr>
          <w:color w:val="000000"/>
        </w:rPr>
        <w:t xml:space="preserve">the </w:t>
      </w:r>
      <w:r w:rsidRPr="00906096">
        <w:rPr>
          <w:color w:val="000000"/>
        </w:rPr>
        <w:t xml:space="preserve">12 general disciplines </w:t>
      </w:r>
      <w:r w:rsidR="00553762">
        <w:rPr>
          <w:color w:val="000000"/>
        </w:rPr>
        <w:t>is</w:t>
      </w:r>
      <w:r w:rsidRPr="00906096">
        <w:rPr>
          <w:color w:val="000000"/>
        </w:rPr>
        <w:t xml:space="preserve"> represented. As examples, physics (dark purple) is broken down into 4 highly concentrated (and separately located) </w:t>
      </w:r>
      <w:r w:rsidR="00B23394">
        <w:rPr>
          <w:color w:val="000000"/>
        </w:rPr>
        <w:t>fields</w:t>
      </w:r>
      <w:r w:rsidRPr="00906096">
        <w:rPr>
          <w:color w:val="000000"/>
        </w:rPr>
        <w:t xml:space="preserve">. The humanities (light green) are represented by only one </w:t>
      </w:r>
      <w:r w:rsidR="00B23394">
        <w:rPr>
          <w:color w:val="000000"/>
        </w:rPr>
        <w:t>field</w:t>
      </w:r>
      <w:r w:rsidRPr="00906096">
        <w:rPr>
          <w:color w:val="000000"/>
        </w:rPr>
        <w:t xml:space="preserve"> that is sparsely populated by </w:t>
      </w:r>
      <w:r>
        <w:rPr>
          <w:color w:val="000000"/>
        </w:rPr>
        <w:t>RC</w:t>
      </w:r>
      <w:r w:rsidRPr="00906096">
        <w:rPr>
          <w:color w:val="000000"/>
        </w:rPr>
        <w:t>s.</w:t>
      </w:r>
      <w:r w:rsidR="001C4D69">
        <w:rPr>
          <w:color w:val="000000"/>
        </w:rPr>
        <w:t xml:space="preserve"> Some </w:t>
      </w:r>
      <w:r w:rsidR="00B23394">
        <w:rPr>
          <w:color w:val="000000"/>
        </w:rPr>
        <w:t>fields</w:t>
      </w:r>
      <w:r w:rsidR="001C4D69">
        <w:rPr>
          <w:color w:val="000000"/>
        </w:rPr>
        <w:t xml:space="preserve"> are nearly mono-disciplinary such as #21 (mostly computer science). Others contain substantial components from multiple disciplines such as #14 which contains large numbers of medicine and brain science RCs in addition to the health sciences RCs that predominate.</w:t>
      </w:r>
    </w:p>
    <w:p w14:paraId="3C52A646" w14:textId="77777777" w:rsidR="006932A8" w:rsidRDefault="006932A8">
      <w:pPr>
        <w:jc w:val="both"/>
      </w:pPr>
    </w:p>
    <w:p w14:paraId="40047A3F" w14:textId="2F29368B" w:rsidR="008168F4" w:rsidRDefault="000C25AF">
      <w:pPr>
        <w:pStyle w:val="Heading2"/>
        <w:jc w:val="both"/>
      </w:pPr>
      <w:r>
        <w:t xml:space="preserve">3. </w:t>
      </w:r>
      <w:r w:rsidR="0084060C">
        <w:t>Results</w:t>
      </w:r>
    </w:p>
    <w:p w14:paraId="20D23082" w14:textId="77777777" w:rsidR="0084060C" w:rsidRPr="008E3F52" w:rsidRDefault="0084060C" w:rsidP="0084060C">
      <w:pPr>
        <w:keepNext/>
      </w:pPr>
    </w:p>
    <w:p w14:paraId="3A9BAB97" w14:textId="76989DF5" w:rsidR="0084060C" w:rsidRDefault="0084060C" w:rsidP="0084060C">
      <w:pPr>
        <w:pStyle w:val="Heading3"/>
        <w:jc w:val="both"/>
      </w:pPr>
      <w:r>
        <w:t>3.1. Exponential smoothing</w:t>
      </w:r>
    </w:p>
    <w:p w14:paraId="589344F0" w14:textId="02E71878" w:rsidR="000816DF" w:rsidRDefault="000816DF">
      <w:pPr>
        <w:jc w:val="both"/>
      </w:pPr>
      <w:r>
        <w:t xml:space="preserve">Our previous work showed that inertial (historical) indicators were far better at predicting exceptional growth than annual point values. These were calculated using vitality </w:t>
      </w:r>
      <w:r>
        <w:fldChar w:fldCharType="begin"/>
      </w:r>
      <w:r>
        <w:instrText xml:space="preserve"> ADDIN EN.CITE &lt;EndNote&gt;&lt;Cite&gt;&lt;Author&gt;Boyack&lt;/Author&gt;&lt;Year&gt;2022&lt;/Year&gt;&lt;RecNum&gt;1111&lt;/RecNum&gt;&lt;DisplayText&gt;(Boyack &amp;amp; Klavans, 2022)&lt;/DisplayText&gt;&lt;record&gt;&lt;rec-number&gt;1111&lt;/rec-number&gt;&lt;foreign-keys&gt;&lt;key app="EN" db-id="v5aatvfzdw0vrmer02npdt27dte90eweafxp" timestamp="1659106610"&gt;1111&lt;/key&gt;&lt;/foreign-keys&gt;&lt;ref-type name="Journal Article"&gt;17&lt;/ref-type&gt;&lt;contributors&gt;&lt;authors&gt;&lt;author&gt;Boyack, K. W.&lt;/author&gt;&lt;author&gt;Klavans, R.&lt;/author&gt;&lt;/authors&gt;&lt;/contributors&gt;&lt;titles&gt;&lt;title&gt;An improved practical approach to forecasting exceptional growth in research&lt;/title&gt;&lt;secondary-title&gt;Quantitative Science Studies&lt;/secondary-title&gt;&lt;/titles&gt;&lt;periodical&gt;&lt;full-title&gt;Quantitative Science Studies&lt;/full-title&gt;&lt;/periodical&gt;&lt;dates&gt;&lt;year&gt;2022&lt;/year&gt;&lt;/dates&gt;&lt;urls&gt;&lt;/urls&gt;&lt;electronic-resource-num&gt;10.1162/qss_a_00202&lt;/electronic-resource-num&gt;&lt;/record&gt;&lt;/Cite&gt;&lt;/EndNote&gt;</w:instrText>
      </w:r>
      <w:r>
        <w:fldChar w:fldCharType="separate"/>
      </w:r>
      <w:r>
        <w:rPr>
          <w:noProof/>
        </w:rPr>
        <w:t>(Boyack &amp; Klavans, 2022)</w:t>
      </w:r>
      <w:r>
        <w:fldChar w:fldCharType="end"/>
      </w:r>
      <w:r>
        <w:t>, a measure that discounts annual indicator values by age. We wanted to explore the possibility that different ways of dealing with time series indicators might improve our results. After experimenting with different methods, we found that a</w:t>
      </w:r>
      <w:r w:rsidR="00B23394">
        <w:t>n</w:t>
      </w:r>
      <w:r w:rsidR="003E5E2D" w:rsidRPr="003E5E2D">
        <w:t xml:space="preserve"> indicator based on Holt-Winters double exponential smoothing </w:t>
      </w:r>
      <w:r w:rsidR="00553762">
        <w:fldChar w:fldCharType="begin"/>
      </w:r>
      <w:r w:rsidR="00553762">
        <w:instrText xml:space="preserve"> ADDIN EN.CITE &lt;EndNote&gt;&lt;Cite&gt;&lt;Author&gt;Holt&lt;/Author&gt;&lt;Year&gt;1957&lt;/Year&gt;&lt;RecNum&gt;1113&lt;/RecNum&gt;&lt;DisplayText&gt;(Holt, 1957; Winters, 1960)&lt;/DisplayText&gt;&lt;record&gt;&lt;rec-number&gt;1113&lt;/rec-number&gt;&lt;foreign-keys&gt;&lt;key app="EN" db-id="v5aatvfzdw0vrmer02npdt27dte90eweafxp" timestamp="1681238171"&gt;1113&lt;/key&gt;&lt;/foreign-keys&gt;&lt;ref-type name="Journal Article"&gt;17&lt;/ref-type&gt;&lt;contributors&gt;&lt;authors&gt;&lt;author&gt;Holt, C. C.&lt;/author&gt;&lt;/authors&gt;&lt;/contributors&gt;&lt;titles&gt;&lt;title&gt;Forecasting seasonals and trends by exponentially weighted moving averages&lt;/title&gt;&lt;secondary-title&gt;ONR Memorandum, Vol. 52&lt;/secondary-title&gt;&lt;/titles&gt;&lt;periodical&gt;&lt;full-title&gt;ONR Memorandum, Vol. 52&lt;/full-title&gt;&lt;/periodical&gt;&lt;volume&gt;Carnegie Institute of Technology, Pittsburgh&lt;/volume&gt;&lt;dates&gt;&lt;year&gt;1957&lt;/year&gt;&lt;/dates&gt;&lt;urls&gt;&lt;/urls&gt;&lt;/record&gt;&lt;/Cite&gt;&lt;Cite&gt;&lt;Author&gt;Winters&lt;/Author&gt;&lt;Year&gt;1960&lt;/Year&gt;&lt;RecNum&gt;1114&lt;/RecNum&gt;&lt;record&gt;&lt;rec-number&gt;1114&lt;/rec-number&gt;&lt;foreign-keys&gt;&lt;key app="EN" db-id="v5aatvfzdw0vrmer02npdt27dte90eweafxp" timestamp="1681238300"&gt;1114&lt;/key&gt;&lt;/foreign-keys&gt;&lt;ref-type name="Journal Article"&gt;17&lt;/ref-type&gt;&lt;contributors&gt;&lt;authors&gt;&lt;author&gt;Winters, P. R.&lt;/author&gt;&lt;/authors&gt;&lt;/contributors&gt;&lt;titles&gt;&lt;title&gt;Forecasting sales by exponentially weighted moving averages&lt;/title&gt;&lt;secondary-title&gt;Management Science&lt;/secondary-title&gt;&lt;/titles&gt;&lt;periodical&gt;&lt;full-title&gt;Management Science&lt;/full-title&gt;&lt;/periodical&gt;&lt;pages&gt;324-342&lt;/pages&gt;&lt;volume&gt;6&lt;/volume&gt;&lt;number&gt;3&lt;/number&gt;&lt;dates&gt;&lt;year&gt;1960&lt;/year&gt;&lt;/dates&gt;&lt;urls&gt;&lt;/urls&gt;&lt;electronic-resource-num&gt;10.1287/mnsc.6.3.324&lt;/electronic-resource-num&gt;&lt;/record&gt;&lt;/Cite&gt;&lt;/EndNote&gt;</w:instrText>
      </w:r>
      <w:r w:rsidR="00553762">
        <w:fldChar w:fldCharType="separate"/>
      </w:r>
      <w:r w:rsidR="00553762">
        <w:rPr>
          <w:noProof/>
        </w:rPr>
        <w:t>(Holt, 1957; Winters, 1960)</w:t>
      </w:r>
      <w:r w:rsidR="00553762">
        <w:fldChar w:fldCharType="end"/>
      </w:r>
      <w:r w:rsidR="00553762">
        <w:t xml:space="preserve"> </w:t>
      </w:r>
      <w:r w:rsidR="003E5E2D" w:rsidRPr="003E5E2D">
        <w:t>of the time series of counts</w:t>
      </w:r>
      <w:r>
        <w:t xml:space="preserve"> was a better predictor than our previous best, raising the threat score from 29.8 to 33.1 for the single indicator. </w:t>
      </w:r>
      <w:r w:rsidR="00B23394">
        <w:t xml:space="preserve">This indicator, which we call </w:t>
      </w:r>
      <w:proofErr w:type="spellStart"/>
      <w:r w:rsidR="00B23394">
        <w:t>XDErp</w:t>
      </w:r>
      <w:proofErr w:type="spellEnd"/>
      <w:r w:rsidR="00B23394">
        <w:t xml:space="preserve">, is a composite of three individual </w:t>
      </w:r>
      <w:r w:rsidR="001D7740">
        <w:t xml:space="preserve">double exponentially smoothed </w:t>
      </w:r>
      <w:r w:rsidR="00B23394">
        <w:t>indicators</w:t>
      </w:r>
      <w:r w:rsidR="001D7740">
        <w:t xml:space="preserve"> that approximate </w:t>
      </w:r>
      <w:r w:rsidR="00B23394">
        <w:t>growth in papers</w:t>
      </w:r>
      <w:r w:rsidR="001D7740">
        <w:t>,</w:t>
      </w:r>
      <w:r w:rsidR="00B23394">
        <w:t xml:space="preserve"> </w:t>
      </w:r>
      <w:proofErr w:type="gramStart"/>
      <w:r w:rsidR="00B23394">
        <w:t>references</w:t>
      </w:r>
      <w:proofErr w:type="gramEnd"/>
      <w:r w:rsidR="00B23394">
        <w:t xml:space="preserve"> and exports</w:t>
      </w:r>
      <w:r w:rsidR="001D7740">
        <w:t xml:space="preserve">. </w:t>
      </w:r>
      <w:r w:rsidR="00175439">
        <w:t>Coupling this with our visiting foxes (</w:t>
      </w:r>
      <w:r w:rsidR="00370D38">
        <w:t>named A6</w:t>
      </w:r>
      <w:r w:rsidR="00175439">
        <w:t>) indicator in a two variable predictor raised the threat score to 34.5 across the 20,747 RCs mentioned previously.</w:t>
      </w:r>
    </w:p>
    <w:p w14:paraId="41F9C09F" w14:textId="77777777" w:rsidR="0084060C" w:rsidRDefault="0084060C" w:rsidP="0084060C">
      <w:pPr>
        <w:jc w:val="both"/>
      </w:pPr>
    </w:p>
    <w:p w14:paraId="255F5D6B" w14:textId="3D1DF395" w:rsidR="0084060C" w:rsidRDefault="0084060C" w:rsidP="0084060C">
      <w:pPr>
        <w:pStyle w:val="Heading3"/>
        <w:jc w:val="both"/>
      </w:pPr>
      <w:r>
        <w:t>3.2. Field effects</w:t>
      </w:r>
    </w:p>
    <w:p w14:paraId="7BD61533" w14:textId="2B81A3A1" w:rsidR="004B7510" w:rsidRDefault="004B7510" w:rsidP="006D08EB">
      <w:pPr>
        <w:jc w:val="both"/>
      </w:pPr>
      <w:r>
        <w:t xml:space="preserve">In this study we used the same stepwise regression method </w:t>
      </w:r>
      <w:r w:rsidR="00162F1F">
        <w:t xml:space="preserve">and same dependent variable (binary [0,1] indicating that the RC achieved </w:t>
      </w:r>
      <w:r w:rsidR="00B23394">
        <w:t>8% annualized</w:t>
      </w:r>
      <w:r w:rsidR="00162F1F">
        <w:t xml:space="preserve"> growth or not) </w:t>
      </w:r>
      <w:r>
        <w:t>that w</w:t>
      </w:r>
      <w:r w:rsidR="00162F1F">
        <w:t>ere</w:t>
      </w:r>
      <w:r>
        <w:t xml:space="preserve"> used in our previous study </w:t>
      </w:r>
      <w:r>
        <w:fldChar w:fldCharType="begin"/>
      </w:r>
      <w:r>
        <w:instrText xml:space="preserve"> ADDIN EN.CITE &lt;EndNote&gt;&lt;Cite&gt;&lt;Author&gt;Boyack&lt;/Author&gt;&lt;Year&gt;2022&lt;/Year&gt;&lt;RecNum&gt;1111&lt;/RecNum&gt;&lt;DisplayText&gt;(Boyack &amp;amp; Klavans, 2022)&lt;/DisplayText&gt;&lt;record&gt;&lt;rec-number&gt;1111&lt;/rec-number&gt;&lt;foreign-keys&gt;&lt;key app="EN" db-id="v5aatvfzdw0vrmer02npdt27dte90eweafxp" timestamp="1659106610"&gt;1111&lt;/key&gt;&lt;/foreign-keys&gt;&lt;ref-type name="Journal Article"&gt;17&lt;/ref-type&gt;&lt;contributors&gt;&lt;authors&gt;&lt;author&gt;Boyack, K. W.&lt;/author&gt;&lt;author&gt;Klavans, R.&lt;/author&gt;&lt;/authors&gt;&lt;/contributors&gt;&lt;titles&gt;&lt;title&gt;An improved practical approach to forecasting exceptional growth in research&lt;/title&gt;&lt;secondary-title&gt;Quantitative Science Studies&lt;/secondary-title&gt;&lt;/titles&gt;&lt;periodical&gt;&lt;full-title&gt;Quantitative Science Studies&lt;/full-title&gt;&lt;/periodical&gt;&lt;dates&gt;&lt;year&gt;2022&lt;/year&gt;&lt;/dates&gt;&lt;urls&gt;&lt;/urls&gt;&lt;electronic-resource-num&gt;10.1162/qss_a_00202&lt;/electronic-resource-num&gt;&lt;/record&gt;&lt;/Cite&gt;&lt;/EndNote&gt;</w:instrText>
      </w:r>
      <w:r>
        <w:fldChar w:fldCharType="separate"/>
      </w:r>
      <w:r>
        <w:rPr>
          <w:noProof/>
        </w:rPr>
        <w:t>(Boyack &amp; Klavans, 2022)</w:t>
      </w:r>
      <w:r>
        <w:fldChar w:fldCharType="end"/>
      </w:r>
      <w:r>
        <w:t xml:space="preserve">. However, in this study we not only investigated many more variables (123 rather than 81), but we also did the regressions for each of the </w:t>
      </w:r>
      <w:r w:rsidR="00B23394">
        <w:t>fields</w:t>
      </w:r>
      <w:r>
        <w:t xml:space="preserve"> identified in Figure 1 rather than for the entire model. </w:t>
      </w:r>
      <w:r w:rsidR="00162F1F">
        <w:t xml:space="preserve">The additional variables included </w:t>
      </w:r>
      <w:r w:rsidR="00BD0D0A">
        <w:t xml:space="preserve">the </w:t>
      </w:r>
      <w:r w:rsidR="00162F1F">
        <w:t>double exponential</w:t>
      </w:r>
      <w:r w:rsidR="00BD0D0A">
        <w:t>ly</w:t>
      </w:r>
      <w:r w:rsidR="00162F1F">
        <w:t xml:space="preserve"> smoothed indicator as well as</w:t>
      </w:r>
      <w:r w:rsidR="00BD0D0A">
        <w:t xml:space="preserve"> variations of existing vitality indicators using shorter time series lengths (3 and 7 years rather than 10) and a new composite indicator (C1) created using machine learning over the set of indicators.</w:t>
      </w:r>
    </w:p>
    <w:p w14:paraId="4F7FECD6" w14:textId="77777777" w:rsidR="004B7510" w:rsidRDefault="004B7510" w:rsidP="006D08EB">
      <w:pPr>
        <w:jc w:val="both"/>
      </w:pPr>
    </w:p>
    <w:p w14:paraId="5E13249F" w14:textId="6C9A7BDB" w:rsidR="00B23394" w:rsidRDefault="006D08EB" w:rsidP="006D08EB">
      <w:pPr>
        <w:jc w:val="both"/>
      </w:pPr>
      <w:r>
        <w:t xml:space="preserve">Each field was allowed to identify two </w:t>
      </w:r>
      <w:r w:rsidR="00370D38">
        <w:t xml:space="preserve">(of the 123) </w:t>
      </w:r>
      <w:r>
        <w:t>indicators as potential predictors of exceptional growth. This selection process was done in a hierarchical fashion</w:t>
      </w:r>
      <w:r w:rsidR="00B23394">
        <w:t>.</w:t>
      </w:r>
      <w:r>
        <w:t xml:space="preserve"> </w:t>
      </w:r>
      <w:r w:rsidR="00B23394">
        <w:t>T</w:t>
      </w:r>
      <w:r>
        <w:t xml:space="preserve">he indicator that generated the best threat score was selected first and then the indicator that could improve the threat score the most was selected second. </w:t>
      </w:r>
      <w:r w:rsidR="00B23394">
        <w:t>For 12 fields, the best overall indicator was the same as the indicator that was the best for the entire model</w:t>
      </w:r>
      <w:r w:rsidR="001D7740">
        <w:t xml:space="preserve"> (</w:t>
      </w:r>
      <w:proofErr w:type="spellStart"/>
      <w:r w:rsidR="001D7740">
        <w:t>XDErp</w:t>
      </w:r>
      <w:proofErr w:type="spellEnd"/>
      <w:r w:rsidR="001D7740">
        <w:t>)</w:t>
      </w:r>
      <w:r w:rsidR="00B23394">
        <w:t xml:space="preserve"> – the </w:t>
      </w:r>
      <w:r w:rsidR="001D7740">
        <w:t xml:space="preserve">composite indicator based on </w:t>
      </w:r>
      <w:r w:rsidR="00B23394">
        <w:t xml:space="preserve">double exponentially smoothed </w:t>
      </w:r>
      <w:r w:rsidR="001D7740">
        <w:t>counts</w:t>
      </w:r>
      <w:r w:rsidR="00B23394">
        <w:t>. However, none of these 12 fields nominated the best second indicator (A6)</w:t>
      </w:r>
      <w:r w:rsidR="003C20A1">
        <w:t xml:space="preserve"> from the </w:t>
      </w:r>
      <w:r w:rsidR="00571C45">
        <w:t>entire model</w:t>
      </w:r>
      <w:r w:rsidR="003C20A1">
        <w:t xml:space="preserve">. </w:t>
      </w:r>
    </w:p>
    <w:p w14:paraId="41488F90" w14:textId="77777777" w:rsidR="00B23394" w:rsidRDefault="00B23394" w:rsidP="006D08EB">
      <w:pPr>
        <w:jc w:val="both"/>
      </w:pPr>
    </w:p>
    <w:p w14:paraId="7E7DFF72" w14:textId="1BA49A45" w:rsidR="0051252F" w:rsidRDefault="006D08EB" w:rsidP="006D08EB">
      <w:pPr>
        <w:jc w:val="both"/>
      </w:pPr>
      <w:r>
        <w:t xml:space="preserve">Table 1 lists the indicators and corresponding threat scores for the </w:t>
      </w:r>
      <w:r w:rsidR="002E5423">
        <w:t>12</w:t>
      </w:r>
      <w:r>
        <w:t xml:space="preserve"> fields </w:t>
      </w:r>
      <w:r w:rsidR="002E5423">
        <w:t>for which</w:t>
      </w:r>
      <w:r>
        <w:t xml:space="preserve"> </w:t>
      </w:r>
      <w:proofErr w:type="spellStart"/>
      <w:r>
        <w:t>XDErp</w:t>
      </w:r>
      <w:proofErr w:type="spellEnd"/>
      <w:r>
        <w:t xml:space="preserve"> </w:t>
      </w:r>
      <w:r w:rsidR="002E5423">
        <w:t xml:space="preserve">was the best single predictive indicator. </w:t>
      </w:r>
      <w:r w:rsidR="00D1077F">
        <w:t>Numbers of RCs, RCs with exceptional growth (XG), and the associated discipline are listed for each field. The top two indicators for each field are then listed along with the threat scores corresponding to the single best variable (TS1) and the combination of the two best variables (TS1+2). Also listed is the gain (</w:t>
      </w:r>
      <w:proofErr w:type="spellStart"/>
      <w:r w:rsidR="00D1077F">
        <w:rPr>
          <w:rFonts w:ascii="Calibri" w:hAnsi="Calibri" w:cs="Calibri"/>
        </w:rPr>
        <w:t>Δ</w:t>
      </w:r>
      <w:r w:rsidR="00D1077F">
        <w:t>TSorig</w:t>
      </w:r>
      <w:proofErr w:type="spellEnd"/>
      <w:r w:rsidR="00D1077F">
        <w:t>) over what the threat score would have been using the two best variables (</w:t>
      </w:r>
      <w:proofErr w:type="spellStart"/>
      <w:r w:rsidR="00D1077F">
        <w:t>XDErp</w:t>
      </w:r>
      <w:proofErr w:type="spellEnd"/>
      <w:r w:rsidR="00D1077F">
        <w:t xml:space="preserve">/A6) for the entire model. </w:t>
      </w:r>
      <w:r w:rsidR="0051252F">
        <w:t xml:space="preserve">For example, for field #20, the threat score using the two original variables, </w:t>
      </w:r>
      <w:proofErr w:type="spellStart"/>
      <w:r w:rsidR="0051252F">
        <w:t>XDErp</w:t>
      </w:r>
      <w:proofErr w:type="spellEnd"/>
      <w:r w:rsidR="0051252F">
        <w:t xml:space="preserve"> and A6, is 45.1</w:t>
      </w:r>
      <w:r w:rsidR="00C51E2E">
        <w:t xml:space="preserve"> (not shown)</w:t>
      </w:r>
      <w:r w:rsidR="0051252F">
        <w:t xml:space="preserve">, which is 2.5 points less than that obtained using </w:t>
      </w:r>
      <w:proofErr w:type="spellStart"/>
      <w:r w:rsidR="0051252F">
        <w:t>XDErp</w:t>
      </w:r>
      <w:proofErr w:type="spellEnd"/>
      <w:r w:rsidR="0051252F">
        <w:t xml:space="preserve"> and N8.</w:t>
      </w:r>
    </w:p>
    <w:p w14:paraId="1FD5BEB2" w14:textId="77777777" w:rsidR="002E5423" w:rsidRDefault="002E5423" w:rsidP="006D08EB">
      <w:pPr>
        <w:jc w:val="both"/>
      </w:pPr>
    </w:p>
    <w:p w14:paraId="5E2EEBBA" w14:textId="2D16BE2E" w:rsidR="002E5423" w:rsidRDefault="002E5423" w:rsidP="002E5423">
      <w:pPr>
        <w:jc w:val="center"/>
      </w:pPr>
      <w:r>
        <w:t xml:space="preserve">Table 1. </w:t>
      </w:r>
      <w:r w:rsidRPr="002E5423">
        <w:t xml:space="preserve">Threat scores by field for the 12 fields where </w:t>
      </w:r>
      <w:proofErr w:type="spellStart"/>
      <w:r w:rsidRPr="002E5423">
        <w:t>XDErp</w:t>
      </w:r>
      <w:proofErr w:type="spellEnd"/>
      <w:r w:rsidRPr="002E5423">
        <w:t xml:space="preserve"> is the best predictor</w:t>
      </w:r>
      <w:r>
        <w:t>.</w:t>
      </w:r>
    </w:p>
    <w:p w14:paraId="491619FC" w14:textId="77777777" w:rsidR="002E5423" w:rsidRDefault="002E5423" w:rsidP="002E5423">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4"/>
        <w:gridCol w:w="865"/>
        <w:gridCol w:w="829"/>
        <w:gridCol w:w="1313"/>
        <w:gridCol w:w="1394"/>
        <w:gridCol w:w="1150"/>
        <w:gridCol w:w="1225"/>
        <w:gridCol w:w="1281"/>
      </w:tblGrid>
      <w:tr w:rsidR="002E5423" w:rsidRPr="00F1689F" w14:paraId="4E0BFB07" w14:textId="77777777" w:rsidTr="0051252F">
        <w:tc>
          <w:tcPr>
            <w:tcW w:w="1084" w:type="dxa"/>
          </w:tcPr>
          <w:p w14:paraId="6FEFA319" w14:textId="03E54B02" w:rsidR="002E5423" w:rsidRPr="00F1689F" w:rsidRDefault="002E5423" w:rsidP="002E5423">
            <w:pPr>
              <w:rPr>
                <w:b/>
                <w:bCs/>
              </w:rPr>
            </w:pPr>
            <w:r w:rsidRPr="00F1689F">
              <w:rPr>
                <w:b/>
                <w:bCs/>
              </w:rPr>
              <w:t>Field</w:t>
            </w:r>
          </w:p>
        </w:tc>
        <w:tc>
          <w:tcPr>
            <w:tcW w:w="865" w:type="dxa"/>
          </w:tcPr>
          <w:p w14:paraId="09A1E632" w14:textId="0E7B4FEA" w:rsidR="002E5423" w:rsidRPr="00F1689F" w:rsidRDefault="002E5423" w:rsidP="002E5423">
            <w:pPr>
              <w:rPr>
                <w:b/>
                <w:bCs/>
              </w:rPr>
            </w:pPr>
            <w:r w:rsidRPr="00F1689F">
              <w:rPr>
                <w:b/>
                <w:bCs/>
              </w:rPr>
              <w:t>#RC</w:t>
            </w:r>
          </w:p>
        </w:tc>
        <w:tc>
          <w:tcPr>
            <w:tcW w:w="829" w:type="dxa"/>
          </w:tcPr>
          <w:p w14:paraId="46E12941" w14:textId="2BB582B9" w:rsidR="002E5423" w:rsidRPr="00F1689F" w:rsidRDefault="002E5423" w:rsidP="002E5423">
            <w:pPr>
              <w:rPr>
                <w:b/>
                <w:bCs/>
              </w:rPr>
            </w:pPr>
            <w:r w:rsidRPr="00F1689F">
              <w:rPr>
                <w:b/>
                <w:bCs/>
              </w:rPr>
              <w:t>XG</w:t>
            </w:r>
          </w:p>
        </w:tc>
        <w:tc>
          <w:tcPr>
            <w:tcW w:w="1313" w:type="dxa"/>
          </w:tcPr>
          <w:p w14:paraId="79286B53" w14:textId="6D64CE51" w:rsidR="002E5423" w:rsidRPr="00F1689F" w:rsidRDefault="002E5423" w:rsidP="002E5423">
            <w:pPr>
              <w:rPr>
                <w:b/>
                <w:bCs/>
              </w:rPr>
            </w:pPr>
            <w:r w:rsidRPr="00F1689F">
              <w:rPr>
                <w:b/>
                <w:bCs/>
              </w:rPr>
              <w:t>Discipline</w:t>
            </w:r>
          </w:p>
        </w:tc>
        <w:tc>
          <w:tcPr>
            <w:tcW w:w="1394" w:type="dxa"/>
          </w:tcPr>
          <w:p w14:paraId="2B00149B" w14:textId="53909DEE" w:rsidR="002E5423" w:rsidRPr="00F1689F" w:rsidRDefault="002E5423" w:rsidP="002E5423">
            <w:pPr>
              <w:rPr>
                <w:b/>
                <w:bCs/>
              </w:rPr>
            </w:pPr>
            <w:proofErr w:type="spellStart"/>
            <w:r w:rsidRPr="00F1689F">
              <w:rPr>
                <w:b/>
                <w:bCs/>
              </w:rPr>
              <w:t>lndicators</w:t>
            </w:r>
            <w:proofErr w:type="spellEnd"/>
          </w:p>
        </w:tc>
        <w:tc>
          <w:tcPr>
            <w:tcW w:w="1150" w:type="dxa"/>
          </w:tcPr>
          <w:p w14:paraId="5750EC05" w14:textId="2FFC6F83" w:rsidR="002E5423" w:rsidRPr="00F1689F" w:rsidRDefault="002E5423" w:rsidP="002E5423">
            <w:pPr>
              <w:rPr>
                <w:b/>
                <w:bCs/>
              </w:rPr>
            </w:pPr>
            <w:r w:rsidRPr="00F1689F">
              <w:rPr>
                <w:b/>
                <w:bCs/>
              </w:rPr>
              <w:t>TS1</w:t>
            </w:r>
          </w:p>
        </w:tc>
        <w:tc>
          <w:tcPr>
            <w:tcW w:w="1225" w:type="dxa"/>
          </w:tcPr>
          <w:p w14:paraId="567B520F" w14:textId="0281914C" w:rsidR="002E5423" w:rsidRPr="00F1689F" w:rsidRDefault="002E5423" w:rsidP="002E5423">
            <w:pPr>
              <w:rPr>
                <w:b/>
                <w:bCs/>
              </w:rPr>
            </w:pPr>
            <w:r w:rsidRPr="00F1689F">
              <w:rPr>
                <w:b/>
                <w:bCs/>
              </w:rPr>
              <w:t>TS1+2</w:t>
            </w:r>
          </w:p>
        </w:tc>
        <w:tc>
          <w:tcPr>
            <w:tcW w:w="1281" w:type="dxa"/>
          </w:tcPr>
          <w:p w14:paraId="5407E5E9" w14:textId="667FDBBB" w:rsidR="002E5423" w:rsidRPr="00F1689F" w:rsidRDefault="002E5423" w:rsidP="002E5423">
            <w:pPr>
              <w:rPr>
                <w:b/>
                <w:bCs/>
              </w:rPr>
            </w:pPr>
            <w:proofErr w:type="spellStart"/>
            <w:r w:rsidRPr="00F1689F">
              <w:rPr>
                <w:b/>
                <w:bCs/>
              </w:rPr>
              <w:t>ΔTSorig</w:t>
            </w:r>
            <w:proofErr w:type="spellEnd"/>
          </w:p>
        </w:tc>
      </w:tr>
      <w:tr w:rsidR="002E5423" w:rsidRPr="002E5423" w14:paraId="53F65138" w14:textId="77777777" w:rsidTr="0051252F">
        <w:tc>
          <w:tcPr>
            <w:tcW w:w="1084" w:type="dxa"/>
          </w:tcPr>
          <w:p w14:paraId="5E66BC95" w14:textId="66815ABA" w:rsidR="002E5423" w:rsidRPr="002E5423" w:rsidRDefault="002E5423" w:rsidP="002E5423">
            <w:r w:rsidRPr="00D74737">
              <w:t>20</w:t>
            </w:r>
          </w:p>
        </w:tc>
        <w:tc>
          <w:tcPr>
            <w:tcW w:w="865" w:type="dxa"/>
          </w:tcPr>
          <w:p w14:paraId="265D95C5" w14:textId="0B827F6B" w:rsidR="002E5423" w:rsidRPr="002E5423" w:rsidRDefault="002E5423" w:rsidP="002E5423">
            <w:r w:rsidRPr="00D74737">
              <w:t>1400</w:t>
            </w:r>
          </w:p>
        </w:tc>
        <w:tc>
          <w:tcPr>
            <w:tcW w:w="829" w:type="dxa"/>
          </w:tcPr>
          <w:p w14:paraId="6F4760C8" w14:textId="285EEA4A" w:rsidR="002E5423" w:rsidRPr="002E5423" w:rsidRDefault="002E5423" w:rsidP="002E5423">
            <w:r w:rsidRPr="00D74737">
              <w:t>208</w:t>
            </w:r>
          </w:p>
        </w:tc>
        <w:tc>
          <w:tcPr>
            <w:tcW w:w="1313" w:type="dxa"/>
          </w:tcPr>
          <w:p w14:paraId="2058DE08" w14:textId="5C4ED81F" w:rsidR="002E5423" w:rsidRPr="002E5423" w:rsidRDefault="002E5423" w:rsidP="002E5423">
            <w:r w:rsidRPr="00D74737">
              <w:t>Comp Sci</w:t>
            </w:r>
          </w:p>
        </w:tc>
        <w:tc>
          <w:tcPr>
            <w:tcW w:w="1394" w:type="dxa"/>
          </w:tcPr>
          <w:p w14:paraId="0C4A98AC" w14:textId="57C602CA" w:rsidR="002E5423" w:rsidRPr="002E5423" w:rsidRDefault="002E5423" w:rsidP="002E5423">
            <w:proofErr w:type="spellStart"/>
            <w:r w:rsidRPr="00D74737">
              <w:t>XDErp</w:t>
            </w:r>
            <w:proofErr w:type="spellEnd"/>
            <w:r w:rsidRPr="00D74737">
              <w:t>/N8</w:t>
            </w:r>
          </w:p>
        </w:tc>
        <w:tc>
          <w:tcPr>
            <w:tcW w:w="1150" w:type="dxa"/>
          </w:tcPr>
          <w:p w14:paraId="24CFC811" w14:textId="6265DDF1" w:rsidR="002E5423" w:rsidRPr="002E5423" w:rsidRDefault="002E5423" w:rsidP="002E5423">
            <w:r w:rsidRPr="00D74737">
              <w:t>44.4</w:t>
            </w:r>
          </w:p>
        </w:tc>
        <w:tc>
          <w:tcPr>
            <w:tcW w:w="1225" w:type="dxa"/>
          </w:tcPr>
          <w:p w14:paraId="523AF5E3" w14:textId="7900493A" w:rsidR="002E5423" w:rsidRPr="002E5423" w:rsidRDefault="002E5423" w:rsidP="002E5423">
            <w:r w:rsidRPr="00D74737">
              <w:t>47.6</w:t>
            </w:r>
          </w:p>
        </w:tc>
        <w:tc>
          <w:tcPr>
            <w:tcW w:w="1281" w:type="dxa"/>
          </w:tcPr>
          <w:p w14:paraId="3AF7EAC5" w14:textId="1B063EBE" w:rsidR="002E5423" w:rsidRPr="002E5423" w:rsidRDefault="002E5423" w:rsidP="002E5423">
            <w:r w:rsidRPr="00D74737">
              <w:t>2.5</w:t>
            </w:r>
          </w:p>
        </w:tc>
      </w:tr>
      <w:tr w:rsidR="002E5423" w:rsidRPr="002E5423" w14:paraId="274BA5F2" w14:textId="77777777" w:rsidTr="0051252F">
        <w:tc>
          <w:tcPr>
            <w:tcW w:w="1084" w:type="dxa"/>
          </w:tcPr>
          <w:p w14:paraId="14C7EDC6" w14:textId="59A1BE7D" w:rsidR="002E5423" w:rsidRPr="002E5423" w:rsidRDefault="002E5423" w:rsidP="002E5423">
            <w:r w:rsidRPr="00D74737">
              <w:t>12</w:t>
            </w:r>
          </w:p>
        </w:tc>
        <w:tc>
          <w:tcPr>
            <w:tcW w:w="865" w:type="dxa"/>
          </w:tcPr>
          <w:p w14:paraId="54F987FD" w14:textId="2D15957B" w:rsidR="002E5423" w:rsidRPr="002E5423" w:rsidRDefault="002E5423" w:rsidP="002E5423">
            <w:r w:rsidRPr="00D74737">
              <w:t>954</w:t>
            </w:r>
          </w:p>
        </w:tc>
        <w:tc>
          <w:tcPr>
            <w:tcW w:w="829" w:type="dxa"/>
          </w:tcPr>
          <w:p w14:paraId="03E2E48F" w14:textId="301461E2" w:rsidR="002E5423" w:rsidRPr="002E5423" w:rsidRDefault="002E5423" w:rsidP="002E5423">
            <w:r w:rsidRPr="00D74737">
              <w:t>66</w:t>
            </w:r>
          </w:p>
        </w:tc>
        <w:tc>
          <w:tcPr>
            <w:tcW w:w="1313" w:type="dxa"/>
          </w:tcPr>
          <w:p w14:paraId="3266E7CA" w14:textId="18FBD88C" w:rsidR="002E5423" w:rsidRPr="002E5423" w:rsidRDefault="002E5423" w:rsidP="002E5423">
            <w:r w:rsidRPr="00D74737">
              <w:t>Medical</w:t>
            </w:r>
          </w:p>
        </w:tc>
        <w:tc>
          <w:tcPr>
            <w:tcW w:w="1394" w:type="dxa"/>
          </w:tcPr>
          <w:p w14:paraId="30D6FFCF" w14:textId="10AF243E" w:rsidR="002E5423" w:rsidRPr="002E5423" w:rsidRDefault="002E5423" w:rsidP="002E5423">
            <w:proofErr w:type="spellStart"/>
            <w:r w:rsidRPr="00D74737">
              <w:t>XDErp</w:t>
            </w:r>
            <w:proofErr w:type="spellEnd"/>
            <w:r w:rsidRPr="00D74737">
              <w:t>/Nd</w:t>
            </w:r>
          </w:p>
        </w:tc>
        <w:tc>
          <w:tcPr>
            <w:tcW w:w="1150" w:type="dxa"/>
          </w:tcPr>
          <w:p w14:paraId="4320705B" w14:textId="2A0E0689" w:rsidR="002E5423" w:rsidRPr="002E5423" w:rsidRDefault="002E5423" w:rsidP="002E5423">
            <w:r w:rsidRPr="00D74737">
              <w:t>39.8</w:t>
            </w:r>
          </w:p>
        </w:tc>
        <w:tc>
          <w:tcPr>
            <w:tcW w:w="1225" w:type="dxa"/>
          </w:tcPr>
          <w:p w14:paraId="4E8329D3" w14:textId="771D8F75" w:rsidR="002E5423" w:rsidRPr="002E5423" w:rsidRDefault="002E5423" w:rsidP="002E5423">
            <w:r w:rsidRPr="00D74737">
              <w:t>45.6</w:t>
            </w:r>
          </w:p>
        </w:tc>
        <w:tc>
          <w:tcPr>
            <w:tcW w:w="1281" w:type="dxa"/>
          </w:tcPr>
          <w:p w14:paraId="18E86A88" w14:textId="4415659A" w:rsidR="002E5423" w:rsidRPr="002E5423" w:rsidRDefault="002E5423" w:rsidP="002E5423">
            <w:r w:rsidRPr="00D74737">
              <w:t>6.1</w:t>
            </w:r>
          </w:p>
        </w:tc>
      </w:tr>
      <w:tr w:rsidR="002E5423" w:rsidRPr="002E5423" w14:paraId="7DAB8441" w14:textId="77777777" w:rsidTr="0051252F">
        <w:tc>
          <w:tcPr>
            <w:tcW w:w="1084" w:type="dxa"/>
          </w:tcPr>
          <w:p w14:paraId="464F4250" w14:textId="03E7A695" w:rsidR="002E5423" w:rsidRPr="002E5423" w:rsidRDefault="002E5423" w:rsidP="002E5423">
            <w:r w:rsidRPr="00D74737">
              <w:t>19</w:t>
            </w:r>
          </w:p>
        </w:tc>
        <w:tc>
          <w:tcPr>
            <w:tcW w:w="865" w:type="dxa"/>
          </w:tcPr>
          <w:p w14:paraId="69AFC0DD" w14:textId="68EE493D" w:rsidR="002E5423" w:rsidRPr="002E5423" w:rsidRDefault="002E5423" w:rsidP="002E5423">
            <w:r w:rsidRPr="00D74737">
              <w:t>1628</w:t>
            </w:r>
          </w:p>
        </w:tc>
        <w:tc>
          <w:tcPr>
            <w:tcW w:w="829" w:type="dxa"/>
          </w:tcPr>
          <w:p w14:paraId="1686DB45" w14:textId="187CA252" w:rsidR="002E5423" w:rsidRPr="002E5423" w:rsidRDefault="002E5423" w:rsidP="002E5423">
            <w:r w:rsidRPr="00D74737">
              <w:t>214</w:t>
            </w:r>
          </w:p>
        </w:tc>
        <w:tc>
          <w:tcPr>
            <w:tcW w:w="1313" w:type="dxa"/>
          </w:tcPr>
          <w:p w14:paraId="4E9698A4" w14:textId="006BF29E" w:rsidR="002E5423" w:rsidRPr="002E5423" w:rsidRDefault="002E5423" w:rsidP="002E5423">
            <w:r w:rsidRPr="00D74737">
              <w:t>Engineering</w:t>
            </w:r>
          </w:p>
        </w:tc>
        <w:tc>
          <w:tcPr>
            <w:tcW w:w="1394" w:type="dxa"/>
          </w:tcPr>
          <w:p w14:paraId="026ABCB9" w14:textId="48474E2C" w:rsidR="002E5423" w:rsidRPr="002E5423" w:rsidRDefault="002E5423" w:rsidP="002E5423">
            <w:proofErr w:type="spellStart"/>
            <w:r w:rsidRPr="00D74737">
              <w:t>XDErp</w:t>
            </w:r>
            <w:proofErr w:type="spellEnd"/>
            <w:r w:rsidRPr="00D74737">
              <w:t>/P0</w:t>
            </w:r>
          </w:p>
        </w:tc>
        <w:tc>
          <w:tcPr>
            <w:tcW w:w="1150" w:type="dxa"/>
          </w:tcPr>
          <w:p w14:paraId="53D6C352" w14:textId="728EBF5B" w:rsidR="002E5423" w:rsidRPr="002E5423" w:rsidRDefault="002E5423" w:rsidP="002E5423">
            <w:r w:rsidRPr="00D74737">
              <w:t>41.5</w:t>
            </w:r>
          </w:p>
        </w:tc>
        <w:tc>
          <w:tcPr>
            <w:tcW w:w="1225" w:type="dxa"/>
          </w:tcPr>
          <w:p w14:paraId="711010E2" w14:textId="694FF566" w:rsidR="002E5423" w:rsidRPr="002E5423" w:rsidRDefault="002E5423" w:rsidP="002E5423">
            <w:r w:rsidRPr="00D74737">
              <w:t>43.3</w:t>
            </w:r>
          </w:p>
        </w:tc>
        <w:tc>
          <w:tcPr>
            <w:tcW w:w="1281" w:type="dxa"/>
          </w:tcPr>
          <w:p w14:paraId="106494C2" w14:textId="3B864743" w:rsidR="002E5423" w:rsidRPr="002E5423" w:rsidRDefault="002E5423" w:rsidP="002E5423">
            <w:r w:rsidRPr="00D74737">
              <w:t>0.0</w:t>
            </w:r>
          </w:p>
        </w:tc>
      </w:tr>
      <w:tr w:rsidR="002E5423" w:rsidRPr="002E5423" w14:paraId="0FAA04C6" w14:textId="77777777" w:rsidTr="0051252F">
        <w:tc>
          <w:tcPr>
            <w:tcW w:w="1084" w:type="dxa"/>
          </w:tcPr>
          <w:p w14:paraId="5C08E9F9" w14:textId="29689CD3" w:rsidR="002E5423" w:rsidRPr="002E5423" w:rsidRDefault="002E5423" w:rsidP="002E5423">
            <w:r w:rsidRPr="00D74737">
              <w:t>21</w:t>
            </w:r>
          </w:p>
        </w:tc>
        <w:tc>
          <w:tcPr>
            <w:tcW w:w="865" w:type="dxa"/>
          </w:tcPr>
          <w:p w14:paraId="5D04DE0E" w14:textId="2D550912" w:rsidR="002E5423" w:rsidRPr="002E5423" w:rsidRDefault="002E5423" w:rsidP="002E5423">
            <w:r w:rsidRPr="00D74737">
              <w:t>815</w:t>
            </w:r>
          </w:p>
        </w:tc>
        <w:tc>
          <w:tcPr>
            <w:tcW w:w="829" w:type="dxa"/>
          </w:tcPr>
          <w:p w14:paraId="1EC7AECE" w14:textId="3249B6C8" w:rsidR="002E5423" w:rsidRPr="002E5423" w:rsidRDefault="002E5423" w:rsidP="002E5423">
            <w:r w:rsidRPr="00D74737">
              <w:t>103</w:t>
            </w:r>
          </w:p>
        </w:tc>
        <w:tc>
          <w:tcPr>
            <w:tcW w:w="1313" w:type="dxa"/>
          </w:tcPr>
          <w:p w14:paraId="6D89E801" w14:textId="50F5D5D2" w:rsidR="002E5423" w:rsidRPr="002E5423" w:rsidRDefault="002E5423" w:rsidP="002E5423">
            <w:r w:rsidRPr="00D74737">
              <w:t>Comp Sci</w:t>
            </w:r>
          </w:p>
        </w:tc>
        <w:tc>
          <w:tcPr>
            <w:tcW w:w="1394" w:type="dxa"/>
          </w:tcPr>
          <w:p w14:paraId="5E966007" w14:textId="0218B7DA" w:rsidR="002E5423" w:rsidRPr="002E5423" w:rsidRDefault="002E5423" w:rsidP="002E5423">
            <w:proofErr w:type="spellStart"/>
            <w:r w:rsidRPr="00D74737">
              <w:t>XDErp</w:t>
            </w:r>
            <w:proofErr w:type="spellEnd"/>
            <w:r w:rsidRPr="00D74737">
              <w:t>/P0</w:t>
            </w:r>
          </w:p>
        </w:tc>
        <w:tc>
          <w:tcPr>
            <w:tcW w:w="1150" w:type="dxa"/>
          </w:tcPr>
          <w:p w14:paraId="49EEDB83" w14:textId="0951E284" w:rsidR="002E5423" w:rsidRPr="002E5423" w:rsidRDefault="002E5423" w:rsidP="002E5423">
            <w:r w:rsidRPr="00D74737">
              <w:t>38.7</w:t>
            </w:r>
          </w:p>
        </w:tc>
        <w:tc>
          <w:tcPr>
            <w:tcW w:w="1225" w:type="dxa"/>
          </w:tcPr>
          <w:p w14:paraId="6B680ACD" w14:textId="256B9DE6" w:rsidR="002E5423" w:rsidRPr="002E5423" w:rsidRDefault="002E5423" w:rsidP="002E5423">
            <w:r w:rsidRPr="00D74737">
              <w:t>41.5</w:t>
            </w:r>
          </w:p>
        </w:tc>
        <w:tc>
          <w:tcPr>
            <w:tcW w:w="1281" w:type="dxa"/>
          </w:tcPr>
          <w:p w14:paraId="11734EFD" w14:textId="2C955704" w:rsidR="002E5423" w:rsidRPr="002E5423" w:rsidRDefault="002E5423" w:rsidP="002E5423">
            <w:r w:rsidRPr="00D74737">
              <w:t>3.0</w:t>
            </w:r>
          </w:p>
        </w:tc>
      </w:tr>
      <w:tr w:rsidR="002E5423" w:rsidRPr="002E5423" w14:paraId="74DE9D36" w14:textId="77777777" w:rsidTr="0051252F">
        <w:tc>
          <w:tcPr>
            <w:tcW w:w="1084" w:type="dxa"/>
          </w:tcPr>
          <w:p w14:paraId="68513EFB" w14:textId="7837F035" w:rsidR="002E5423" w:rsidRPr="002E5423" w:rsidRDefault="002E5423" w:rsidP="002E5423">
            <w:r w:rsidRPr="00D74737">
              <w:t>1</w:t>
            </w:r>
          </w:p>
        </w:tc>
        <w:tc>
          <w:tcPr>
            <w:tcW w:w="865" w:type="dxa"/>
          </w:tcPr>
          <w:p w14:paraId="0FEA1514" w14:textId="150708D8" w:rsidR="002E5423" w:rsidRPr="002E5423" w:rsidRDefault="002E5423" w:rsidP="002E5423">
            <w:r w:rsidRPr="00D74737">
              <w:t>746</w:t>
            </w:r>
          </w:p>
        </w:tc>
        <w:tc>
          <w:tcPr>
            <w:tcW w:w="829" w:type="dxa"/>
          </w:tcPr>
          <w:p w14:paraId="22375757" w14:textId="49EB11C5" w:rsidR="002E5423" w:rsidRPr="002E5423" w:rsidRDefault="002E5423" w:rsidP="002E5423">
            <w:r w:rsidRPr="00D74737">
              <w:t>29</w:t>
            </w:r>
          </w:p>
        </w:tc>
        <w:tc>
          <w:tcPr>
            <w:tcW w:w="1313" w:type="dxa"/>
          </w:tcPr>
          <w:p w14:paraId="401E6B7D" w14:textId="5A15A176" w:rsidR="002E5423" w:rsidRPr="002E5423" w:rsidRDefault="002E5423" w:rsidP="002E5423">
            <w:r w:rsidRPr="00D74737">
              <w:t>Physics</w:t>
            </w:r>
          </w:p>
        </w:tc>
        <w:tc>
          <w:tcPr>
            <w:tcW w:w="1394" w:type="dxa"/>
          </w:tcPr>
          <w:p w14:paraId="6A0E6DCE" w14:textId="0ADFFF1E" w:rsidR="002E5423" w:rsidRPr="002E5423" w:rsidRDefault="002E5423" w:rsidP="002E5423">
            <w:proofErr w:type="spellStart"/>
            <w:r w:rsidRPr="00D74737">
              <w:t>XDErp</w:t>
            </w:r>
            <w:proofErr w:type="spellEnd"/>
            <w:r w:rsidRPr="00D74737">
              <w:t>/vFv3</w:t>
            </w:r>
          </w:p>
        </w:tc>
        <w:tc>
          <w:tcPr>
            <w:tcW w:w="1150" w:type="dxa"/>
          </w:tcPr>
          <w:p w14:paraId="4697580B" w14:textId="4E4ACDCE" w:rsidR="002E5423" w:rsidRPr="002E5423" w:rsidRDefault="002E5423" w:rsidP="002E5423">
            <w:r w:rsidRPr="00D74737">
              <w:t>35.2</w:t>
            </w:r>
          </w:p>
        </w:tc>
        <w:tc>
          <w:tcPr>
            <w:tcW w:w="1225" w:type="dxa"/>
          </w:tcPr>
          <w:p w14:paraId="37198087" w14:textId="26C6429C" w:rsidR="002E5423" w:rsidRPr="002E5423" w:rsidRDefault="002E5423" w:rsidP="002E5423">
            <w:r w:rsidRPr="00D74737">
              <w:t>39.6</w:t>
            </w:r>
          </w:p>
        </w:tc>
        <w:tc>
          <w:tcPr>
            <w:tcW w:w="1281" w:type="dxa"/>
          </w:tcPr>
          <w:p w14:paraId="68648F69" w14:textId="1EF62E4B" w:rsidR="002E5423" w:rsidRPr="002E5423" w:rsidRDefault="002E5423" w:rsidP="002E5423">
            <w:r w:rsidRPr="00D74737">
              <w:t>5.1</w:t>
            </w:r>
          </w:p>
        </w:tc>
      </w:tr>
      <w:tr w:rsidR="002E5423" w:rsidRPr="002E5423" w14:paraId="0D82F91B" w14:textId="77777777" w:rsidTr="0051252F">
        <w:tc>
          <w:tcPr>
            <w:tcW w:w="1084" w:type="dxa"/>
          </w:tcPr>
          <w:p w14:paraId="669EEFF7" w14:textId="655AC1FE" w:rsidR="002E5423" w:rsidRPr="002E5423" w:rsidRDefault="002E5423" w:rsidP="002E5423">
            <w:r w:rsidRPr="00D74737">
              <w:t>22</w:t>
            </w:r>
          </w:p>
        </w:tc>
        <w:tc>
          <w:tcPr>
            <w:tcW w:w="865" w:type="dxa"/>
          </w:tcPr>
          <w:p w14:paraId="7A68CC97" w14:textId="65D129CD" w:rsidR="002E5423" w:rsidRPr="002E5423" w:rsidRDefault="002E5423" w:rsidP="002E5423">
            <w:r w:rsidRPr="00D74737">
              <w:t>744</w:t>
            </w:r>
          </w:p>
        </w:tc>
        <w:tc>
          <w:tcPr>
            <w:tcW w:w="829" w:type="dxa"/>
          </w:tcPr>
          <w:p w14:paraId="217DB258" w14:textId="243D9955" w:rsidR="002E5423" w:rsidRPr="002E5423" w:rsidRDefault="002E5423" w:rsidP="002E5423">
            <w:r w:rsidRPr="00D74737">
              <w:t>110</w:t>
            </w:r>
          </w:p>
        </w:tc>
        <w:tc>
          <w:tcPr>
            <w:tcW w:w="1313" w:type="dxa"/>
          </w:tcPr>
          <w:p w14:paraId="6E2FAC9D" w14:textId="6A300F05" w:rsidR="002E5423" w:rsidRPr="002E5423" w:rsidRDefault="002E5423" w:rsidP="002E5423">
            <w:r w:rsidRPr="00D74737">
              <w:t>Social Sci</w:t>
            </w:r>
          </w:p>
        </w:tc>
        <w:tc>
          <w:tcPr>
            <w:tcW w:w="1394" w:type="dxa"/>
          </w:tcPr>
          <w:p w14:paraId="35FDEA4A" w14:textId="50BD150C" w:rsidR="002E5423" w:rsidRPr="002E5423" w:rsidRDefault="002E5423" w:rsidP="002E5423">
            <w:proofErr w:type="spellStart"/>
            <w:r w:rsidRPr="00D74737">
              <w:t>XDErp</w:t>
            </w:r>
            <w:proofErr w:type="spellEnd"/>
            <w:r w:rsidRPr="00D74737">
              <w:t>/C1</w:t>
            </w:r>
          </w:p>
        </w:tc>
        <w:tc>
          <w:tcPr>
            <w:tcW w:w="1150" w:type="dxa"/>
          </w:tcPr>
          <w:p w14:paraId="6911D80C" w14:textId="00DD4C39" w:rsidR="002E5423" w:rsidRPr="002E5423" w:rsidRDefault="002E5423" w:rsidP="002E5423">
            <w:r w:rsidRPr="00D74737">
              <w:t>37.0</w:t>
            </w:r>
          </w:p>
        </w:tc>
        <w:tc>
          <w:tcPr>
            <w:tcW w:w="1225" w:type="dxa"/>
          </w:tcPr>
          <w:p w14:paraId="6C9A22EB" w14:textId="44C1D889" w:rsidR="002E5423" w:rsidRPr="002E5423" w:rsidRDefault="002E5423" w:rsidP="002E5423">
            <w:r w:rsidRPr="00D74737">
              <w:t>38.0</w:t>
            </w:r>
          </w:p>
        </w:tc>
        <w:tc>
          <w:tcPr>
            <w:tcW w:w="1281" w:type="dxa"/>
          </w:tcPr>
          <w:p w14:paraId="703A740D" w14:textId="5B9CD197" w:rsidR="002E5423" w:rsidRPr="002E5423" w:rsidRDefault="002E5423" w:rsidP="002E5423">
            <w:r w:rsidRPr="00D74737">
              <w:t>0.7</w:t>
            </w:r>
          </w:p>
        </w:tc>
      </w:tr>
      <w:tr w:rsidR="002E5423" w:rsidRPr="002E5423" w14:paraId="58513FA7" w14:textId="77777777" w:rsidTr="0051252F">
        <w:tc>
          <w:tcPr>
            <w:tcW w:w="1084" w:type="dxa"/>
          </w:tcPr>
          <w:p w14:paraId="2649CEDD" w14:textId="2A2180A6" w:rsidR="002E5423" w:rsidRPr="002E5423" w:rsidRDefault="002E5423" w:rsidP="002E5423">
            <w:r w:rsidRPr="00D74737">
              <w:t>11</w:t>
            </w:r>
          </w:p>
        </w:tc>
        <w:tc>
          <w:tcPr>
            <w:tcW w:w="865" w:type="dxa"/>
          </w:tcPr>
          <w:p w14:paraId="7891BB3D" w14:textId="62511E45" w:rsidR="002E5423" w:rsidRPr="002E5423" w:rsidRDefault="002E5423" w:rsidP="002E5423">
            <w:r w:rsidRPr="00D74737">
              <w:t>765</w:t>
            </w:r>
          </w:p>
        </w:tc>
        <w:tc>
          <w:tcPr>
            <w:tcW w:w="829" w:type="dxa"/>
          </w:tcPr>
          <w:p w14:paraId="09C913E4" w14:textId="5D031F39" w:rsidR="002E5423" w:rsidRPr="002E5423" w:rsidRDefault="002E5423" w:rsidP="002E5423">
            <w:r w:rsidRPr="00D74737">
              <w:t>37</w:t>
            </w:r>
          </w:p>
        </w:tc>
        <w:tc>
          <w:tcPr>
            <w:tcW w:w="1313" w:type="dxa"/>
          </w:tcPr>
          <w:p w14:paraId="020CC7B5" w14:textId="5BD1A599" w:rsidR="002E5423" w:rsidRPr="002E5423" w:rsidRDefault="002E5423" w:rsidP="002E5423">
            <w:r w:rsidRPr="00D74737">
              <w:t>Inf Disease</w:t>
            </w:r>
          </w:p>
        </w:tc>
        <w:tc>
          <w:tcPr>
            <w:tcW w:w="1394" w:type="dxa"/>
          </w:tcPr>
          <w:p w14:paraId="3F560EDF" w14:textId="14CABAE6" w:rsidR="002E5423" w:rsidRPr="002E5423" w:rsidRDefault="002E5423" w:rsidP="002E5423">
            <w:proofErr w:type="spellStart"/>
            <w:r w:rsidRPr="00D74737">
              <w:t>XDErp</w:t>
            </w:r>
            <w:proofErr w:type="spellEnd"/>
            <w:r w:rsidRPr="00D74737">
              <w:t>/A5</w:t>
            </w:r>
          </w:p>
        </w:tc>
        <w:tc>
          <w:tcPr>
            <w:tcW w:w="1150" w:type="dxa"/>
          </w:tcPr>
          <w:p w14:paraId="6385499E" w14:textId="4070B4A4" w:rsidR="002E5423" w:rsidRPr="002E5423" w:rsidRDefault="002E5423" w:rsidP="002E5423">
            <w:r w:rsidRPr="00D74737">
              <w:t>29.2</w:t>
            </w:r>
          </w:p>
        </w:tc>
        <w:tc>
          <w:tcPr>
            <w:tcW w:w="1225" w:type="dxa"/>
          </w:tcPr>
          <w:p w14:paraId="0B66239E" w14:textId="3ECEBC10" w:rsidR="002E5423" w:rsidRPr="002E5423" w:rsidRDefault="002E5423" w:rsidP="002E5423">
            <w:r w:rsidRPr="00D74737">
              <w:t>36.2</w:t>
            </w:r>
          </w:p>
        </w:tc>
        <w:tc>
          <w:tcPr>
            <w:tcW w:w="1281" w:type="dxa"/>
          </w:tcPr>
          <w:p w14:paraId="6871297B" w14:textId="23617170" w:rsidR="002E5423" w:rsidRPr="002E5423" w:rsidRDefault="0024705E" w:rsidP="002E5423">
            <w:r>
              <w:t>9</w:t>
            </w:r>
            <w:r w:rsidR="002E5423" w:rsidRPr="00D74737">
              <w:t>.2</w:t>
            </w:r>
          </w:p>
        </w:tc>
      </w:tr>
      <w:tr w:rsidR="002E5423" w:rsidRPr="002E5423" w14:paraId="70B3A536" w14:textId="77777777" w:rsidTr="0051252F">
        <w:tc>
          <w:tcPr>
            <w:tcW w:w="1084" w:type="dxa"/>
          </w:tcPr>
          <w:p w14:paraId="7C7D6224" w14:textId="6844160B" w:rsidR="002E5423" w:rsidRPr="002E5423" w:rsidRDefault="002E5423" w:rsidP="002E5423">
            <w:r w:rsidRPr="00D74737">
              <w:t>18</w:t>
            </w:r>
          </w:p>
        </w:tc>
        <w:tc>
          <w:tcPr>
            <w:tcW w:w="865" w:type="dxa"/>
          </w:tcPr>
          <w:p w14:paraId="712AF2EA" w14:textId="170EA0E8" w:rsidR="002E5423" w:rsidRPr="002E5423" w:rsidRDefault="002E5423" w:rsidP="002E5423">
            <w:r w:rsidRPr="00D74737">
              <w:t>1361</w:t>
            </w:r>
          </w:p>
        </w:tc>
        <w:tc>
          <w:tcPr>
            <w:tcW w:w="829" w:type="dxa"/>
          </w:tcPr>
          <w:p w14:paraId="17B5F452" w14:textId="273F8FE4" w:rsidR="002E5423" w:rsidRPr="002E5423" w:rsidRDefault="002E5423" w:rsidP="002E5423">
            <w:r w:rsidRPr="00D74737">
              <w:t>108</w:t>
            </w:r>
          </w:p>
        </w:tc>
        <w:tc>
          <w:tcPr>
            <w:tcW w:w="1313" w:type="dxa"/>
          </w:tcPr>
          <w:p w14:paraId="3A6AA443" w14:textId="4C7FECBA" w:rsidR="002E5423" w:rsidRPr="002E5423" w:rsidRDefault="002E5423" w:rsidP="002E5423">
            <w:r w:rsidRPr="00D74737">
              <w:t>Engineering</w:t>
            </w:r>
          </w:p>
        </w:tc>
        <w:tc>
          <w:tcPr>
            <w:tcW w:w="1394" w:type="dxa"/>
          </w:tcPr>
          <w:p w14:paraId="282C7A34" w14:textId="62A97FAC" w:rsidR="002E5423" w:rsidRPr="002E5423" w:rsidRDefault="002E5423" w:rsidP="002E5423">
            <w:proofErr w:type="spellStart"/>
            <w:r w:rsidRPr="00D74737">
              <w:t>XDErp</w:t>
            </w:r>
            <w:proofErr w:type="spellEnd"/>
            <w:r w:rsidRPr="00D74737">
              <w:t>/G1</w:t>
            </w:r>
          </w:p>
        </w:tc>
        <w:tc>
          <w:tcPr>
            <w:tcW w:w="1150" w:type="dxa"/>
          </w:tcPr>
          <w:p w14:paraId="4D58EAE4" w14:textId="1B93DD1A" w:rsidR="002E5423" w:rsidRPr="002E5423" w:rsidRDefault="002E5423" w:rsidP="002E5423">
            <w:r w:rsidRPr="00D74737">
              <w:t>33.0</w:t>
            </w:r>
          </w:p>
        </w:tc>
        <w:tc>
          <w:tcPr>
            <w:tcW w:w="1225" w:type="dxa"/>
          </w:tcPr>
          <w:p w14:paraId="67380A09" w14:textId="1295EC57" w:rsidR="002E5423" w:rsidRPr="002E5423" w:rsidRDefault="002E5423" w:rsidP="002E5423">
            <w:r w:rsidRPr="00D74737">
              <w:t>36.2</w:t>
            </w:r>
          </w:p>
        </w:tc>
        <w:tc>
          <w:tcPr>
            <w:tcW w:w="1281" w:type="dxa"/>
          </w:tcPr>
          <w:p w14:paraId="6BE5F9F9" w14:textId="1C987A6F" w:rsidR="002E5423" w:rsidRPr="002E5423" w:rsidRDefault="002E5423" w:rsidP="002E5423">
            <w:r w:rsidRPr="00D74737">
              <w:t>2.7</w:t>
            </w:r>
          </w:p>
        </w:tc>
      </w:tr>
      <w:tr w:rsidR="002E5423" w:rsidRPr="002E5423" w14:paraId="01D3D9DA" w14:textId="77777777" w:rsidTr="0051252F">
        <w:tc>
          <w:tcPr>
            <w:tcW w:w="1084" w:type="dxa"/>
          </w:tcPr>
          <w:p w14:paraId="16F227CB" w14:textId="209DA9FA" w:rsidR="002E5423" w:rsidRPr="002E5423" w:rsidRDefault="002E5423" w:rsidP="002E5423">
            <w:r w:rsidRPr="00D74737">
              <w:t>17</w:t>
            </w:r>
          </w:p>
        </w:tc>
        <w:tc>
          <w:tcPr>
            <w:tcW w:w="865" w:type="dxa"/>
          </w:tcPr>
          <w:p w14:paraId="62ED41AE" w14:textId="5B8E9165" w:rsidR="002E5423" w:rsidRPr="002E5423" w:rsidRDefault="002E5423" w:rsidP="002E5423">
            <w:r w:rsidRPr="00D74737">
              <w:t>1177</w:t>
            </w:r>
          </w:p>
        </w:tc>
        <w:tc>
          <w:tcPr>
            <w:tcW w:w="829" w:type="dxa"/>
          </w:tcPr>
          <w:p w14:paraId="42FD8D1F" w14:textId="076CA4AA" w:rsidR="002E5423" w:rsidRPr="002E5423" w:rsidRDefault="002E5423" w:rsidP="002E5423">
            <w:r w:rsidRPr="00D74737">
              <w:t>89</w:t>
            </w:r>
          </w:p>
        </w:tc>
        <w:tc>
          <w:tcPr>
            <w:tcW w:w="1313" w:type="dxa"/>
          </w:tcPr>
          <w:p w14:paraId="141BC118" w14:textId="6DF5C07B" w:rsidR="002E5423" w:rsidRPr="002E5423" w:rsidRDefault="002E5423" w:rsidP="002E5423">
            <w:r w:rsidRPr="00D74737">
              <w:t>Earth</w:t>
            </w:r>
          </w:p>
        </w:tc>
        <w:tc>
          <w:tcPr>
            <w:tcW w:w="1394" w:type="dxa"/>
          </w:tcPr>
          <w:p w14:paraId="07CB7F9A" w14:textId="07E62DC4" w:rsidR="002E5423" w:rsidRPr="002E5423" w:rsidRDefault="002E5423" w:rsidP="002E5423">
            <w:proofErr w:type="spellStart"/>
            <w:r w:rsidRPr="00D74737">
              <w:t>XDErp</w:t>
            </w:r>
            <w:proofErr w:type="spellEnd"/>
            <w:r w:rsidRPr="00D74737">
              <w:t>/Ac</w:t>
            </w:r>
          </w:p>
        </w:tc>
        <w:tc>
          <w:tcPr>
            <w:tcW w:w="1150" w:type="dxa"/>
          </w:tcPr>
          <w:p w14:paraId="24EAEE2B" w14:textId="24766E14" w:rsidR="002E5423" w:rsidRPr="002E5423" w:rsidRDefault="002E5423" w:rsidP="002E5423">
            <w:r w:rsidRPr="00D74737">
              <w:t>33.5</w:t>
            </w:r>
          </w:p>
        </w:tc>
        <w:tc>
          <w:tcPr>
            <w:tcW w:w="1225" w:type="dxa"/>
          </w:tcPr>
          <w:p w14:paraId="63BFBC70" w14:textId="6E69BFBE" w:rsidR="002E5423" w:rsidRPr="002E5423" w:rsidRDefault="002E5423" w:rsidP="002E5423">
            <w:r w:rsidRPr="00D74737">
              <w:t>35.8</w:t>
            </w:r>
          </w:p>
        </w:tc>
        <w:tc>
          <w:tcPr>
            <w:tcW w:w="1281" w:type="dxa"/>
          </w:tcPr>
          <w:p w14:paraId="4DAD0634" w14:textId="69EDCAFD" w:rsidR="002E5423" w:rsidRPr="002E5423" w:rsidRDefault="002E5423" w:rsidP="002E5423">
            <w:r w:rsidRPr="00D74737">
              <w:t>1.7</w:t>
            </w:r>
          </w:p>
        </w:tc>
      </w:tr>
      <w:tr w:rsidR="002E5423" w:rsidRPr="002E5423" w14:paraId="1BD50AB1" w14:textId="77777777" w:rsidTr="0051252F">
        <w:tc>
          <w:tcPr>
            <w:tcW w:w="1084" w:type="dxa"/>
          </w:tcPr>
          <w:p w14:paraId="4141C6CA" w14:textId="62914C8F" w:rsidR="002E5423" w:rsidRPr="002E5423" w:rsidRDefault="002E5423" w:rsidP="002E5423">
            <w:r w:rsidRPr="00D74737">
              <w:t>8</w:t>
            </w:r>
          </w:p>
        </w:tc>
        <w:tc>
          <w:tcPr>
            <w:tcW w:w="865" w:type="dxa"/>
          </w:tcPr>
          <w:p w14:paraId="1373F82C" w14:textId="7B33056E" w:rsidR="002E5423" w:rsidRPr="002E5423" w:rsidRDefault="002E5423" w:rsidP="002E5423">
            <w:r w:rsidRPr="00D74737">
              <w:t>347</w:t>
            </w:r>
          </w:p>
        </w:tc>
        <w:tc>
          <w:tcPr>
            <w:tcW w:w="829" w:type="dxa"/>
          </w:tcPr>
          <w:p w14:paraId="630459B8" w14:textId="6F6433FC" w:rsidR="002E5423" w:rsidRPr="002E5423" w:rsidRDefault="002E5423" w:rsidP="002E5423">
            <w:r w:rsidRPr="00D74737">
              <w:t>17</w:t>
            </w:r>
          </w:p>
        </w:tc>
        <w:tc>
          <w:tcPr>
            <w:tcW w:w="1313" w:type="dxa"/>
          </w:tcPr>
          <w:p w14:paraId="38F2C85A" w14:textId="722B4175" w:rsidR="002E5423" w:rsidRPr="002E5423" w:rsidRDefault="002E5423" w:rsidP="002E5423">
            <w:r w:rsidRPr="00D74737">
              <w:t>Biology</w:t>
            </w:r>
          </w:p>
        </w:tc>
        <w:tc>
          <w:tcPr>
            <w:tcW w:w="1394" w:type="dxa"/>
          </w:tcPr>
          <w:p w14:paraId="54FCFCBC" w14:textId="007B098A" w:rsidR="002E5423" w:rsidRPr="002E5423" w:rsidRDefault="002E5423" w:rsidP="002E5423">
            <w:proofErr w:type="spellStart"/>
            <w:r w:rsidRPr="00D74737">
              <w:t>XDErp</w:t>
            </w:r>
            <w:proofErr w:type="spellEnd"/>
            <w:r w:rsidRPr="00D74737">
              <w:t>/N0</w:t>
            </w:r>
          </w:p>
        </w:tc>
        <w:tc>
          <w:tcPr>
            <w:tcW w:w="1150" w:type="dxa"/>
          </w:tcPr>
          <w:p w14:paraId="0878A28D" w14:textId="0B299321" w:rsidR="002E5423" w:rsidRPr="002E5423" w:rsidRDefault="002E5423" w:rsidP="002E5423">
            <w:r w:rsidRPr="00D74737">
              <w:t>22.9</w:t>
            </w:r>
          </w:p>
        </w:tc>
        <w:tc>
          <w:tcPr>
            <w:tcW w:w="1225" w:type="dxa"/>
          </w:tcPr>
          <w:p w14:paraId="17009E11" w14:textId="54FE21F8" w:rsidR="002E5423" w:rsidRPr="002E5423" w:rsidRDefault="002E5423" w:rsidP="002E5423">
            <w:r w:rsidRPr="00D74737">
              <w:t>33.3</w:t>
            </w:r>
          </w:p>
        </w:tc>
        <w:tc>
          <w:tcPr>
            <w:tcW w:w="1281" w:type="dxa"/>
          </w:tcPr>
          <w:p w14:paraId="0DBCB76A" w14:textId="346A094A" w:rsidR="002E5423" w:rsidRPr="002E5423" w:rsidRDefault="002E5423" w:rsidP="002E5423">
            <w:r w:rsidRPr="00D74737">
              <w:t>11.1</w:t>
            </w:r>
          </w:p>
        </w:tc>
      </w:tr>
      <w:tr w:rsidR="002E5423" w:rsidRPr="002E5423" w14:paraId="05E242FC" w14:textId="77777777" w:rsidTr="0051252F">
        <w:tc>
          <w:tcPr>
            <w:tcW w:w="1084" w:type="dxa"/>
          </w:tcPr>
          <w:p w14:paraId="2ACD2546" w14:textId="62F3241D" w:rsidR="002E5423" w:rsidRPr="002E5423" w:rsidRDefault="002E5423" w:rsidP="002E5423">
            <w:r w:rsidRPr="00D74737">
              <w:t>14</w:t>
            </w:r>
          </w:p>
        </w:tc>
        <w:tc>
          <w:tcPr>
            <w:tcW w:w="865" w:type="dxa"/>
          </w:tcPr>
          <w:p w14:paraId="1B1BAF05" w14:textId="24BD4A46" w:rsidR="002E5423" w:rsidRPr="002E5423" w:rsidRDefault="002E5423" w:rsidP="002E5423">
            <w:r w:rsidRPr="00D74737">
              <w:t>1719</w:t>
            </w:r>
          </w:p>
        </w:tc>
        <w:tc>
          <w:tcPr>
            <w:tcW w:w="829" w:type="dxa"/>
          </w:tcPr>
          <w:p w14:paraId="10161C53" w14:textId="0CD71BD3" w:rsidR="002E5423" w:rsidRPr="002E5423" w:rsidRDefault="002E5423" w:rsidP="002E5423">
            <w:r w:rsidRPr="00D74737">
              <w:t>99</w:t>
            </w:r>
          </w:p>
        </w:tc>
        <w:tc>
          <w:tcPr>
            <w:tcW w:w="1313" w:type="dxa"/>
          </w:tcPr>
          <w:p w14:paraId="3B4956E6" w14:textId="33533090" w:rsidR="002E5423" w:rsidRPr="002E5423" w:rsidRDefault="002E5423" w:rsidP="002E5423">
            <w:r w:rsidRPr="00D74737">
              <w:t>Health</w:t>
            </w:r>
          </w:p>
        </w:tc>
        <w:tc>
          <w:tcPr>
            <w:tcW w:w="1394" w:type="dxa"/>
          </w:tcPr>
          <w:p w14:paraId="0797789F" w14:textId="197AE606" w:rsidR="002E5423" w:rsidRPr="002E5423" w:rsidRDefault="002E5423" w:rsidP="002E5423">
            <w:proofErr w:type="spellStart"/>
            <w:r w:rsidRPr="00D74737">
              <w:t>XDErp</w:t>
            </w:r>
            <w:proofErr w:type="spellEnd"/>
            <w:r w:rsidRPr="00D74737">
              <w:t>/I6</w:t>
            </w:r>
          </w:p>
        </w:tc>
        <w:tc>
          <w:tcPr>
            <w:tcW w:w="1150" w:type="dxa"/>
          </w:tcPr>
          <w:p w14:paraId="58FB0EAD" w14:textId="1AD72243" w:rsidR="002E5423" w:rsidRPr="002E5423" w:rsidRDefault="002E5423" w:rsidP="002E5423">
            <w:r w:rsidRPr="00D74737">
              <w:t>25.2</w:t>
            </w:r>
          </w:p>
        </w:tc>
        <w:tc>
          <w:tcPr>
            <w:tcW w:w="1225" w:type="dxa"/>
          </w:tcPr>
          <w:p w14:paraId="326EF56A" w14:textId="4A4A3304" w:rsidR="002E5423" w:rsidRPr="002E5423" w:rsidRDefault="002E5423" w:rsidP="002E5423">
            <w:r w:rsidRPr="00D74737">
              <w:t>27.0</w:t>
            </w:r>
          </w:p>
        </w:tc>
        <w:tc>
          <w:tcPr>
            <w:tcW w:w="1281" w:type="dxa"/>
          </w:tcPr>
          <w:p w14:paraId="65C9B2EE" w14:textId="1B93EFA8" w:rsidR="002E5423" w:rsidRPr="002E5423" w:rsidRDefault="002E5423" w:rsidP="002E5423">
            <w:r w:rsidRPr="00D74737">
              <w:t>3.1</w:t>
            </w:r>
          </w:p>
        </w:tc>
      </w:tr>
      <w:tr w:rsidR="002E5423" w:rsidRPr="002E5423" w14:paraId="2A8C9FE1" w14:textId="77777777" w:rsidTr="0051252F">
        <w:tc>
          <w:tcPr>
            <w:tcW w:w="1084" w:type="dxa"/>
          </w:tcPr>
          <w:p w14:paraId="3CAA1E26" w14:textId="155DB349" w:rsidR="002E5423" w:rsidRPr="002E5423" w:rsidRDefault="002E5423" w:rsidP="002E5423">
            <w:r w:rsidRPr="00D74737">
              <w:t>25</w:t>
            </w:r>
          </w:p>
        </w:tc>
        <w:tc>
          <w:tcPr>
            <w:tcW w:w="865" w:type="dxa"/>
          </w:tcPr>
          <w:p w14:paraId="24B7C534" w14:textId="46B3B449" w:rsidR="002E5423" w:rsidRPr="002E5423" w:rsidRDefault="002E5423" w:rsidP="002E5423">
            <w:r w:rsidRPr="00D74737">
              <w:t>554</w:t>
            </w:r>
          </w:p>
        </w:tc>
        <w:tc>
          <w:tcPr>
            <w:tcW w:w="829" w:type="dxa"/>
          </w:tcPr>
          <w:p w14:paraId="43475CC8" w14:textId="77183A45" w:rsidR="002E5423" w:rsidRPr="002E5423" w:rsidRDefault="002E5423" w:rsidP="002E5423">
            <w:r w:rsidRPr="00D74737">
              <w:t>25</w:t>
            </w:r>
          </w:p>
        </w:tc>
        <w:tc>
          <w:tcPr>
            <w:tcW w:w="1313" w:type="dxa"/>
          </w:tcPr>
          <w:p w14:paraId="06BBC77F" w14:textId="77805C87" w:rsidR="002E5423" w:rsidRPr="002E5423" w:rsidRDefault="002E5423" w:rsidP="002E5423">
            <w:r w:rsidRPr="00D74737">
              <w:t>Social Sci</w:t>
            </w:r>
          </w:p>
        </w:tc>
        <w:tc>
          <w:tcPr>
            <w:tcW w:w="1394" w:type="dxa"/>
          </w:tcPr>
          <w:p w14:paraId="0E169135" w14:textId="126AA3CD" w:rsidR="002E5423" w:rsidRPr="002E5423" w:rsidRDefault="002E5423" w:rsidP="002E5423">
            <w:proofErr w:type="spellStart"/>
            <w:r w:rsidRPr="00D74737">
              <w:t>XDErp</w:t>
            </w:r>
            <w:proofErr w:type="spellEnd"/>
            <w:r w:rsidRPr="00D74737">
              <w:t>/N0</w:t>
            </w:r>
          </w:p>
        </w:tc>
        <w:tc>
          <w:tcPr>
            <w:tcW w:w="1150" w:type="dxa"/>
          </w:tcPr>
          <w:p w14:paraId="65537324" w14:textId="201AB396" w:rsidR="002E5423" w:rsidRPr="002E5423" w:rsidRDefault="002E5423" w:rsidP="002E5423">
            <w:r w:rsidRPr="00D74737">
              <w:t>16.7</w:t>
            </w:r>
          </w:p>
        </w:tc>
        <w:tc>
          <w:tcPr>
            <w:tcW w:w="1225" w:type="dxa"/>
          </w:tcPr>
          <w:p w14:paraId="4D751607" w14:textId="3B68393D" w:rsidR="002E5423" w:rsidRPr="002E5423" w:rsidRDefault="002E5423" w:rsidP="002E5423">
            <w:r w:rsidRPr="00D74737">
              <w:t>18.5</w:t>
            </w:r>
          </w:p>
        </w:tc>
        <w:tc>
          <w:tcPr>
            <w:tcW w:w="1281" w:type="dxa"/>
          </w:tcPr>
          <w:p w14:paraId="1FDADE3D" w14:textId="2868B865" w:rsidR="002E5423" w:rsidRPr="002E5423" w:rsidRDefault="002E5423" w:rsidP="002E5423">
            <w:r w:rsidRPr="00D74737">
              <w:t>4.2</w:t>
            </w:r>
          </w:p>
        </w:tc>
      </w:tr>
      <w:tr w:rsidR="002E5423" w:rsidRPr="002E5423" w14:paraId="50943CEF" w14:textId="77777777" w:rsidTr="0051252F">
        <w:tc>
          <w:tcPr>
            <w:tcW w:w="1084" w:type="dxa"/>
          </w:tcPr>
          <w:p w14:paraId="6FDE4CC8" w14:textId="7B91BF2C" w:rsidR="002E5423" w:rsidRPr="002E5423" w:rsidRDefault="002E5423" w:rsidP="002E5423"/>
        </w:tc>
        <w:tc>
          <w:tcPr>
            <w:tcW w:w="865" w:type="dxa"/>
          </w:tcPr>
          <w:p w14:paraId="7D0600C0" w14:textId="4531C991" w:rsidR="002E5423" w:rsidRPr="002E5423" w:rsidRDefault="002E5423" w:rsidP="002E5423">
            <w:r>
              <w:t>12210</w:t>
            </w:r>
          </w:p>
        </w:tc>
        <w:tc>
          <w:tcPr>
            <w:tcW w:w="829" w:type="dxa"/>
          </w:tcPr>
          <w:p w14:paraId="7B181C71" w14:textId="196D821D" w:rsidR="002E5423" w:rsidRPr="002E5423" w:rsidRDefault="002E5423" w:rsidP="002E5423">
            <w:r>
              <w:t>1105</w:t>
            </w:r>
          </w:p>
        </w:tc>
        <w:tc>
          <w:tcPr>
            <w:tcW w:w="1313" w:type="dxa"/>
          </w:tcPr>
          <w:p w14:paraId="0FF2A4C5" w14:textId="02A16F72" w:rsidR="002E5423" w:rsidRPr="002E5423" w:rsidRDefault="002E5423" w:rsidP="002E5423">
            <w:r>
              <w:t>Total</w:t>
            </w:r>
          </w:p>
        </w:tc>
        <w:tc>
          <w:tcPr>
            <w:tcW w:w="1394" w:type="dxa"/>
          </w:tcPr>
          <w:p w14:paraId="69F90246" w14:textId="6CE107BC" w:rsidR="002E5423" w:rsidRPr="002E5423" w:rsidRDefault="002E5423" w:rsidP="002E5423"/>
        </w:tc>
        <w:tc>
          <w:tcPr>
            <w:tcW w:w="1150" w:type="dxa"/>
          </w:tcPr>
          <w:p w14:paraId="3E3490E3" w14:textId="43F9E7EF" w:rsidR="002E5423" w:rsidRPr="002E5423" w:rsidRDefault="002E5423" w:rsidP="002E5423">
            <w:r>
              <w:t>36.9</w:t>
            </w:r>
          </w:p>
        </w:tc>
        <w:tc>
          <w:tcPr>
            <w:tcW w:w="1225" w:type="dxa"/>
          </w:tcPr>
          <w:p w14:paraId="01A7349A" w14:textId="6CFDE000" w:rsidR="002E5423" w:rsidRPr="002E5423" w:rsidRDefault="002E5423" w:rsidP="002E5423">
            <w:r w:rsidRPr="00D74737">
              <w:t>39.7</w:t>
            </w:r>
          </w:p>
        </w:tc>
        <w:tc>
          <w:tcPr>
            <w:tcW w:w="1281" w:type="dxa"/>
          </w:tcPr>
          <w:p w14:paraId="0699AD26" w14:textId="7E2AD1B7" w:rsidR="002E5423" w:rsidRPr="002E5423" w:rsidRDefault="002E5423" w:rsidP="002E5423">
            <w:r w:rsidRPr="00D74737">
              <w:t>2.</w:t>
            </w:r>
            <w:r w:rsidR="00C51E2E">
              <w:t>6</w:t>
            </w:r>
          </w:p>
        </w:tc>
      </w:tr>
    </w:tbl>
    <w:p w14:paraId="1C09B974" w14:textId="77777777" w:rsidR="0051252F" w:rsidRDefault="0051252F" w:rsidP="0051252F">
      <w:pPr>
        <w:jc w:val="both"/>
      </w:pPr>
    </w:p>
    <w:p w14:paraId="3C1C521C" w14:textId="172AF849" w:rsidR="0051252F" w:rsidRDefault="0051252F" w:rsidP="0051252F">
      <w:pPr>
        <w:jc w:val="both"/>
      </w:pPr>
      <w:r>
        <w:t xml:space="preserve">Six of the second indicators are associated with the characteristics of authors. This includes the characterization of authors with different publication strategies (A5; Ac; vFv3); the number of papers with an industry author in 2016 (P0) and the inertial growth rate in male authors (G1). Four of the second indicators were based on RC-level network characteristics, including the percentage of links within RCs (N0), number of triangles (N8) and degree centrality (Nd). Descriptions of </w:t>
      </w:r>
      <w:r w:rsidR="00C51E2E">
        <w:t xml:space="preserve">most </w:t>
      </w:r>
      <w:r>
        <w:t xml:space="preserve">indicators appearing in Table 1 and Table 2 are provided in the Appendix of </w:t>
      </w:r>
      <w:r>
        <w:fldChar w:fldCharType="begin"/>
      </w:r>
      <w:r>
        <w:instrText xml:space="preserve"> ADDIN EN.CITE &lt;EndNote&gt;&lt;Cite&gt;&lt;Author&gt;Boyack&lt;/Author&gt;&lt;Year&gt;2022&lt;/Year&gt;&lt;RecNum&gt;1111&lt;/RecNum&gt;&lt;DisplayText&gt;(Boyack &amp;amp; Klavans, 2022)&lt;/DisplayText&gt;&lt;record&gt;&lt;rec-number&gt;1111&lt;/rec-number&gt;&lt;foreign-keys&gt;&lt;key app="EN" db-id="v5aatvfzdw0vrmer02npdt27dte90eweafxp" timestamp="1659106610"&gt;1111&lt;/key&gt;&lt;/foreign-keys&gt;&lt;ref-type name="Journal Article"&gt;17&lt;/ref-type&gt;&lt;contributors&gt;&lt;authors&gt;&lt;author&gt;Boyack, K. W.&lt;/author&gt;&lt;author&gt;Klavans, R.&lt;/author&gt;&lt;/authors&gt;&lt;/contributors&gt;&lt;titles&gt;&lt;title&gt;An improved practical approach to forecasting exceptional growth in research&lt;/title&gt;&lt;secondary-title&gt;Quantitative Science Studies&lt;/secondary-title&gt;&lt;/titles&gt;&lt;periodical&gt;&lt;full-title&gt;Quantitative Science Studies&lt;/full-title&gt;&lt;/periodical&gt;&lt;dates&gt;&lt;year&gt;2022&lt;/year&gt;&lt;/dates&gt;&lt;urls&gt;&lt;/urls&gt;&lt;electronic-resource-num&gt;10.1162/qss_a_00202&lt;/electronic-resource-num&gt;&lt;/record&gt;&lt;/Cite&gt;&lt;/EndNote&gt;</w:instrText>
      </w:r>
      <w:r>
        <w:fldChar w:fldCharType="separate"/>
      </w:r>
      <w:r>
        <w:rPr>
          <w:noProof/>
        </w:rPr>
        <w:t>(Boyack &amp; Klavans, 2022)</w:t>
      </w:r>
      <w:r>
        <w:fldChar w:fldCharType="end"/>
      </w:r>
      <w:r>
        <w:t>.</w:t>
      </w:r>
    </w:p>
    <w:p w14:paraId="2988A1D8" w14:textId="77777777" w:rsidR="006D08EB" w:rsidRDefault="006D08EB" w:rsidP="006D08EB">
      <w:pPr>
        <w:jc w:val="both"/>
      </w:pPr>
    </w:p>
    <w:p w14:paraId="79B59B4E" w14:textId="51ADA57F" w:rsidR="006D08EB" w:rsidRDefault="006D08EB" w:rsidP="006D08EB">
      <w:pPr>
        <w:jc w:val="both"/>
      </w:pPr>
      <w:r>
        <w:t xml:space="preserve">Table 2 lists the fields where the first variable was not </w:t>
      </w:r>
      <w:proofErr w:type="spellStart"/>
      <w:r>
        <w:t>XDErp</w:t>
      </w:r>
      <w:proofErr w:type="spellEnd"/>
      <w:r>
        <w:t xml:space="preserve">. </w:t>
      </w:r>
      <w:r w:rsidR="00FF2389">
        <w:t>As for the 12 fields in Table 1, t</w:t>
      </w:r>
      <w:r>
        <w:t xml:space="preserve">he </w:t>
      </w:r>
      <w:r w:rsidR="00FF2389">
        <w:t>best field-level</w:t>
      </w:r>
      <w:r>
        <w:t xml:space="preserve"> </w:t>
      </w:r>
      <w:r w:rsidR="00FF2389">
        <w:t xml:space="preserve">two-indicator </w:t>
      </w:r>
      <w:r>
        <w:t>threat score</w:t>
      </w:r>
      <w:r w:rsidR="00FF2389">
        <w:t xml:space="preserve"> (TS1+2)</w:t>
      </w:r>
      <w:r>
        <w:t xml:space="preserve"> was then compared to </w:t>
      </w:r>
      <w:r w:rsidR="00B54DC3">
        <w:t xml:space="preserve">the threat score obtained using the two original indicators, </w:t>
      </w:r>
      <w:proofErr w:type="spellStart"/>
      <w:r>
        <w:t>XDErp</w:t>
      </w:r>
      <w:proofErr w:type="spellEnd"/>
      <w:r>
        <w:t xml:space="preserve"> and A6. For example, field 4 </w:t>
      </w:r>
      <w:r w:rsidR="00B54DC3">
        <w:t>had</w:t>
      </w:r>
      <w:r>
        <w:t xml:space="preserve"> a threat score of 51.9</w:t>
      </w:r>
      <w:r w:rsidR="00B54DC3">
        <w:t xml:space="preserve"> using its top two indicators, while it </w:t>
      </w:r>
      <w:r>
        <w:t xml:space="preserve">would have had a threat score of </w:t>
      </w:r>
      <w:r w:rsidR="00B54DC3">
        <w:t xml:space="preserve">only </w:t>
      </w:r>
      <w:r>
        <w:t xml:space="preserve">32.3 </w:t>
      </w:r>
      <w:r w:rsidR="00C51E2E">
        <w:t xml:space="preserve">(not shown) </w:t>
      </w:r>
      <w:r>
        <w:t xml:space="preserve">if it had been forced to use </w:t>
      </w:r>
      <w:proofErr w:type="spellStart"/>
      <w:r>
        <w:t>XDErp</w:t>
      </w:r>
      <w:proofErr w:type="spellEnd"/>
      <w:r>
        <w:t xml:space="preserve"> and A6 as indicators. This </w:t>
      </w:r>
      <w:r w:rsidR="00B54DC3">
        <w:t xml:space="preserve">is the most extreme example, but nonetheless illustrates the improvement in threat score when each field is considered separately. </w:t>
      </w:r>
      <w:r>
        <w:t xml:space="preserve">There were four fields </w:t>
      </w:r>
      <w:r w:rsidR="008E7CEC">
        <w:t>with</w:t>
      </w:r>
      <w:r>
        <w:t xml:space="preserve"> less than 10 cases of exceptional growth </w:t>
      </w:r>
      <w:r w:rsidR="008E7CEC">
        <w:t xml:space="preserve">that </w:t>
      </w:r>
      <w:r>
        <w:t xml:space="preserve">were </w:t>
      </w:r>
      <w:r w:rsidR="008E7CEC">
        <w:t>not</w:t>
      </w:r>
      <w:r>
        <w:t xml:space="preserve"> considered </w:t>
      </w:r>
      <w:r w:rsidR="008E7CEC">
        <w:t>due to</w:t>
      </w:r>
      <w:r>
        <w:t xml:space="preserve"> insufficient sample size to provide meaningful results.</w:t>
      </w:r>
      <w:r w:rsidR="00C51E2E">
        <w:t xml:space="preserve"> The average gain in threat score from using field-level indicators is greater for those </w:t>
      </w:r>
      <w:r w:rsidR="004361E9">
        <w:t>fields that chose a different first indicator (6.3) than for those that chose the overall best indicator</w:t>
      </w:r>
      <w:r w:rsidR="001A6947">
        <w:t xml:space="preserve"> (</w:t>
      </w:r>
      <w:proofErr w:type="spellStart"/>
      <w:r w:rsidR="001A6947">
        <w:t>XDErp</w:t>
      </w:r>
      <w:proofErr w:type="spellEnd"/>
      <w:r w:rsidR="001A6947">
        <w:t>)</w:t>
      </w:r>
      <w:r w:rsidR="004361E9">
        <w:t xml:space="preserve"> as their first indicator (2.6). </w:t>
      </w:r>
    </w:p>
    <w:p w14:paraId="7EB2793A" w14:textId="77777777" w:rsidR="00D1077F" w:rsidRDefault="00D1077F" w:rsidP="006D08EB">
      <w:pPr>
        <w:jc w:val="both"/>
      </w:pPr>
    </w:p>
    <w:p w14:paraId="2153A736" w14:textId="76DD11AA" w:rsidR="00D1077F" w:rsidRDefault="00D1077F" w:rsidP="00D1077F">
      <w:pPr>
        <w:jc w:val="center"/>
      </w:pPr>
      <w:r>
        <w:t xml:space="preserve">Table 2. </w:t>
      </w:r>
      <w:r w:rsidRPr="002E5423">
        <w:t xml:space="preserve">Threat scores by field for fields where </w:t>
      </w:r>
      <w:proofErr w:type="spellStart"/>
      <w:r w:rsidRPr="002E5423">
        <w:t>XDErp</w:t>
      </w:r>
      <w:proofErr w:type="spellEnd"/>
      <w:r w:rsidRPr="002E5423">
        <w:t xml:space="preserve"> is </w:t>
      </w:r>
      <w:r>
        <w:t xml:space="preserve">not </w:t>
      </w:r>
      <w:r w:rsidRPr="002E5423">
        <w:t>the best predictor</w:t>
      </w:r>
      <w:r>
        <w:t>.</w:t>
      </w:r>
    </w:p>
    <w:p w14:paraId="21427439" w14:textId="77777777" w:rsidR="00D1077F" w:rsidRDefault="00D1077F" w:rsidP="00D1077F">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8"/>
        <w:gridCol w:w="855"/>
        <w:gridCol w:w="834"/>
        <w:gridCol w:w="1247"/>
        <w:gridCol w:w="1234"/>
        <w:gridCol w:w="1234"/>
        <w:gridCol w:w="1283"/>
        <w:gridCol w:w="1316"/>
      </w:tblGrid>
      <w:tr w:rsidR="00D1077F" w:rsidRPr="00F1689F" w14:paraId="618D96B6" w14:textId="77777777" w:rsidTr="00D1077F">
        <w:tc>
          <w:tcPr>
            <w:tcW w:w="1138" w:type="dxa"/>
          </w:tcPr>
          <w:p w14:paraId="0D716BA1" w14:textId="77777777" w:rsidR="00D1077F" w:rsidRPr="00F1689F" w:rsidRDefault="00D1077F" w:rsidP="007B28DA">
            <w:pPr>
              <w:rPr>
                <w:b/>
                <w:bCs/>
              </w:rPr>
            </w:pPr>
            <w:r w:rsidRPr="00F1689F">
              <w:rPr>
                <w:b/>
                <w:bCs/>
              </w:rPr>
              <w:t>Field</w:t>
            </w:r>
          </w:p>
        </w:tc>
        <w:tc>
          <w:tcPr>
            <w:tcW w:w="855" w:type="dxa"/>
          </w:tcPr>
          <w:p w14:paraId="533AA673" w14:textId="77777777" w:rsidR="00D1077F" w:rsidRPr="00F1689F" w:rsidRDefault="00D1077F" w:rsidP="007B28DA">
            <w:pPr>
              <w:rPr>
                <w:b/>
                <w:bCs/>
              </w:rPr>
            </w:pPr>
            <w:r w:rsidRPr="00F1689F">
              <w:rPr>
                <w:b/>
                <w:bCs/>
              </w:rPr>
              <w:t>#RC</w:t>
            </w:r>
          </w:p>
        </w:tc>
        <w:tc>
          <w:tcPr>
            <w:tcW w:w="834" w:type="dxa"/>
          </w:tcPr>
          <w:p w14:paraId="0C107501" w14:textId="77777777" w:rsidR="00D1077F" w:rsidRPr="00F1689F" w:rsidRDefault="00D1077F" w:rsidP="007B28DA">
            <w:pPr>
              <w:rPr>
                <w:b/>
                <w:bCs/>
              </w:rPr>
            </w:pPr>
            <w:r w:rsidRPr="00F1689F">
              <w:rPr>
                <w:b/>
                <w:bCs/>
              </w:rPr>
              <w:t>XG</w:t>
            </w:r>
          </w:p>
        </w:tc>
        <w:tc>
          <w:tcPr>
            <w:tcW w:w="1247" w:type="dxa"/>
          </w:tcPr>
          <w:p w14:paraId="6E655810" w14:textId="77777777" w:rsidR="00D1077F" w:rsidRPr="00F1689F" w:rsidRDefault="00D1077F" w:rsidP="007B28DA">
            <w:pPr>
              <w:rPr>
                <w:b/>
                <w:bCs/>
              </w:rPr>
            </w:pPr>
            <w:r w:rsidRPr="00F1689F">
              <w:rPr>
                <w:b/>
                <w:bCs/>
              </w:rPr>
              <w:t>Discipline</w:t>
            </w:r>
          </w:p>
        </w:tc>
        <w:tc>
          <w:tcPr>
            <w:tcW w:w="1234" w:type="dxa"/>
          </w:tcPr>
          <w:p w14:paraId="40F06090" w14:textId="77777777" w:rsidR="00D1077F" w:rsidRPr="00F1689F" w:rsidRDefault="00D1077F" w:rsidP="007B28DA">
            <w:pPr>
              <w:rPr>
                <w:b/>
                <w:bCs/>
              </w:rPr>
            </w:pPr>
            <w:proofErr w:type="spellStart"/>
            <w:r w:rsidRPr="00F1689F">
              <w:rPr>
                <w:b/>
                <w:bCs/>
              </w:rPr>
              <w:t>lndicators</w:t>
            </w:r>
            <w:proofErr w:type="spellEnd"/>
          </w:p>
        </w:tc>
        <w:tc>
          <w:tcPr>
            <w:tcW w:w="1234" w:type="dxa"/>
          </w:tcPr>
          <w:p w14:paraId="60B54CCD" w14:textId="77777777" w:rsidR="00D1077F" w:rsidRPr="00F1689F" w:rsidRDefault="00D1077F" w:rsidP="007B28DA">
            <w:pPr>
              <w:rPr>
                <w:b/>
                <w:bCs/>
              </w:rPr>
            </w:pPr>
            <w:r w:rsidRPr="00F1689F">
              <w:rPr>
                <w:b/>
                <w:bCs/>
              </w:rPr>
              <w:t>TS1</w:t>
            </w:r>
          </w:p>
        </w:tc>
        <w:tc>
          <w:tcPr>
            <w:tcW w:w="1283" w:type="dxa"/>
          </w:tcPr>
          <w:p w14:paraId="2650422B" w14:textId="77777777" w:rsidR="00D1077F" w:rsidRPr="00F1689F" w:rsidRDefault="00D1077F" w:rsidP="007B28DA">
            <w:pPr>
              <w:rPr>
                <w:b/>
                <w:bCs/>
              </w:rPr>
            </w:pPr>
            <w:r w:rsidRPr="00F1689F">
              <w:rPr>
                <w:b/>
                <w:bCs/>
              </w:rPr>
              <w:t>TS1+2</w:t>
            </w:r>
          </w:p>
        </w:tc>
        <w:tc>
          <w:tcPr>
            <w:tcW w:w="1316" w:type="dxa"/>
          </w:tcPr>
          <w:p w14:paraId="70074276" w14:textId="77777777" w:rsidR="00D1077F" w:rsidRPr="00F1689F" w:rsidRDefault="00D1077F" w:rsidP="007B28DA">
            <w:pPr>
              <w:rPr>
                <w:b/>
                <w:bCs/>
              </w:rPr>
            </w:pPr>
            <w:proofErr w:type="spellStart"/>
            <w:r w:rsidRPr="00F1689F">
              <w:rPr>
                <w:b/>
                <w:bCs/>
              </w:rPr>
              <w:t>ΔTSorig</w:t>
            </w:r>
            <w:proofErr w:type="spellEnd"/>
          </w:p>
        </w:tc>
      </w:tr>
      <w:tr w:rsidR="00D1077F" w:rsidRPr="002E5423" w14:paraId="15FE5A63" w14:textId="77777777" w:rsidTr="00D1077F">
        <w:tc>
          <w:tcPr>
            <w:tcW w:w="1138" w:type="dxa"/>
          </w:tcPr>
          <w:p w14:paraId="0FDBA90D" w14:textId="4B68CF36" w:rsidR="00D1077F" w:rsidRPr="002E5423" w:rsidRDefault="00D1077F" w:rsidP="00D1077F">
            <w:r w:rsidRPr="002B464F">
              <w:t>4</w:t>
            </w:r>
          </w:p>
        </w:tc>
        <w:tc>
          <w:tcPr>
            <w:tcW w:w="855" w:type="dxa"/>
          </w:tcPr>
          <w:p w14:paraId="78F0FE88" w14:textId="0EE22B47" w:rsidR="00D1077F" w:rsidRPr="002E5423" w:rsidRDefault="00D1077F" w:rsidP="00D1077F">
            <w:r w:rsidRPr="002B464F">
              <w:t>409</w:t>
            </w:r>
          </w:p>
        </w:tc>
        <w:tc>
          <w:tcPr>
            <w:tcW w:w="834" w:type="dxa"/>
          </w:tcPr>
          <w:p w14:paraId="5061AB0E" w14:textId="15A30269" w:rsidR="00D1077F" w:rsidRPr="002E5423" w:rsidRDefault="00D1077F" w:rsidP="00D1077F">
            <w:r w:rsidRPr="002B464F">
              <w:t>16</w:t>
            </w:r>
          </w:p>
        </w:tc>
        <w:tc>
          <w:tcPr>
            <w:tcW w:w="1247" w:type="dxa"/>
          </w:tcPr>
          <w:p w14:paraId="4DEC1778" w14:textId="29A031CA" w:rsidR="00D1077F" w:rsidRPr="002E5423" w:rsidRDefault="00D1077F" w:rsidP="00D1077F">
            <w:r w:rsidRPr="002B464F">
              <w:t>Physics</w:t>
            </w:r>
          </w:p>
        </w:tc>
        <w:tc>
          <w:tcPr>
            <w:tcW w:w="1234" w:type="dxa"/>
          </w:tcPr>
          <w:p w14:paraId="754D3932" w14:textId="01A2DC57" w:rsidR="00D1077F" w:rsidRPr="002E5423" w:rsidRDefault="00D1077F" w:rsidP="00D1077F">
            <w:r w:rsidRPr="002B464F">
              <w:t>G1/A2</w:t>
            </w:r>
          </w:p>
        </w:tc>
        <w:tc>
          <w:tcPr>
            <w:tcW w:w="1234" w:type="dxa"/>
          </w:tcPr>
          <w:p w14:paraId="2E9834DE" w14:textId="5FEBB3CB" w:rsidR="00D1077F" w:rsidRPr="002E5423" w:rsidRDefault="00D1077F" w:rsidP="00D1077F">
            <w:r w:rsidRPr="002B464F">
              <w:t>48.1</w:t>
            </w:r>
          </w:p>
        </w:tc>
        <w:tc>
          <w:tcPr>
            <w:tcW w:w="1283" w:type="dxa"/>
          </w:tcPr>
          <w:p w14:paraId="2030EC50" w14:textId="705D69CE" w:rsidR="00D1077F" w:rsidRPr="002E5423" w:rsidRDefault="00D1077F" w:rsidP="00D1077F">
            <w:r w:rsidRPr="002B464F">
              <w:t>51.9</w:t>
            </w:r>
          </w:p>
        </w:tc>
        <w:tc>
          <w:tcPr>
            <w:tcW w:w="1316" w:type="dxa"/>
          </w:tcPr>
          <w:p w14:paraId="0FE66D5E" w14:textId="4AB10131" w:rsidR="00D1077F" w:rsidRPr="002E5423" w:rsidRDefault="00D1077F" w:rsidP="00D1077F">
            <w:r w:rsidRPr="002B464F">
              <w:t>19.6</w:t>
            </w:r>
          </w:p>
        </w:tc>
      </w:tr>
      <w:tr w:rsidR="00D1077F" w:rsidRPr="002E5423" w14:paraId="61F0DF88" w14:textId="77777777" w:rsidTr="00D1077F">
        <w:tc>
          <w:tcPr>
            <w:tcW w:w="1138" w:type="dxa"/>
          </w:tcPr>
          <w:p w14:paraId="07450BAA" w14:textId="03878A4C" w:rsidR="00D1077F" w:rsidRPr="00D74737" w:rsidRDefault="00D1077F" w:rsidP="00D1077F">
            <w:r w:rsidRPr="002B464F">
              <w:t>5</w:t>
            </w:r>
          </w:p>
        </w:tc>
        <w:tc>
          <w:tcPr>
            <w:tcW w:w="855" w:type="dxa"/>
          </w:tcPr>
          <w:p w14:paraId="7EDD4050" w14:textId="01D142C1" w:rsidR="00D1077F" w:rsidRPr="00D74737" w:rsidRDefault="00D1077F" w:rsidP="00D1077F">
            <w:r w:rsidRPr="002B464F">
              <w:t>887</w:t>
            </w:r>
          </w:p>
        </w:tc>
        <w:tc>
          <w:tcPr>
            <w:tcW w:w="834" w:type="dxa"/>
          </w:tcPr>
          <w:p w14:paraId="08F928D0" w14:textId="53FAA1FB" w:rsidR="00D1077F" w:rsidRPr="00D74737" w:rsidRDefault="00D1077F" w:rsidP="00D1077F">
            <w:r w:rsidRPr="002B464F">
              <w:t>110</w:t>
            </w:r>
          </w:p>
        </w:tc>
        <w:tc>
          <w:tcPr>
            <w:tcW w:w="1247" w:type="dxa"/>
          </w:tcPr>
          <w:p w14:paraId="599F6ED4" w14:textId="5124F90B" w:rsidR="00D1077F" w:rsidRPr="00D74737" w:rsidRDefault="00D1077F" w:rsidP="00D1077F">
            <w:r w:rsidRPr="002B464F">
              <w:t>Chemistry</w:t>
            </w:r>
          </w:p>
        </w:tc>
        <w:tc>
          <w:tcPr>
            <w:tcW w:w="1234" w:type="dxa"/>
          </w:tcPr>
          <w:p w14:paraId="546BAEDB" w14:textId="12730A31" w:rsidR="00D1077F" w:rsidRPr="00D74737" w:rsidRDefault="00D1077F" w:rsidP="00D1077F">
            <w:r w:rsidRPr="002B464F">
              <w:t>vA7/A6</w:t>
            </w:r>
          </w:p>
        </w:tc>
        <w:tc>
          <w:tcPr>
            <w:tcW w:w="1234" w:type="dxa"/>
          </w:tcPr>
          <w:p w14:paraId="421FDA5B" w14:textId="625AC28E" w:rsidR="00D1077F" w:rsidRPr="00D74737" w:rsidRDefault="00D1077F" w:rsidP="00D1077F">
            <w:r w:rsidRPr="002B464F">
              <w:t>44.0</w:t>
            </w:r>
          </w:p>
        </w:tc>
        <w:tc>
          <w:tcPr>
            <w:tcW w:w="1283" w:type="dxa"/>
          </w:tcPr>
          <w:p w14:paraId="5B08A3E2" w14:textId="4EE6A9BC" w:rsidR="00D1077F" w:rsidRPr="00D74737" w:rsidRDefault="00D1077F" w:rsidP="00D1077F">
            <w:r w:rsidRPr="002B464F">
              <w:t>46.0</w:t>
            </w:r>
          </w:p>
        </w:tc>
        <w:tc>
          <w:tcPr>
            <w:tcW w:w="1316" w:type="dxa"/>
          </w:tcPr>
          <w:p w14:paraId="7583F23C" w14:textId="020A7D93" w:rsidR="00D1077F" w:rsidRPr="00D74737" w:rsidRDefault="00D1077F" w:rsidP="00D1077F">
            <w:r w:rsidRPr="002B464F">
              <w:t>3.7</w:t>
            </w:r>
          </w:p>
        </w:tc>
      </w:tr>
      <w:tr w:rsidR="00D1077F" w:rsidRPr="002E5423" w14:paraId="6251A081" w14:textId="77777777" w:rsidTr="00D1077F">
        <w:tc>
          <w:tcPr>
            <w:tcW w:w="1138" w:type="dxa"/>
          </w:tcPr>
          <w:p w14:paraId="59DE3405" w14:textId="67800F92" w:rsidR="00D1077F" w:rsidRPr="002E5423" w:rsidRDefault="00D1077F" w:rsidP="00D1077F">
            <w:r w:rsidRPr="002B464F">
              <w:t>6</w:t>
            </w:r>
          </w:p>
        </w:tc>
        <w:tc>
          <w:tcPr>
            <w:tcW w:w="855" w:type="dxa"/>
          </w:tcPr>
          <w:p w14:paraId="3C7E9C87" w14:textId="36E24376" w:rsidR="00D1077F" w:rsidRPr="002E5423" w:rsidRDefault="00D1077F" w:rsidP="00D1077F">
            <w:r w:rsidRPr="002B464F">
              <w:t>837</w:t>
            </w:r>
          </w:p>
        </w:tc>
        <w:tc>
          <w:tcPr>
            <w:tcW w:w="834" w:type="dxa"/>
          </w:tcPr>
          <w:p w14:paraId="6047B26B" w14:textId="2142D42B" w:rsidR="00D1077F" w:rsidRPr="002E5423" w:rsidRDefault="00D1077F" w:rsidP="00D1077F">
            <w:r w:rsidRPr="002B464F">
              <w:t>42</w:t>
            </w:r>
          </w:p>
        </w:tc>
        <w:tc>
          <w:tcPr>
            <w:tcW w:w="1247" w:type="dxa"/>
          </w:tcPr>
          <w:p w14:paraId="3994A8BC" w14:textId="1BD24858" w:rsidR="00D1077F" w:rsidRPr="002E5423" w:rsidRDefault="00D1077F" w:rsidP="00D1077F">
            <w:r w:rsidRPr="002B464F">
              <w:t>Chemistry</w:t>
            </w:r>
          </w:p>
        </w:tc>
        <w:tc>
          <w:tcPr>
            <w:tcW w:w="1234" w:type="dxa"/>
          </w:tcPr>
          <w:p w14:paraId="171A036D" w14:textId="6D2E1FD3" w:rsidR="00D1077F" w:rsidRPr="002E5423" w:rsidRDefault="00D1077F" w:rsidP="00D1077F">
            <w:r w:rsidRPr="002B464F">
              <w:t>G1/N9</w:t>
            </w:r>
          </w:p>
        </w:tc>
        <w:tc>
          <w:tcPr>
            <w:tcW w:w="1234" w:type="dxa"/>
          </w:tcPr>
          <w:p w14:paraId="5C0218E1" w14:textId="1D87C2E9" w:rsidR="00D1077F" w:rsidRPr="002E5423" w:rsidRDefault="00D1077F" w:rsidP="00D1077F">
            <w:r w:rsidRPr="002B464F">
              <w:t>36.4</w:t>
            </w:r>
          </w:p>
        </w:tc>
        <w:tc>
          <w:tcPr>
            <w:tcW w:w="1283" w:type="dxa"/>
          </w:tcPr>
          <w:p w14:paraId="578156FD" w14:textId="7C4D35CA" w:rsidR="00D1077F" w:rsidRPr="002E5423" w:rsidRDefault="00D1077F" w:rsidP="00D1077F">
            <w:r w:rsidRPr="002B464F">
              <w:t>41.3</w:t>
            </w:r>
          </w:p>
        </w:tc>
        <w:tc>
          <w:tcPr>
            <w:tcW w:w="1316" w:type="dxa"/>
          </w:tcPr>
          <w:p w14:paraId="17F30D4A" w14:textId="39157BB9" w:rsidR="00D1077F" w:rsidRPr="002E5423" w:rsidRDefault="00D1077F" w:rsidP="00D1077F">
            <w:r w:rsidRPr="002B464F">
              <w:t>7.1</w:t>
            </w:r>
          </w:p>
        </w:tc>
      </w:tr>
      <w:tr w:rsidR="00D1077F" w:rsidRPr="002E5423" w14:paraId="32519E0C" w14:textId="77777777" w:rsidTr="00D1077F">
        <w:tc>
          <w:tcPr>
            <w:tcW w:w="1138" w:type="dxa"/>
          </w:tcPr>
          <w:p w14:paraId="70875FC9" w14:textId="08382D12" w:rsidR="00D1077F" w:rsidRPr="002E5423" w:rsidRDefault="00D1077F" w:rsidP="00D1077F">
            <w:r w:rsidRPr="002B464F">
              <w:t>15</w:t>
            </w:r>
          </w:p>
        </w:tc>
        <w:tc>
          <w:tcPr>
            <w:tcW w:w="855" w:type="dxa"/>
          </w:tcPr>
          <w:p w14:paraId="14728394" w14:textId="6E25BC3D" w:rsidR="00D1077F" w:rsidRPr="002E5423" w:rsidRDefault="00D1077F" w:rsidP="00D1077F">
            <w:r w:rsidRPr="002B464F">
              <w:t>854</w:t>
            </w:r>
          </w:p>
        </w:tc>
        <w:tc>
          <w:tcPr>
            <w:tcW w:w="834" w:type="dxa"/>
          </w:tcPr>
          <w:p w14:paraId="082E8B6D" w14:textId="38B372E9" w:rsidR="00D1077F" w:rsidRPr="002E5423" w:rsidRDefault="00D1077F" w:rsidP="00D1077F">
            <w:r w:rsidRPr="002B464F">
              <w:t>35</w:t>
            </w:r>
          </w:p>
        </w:tc>
        <w:tc>
          <w:tcPr>
            <w:tcW w:w="1247" w:type="dxa"/>
          </w:tcPr>
          <w:p w14:paraId="7CA79316" w14:textId="574C2D22" w:rsidR="00D1077F" w:rsidRPr="002E5423" w:rsidRDefault="00D1077F" w:rsidP="00D1077F">
            <w:r w:rsidRPr="002B464F">
              <w:t>Brain</w:t>
            </w:r>
          </w:p>
        </w:tc>
        <w:tc>
          <w:tcPr>
            <w:tcW w:w="1234" w:type="dxa"/>
          </w:tcPr>
          <w:p w14:paraId="43C29F90" w14:textId="206C5F0D" w:rsidR="00D1077F" w:rsidRPr="002E5423" w:rsidRDefault="00D1077F" w:rsidP="00D1077F">
            <w:r w:rsidRPr="002B464F">
              <w:t>vA7/N3</w:t>
            </w:r>
          </w:p>
        </w:tc>
        <w:tc>
          <w:tcPr>
            <w:tcW w:w="1234" w:type="dxa"/>
          </w:tcPr>
          <w:p w14:paraId="1C7038CC" w14:textId="78872633" w:rsidR="00D1077F" w:rsidRPr="002E5423" w:rsidRDefault="00D1077F" w:rsidP="00D1077F">
            <w:r w:rsidRPr="002B464F">
              <w:t>33.3</w:t>
            </w:r>
          </w:p>
        </w:tc>
        <w:tc>
          <w:tcPr>
            <w:tcW w:w="1283" w:type="dxa"/>
          </w:tcPr>
          <w:p w14:paraId="183FA9A7" w14:textId="73D1605F" w:rsidR="00D1077F" w:rsidRPr="002E5423" w:rsidRDefault="00D1077F" w:rsidP="00D1077F">
            <w:r w:rsidRPr="002B464F">
              <w:t>39.1</w:t>
            </w:r>
          </w:p>
        </w:tc>
        <w:tc>
          <w:tcPr>
            <w:tcW w:w="1316" w:type="dxa"/>
          </w:tcPr>
          <w:p w14:paraId="5D5C2057" w14:textId="426B0171" w:rsidR="00D1077F" w:rsidRPr="002E5423" w:rsidRDefault="00D1077F" w:rsidP="00D1077F">
            <w:r w:rsidRPr="002B464F">
              <w:t>12.0</w:t>
            </w:r>
          </w:p>
        </w:tc>
      </w:tr>
      <w:tr w:rsidR="00D1077F" w:rsidRPr="002E5423" w14:paraId="4B93BA5C" w14:textId="77777777" w:rsidTr="00D1077F">
        <w:tc>
          <w:tcPr>
            <w:tcW w:w="1138" w:type="dxa"/>
          </w:tcPr>
          <w:p w14:paraId="0028F02E" w14:textId="1E23194E" w:rsidR="00D1077F" w:rsidRPr="002E5423" w:rsidRDefault="00D1077F" w:rsidP="00D1077F">
            <w:r w:rsidRPr="002B464F">
              <w:t>7</w:t>
            </w:r>
          </w:p>
        </w:tc>
        <w:tc>
          <w:tcPr>
            <w:tcW w:w="855" w:type="dxa"/>
          </w:tcPr>
          <w:p w14:paraId="3D92C291" w14:textId="438E833A" w:rsidR="00D1077F" w:rsidRPr="002E5423" w:rsidRDefault="00D1077F" w:rsidP="00D1077F">
            <w:r w:rsidRPr="002B464F">
              <w:t>639</w:t>
            </w:r>
          </w:p>
        </w:tc>
        <w:tc>
          <w:tcPr>
            <w:tcW w:w="834" w:type="dxa"/>
          </w:tcPr>
          <w:p w14:paraId="423F14CF" w14:textId="4D4D2342" w:rsidR="00D1077F" w:rsidRPr="002E5423" w:rsidRDefault="00D1077F" w:rsidP="00D1077F">
            <w:r w:rsidRPr="002B464F">
              <w:t>55</w:t>
            </w:r>
          </w:p>
        </w:tc>
        <w:tc>
          <w:tcPr>
            <w:tcW w:w="1247" w:type="dxa"/>
          </w:tcPr>
          <w:p w14:paraId="090E3327" w14:textId="234E76FE" w:rsidR="00D1077F" w:rsidRPr="002E5423" w:rsidRDefault="00D1077F" w:rsidP="00D1077F">
            <w:r w:rsidRPr="002B464F">
              <w:t>Chemistry</w:t>
            </w:r>
          </w:p>
        </w:tc>
        <w:tc>
          <w:tcPr>
            <w:tcW w:w="1234" w:type="dxa"/>
          </w:tcPr>
          <w:p w14:paraId="00CD0C81" w14:textId="1437A3DA" w:rsidR="00D1077F" w:rsidRPr="002E5423" w:rsidRDefault="00D1077F" w:rsidP="00D1077F">
            <w:r w:rsidRPr="002B464F">
              <w:t>vA7/A1</w:t>
            </w:r>
          </w:p>
        </w:tc>
        <w:tc>
          <w:tcPr>
            <w:tcW w:w="1234" w:type="dxa"/>
          </w:tcPr>
          <w:p w14:paraId="55656038" w14:textId="359590CD" w:rsidR="00D1077F" w:rsidRPr="002E5423" w:rsidRDefault="00D1077F" w:rsidP="00D1077F">
            <w:r w:rsidRPr="002B464F">
              <w:t>31.4</w:t>
            </w:r>
          </w:p>
        </w:tc>
        <w:tc>
          <w:tcPr>
            <w:tcW w:w="1283" w:type="dxa"/>
          </w:tcPr>
          <w:p w14:paraId="2D291665" w14:textId="45E0E190" w:rsidR="00D1077F" w:rsidRPr="002E5423" w:rsidRDefault="00D1077F" w:rsidP="00D1077F">
            <w:r w:rsidRPr="002B464F">
              <w:t>36.3</w:t>
            </w:r>
          </w:p>
        </w:tc>
        <w:tc>
          <w:tcPr>
            <w:tcW w:w="1316" w:type="dxa"/>
          </w:tcPr>
          <w:p w14:paraId="1C4CDBAA" w14:textId="5F3A2A07" w:rsidR="00D1077F" w:rsidRPr="002E5423" w:rsidRDefault="00D1077F" w:rsidP="00D1077F">
            <w:r w:rsidRPr="002B464F">
              <w:t>8.8</w:t>
            </w:r>
          </w:p>
        </w:tc>
      </w:tr>
      <w:tr w:rsidR="00D1077F" w:rsidRPr="002E5423" w14:paraId="6C21E616" w14:textId="77777777" w:rsidTr="00D1077F">
        <w:tc>
          <w:tcPr>
            <w:tcW w:w="1138" w:type="dxa"/>
          </w:tcPr>
          <w:p w14:paraId="7D613EB3" w14:textId="556B2AC7" w:rsidR="00D1077F" w:rsidRPr="002E5423" w:rsidRDefault="00D1077F" w:rsidP="00D1077F">
            <w:r w:rsidRPr="002B464F">
              <w:t>10</w:t>
            </w:r>
          </w:p>
        </w:tc>
        <w:tc>
          <w:tcPr>
            <w:tcW w:w="855" w:type="dxa"/>
          </w:tcPr>
          <w:p w14:paraId="16AF4CB8" w14:textId="0B550523" w:rsidR="00D1077F" w:rsidRPr="002E5423" w:rsidRDefault="00D1077F" w:rsidP="00D1077F">
            <w:r w:rsidRPr="002B464F">
              <w:t>543</w:t>
            </w:r>
          </w:p>
        </w:tc>
        <w:tc>
          <w:tcPr>
            <w:tcW w:w="834" w:type="dxa"/>
          </w:tcPr>
          <w:p w14:paraId="5E1EF3B4" w14:textId="57B2D852" w:rsidR="00D1077F" w:rsidRPr="002E5423" w:rsidRDefault="00D1077F" w:rsidP="00D1077F">
            <w:r w:rsidRPr="002B464F">
              <w:t>19</w:t>
            </w:r>
          </w:p>
        </w:tc>
        <w:tc>
          <w:tcPr>
            <w:tcW w:w="1247" w:type="dxa"/>
          </w:tcPr>
          <w:p w14:paraId="64781775" w14:textId="03219C02" w:rsidR="00D1077F" w:rsidRPr="002E5423" w:rsidRDefault="00D1077F" w:rsidP="00D1077F">
            <w:r w:rsidRPr="002B464F">
              <w:t>Biology</w:t>
            </w:r>
          </w:p>
        </w:tc>
        <w:tc>
          <w:tcPr>
            <w:tcW w:w="1234" w:type="dxa"/>
          </w:tcPr>
          <w:p w14:paraId="6E28BFE3" w14:textId="3B6AA084" w:rsidR="00D1077F" w:rsidRPr="002E5423" w:rsidRDefault="00D1077F" w:rsidP="00D1077F">
            <w:r w:rsidRPr="002B464F">
              <w:t>vXs7/I6</w:t>
            </w:r>
          </w:p>
        </w:tc>
        <w:tc>
          <w:tcPr>
            <w:tcW w:w="1234" w:type="dxa"/>
          </w:tcPr>
          <w:p w14:paraId="2C56663F" w14:textId="049CACBE" w:rsidR="00D1077F" w:rsidRPr="002E5423" w:rsidRDefault="00D1077F" w:rsidP="00D1077F">
            <w:r w:rsidRPr="002B464F">
              <w:t>33.3</w:t>
            </w:r>
          </w:p>
        </w:tc>
        <w:tc>
          <w:tcPr>
            <w:tcW w:w="1283" w:type="dxa"/>
          </w:tcPr>
          <w:p w14:paraId="099D3F41" w14:textId="099BB5C4" w:rsidR="00D1077F" w:rsidRPr="002E5423" w:rsidRDefault="00D1077F" w:rsidP="00D1077F">
            <w:r w:rsidRPr="002B464F">
              <w:t>36.1</w:t>
            </w:r>
          </w:p>
        </w:tc>
        <w:tc>
          <w:tcPr>
            <w:tcW w:w="1316" w:type="dxa"/>
          </w:tcPr>
          <w:p w14:paraId="70905536" w14:textId="3598D148" w:rsidR="00D1077F" w:rsidRPr="002E5423" w:rsidRDefault="00D1077F" w:rsidP="00D1077F">
            <w:r w:rsidRPr="002B464F">
              <w:t>0.0</w:t>
            </w:r>
          </w:p>
        </w:tc>
      </w:tr>
      <w:tr w:rsidR="00D1077F" w:rsidRPr="002E5423" w14:paraId="10D3273E" w14:textId="77777777" w:rsidTr="00D1077F">
        <w:tc>
          <w:tcPr>
            <w:tcW w:w="1138" w:type="dxa"/>
          </w:tcPr>
          <w:p w14:paraId="6B84C25D" w14:textId="42A19005" w:rsidR="00D1077F" w:rsidRPr="002E5423" w:rsidRDefault="00D1077F" w:rsidP="00D1077F">
            <w:r w:rsidRPr="002B464F">
              <w:t>3</w:t>
            </w:r>
          </w:p>
        </w:tc>
        <w:tc>
          <w:tcPr>
            <w:tcW w:w="855" w:type="dxa"/>
          </w:tcPr>
          <w:p w14:paraId="5F216B09" w14:textId="4B1EF9FD" w:rsidR="00D1077F" w:rsidRPr="002E5423" w:rsidRDefault="00D1077F" w:rsidP="00D1077F">
            <w:r w:rsidRPr="002B464F">
              <w:t>665</w:t>
            </w:r>
          </w:p>
        </w:tc>
        <w:tc>
          <w:tcPr>
            <w:tcW w:w="834" w:type="dxa"/>
          </w:tcPr>
          <w:p w14:paraId="20141ED9" w14:textId="7E694782" w:rsidR="00D1077F" w:rsidRPr="002E5423" w:rsidRDefault="00D1077F" w:rsidP="00D1077F">
            <w:r w:rsidRPr="002B464F">
              <w:t>27</w:t>
            </w:r>
          </w:p>
        </w:tc>
        <w:tc>
          <w:tcPr>
            <w:tcW w:w="1247" w:type="dxa"/>
          </w:tcPr>
          <w:p w14:paraId="3EF037DC" w14:textId="27E935F2" w:rsidR="00D1077F" w:rsidRPr="002E5423" w:rsidRDefault="00D1077F" w:rsidP="00D1077F">
            <w:r w:rsidRPr="002B464F">
              <w:t>Physics</w:t>
            </w:r>
          </w:p>
        </w:tc>
        <w:tc>
          <w:tcPr>
            <w:tcW w:w="1234" w:type="dxa"/>
          </w:tcPr>
          <w:p w14:paraId="209BC246" w14:textId="38C75829" w:rsidR="00D1077F" w:rsidRPr="002E5423" w:rsidRDefault="00D1077F" w:rsidP="00D1077F">
            <w:r w:rsidRPr="002B464F">
              <w:t>L4/A6</w:t>
            </w:r>
          </w:p>
        </w:tc>
        <w:tc>
          <w:tcPr>
            <w:tcW w:w="1234" w:type="dxa"/>
          </w:tcPr>
          <w:p w14:paraId="1278B89F" w14:textId="528DEF2A" w:rsidR="00D1077F" w:rsidRPr="002E5423" w:rsidRDefault="00D1077F" w:rsidP="00D1077F">
            <w:r w:rsidRPr="002B464F">
              <w:t>33.3</w:t>
            </w:r>
          </w:p>
        </w:tc>
        <w:tc>
          <w:tcPr>
            <w:tcW w:w="1283" w:type="dxa"/>
          </w:tcPr>
          <w:p w14:paraId="3C4F6049" w14:textId="2A1D0908" w:rsidR="00D1077F" w:rsidRPr="002E5423" w:rsidRDefault="00D1077F" w:rsidP="00D1077F">
            <w:r w:rsidRPr="002B464F">
              <w:t>35.3</w:t>
            </w:r>
          </w:p>
        </w:tc>
        <w:tc>
          <w:tcPr>
            <w:tcW w:w="1316" w:type="dxa"/>
          </w:tcPr>
          <w:p w14:paraId="4C2DB705" w14:textId="36F04B87" w:rsidR="00D1077F" w:rsidRPr="002E5423" w:rsidRDefault="00D1077F" w:rsidP="00D1077F">
            <w:r w:rsidRPr="002B464F">
              <w:t>2.6</w:t>
            </w:r>
          </w:p>
        </w:tc>
      </w:tr>
      <w:tr w:rsidR="00D1077F" w:rsidRPr="002E5423" w14:paraId="3F99409C" w14:textId="77777777" w:rsidTr="00D1077F">
        <w:tc>
          <w:tcPr>
            <w:tcW w:w="1138" w:type="dxa"/>
          </w:tcPr>
          <w:p w14:paraId="0F9522A2" w14:textId="3B8E48CB" w:rsidR="00D1077F" w:rsidRPr="002E5423" w:rsidRDefault="00D1077F" w:rsidP="00D1077F">
            <w:r w:rsidRPr="002B464F">
              <w:t>24</w:t>
            </w:r>
          </w:p>
        </w:tc>
        <w:tc>
          <w:tcPr>
            <w:tcW w:w="855" w:type="dxa"/>
          </w:tcPr>
          <w:p w14:paraId="675E61AA" w14:textId="5C8B69EA" w:rsidR="00D1077F" w:rsidRPr="002E5423" w:rsidRDefault="00D1077F" w:rsidP="00D1077F">
            <w:r w:rsidRPr="002B464F">
              <w:t>445</w:t>
            </w:r>
          </w:p>
        </w:tc>
        <w:tc>
          <w:tcPr>
            <w:tcW w:w="834" w:type="dxa"/>
          </w:tcPr>
          <w:p w14:paraId="2AD5952B" w14:textId="6B6B0B80" w:rsidR="00D1077F" w:rsidRPr="002E5423" w:rsidRDefault="00D1077F" w:rsidP="00D1077F">
            <w:r w:rsidRPr="002B464F">
              <w:t>40</w:t>
            </w:r>
          </w:p>
        </w:tc>
        <w:tc>
          <w:tcPr>
            <w:tcW w:w="1247" w:type="dxa"/>
          </w:tcPr>
          <w:p w14:paraId="5EC8675D" w14:textId="04A51102" w:rsidR="00D1077F" w:rsidRPr="002E5423" w:rsidRDefault="00D1077F" w:rsidP="00D1077F">
            <w:r w:rsidRPr="002B464F">
              <w:t>Social Sci</w:t>
            </w:r>
          </w:p>
        </w:tc>
        <w:tc>
          <w:tcPr>
            <w:tcW w:w="1234" w:type="dxa"/>
          </w:tcPr>
          <w:p w14:paraId="49324555" w14:textId="4B8A3598" w:rsidR="00D1077F" w:rsidRPr="002E5423" w:rsidRDefault="00D1077F" w:rsidP="00D1077F">
            <w:r w:rsidRPr="002B464F">
              <w:t>vXs7/C1</w:t>
            </w:r>
          </w:p>
        </w:tc>
        <w:tc>
          <w:tcPr>
            <w:tcW w:w="1234" w:type="dxa"/>
          </w:tcPr>
          <w:p w14:paraId="289AB2F5" w14:textId="1036E715" w:rsidR="00D1077F" w:rsidRPr="002E5423" w:rsidRDefault="00D1077F" w:rsidP="00D1077F">
            <w:r w:rsidRPr="002B464F">
              <w:t>33.3</w:t>
            </w:r>
          </w:p>
        </w:tc>
        <w:tc>
          <w:tcPr>
            <w:tcW w:w="1283" w:type="dxa"/>
          </w:tcPr>
          <w:p w14:paraId="51D03C1E" w14:textId="254BC275" w:rsidR="00D1077F" w:rsidRPr="002E5423" w:rsidRDefault="00D1077F" w:rsidP="00D1077F">
            <w:r w:rsidRPr="002B464F">
              <w:t>34.7</w:t>
            </w:r>
          </w:p>
        </w:tc>
        <w:tc>
          <w:tcPr>
            <w:tcW w:w="1316" w:type="dxa"/>
          </w:tcPr>
          <w:p w14:paraId="3C9F1FF1" w14:textId="666FD453" w:rsidR="00D1077F" w:rsidRPr="002E5423" w:rsidRDefault="00D1077F" w:rsidP="00D1077F">
            <w:r w:rsidRPr="002B464F">
              <w:t>5.2</w:t>
            </w:r>
          </w:p>
        </w:tc>
      </w:tr>
      <w:tr w:rsidR="00D1077F" w:rsidRPr="002E5423" w14:paraId="682A82F6" w14:textId="77777777" w:rsidTr="00D1077F">
        <w:tc>
          <w:tcPr>
            <w:tcW w:w="1138" w:type="dxa"/>
          </w:tcPr>
          <w:p w14:paraId="75507543" w14:textId="6B315B7A" w:rsidR="00D1077F" w:rsidRPr="002E5423" w:rsidRDefault="00D1077F" w:rsidP="00D1077F">
            <w:r w:rsidRPr="002B464F">
              <w:lastRenderedPageBreak/>
              <w:t>13</w:t>
            </w:r>
          </w:p>
        </w:tc>
        <w:tc>
          <w:tcPr>
            <w:tcW w:w="855" w:type="dxa"/>
          </w:tcPr>
          <w:p w14:paraId="2AAF8E51" w14:textId="5F8F43AA" w:rsidR="00D1077F" w:rsidRPr="002E5423" w:rsidRDefault="00D1077F" w:rsidP="00D1077F">
            <w:r w:rsidRPr="002B464F">
              <w:t>2131</w:t>
            </w:r>
          </w:p>
        </w:tc>
        <w:tc>
          <w:tcPr>
            <w:tcW w:w="834" w:type="dxa"/>
          </w:tcPr>
          <w:p w14:paraId="2BF38062" w14:textId="1623C3C7" w:rsidR="00D1077F" w:rsidRPr="002E5423" w:rsidRDefault="00D1077F" w:rsidP="00D1077F">
            <w:r w:rsidRPr="002B464F">
              <w:t>39</w:t>
            </w:r>
          </w:p>
        </w:tc>
        <w:tc>
          <w:tcPr>
            <w:tcW w:w="1247" w:type="dxa"/>
          </w:tcPr>
          <w:p w14:paraId="379109F7" w14:textId="751A55CC" w:rsidR="00D1077F" w:rsidRPr="002E5423" w:rsidRDefault="00D1077F" w:rsidP="00D1077F">
            <w:r w:rsidRPr="002B464F">
              <w:t>Medical</w:t>
            </w:r>
          </w:p>
        </w:tc>
        <w:tc>
          <w:tcPr>
            <w:tcW w:w="1234" w:type="dxa"/>
          </w:tcPr>
          <w:p w14:paraId="523824D1" w14:textId="0E5A6F45" w:rsidR="00D1077F" w:rsidRPr="002E5423" w:rsidRDefault="00D1077F" w:rsidP="00D1077F">
            <w:r w:rsidRPr="002B464F">
              <w:t>L3/L4</w:t>
            </w:r>
          </w:p>
        </w:tc>
        <w:tc>
          <w:tcPr>
            <w:tcW w:w="1234" w:type="dxa"/>
          </w:tcPr>
          <w:p w14:paraId="4EE948D5" w14:textId="3E6B5CCB" w:rsidR="00D1077F" w:rsidRPr="002E5423" w:rsidRDefault="00D1077F" w:rsidP="00D1077F">
            <w:r w:rsidRPr="002B464F">
              <w:t>32.4</w:t>
            </w:r>
          </w:p>
        </w:tc>
        <w:tc>
          <w:tcPr>
            <w:tcW w:w="1283" w:type="dxa"/>
          </w:tcPr>
          <w:p w14:paraId="669BE439" w14:textId="37D3B076" w:rsidR="00D1077F" w:rsidRPr="002E5423" w:rsidRDefault="00D1077F" w:rsidP="00D1077F">
            <w:r w:rsidRPr="002B464F">
              <w:t>33.8</w:t>
            </w:r>
          </w:p>
        </w:tc>
        <w:tc>
          <w:tcPr>
            <w:tcW w:w="1316" w:type="dxa"/>
          </w:tcPr>
          <w:p w14:paraId="058F5E8A" w14:textId="4F257B1A" w:rsidR="00D1077F" w:rsidRPr="002E5423" w:rsidRDefault="00D1077F" w:rsidP="00D1077F">
            <w:r w:rsidRPr="002B464F">
              <w:t>8.5</w:t>
            </w:r>
          </w:p>
        </w:tc>
      </w:tr>
      <w:tr w:rsidR="00D1077F" w:rsidRPr="002E5423" w14:paraId="60DFA65F" w14:textId="77777777" w:rsidTr="00D1077F">
        <w:tc>
          <w:tcPr>
            <w:tcW w:w="1138" w:type="dxa"/>
          </w:tcPr>
          <w:p w14:paraId="41EF055D" w14:textId="6BF08549" w:rsidR="00D1077F" w:rsidRPr="002E5423" w:rsidRDefault="00D1077F" w:rsidP="00D1077F">
            <w:r w:rsidRPr="002B464F">
              <w:t>23</w:t>
            </w:r>
          </w:p>
        </w:tc>
        <w:tc>
          <w:tcPr>
            <w:tcW w:w="855" w:type="dxa"/>
          </w:tcPr>
          <w:p w14:paraId="09AD8D24" w14:textId="0536307E" w:rsidR="00D1077F" w:rsidRPr="002E5423" w:rsidRDefault="00D1077F" w:rsidP="00D1077F">
            <w:r w:rsidRPr="002B464F">
              <w:t>425</w:t>
            </w:r>
          </w:p>
        </w:tc>
        <w:tc>
          <w:tcPr>
            <w:tcW w:w="834" w:type="dxa"/>
          </w:tcPr>
          <w:p w14:paraId="620C5513" w14:textId="0AEF05B4" w:rsidR="00D1077F" w:rsidRPr="002E5423" w:rsidRDefault="00D1077F" w:rsidP="00D1077F">
            <w:r w:rsidRPr="002B464F">
              <w:t>37</w:t>
            </w:r>
          </w:p>
        </w:tc>
        <w:tc>
          <w:tcPr>
            <w:tcW w:w="1247" w:type="dxa"/>
          </w:tcPr>
          <w:p w14:paraId="0E28A02F" w14:textId="0EBA7926" w:rsidR="00D1077F" w:rsidRPr="002E5423" w:rsidRDefault="00D1077F" w:rsidP="00D1077F">
            <w:r w:rsidRPr="002B464F">
              <w:t>Social Sci</w:t>
            </w:r>
          </w:p>
        </w:tc>
        <w:tc>
          <w:tcPr>
            <w:tcW w:w="1234" w:type="dxa"/>
          </w:tcPr>
          <w:p w14:paraId="4795DC3A" w14:textId="22C66778" w:rsidR="00D1077F" w:rsidRPr="002E5423" w:rsidRDefault="00D1077F" w:rsidP="00D1077F">
            <w:r w:rsidRPr="002B464F">
              <w:t>A4v/C1</w:t>
            </w:r>
          </w:p>
        </w:tc>
        <w:tc>
          <w:tcPr>
            <w:tcW w:w="1234" w:type="dxa"/>
          </w:tcPr>
          <w:p w14:paraId="5B2E7CE7" w14:textId="307C3711" w:rsidR="00D1077F" w:rsidRPr="002E5423" w:rsidRDefault="00D1077F" w:rsidP="00D1077F">
            <w:r w:rsidRPr="002B464F">
              <w:t>25.7</w:t>
            </w:r>
          </w:p>
        </w:tc>
        <w:tc>
          <w:tcPr>
            <w:tcW w:w="1283" w:type="dxa"/>
          </w:tcPr>
          <w:p w14:paraId="217A8FF9" w14:textId="2859642A" w:rsidR="00D1077F" w:rsidRPr="002E5423" w:rsidRDefault="00D1077F" w:rsidP="00D1077F">
            <w:r w:rsidRPr="002B464F">
              <w:t>30.6</w:t>
            </w:r>
          </w:p>
        </w:tc>
        <w:tc>
          <w:tcPr>
            <w:tcW w:w="1316" w:type="dxa"/>
          </w:tcPr>
          <w:p w14:paraId="75F20611" w14:textId="086462B2" w:rsidR="00D1077F" w:rsidRPr="002E5423" w:rsidRDefault="00D1077F" w:rsidP="00D1077F">
            <w:r w:rsidRPr="002B464F">
              <w:t>3.6</w:t>
            </w:r>
          </w:p>
        </w:tc>
      </w:tr>
      <w:tr w:rsidR="00D1077F" w:rsidRPr="002E5423" w14:paraId="3C30E9FE" w14:textId="77777777" w:rsidTr="00D1077F">
        <w:tc>
          <w:tcPr>
            <w:tcW w:w="1138" w:type="dxa"/>
          </w:tcPr>
          <w:p w14:paraId="7EFE6F70" w14:textId="0E2B0C6D" w:rsidR="00D1077F" w:rsidRPr="002E5423" w:rsidRDefault="00D1077F" w:rsidP="00D1077F">
            <w:r w:rsidRPr="002B464F">
              <w:t>2</w:t>
            </w:r>
          </w:p>
        </w:tc>
        <w:tc>
          <w:tcPr>
            <w:tcW w:w="855" w:type="dxa"/>
          </w:tcPr>
          <w:p w14:paraId="02060F3B" w14:textId="24886932" w:rsidR="00D1077F" w:rsidRPr="002E5423" w:rsidRDefault="00D1077F" w:rsidP="00D1077F">
            <w:r w:rsidRPr="002B464F">
              <w:t>255</w:t>
            </w:r>
          </w:p>
        </w:tc>
        <w:tc>
          <w:tcPr>
            <w:tcW w:w="834" w:type="dxa"/>
          </w:tcPr>
          <w:p w14:paraId="3D830182" w14:textId="20387477" w:rsidR="00D1077F" w:rsidRPr="002E5423" w:rsidRDefault="00D1077F" w:rsidP="00D1077F">
            <w:r w:rsidRPr="002B464F">
              <w:t>9</w:t>
            </w:r>
          </w:p>
        </w:tc>
        <w:tc>
          <w:tcPr>
            <w:tcW w:w="1247" w:type="dxa"/>
          </w:tcPr>
          <w:p w14:paraId="65DD9F1C" w14:textId="30D8AFC8" w:rsidR="00D1077F" w:rsidRPr="002E5423" w:rsidRDefault="00D1077F" w:rsidP="00D1077F">
            <w:r w:rsidRPr="002B464F">
              <w:t>Physics</w:t>
            </w:r>
          </w:p>
        </w:tc>
        <w:tc>
          <w:tcPr>
            <w:tcW w:w="5067" w:type="dxa"/>
            <w:gridSpan w:val="4"/>
          </w:tcPr>
          <w:p w14:paraId="4726F279" w14:textId="4EE38FD2" w:rsidR="00D1077F" w:rsidRPr="002E5423" w:rsidRDefault="00D1077F" w:rsidP="00D1077F">
            <w:r w:rsidRPr="002B464F">
              <w:t>insufficient sample size</w:t>
            </w:r>
          </w:p>
        </w:tc>
      </w:tr>
      <w:tr w:rsidR="00D1077F" w:rsidRPr="002E5423" w14:paraId="174863E9" w14:textId="77777777" w:rsidTr="00DE17B0">
        <w:tc>
          <w:tcPr>
            <w:tcW w:w="1138" w:type="dxa"/>
          </w:tcPr>
          <w:p w14:paraId="3B8D8D8A" w14:textId="34C7BD81" w:rsidR="00D1077F" w:rsidRPr="002E5423" w:rsidRDefault="00D1077F" w:rsidP="00D1077F">
            <w:r w:rsidRPr="002B464F">
              <w:t>9</w:t>
            </w:r>
          </w:p>
        </w:tc>
        <w:tc>
          <w:tcPr>
            <w:tcW w:w="855" w:type="dxa"/>
          </w:tcPr>
          <w:p w14:paraId="407BBFEC" w14:textId="6DBDDB72" w:rsidR="00D1077F" w:rsidRPr="002E5423" w:rsidRDefault="00D1077F" w:rsidP="00D1077F">
            <w:r w:rsidRPr="002B464F">
              <w:t>206</w:t>
            </w:r>
          </w:p>
        </w:tc>
        <w:tc>
          <w:tcPr>
            <w:tcW w:w="834" w:type="dxa"/>
          </w:tcPr>
          <w:p w14:paraId="667EA3F0" w14:textId="27989F99" w:rsidR="00D1077F" w:rsidRPr="002E5423" w:rsidRDefault="00D1077F" w:rsidP="00D1077F">
            <w:r w:rsidRPr="002B464F">
              <w:t>3</w:t>
            </w:r>
          </w:p>
        </w:tc>
        <w:tc>
          <w:tcPr>
            <w:tcW w:w="1247" w:type="dxa"/>
          </w:tcPr>
          <w:p w14:paraId="23641AE9" w14:textId="252F7BBD" w:rsidR="00D1077F" w:rsidRPr="002E5423" w:rsidRDefault="00D1077F" w:rsidP="00D1077F">
            <w:r w:rsidRPr="002B464F">
              <w:t>Biology</w:t>
            </w:r>
          </w:p>
        </w:tc>
        <w:tc>
          <w:tcPr>
            <w:tcW w:w="5067" w:type="dxa"/>
            <w:gridSpan w:val="4"/>
          </w:tcPr>
          <w:p w14:paraId="76EDAE66" w14:textId="739EE4FC" w:rsidR="00D1077F" w:rsidRPr="002E5423" w:rsidRDefault="00D1077F" w:rsidP="00D1077F">
            <w:r w:rsidRPr="002B464F">
              <w:t>insufficient sample size</w:t>
            </w:r>
          </w:p>
        </w:tc>
      </w:tr>
      <w:tr w:rsidR="00D1077F" w:rsidRPr="002E5423" w14:paraId="43C0E9F9" w14:textId="77777777" w:rsidTr="0044513D">
        <w:tc>
          <w:tcPr>
            <w:tcW w:w="1138" w:type="dxa"/>
          </w:tcPr>
          <w:p w14:paraId="4F2DA800" w14:textId="1604E51B" w:rsidR="00D1077F" w:rsidRPr="002E5423" w:rsidRDefault="00D1077F" w:rsidP="00D1077F">
            <w:r w:rsidRPr="002B464F">
              <w:t>26</w:t>
            </w:r>
          </w:p>
        </w:tc>
        <w:tc>
          <w:tcPr>
            <w:tcW w:w="855" w:type="dxa"/>
          </w:tcPr>
          <w:p w14:paraId="2592F758" w14:textId="54D5E7F7" w:rsidR="00D1077F" w:rsidRPr="002E5423" w:rsidRDefault="00D1077F" w:rsidP="00D1077F">
            <w:r w:rsidRPr="002B464F">
              <w:t>185</w:t>
            </w:r>
          </w:p>
        </w:tc>
        <w:tc>
          <w:tcPr>
            <w:tcW w:w="834" w:type="dxa"/>
          </w:tcPr>
          <w:p w14:paraId="1227C1AA" w14:textId="2D30E08C" w:rsidR="00D1077F" w:rsidRPr="002E5423" w:rsidRDefault="00D1077F" w:rsidP="00D1077F">
            <w:r w:rsidRPr="002B464F">
              <w:t>2</w:t>
            </w:r>
          </w:p>
        </w:tc>
        <w:tc>
          <w:tcPr>
            <w:tcW w:w="1247" w:type="dxa"/>
          </w:tcPr>
          <w:p w14:paraId="1A3D504E" w14:textId="47233154" w:rsidR="00D1077F" w:rsidRPr="002E5423" w:rsidRDefault="00D1077F" w:rsidP="00D1077F">
            <w:r w:rsidRPr="002B464F">
              <w:t>Humanities</w:t>
            </w:r>
          </w:p>
        </w:tc>
        <w:tc>
          <w:tcPr>
            <w:tcW w:w="5067" w:type="dxa"/>
            <w:gridSpan w:val="4"/>
          </w:tcPr>
          <w:p w14:paraId="53A03292" w14:textId="691E80CF" w:rsidR="00D1077F" w:rsidRPr="002E5423" w:rsidRDefault="00D1077F" w:rsidP="00D1077F">
            <w:r w:rsidRPr="002B464F">
              <w:t>insufficient sample size</w:t>
            </w:r>
          </w:p>
        </w:tc>
      </w:tr>
      <w:tr w:rsidR="00D1077F" w:rsidRPr="002E5423" w14:paraId="72EE2670" w14:textId="77777777" w:rsidTr="001A0ACE">
        <w:tc>
          <w:tcPr>
            <w:tcW w:w="1138" w:type="dxa"/>
          </w:tcPr>
          <w:p w14:paraId="5ADCD49D" w14:textId="1C8D7757" w:rsidR="00D1077F" w:rsidRPr="002E5423" w:rsidRDefault="00D1077F" w:rsidP="00D1077F">
            <w:r w:rsidRPr="002B464F">
              <w:t>16</w:t>
            </w:r>
          </w:p>
        </w:tc>
        <w:tc>
          <w:tcPr>
            <w:tcW w:w="855" w:type="dxa"/>
          </w:tcPr>
          <w:p w14:paraId="64D57F19" w14:textId="7A2801F8" w:rsidR="00D1077F" w:rsidRPr="002E5423" w:rsidRDefault="00D1077F" w:rsidP="00D1077F">
            <w:r w:rsidRPr="002B464F">
              <w:t>56</w:t>
            </w:r>
          </w:p>
        </w:tc>
        <w:tc>
          <w:tcPr>
            <w:tcW w:w="834" w:type="dxa"/>
          </w:tcPr>
          <w:p w14:paraId="6D79C9C8" w14:textId="6BE07E3A" w:rsidR="00D1077F" w:rsidRPr="002E5423" w:rsidRDefault="00D1077F" w:rsidP="00D1077F">
            <w:r w:rsidRPr="002B464F">
              <w:t>2</w:t>
            </w:r>
          </w:p>
        </w:tc>
        <w:tc>
          <w:tcPr>
            <w:tcW w:w="1247" w:type="dxa"/>
          </w:tcPr>
          <w:p w14:paraId="743EE67A" w14:textId="1E577015" w:rsidR="00D1077F" w:rsidRPr="002E5423" w:rsidRDefault="00D1077F" w:rsidP="00D1077F">
            <w:r w:rsidRPr="002B464F">
              <w:t>Earth</w:t>
            </w:r>
          </w:p>
        </w:tc>
        <w:tc>
          <w:tcPr>
            <w:tcW w:w="5067" w:type="dxa"/>
            <w:gridSpan w:val="4"/>
          </w:tcPr>
          <w:p w14:paraId="06F15247" w14:textId="3D452204" w:rsidR="00D1077F" w:rsidRPr="002E5423" w:rsidRDefault="00D1077F" w:rsidP="00D1077F">
            <w:r w:rsidRPr="002B464F">
              <w:t>insufficient sample size</w:t>
            </w:r>
          </w:p>
        </w:tc>
      </w:tr>
      <w:tr w:rsidR="00D1077F" w:rsidRPr="002E5423" w14:paraId="1F36E98F" w14:textId="77777777" w:rsidTr="00D1077F">
        <w:tc>
          <w:tcPr>
            <w:tcW w:w="1138" w:type="dxa"/>
          </w:tcPr>
          <w:p w14:paraId="442E77A4" w14:textId="77777777" w:rsidR="00D1077F" w:rsidRPr="002B464F" w:rsidRDefault="00D1077F" w:rsidP="00D1077F"/>
        </w:tc>
        <w:tc>
          <w:tcPr>
            <w:tcW w:w="855" w:type="dxa"/>
          </w:tcPr>
          <w:p w14:paraId="45B0A45F" w14:textId="1D30ED38" w:rsidR="00D1077F" w:rsidRPr="002B464F" w:rsidRDefault="00D1077F" w:rsidP="00D1077F">
            <w:r w:rsidRPr="007A40A6">
              <w:t>8537</w:t>
            </w:r>
          </w:p>
        </w:tc>
        <w:tc>
          <w:tcPr>
            <w:tcW w:w="834" w:type="dxa"/>
          </w:tcPr>
          <w:p w14:paraId="249EA987" w14:textId="7909359D" w:rsidR="00D1077F" w:rsidRPr="002B464F" w:rsidRDefault="00D1077F" w:rsidP="00D1077F">
            <w:r w:rsidRPr="007A40A6">
              <w:t>436</w:t>
            </w:r>
          </w:p>
        </w:tc>
        <w:tc>
          <w:tcPr>
            <w:tcW w:w="1247" w:type="dxa"/>
          </w:tcPr>
          <w:p w14:paraId="75DA71C9" w14:textId="715AB1AE" w:rsidR="00D1077F" w:rsidRPr="002B464F" w:rsidRDefault="00D1077F" w:rsidP="00D1077F">
            <w:r w:rsidRPr="007A40A6">
              <w:t>Total</w:t>
            </w:r>
          </w:p>
        </w:tc>
        <w:tc>
          <w:tcPr>
            <w:tcW w:w="1234" w:type="dxa"/>
          </w:tcPr>
          <w:p w14:paraId="584C32BD" w14:textId="77777777" w:rsidR="00D1077F" w:rsidRPr="002B464F" w:rsidRDefault="00D1077F" w:rsidP="00D1077F"/>
        </w:tc>
        <w:tc>
          <w:tcPr>
            <w:tcW w:w="1234" w:type="dxa"/>
          </w:tcPr>
          <w:p w14:paraId="7E436D46" w14:textId="3F5F64E9" w:rsidR="00D1077F" w:rsidRPr="002E5423" w:rsidRDefault="00D1077F" w:rsidP="00D1077F">
            <w:r w:rsidRPr="007A40A6">
              <w:t>36.0</w:t>
            </w:r>
          </w:p>
        </w:tc>
        <w:tc>
          <w:tcPr>
            <w:tcW w:w="1283" w:type="dxa"/>
          </w:tcPr>
          <w:p w14:paraId="7BC416DA" w14:textId="49AF0C7F" w:rsidR="00D1077F" w:rsidRPr="002E5423" w:rsidRDefault="00D1077F" w:rsidP="00D1077F">
            <w:r w:rsidRPr="007A40A6">
              <w:t>39.2</w:t>
            </w:r>
          </w:p>
        </w:tc>
        <w:tc>
          <w:tcPr>
            <w:tcW w:w="1316" w:type="dxa"/>
          </w:tcPr>
          <w:p w14:paraId="2CADB649" w14:textId="5B7F3369" w:rsidR="00D1077F" w:rsidRPr="002E5423" w:rsidRDefault="00D1077F" w:rsidP="00D1077F">
            <w:r w:rsidRPr="007A40A6">
              <w:t>6.3</w:t>
            </w:r>
          </w:p>
        </w:tc>
      </w:tr>
    </w:tbl>
    <w:p w14:paraId="2FA8FDA6" w14:textId="77777777" w:rsidR="00D1077F" w:rsidRDefault="00D1077F" w:rsidP="006D08EB">
      <w:pPr>
        <w:jc w:val="both"/>
      </w:pPr>
    </w:p>
    <w:p w14:paraId="01E07F5E" w14:textId="0BFDC7BA" w:rsidR="00D1077F" w:rsidRDefault="002C0C13" w:rsidP="006D08EB">
      <w:pPr>
        <w:jc w:val="both"/>
      </w:pPr>
      <w:r>
        <w:t xml:space="preserve">As was the case for the 12 fields in Table 1, the most predictive indicator for the 10 fields with sufficient sample size in Table 2 was an inertial (time series) indicator. However, for </w:t>
      </w:r>
      <w:r w:rsidR="00F32483">
        <w:t>six</w:t>
      </w:r>
      <w:r>
        <w:t xml:space="preserve"> of these cases it was based on counts </w:t>
      </w:r>
      <w:r w:rsidR="00396DA7">
        <w:t>related to</w:t>
      </w:r>
      <w:r>
        <w:t xml:space="preserve"> author</w:t>
      </w:r>
      <w:r w:rsidR="00396DA7">
        <w:t>s</w:t>
      </w:r>
      <w:r>
        <w:t xml:space="preserve"> rather than counts </w:t>
      </w:r>
      <w:r w:rsidR="00396DA7">
        <w:t xml:space="preserve">related to </w:t>
      </w:r>
      <w:r>
        <w:t xml:space="preserve">papers. </w:t>
      </w:r>
      <w:r w:rsidR="00396DA7">
        <w:t xml:space="preserve">The </w:t>
      </w:r>
      <w:r w:rsidR="001A6947">
        <w:t>best</w:t>
      </w:r>
      <w:r w:rsidR="00396DA7">
        <w:t xml:space="preserve"> predictive indicator type (paper or author) is shown for each field in Figure 2. </w:t>
      </w:r>
      <w:r w:rsidR="00083F53">
        <w:t>It is interesting that four of the fields where an author-based indicator performed best are contiguous – fields #4-7 at the right-hand side of the map. These include the three fields focused on chemistry and one that is a physics/chemistry mix centered on materials science. We don’t know what it is about chemistry as a disciplinary culture that leads to authors being so strongly correlated with growth, but simply note it here as a curiosity and leave details for future research.</w:t>
      </w:r>
    </w:p>
    <w:p w14:paraId="427ED583" w14:textId="77777777" w:rsidR="002C0C13" w:rsidRDefault="002C0C13" w:rsidP="006D08EB">
      <w:pPr>
        <w:jc w:val="both"/>
      </w:pPr>
    </w:p>
    <w:p w14:paraId="46D376F4" w14:textId="0604DDD4" w:rsidR="00C51E2E" w:rsidRDefault="00C51E2E" w:rsidP="00C51E2E">
      <w:pPr>
        <w:keepNext/>
        <w:jc w:val="center"/>
      </w:pPr>
      <w:r>
        <w:t xml:space="preserve">Figure </w:t>
      </w:r>
      <w:r w:rsidR="00083F53">
        <w:t>2</w:t>
      </w:r>
      <w:r>
        <w:t xml:space="preserve">: </w:t>
      </w:r>
      <w:r w:rsidR="00396DA7">
        <w:t>Best and second-best indicator types for each field; paper (P), author (A)</w:t>
      </w:r>
      <w:r>
        <w:t>.</w:t>
      </w:r>
    </w:p>
    <w:p w14:paraId="39875345" w14:textId="7A45C64F" w:rsidR="00C51E2E" w:rsidRDefault="002E5E32" w:rsidP="00C51E2E">
      <w:pPr>
        <w:jc w:val="center"/>
      </w:pPr>
      <w:r>
        <w:pict w14:anchorId="3BBB5A0C">
          <v:shape id="_x0000_i1026" type="#_x0000_t75" style="width:452pt;height:250.5pt">
            <v:imagedata r:id="rId11" o:title="figure2"/>
          </v:shape>
        </w:pict>
      </w:r>
    </w:p>
    <w:p w14:paraId="7B07CE26" w14:textId="77777777" w:rsidR="00C51E2E" w:rsidRDefault="00C51E2E" w:rsidP="006D08EB">
      <w:pPr>
        <w:jc w:val="both"/>
      </w:pPr>
    </w:p>
    <w:p w14:paraId="67A81D2E" w14:textId="4E7DC921" w:rsidR="00D1077F" w:rsidRDefault="00083F53" w:rsidP="006D08EB">
      <w:pPr>
        <w:jc w:val="both"/>
      </w:pPr>
      <w:r>
        <w:t xml:space="preserve">Figure 2 also shows whether the second-best indicator for each field is paper-based or author-based. Three of the four fields (#4,5,7) where an author-based indicator was the best predictor also have an author-based indicator as the second-best predictor. However, many other fields (in engineering, physics, computer science and earth science) also have an author-based indicator as their second choice. This is consistent with </w:t>
      </w:r>
      <w:r w:rsidR="00F02887">
        <w:t>an author-based indicator being the second indicator for the overall model.</w:t>
      </w:r>
    </w:p>
    <w:p w14:paraId="76D01D9C" w14:textId="77777777" w:rsidR="006D08EB" w:rsidRDefault="006D08EB" w:rsidP="006D08EB">
      <w:pPr>
        <w:jc w:val="both"/>
      </w:pPr>
    </w:p>
    <w:p w14:paraId="290CE6E1" w14:textId="3A5EA3F7" w:rsidR="006D08EB" w:rsidRDefault="006D08EB" w:rsidP="006D08EB">
      <w:pPr>
        <w:jc w:val="both"/>
      </w:pPr>
      <w:r>
        <w:t>The overall gain in threat score</w:t>
      </w:r>
      <w:r w:rsidR="00F02887">
        <w:t xml:space="preserve"> </w:t>
      </w:r>
      <w:r>
        <w:t xml:space="preserve">is as follows. If </w:t>
      </w:r>
      <w:r w:rsidR="00F02887">
        <w:t xml:space="preserve">the overall best </w:t>
      </w:r>
      <w:r>
        <w:t>two indicators</w:t>
      </w:r>
      <w:r w:rsidR="00F02887">
        <w:t xml:space="preserve"> (</w:t>
      </w:r>
      <w:proofErr w:type="spellStart"/>
      <w:r w:rsidR="00F02887">
        <w:t>XDErp</w:t>
      </w:r>
      <w:proofErr w:type="spellEnd"/>
      <w:r w:rsidR="00F02887">
        <w:t xml:space="preserve"> and A6)</w:t>
      </w:r>
      <w:r>
        <w:t xml:space="preserve"> are used for the entire sample of 20,747 research </w:t>
      </w:r>
      <w:r w:rsidR="00B54DC3">
        <w:t>communities,</w:t>
      </w:r>
      <w:r>
        <w:t xml:space="preserve"> the threat score is 34.5. If the same two indicators are applied on a field-by-field basis (with four fields dropped from </w:t>
      </w:r>
      <w:r>
        <w:lastRenderedPageBreak/>
        <w:t>the analysis due to sample size) the threat score increases to 36.</w:t>
      </w:r>
      <w:r w:rsidR="00F02887">
        <w:t>1</w:t>
      </w:r>
      <w:r>
        <w:t>. If each field chooses their own two indicators (and the same four fields are excluded) the threat score increases to 39.6.</w:t>
      </w:r>
    </w:p>
    <w:p w14:paraId="618681A4" w14:textId="77777777" w:rsidR="005F680E" w:rsidRDefault="005F680E" w:rsidP="008E7CEC">
      <w:pPr>
        <w:jc w:val="both"/>
      </w:pPr>
    </w:p>
    <w:p w14:paraId="1B708899" w14:textId="533FEB68" w:rsidR="004A2E40" w:rsidRDefault="004A2E40" w:rsidP="004A2E40">
      <w:pPr>
        <w:keepNext/>
        <w:jc w:val="center"/>
      </w:pPr>
      <w:r>
        <w:t xml:space="preserve">Figure 3: </w:t>
      </w:r>
      <w:r w:rsidR="00356D86">
        <w:t xml:space="preserve">Threat scores (upper left), industry authorship percentages (upper right) and </w:t>
      </w:r>
      <w:r>
        <w:t>RC</w:t>
      </w:r>
      <w:r w:rsidR="00356D86">
        <w:t xml:space="preserve"> distributions (lower right) by field. </w:t>
      </w:r>
      <w:r w:rsidR="007E6D23">
        <w:t>For RCs, the upper number is the percentage of RCs in the field while the lower number is the percentage of extreme growth RCs in the field.</w:t>
      </w:r>
      <w:r w:rsidR="00356D86">
        <w:t xml:space="preserve"> </w:t>
      </w:r>
      <w:proofErr w:type="spellStart"/>
      <w:r w:rsidR="00356D86">
        <w:t>Colors</w:t>
      </w:r>
      <w:proofErr w:type="spellEnd"/>
      <w:r w:rsidR="00356D86">
        <w:t xml:space="preserve"> indicate how far above or below average the values are by field for each panel.</w:t>
      </w:r>
    </w:p>
    <w:p w14:paraId="47351DAA" w14:textId="189611BF" w:rsidR="004A2E40" w:rsidRDefault="002E5E32" w:rsidP="004A2E40">
      <w:pPr>
        <w:jc w:val="center"/>
      </w:pPr>
      <w:r>
        <w:pict w14:anchorId="7DE32CEE">
          <v:shape id="_x0000_i1027" type="#_x0000_t75" style="width:453pt;height:457.5pt">
            <v:imagedata r:id="rId12" o:title="figure3a"/>
          </v:shape>
        </w:pict>
      </w:r>
    </w:p>
    <w:p w14:paraId="6DD67801" w14:textId="77777777" w:rsidR="00356D86" w:rsidRDefault="00356D86" w:rsidP="00356D86">
      <w:pPr>
        <w:jc w:val="both"/>
      </w:pPr>
    </w:p>
    <w:p w14:paraId="57C6AD68" w14:textId="77777777" w:rsidR="00356D86" w:rsidRDefault="00356D86" w:rsidP="00356D86">
      <w:pPr>
        <w:pStyle w:val="Heading2"/>
        <w:jc w:val="both"/>
      </w:pPr>
      <w:r>
        <w:t>4. Discussion and Implications</w:t>
      </w:r>
    </w:p>
    <w:p w14:paraId="7BF7501C" w14:textId="513CB2F3" w:rsidR="00356D86" w:rsidRDefault="00356D86" w:rsidP="00356D86">
      <w:pPr>
        <w:jc w:val="both"/>
      </w:pPr>
      <w:r>
        <w:t xml:space="preserve">There are </w:t>
      </w:r>
      <w:r w:rsidR="00CA342D">
        <w:t>three</w:t>
      </w:r>
      <w:r>
        <w:t xml:space="preserve"> fields (#1</w:t>
      </w:r>
      <w:r w:rsidR="00CA342D">
        <w:t>9</w:t>
      </w:r>
      <w:r>
        <w:t xml:space="preserve">-21, </w:t>
      </w:r>
      <w:proofErr w:type="gramStart"/>
      <w:r w:rsidR="00CA342D">
        <w:t>engineering</w:t>
      </w:r>
      <w:proofErr w:type="gramEnd"/>
      <w:r w:rsidR="00CA342D">
        <w:t xml:space="preserve"> and computer science</w:t>
      </w:r>
      <w:r>
        <w:t xml:space="preserve">) that seem to be similar in that they are contiguous to each other on the map, have higher than average levels of industry concentration (see Figure 3) and have high threat scores that are less affected by field effects. The percentage of papers with an industrial author in these </w:t>
      </w:r>
      <w:r w:rsidR="00125EBE">
        <w:t>three</w:t>
      </w:r>
      <w:r>
        <w:t xml:space="preserve"> fields is 9.</w:t>
      </w:r>
      <w:r w:rsidR="00125EBE">
        <w:t>1</w:t>
      </w:r>
      <w:r>
        <w:t xml:space="preserve">% (the global percentage is 5.6%). If we constrain each field to only use </w:t>
      </w:r>
      <w:proofErr w:type="spellStart"/>
      <w:r>
        <w:t>XDErp</w:t>
      </w:r>
      <w:proofErr w:type="spellEnd"/>
      <w:r>
        <w:t xml:space="preserve"> and A6, the weighted average threat score is 4</w:t>
      </w:r>
      <w:r w:rsidR="00125EBE">
        <w:t>3.1</w:t>
      </w:r>
      <w:r>
        <w:t>. The weighted average threat score when these four fields use separately chosen indicators is 4</w:t>
      </w:r>
      <w:r w:rsidR="00125EBE">
        <w:t>4.7</w:t>
      </w:r>
      <w:r>
        <w:t>. It is also interesting that these four fields have higher than expected numbers of extreme growth (XG) communities</w:t>
      </w:r>
      <w:r w:rsidR="00125EBE">
        <w:t xml:space="preserve"> (Figure 3, lower right)</w:t>
      </w:r>
      <w:r>
        <w:t xml:space="preserve">. For </w:t>
      </w:r>
      <w:r>
        <w:lastRenderedPageBreak/>
        <w:t xml:space="preserve">instance, field #19 </w:t>
      </w:r>
      <w:r w:rsidR="00125EBE">
        <w:t xml:space="preserve">only </w:t>
      </w:r>
      <w:r>
        <w:t xml:space="preserve">contains 7.8% of the RCs across the entire map but contains 13.9% of the RCs that experienced extreme growth. Thus, these four fields contain over </w:t>
      </w:r>
      <w:r w:rsidR="00125EBE">
        <w:t>34</w:t>
      </w:r>
      <w:r>
        <w:t xml:space="preserve">% of all cases of extreme growth while they only contain </w:t>
      </w:r>
      <w:r w:rsidR="00125EBE">
        <w:t>18.6</w:t>
      </w:r>
      <w:r>
        <w:t xml:space="preserve">% of the RCs. Extreme growth may be generally more pronounced in fields with higher industry participation. </w:t>
      </w:r>
    </w:p>
    <w:p w14:paraId="5A988FD4" w14:textId="77777777" w:rsidR="00356D86" w:rsidRDefault="00356D86" w:rsidP="00356D86">
      <w:pPr>
        <w:jc w:val="both"/>
      </w:pPr>
    </w:p>
    <w:p w14:paraId="29D29E25" w14:textId="5C29862E" w:rsidR="00356D86" w:rsidRDefault="00356D86" w:rsidP="00356D86">
      <w:pPr>
        <w:jc w:val="both"/>
      </w:pPr>
      <w:r>
        <w:t xml:space="preserve">However, there are counter examples. For instance, field #22 has nearly twice as many extreme growth RCs as expected while only having industry participation of 3.2%, well below average. While this field is dominated by social sciences, it does contain quite a few RCs from computer science and engineering, and the social science represented are primarily from economics and business. Thus, the mathematical and statistical underpinning of this field may be why it has so many extreme growth RCs despite not having high industry participation. </w:t>
      </w:r>
      <w:r w:rsidR="00231C9C">
        <w:t>M</w:t>
      </w:r>
      <w:r>
        <w:t xml:space="preserve">edicine-related fields (#11-15) have lower than average industry involvement, </w:t>
      </w:r>
      <w:proofErr w:type="gramStart"/>
      <w:r>
        <w:t>and also</w:t>
      </w:r>
      <w:proofErr w:type="gramEnd"/>
      <w:r>
        <w:t xml:space="preserve"> have lower than expected numbers of extreme growth RCs. </w:t>
      </w:r>
    </w:p>
    <w:p w14:paraId="5B4FE1DA" w14:textId="77777777" w:rsidR="0092644B" w:rsidRDefault="0092644B" w:rsidP="008E7CEC">
      <w:pPr>
        <w:jc w:val="both"/>
      </w:pPr>
    </w:p>
    <w:p w14:paraId="4D81C810" w14:textId="09A73DEF" w:rsidR="008E7CEC" w:rsidRDefault="00063F76" w:rsidP="006D08EB">
      <w:r>
        <w:t xml:space="preserve">The four fields with low numbers of extreme growth events (those with the </w:t>
      </w:r>
      <w:proofErr w:type="gramStart"/>
      <w:r>
        <w:t>cross-hatch</w:t>
      </w:r>
      <w:proofErr w:type="gramEnd"/>
      <w:r>
        <w:t xml:space="preserve"> shading in Figure 3) only comprise 3.3% of the RCs in the entire model. Thus, we are not overly concerned about the lack of ability to predict which RCs will achieve extreme growth in these fields separately. They can be modelled as part of the whole.</w:t>
      </w:r>
    </w:p>
    <w:p w14:paraId="101CC27D" w14:textId="77777777" w:rsidR="008168F4" w:rsidRDefault="008168F4">
      <w:pPr>
        <w:jc w:val="both"/>
      </w:pPr>
    </w:p>
    <w:p w14:paraId="448518AA" w14:textId="7D28EB53" w:rsidR="00DF5CE3" w:rsidRDefault="00DF5CE3" w:rsidP="00673117">
      <w:r>
        <w:t xml:space="preserve">In summary, we have </w:t>
      </w:r>
      <w:r w:rsidRPr="00DF5CE3">
        <w:t xml:space="preserve">increased the accuracy of our ability to predict which of 20,747 research communities would achieve exceptional growth from 32.2 to 39.6 using double exponential smoothing of inertial indicators and by doing predictions in each of 26 fields rather than across the entire model. </w:t>
      </w:r>
      <w:r>
        <w:t xml:space="preserve">The fact that none of the 26 fields nominated the same two predictive indicators that worked best over the overall model, and the relatively large gain in accuracy, together suggest that field effects should be considered in predictive analytics. </w:t>
      </w:r>
    </w:p>
    <w:p w14:paraId="06C92FB1" w14:textId="77777777" w:rsidR="00673117" w:rsidRPr="00673117" w:rsidRDefault="00673117" w:rsidP="00673117"/>
    <w:p w14:paraId="7047E5B3" w14:textId="32EA0047" w:rsidR="007A59E1" w:rsidRPr="007A59E1" w:rsidRDefault="007A59E1">
      <w:pPr>
        <w:jc w:val="both"/>
        <w:rPr>
          <w:b/>
          <w:bCs/>
        </w:rPr>
      </w:pPr>
      <w:r>
        <w:rPr>
          <w:b/>
          <w:bCs/>
        </w:rPr>
        <w:t>O</w:t>
      </w:r>
      <w:r w:rsidRPr="007A59E1">
        <w:rPr>
          <w:b/>
          <w:bCs/>
        </w:rPr>
        <w:t>pen science practices</w:t>
      </w:r>
    </w:p>
    <w:p w14:paraId="5D061F84" w14:textId="7398EA89" w:rsidR="00A43461" w:rsidRDefault="00A43461">
      <w:pPr>
        <w:jc w:val="both"/>
      </w:pPr>
      <w:r>
        <w:t xml:space="preserve">Our model and this analysis are created using Scopus data. Given that we license these data from Elsevier, paper-level data cannot be shared. In principle, however, we are strong supporters of open science practices. For instance, we have created a similar model using PubMed data that is openly available </w:t>
      </w:r>
      <w:r>
        <w:fldChar w:fldCharType="begin"/>
      </w:r>
      <w:r>
        <w:instrText xml:space="preserve"> ADDIN EN.CITE &lt;EndNote&gt;&lt;Cite&gt;&lt;Author&gt;Boyack&lt;/Author&gt;&lt;Year&gt;2020&lt;/Year&gt;&lt;RecNum&gt;1068&lt;/RecNum&gt;&lt;DisplayText&gt;(Boyack, Smith, &amp;amp; Klavans, 2020)&lt;/DisplayText&gt;&lt;record&gt;&lt;rec-number&gt;1068&lt;/rec-number&gt;&lt;foreign-keys&gt;&lt;key app="EN" db-id="v5aatvfzdw0vrmer02npdt27dte90eweafxp" timestamp="1597446472"&gt;1068&lt;/key&gt;&lt;/foreign-keys&gt;&lt;ref-type name="Journal Article"&gt;17&lt;/ref-type&gt;&lt;contributors&gt;&lt;authors&gt;&lt;author&gt;Boyack, K. W.&lt;/author&gt;&lt;author&gt;Smith, C.&lt;/author&gt;&lt;author&gt;Klavans, R.&lt;/author&gt;&lt;/authors&gt;&lt;/contributors&gt;&lt;titles&gt;&lt;title&gt;A detailed open access model of the PubMed literature&lt;/title&gt;&lt;secondary-title&gt;Scientific Data&lt;/secondary-title&gt;&lt;/titles&gt;&lt;periodical&gt;&lt;full-title&gt;Scientific Data&lt;/full-title&gt;&lt;/periodical&gt;&lt;pages&gt;408&lt;/pages&gt;&lt;volume&gt;7&lt;/volume&gt;&lt;dates&gt;&lt;year&gt;2020&lt;/year&gt;&lt;/dates&gt;&lt;urls&gt;&lt;/urls&gt;&lt;electronic-resource-num&gt;10.1038/s41597-020-00749-y&lt;/electronic-resource-num&gt;&lt;/record&gt;&lt;/Cite&gt;&lt;/EndNote&gt;</w:instrText>
      </w:r>
      <w:r>
        <w:fldChar w:fldCharType="separate"/>
      </w:r>
      <w:r>
        <w:rPr>
          <w:noProof/>
        </w:rPr>
        <w:t>(Boyack, Smith, &amp; Klavans, 2020)</w:t>
      </w:r>
      <w:r>
        <w:fldChar w:fldCharType="end"/>
      </w:r>
      <w:r>
        <w:t>. While we have not yet replicated the prediction analysis from this study on our PubMed model, we expect that this could be done with similar results.</w:t>
      </w:r>
      <w:r w:rsidR="00572D7E">
        <w:t xml:space="preserve"> We have plans to do this and will make those results openly available at that time.</w:t>
      </w:r>
    </w:p>
    <w:p w14:paraId="7951DDF4" w14:textId="77777777" w:rsidR="007A59E1" w:rsidRDefault="007A59E1">
      <w:pPr>
        <w:jc w:val="both"/>
      </w:pPr>
    </w:p>
    <w:p w14:paraId="06B77644" w14:textId="2EFE03AB" w:rsidR="00370126" w:rsidRPr="007C30D8" w:rsidRDefault="00370126">
      <w:pPr>
        <w:jc w:val="both"/>
        <w:rPr>
          <w:b/>
          <w:bCs/>
        </w:rPr>
      </w:pPr>
      <w:r w:rsidRPr="007C30D8">
        <w:rPr>
          <w:b/>
          <w:bCs/>
        </w:rPr>
        <w:t>Author contributions</w:t>
      </w:r>
    </w:p>
    <w:p w14:paraId="14C32914" w14:textId="78ECA128" w:rsidR="0084060C" w:rsidRDefault="0084060C" w:rsidP="0084060C">
      <w:pPr>
        <w:jc w:val="both"/>
      </w:pPr>
      <w:r>
        <w:t>Richard Klavans: Conceptualization, Formal analysis, Funding acquisition, Investigation, Methodology, Software, Validation, Visualization, Writing. Kevin W. Boyack: Conceptualization, Data curation, Formal analysis, Funding acquisition, Investigation, Methodology, Resources, Software, Validation, Visualization, Writing. Caleb Smith: Formal analysis</w:t>
      </w:r>
      <w:r w:rsidR="000816DF">
        <w:t>, Writing</w:t>
      </w:r>
      <w:r>
        <w:t xml:space="preserve">. </w:t>
      </w:r>
    </w:p>
    <w:p w14:paraId="29A69FD5" w14:textId="77777777" w:rsidR="0031202E" w:rsidRDefault="0031202E">
      <w:pPr>
        <w:jc w:val="both"/>
      </w:pPr>
    </w:p>
    <w:p w14:paraId="6126D7F1" w14:textId="7481AD7B" w:rsidR="00370126" w:rsidRPr="007C30D8" w:rsidRDefault="00370126">
      <w:pPr>
        <w:jc w:val="both"/>
        <w:rPr>
          <w:b/>
          <w:bCs/>
        </w:rPr>
      </w:pPr>
      <w:r w:rsidRPr="007C30D8">
        <w:rPr>
          <w:b/>
          <w:bCs/>
        </w:rPr>
        <w:t>Competing interests</w:t>
      </w:r>
    </w:p>
    <w:p w14:paraId="2DE94869" w14:textId="521DCF8B" w:rsidR="00370126" w:rsidRDefault="0084060C">
      <w:pPr>
        <w:jc w:val="both"/>
      </w:pPr>
      <w:r>
        <w:t>The authors</w:t>
      </w:r>
      <w:r w:rsidR="00EF3656">
        <w:t xml:space="preserve"> have no competing interests.</w:t>
      </w:r>
    </w:p>
    <w:p w14:paraId="6597B0C5" w14:textId="77777777" w:rsidR="007C30D8" w:rsidRDefault="007C30D8">
      <w:pPr>
        <w:jc w:val="both"/>
      </w:pPr>
    </w:p>
    <w:p w14:paraId="31603A15" w14:textId="2DE08369" w:rsidR="00370126" w:rsidRPr="007C30D8" w:rsidRDefault="00370126">
      <w:pPr>
        <w:jc w:val="both"/>
        <w:rPr>
          <w:b/>
          <w:bCs/>
        </w:rPr>
      </w:pPr>
      <w:r w:rsidRPr="007C30D8">
        <w:rPr>
          <w:b/>
          <w:bCs/>
        </w:rPr>
        <w:t>Funding information</w:t>
      </w:r>
    </w:p>
    <w:p w14:paraId="23FB3CBC" w14:textId="77777777" w:rsidR="0084060C" w:rsidRDefault="0084060C" w:rsidP="0084060C">
      <w:pPr>
        <w:jc w:val="both"/>
      </w:pPr>
      <w:r>
        <w:t>This work was funded by a contract from the Center for Security and Emerging Technologies</w:t>
      </w:r>
    </w:p>
    <w:p w14:paraId="11D1F9EC" w14:textId="7855C372" w:rsidR="00DF037E" w:rsidRDefault="0084060C" w:rsidP="0084060C">
      <w:pPr>
        <w:jc w:val="both"/>
      </w:pPr>
      <w:r>
        <w:t>(CSET) at Georgetown University.</w:t>
      </w:r>
    </w:p>
    <w:p w14:paraId="6915C807" w14:textId="77777777" w:rsidR="00DF037E" w:rsidRDefault="00DF037E">
      <w:pPr>
        <w:jc w:val="both"/>
      </w:pPr>
    </w:p>
    <w:p w14:paraId="153897FF" w14:textId="77777777" w:rsidR="008168F4" w:rsidRDefault="008168F4">
      <w:pPr>
        <w:jc w:val="both"/>
        <w:rPr>
          <w:b/>
          <w:bCs/>
        </w:rPr>
      </w:pPr>
      <w:r>
        <w:rPr>
          <w:b/>
          <w:bCs/>
        </w:rPr>
        <w:t>References</w:t>
      </w:r>
    </w:p>
    <w:p w14:paraId="781259A0" w14:textId="77777777" w:rsidR="00A43461" w:rsidRPr="00A43461" w:rsidRDefault="00FE46B5" w:rsidP="00A43461">
      <w:pPr>
        <w:pStyle w:val="EndNoteBibliography"/>
        <w:ind w:left="720" w:hanging="720"/>
      </w:pPr>
      <w:r>
        <w:lastRenderedPageBreak/>
        <w:fldChar w:fldCharType="begin"/>
      </w:r>
      <w:r>
        <w:instrText xml:space="preserve"> ADDIN EN.REFLIST </w:instrText>
      </w:r>
      <w:r>
        <w:fldChar w:fldCharType="separate"/>
      </w:r>
      <w:r w:rsidR="00A43461" w:rsidRPr="00A43461">
        <w:t xml:space="preserve">Börner, K., Klavans, R., Patek, M., Zoss, A. M., Biberstine, J. R., Light, R. P., . . . Boyack, K. W. (2012). Design and update of a classification system: The UCSD map of science. </w:t>
      </w:r>
      <w:r w:rsidR="00A43461" w:rsidRPr="00A43461">
        <w:rPr>
          <w:i/>
        </w:rPr>
        <w:t>PLoS ONE, 7</w:t>
      </w:r>
      <w:r w:rsidR="00A43461" w:rsidRPr="00A43461">
        <w:t>(7), e39464. doi:10.1371/journal.pone.0039464</w:t>
      </w:r>
    </w:p>
    <w:p w14:paraId="5E4CD35E" w14:textId="77777777" w:rsidR="00A43461" w:rsidRPr="00A43461" w:rsidRDefault="00A43461" w:rsidP="00A43461">
      <w:pPr>
        <w:pStyle w:val="EndNoteBibliography"/>
        <w:ind w:left="720" w:hanging="720"/>
      </w:pPr>
      <w:r w:rsidRPr="00A43461">
        <w:t xml:space="preserve">Boyack, K. W., &amp; Klavans, R. (2022). An improved practical approach to forecasting exceptional growth in research. </w:t>
      </w:r>
      <w:r w:rsidRPr="00A43461">
        <w:rPr>
          <w:i/>
        </w:rPr>
        <w:t>Quantitative Science Studies</w:t>
      </w:r>
      <w:r w:rsidRPr="00A43461">
        <w:t>. doi:10.1162/qss_a_00202</w:t>
      </w:r>
    </w:p>
    <w:p w14:paraId="4156FD49" w14:textId="77777777" w:rsidR="00A43461" w:rsidRPr="00A43461" w:rsidRDefault="00A43461" w:rsidP="00A43461">
      <w:pPr>
        <w:pStyle w:val="EndNoteBibliography"/>
        <w:ind w:left="720" w:hanging="720"/>
      </w:pPr>
      <w:r w:rsidRPr="00A43461">
        <w:t xml:space="preserve">Boyack, K. W., Smith, C., &amp; Klavans, R. (2020). A detailed open access model of the PubMed literature. </w:t>
      </w:r>
      <w:r w:rsidRPr="00A43461">
        <w:rPr>
          <w:i/>
        </w:rPr>
        <w:t>Scientific Data, 7</w:t>
      </w:r>
      <w:r w:rsidRPr="00A43461">
        <w:t>, 408. doi:10.1038/s41597-020-00749-y</w:t>
      </w:r>
    </w:p>
    <w:p w14:paraId="41AE7AAA" w14:textId="77777777" w:rsidR="00A43461" w:rsidRPr="00A43461" w:rsidRDefault="00A43461" w:rsidP="00A43461">
      <w:pPr>
        <w:pStyle w:val="EndNoteBibliography"/>
        <w:ind w:left="720" w:hanging="720"/>
      </w:pPr>
      <w:r w:rsidRPr="00A43461">
        <w:t xml:space="preserve">Holt, C. C. (1957). Forecasting seasonals and trends by exponentially weighted moving averages. </w:t>
      </w:r>
      <w:r w:rsidRPr="00A43461">
        <w:rPr>
          <w:i/>
        </w:rPr>
        <w:t>ONR Memorandum, Vol. 52, Carnegie Institute of Technology, Pittsburgh</w:t>
      </w:r>
      <w:r w:rsidRPr="00A43461">
        <w:t xml:space="preserve">. </w:t>
      </w:r>
    </w:p>
    <w:p w14:paraId="549FE8B2" w14:textId="77777777" w:rsidR="00A43461" w:rsidRPr="00A43461" w:rsidRDefault="00A43461" w:rsidP="00A43461">
      <w:pPr>
        <w:pStyle w:val="EndNoteBibliography"/>
        <w:ind w:left="720" w:hanging="720"/>
      </w:pPr>
      <w:r w:rsidRPr="00A43461">
        <w:t xml:space="preserve">Klavans, R., Boyack, K. W., &amp; Murdick, D. A. (2020). A novel approach to predicting exceptional growth in research. </w:t>
      </w:r>
      <w:r w:rsidRPr="00A43461">
        <w:rPr>
          <w:i/>
        </w:rPr>
        <w:t>PLoS ONE, 15</w:t>
      </w:r>
      <w:r w:rsidRPr="00A43461">
        <w:t>(9), e0239177. doi:10.1371/journal.pone.0239177</w:t>
      </w:r>
    </w:p>
    <w:p w14:paraId="10E0F091" w14:textId="77777777" w:rsidR="00A43461" w:rsidRPr="00A43461" w:rsidRDefault="00A43461" w:rsidP="00A43461">
      <w:pPr>
        <w:pStyle w:val="EndNoteBibliography"/>
        <w:ind w:left="720" w:hanging="720"/>
      </w:pPr>
      <w:r w:rsidRPr="00A43461">
        <w:t xml:space="preserve">Kuhn, T. S. (1974). Second thoughts on paradigms. In F. Suppe (Ed.), </w:t>
      </w:r>
      <w:r w:rsidRPr="00A43461">
        <w:rPr>
          <w:i/>
        </w:rPr>
        <w:t>The Structure of Scientific Theories</w:t>
      </w:r>
      <w:r w:rsidRPr="00A43461">
        <w:t xml:space="preserve"> (pp. 459-482). Urbana: University of Illinois Press.</w:t>
      </w:r>
    </w:p>
    <w:p w14:paraId="758F8602" w14:textId="77777777" w:rsidR="00A43461" w:rsidRPr="00A43461" w:rsidRDefault="00A43461" w:rsidP="00A43461">
      <w:pPr>
        <w:pStyle w:val="EndNoteBibliography"/>
        <w:ind w:left="720" w:hanging="720"/>
      </w:pPr>
      <w:r w:rsidRPr="00A43461">
        <w:t xml:space="preserve">Traag, V. A., Waltman, L., &amp; Van Eck, N. J. (2019). From Louvain to Leiden: Guaranteeing well-connected communities. </w:t>
      </w:r>
      <w:r w:rsidRPr="00A43461">
        <w:rPr>
          <w:i/>
        </w:rPr>
        <w:t>Scientific Reports, 9</w:t>
      </w:r>
      <w:r w:rsidRPr="00A43461">
        <w:t>, 5233. doi:10.1038/s41598-019-41695-z</w:t>
      </w:r>
    </w:p>
    <w:p w14:paraId="0A62ED75" w14:textId="77777777" w:rsidR="00A43461" w:rsidRPr="00A43461" w:rsidRDefault="00A43461" w:rsidP="00A43461">
      <w:pPr>
        <w:pStyle w:val="EndNoteBibliography"/>
        <w:ind w:left="720" w:hanging="720"/>
      </w:pPr>
      <w:r w:rsidRPr="00A43461">
        <w:t xml:space="preserve">Winters, P. R. (1960). Forecasting sales by exponentially weighted moving averages. </w:t>
      </w:r>
      <w:r w:rsidRPr="00A43461">
        <w:rPr>
          <w:i/>
        </w:rPr>
        <w:t>Management Science, 6</w:t>
      </w:r>
      <w:r w:rsidRPr="00A43461">
        <w:t>(3), 324-342. doi:10.1287/mnsc.6.3.324</w:t>
      </w:r>
    </w:p>
    <w:p w14:paraId="32F5D186" w14:textId="12FF2EF5" w:rsidR="00D00AAB" w:rsidRPr="00173EAD" w:rsidRDefault="00FE46B5" w:rsidP="00450183">
      <w:r>
        <w:fldChar w:fldCharType="end"/>
      </w:r>
    </w:p>
    <w:sectPr w:rsidR="00D00AAB" w:rsidRPr="00173EAD" w:rsidSect="00E33403">
      <w:headerReference w:type="even" r:id="rId13"/>
      <w:headerReference w:type="default" r:id="rId14"/>
      <w:footerReference w:type="even" r:id="rId15"/>
      <w:footerReference w:type="default" r:id="rId16"/>
      <w:headerReference w:type="first" r:id="rId17"/>
      <w:footerReference w:type="first" r:id="rId18"/>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0C1A4" w14:textId="77777777" w:rsidR="0087192B" w:rsidRDefault="0087192B">
      <w:r>
        <w:separator/>
      </w:r>
    </w:p>
  </w:endnote>
  <w:endnote w:type="continuationSeparator" w:id="0">
    <w:p w14:paraId="39B6E2AE" w14:textId="77777777" w:rsidR="0087192B" w:rsidRDefault="00871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E799" w14:textId="77777777" w:rsidR="0000139A" w:rsidRDefault="000013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15910" w14:textId="3E745BA7" w:rsidR="0000139A" w:rsidRDefault="0000139A" w:rsidP="0000139A">
    <w:pPr>
      <w:pStyle w:val="Footer"/>
      <w:tabs>
        <w:tab w:val="clear" w:pos="4536"/>
        <w:tab w:val="clear" w:pos="9072"/>
        <w:tab w:val="left" w:pos="2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B8414" w14:textId="77777777" w:rsidR="0000139A" w:rsidRDefault="000013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53C5D" w14:textId="77777777" w:rsidR="0087192B" w:rsidRDefault="0087192B">
      <w:r>
        <w:separator/>
      </w:r>
    </w:p>
  </w:footnote>
  <w:footnote w:type="continuationSeparator" w:id="0">
    <w:p w14:paraId="5437B0AD" w14:textId="77777777" w:rsidR="0087192B" w:rsidRDefault="00871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686D2" w14:textId="77777777" w:rsidR="0000139A" w:rsidRDefault="000013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255C5" w14:textId="77777777" w:rsidR="0000139A" w:rsidRDefault="000013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F53B1" w14:textId="77777777" w:rsidR="0000139A" w:rsidRDefault="000013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8B67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83C1035"/>
    <w:multiLevelType w:val="hybridMultilevel"/>
    <w:tmpl w:val="A8E862F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80148299">
    <w:abstractNumId w:val="1"/>
  </w:num>
  <w:num w:numId="2" w16cid:durableId="1776366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oNotTrackMoves/>
  <w:defaultTabStop w:val="1304"/>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aatvfzdw0vrmer02npdt27dte90eweafxp&quot;&gt;KWB-X&lt;record-ids&gt;&lt;item&gt;489&lt;/item&gt;&lt;item&gt;961&lt;/item&gt;&lt;item&gt;1000&lt;/item&gt;&lt;item&gt;1030&lt;/item&gt;&lt;item&gt;1068&lt;/item&gt;&lt;item&gt;1111&lt;/item&gt;&lt;item&gt;1113&lt;/item&gt;&lt;item&gt;1114&lt;/item&gt;&lt;/record-ids&gt;&lt;/item&gt;&lt;/Libraries&gt;"/>
  </w:docVars>
  <w:rsids>
    <w:rsidRoot w:val="004E56AC"/>
    <w:rsid w:val="0000139A"/>
    <w:rsid w:val="0000194C"/>
    <w:rsid w:val="0000519E"/>
    <w:rsid w:val="00015A7B"/>
    <w:rsid w:val="00016081"/>
    <w:rsid w:val="000224AE"/>
    <w:rsid w:val="00022F49"/>
    <w:rsid w:val="000478D3"/>
    <w:rsid w:val="00052E3A"/>
    <w:rsid w:val="0005460D"/>
    <w:rsid w:val="00063F76"/>
    <w:rsid w:val="00065B74"/>
    <w:rsid w:val="00066717"/>
    <w:rsid w:val="00066FBE"/>
    <w:rsid w:val="00077816"/>
    <w:rsid w:val="000816DF"/>
    <w:rsid w:val="00081D4D"/>
    <w:rsid w:val="00083F53"/>
    <w:rsid w:val="00093969"/>
    <w:rsid w:val="00094E04"/>
    <w:rsid w:val="000A0333"/>
    <w:rsid w:val="000A2344"/>
    <w:rsid w:val="000A4A9F"/>
    <w:rsid w:val="000B1C50"/>
    <w:rsid w:val="000B257D"/>
    <w:rsid w:val="000B323A"/>
    <w:rsid w:val="000C0E34"/>
    <w:rsid w:val="000C1967"/>
    <w:rsid w:val="000C25AF"/>
    <w:rsid w:val="000C521A"/>
    <w:rsid w:val="000D460F"/>
    <w:rsid w:val="000F6691"/>
    <w:rsid w:val="00105061"/>
    <w:rsid w:val="00105A1D"/>
    <w:rsid w:val="001138CA"/>
    <w:rsid w:val="00125EBE"/>
    <w:rsid w:val="001402B3"/>
    <w:rsid w:val="001561ED"/>
    <w:rsid w:val="00157749"/>
    <w:rsid w:val="00161230"/>
    <w:rsid w:val="00162F1F"/>
    <w:rsid w:val="0017070C"/>
    <w:rsid w:val="00173D3B"/>
    <w:rsid w:val="00173EAD"/>
    <w:rsid w:val="00175439"/>
    <w:rsid w:val="00175488"/>
    <w:rsid w:val="00186CF6"/>
    <w:rsid w:val="001A6947"/>
    <w:rsid w:val="001C4D69"/>
    <w:rsid w:val="001D7740"/>
    <w:rsid w:val="001D7CC8"/>
    <w:rsid w:val="001E568F"/>
    <w:rsid w:val="001F332D"/>
    <w:rsid w:val="001F7644"/>
    <w:rsid w:val="0020033E"/>
    <w:rsid w:val="00202745"/>
    <w:rsid w:val="002127DC"/>
    <w:rsid w:val="0022290C"/>
    <w:rsid w:val="00231C9C"/>
    <w:rsid w:val="0024705E"/>
    <w:rsid w:val="002570BB"/>
    <w:rsid w:val="002645AA"/>
    <w:rsid w:val="00264F48"/>
    <w:rsid w:val="00276CC7"/>
    <w:rsid w:val="0028410F"/>
    <w:rsid w:val="0029109C"/>
    <w:rsid w:val="00291BD4"/>
    <w:rsid w:val="0029211E"/>
    <w:rsid w:val="00293DA3"/>
    <w:rsid w:val="002943CA"/>
    <w:rsid w:val="002B1950"/>
    <w:rsid w:val="002C0C13"/>
    <w:rsid w:val="002C0FA2"/>
    <w:rsid w:val="002C342A"/>
    <w:rsid w:val="002D1B17"/>
    <w:rsid w:val="002D33F7"/>
    <w:rsid w:val="002D3BE4"/>
    <w:rsid w:val="002D710E"/>
    <w:rsid w:val="002E5423"/>
    <w:rsid w:val="002E5E32"/>
    <w:rsid w:val="002E7904"/>
    <w:rsid w:val="002F243C"/>
    <w:rsid w:val="00310C0B"/>
    <w:rsid w:val="0031202E"/>
    <w:rsid w:val="003124AD"/>
    <w:rsid w:val="003127D0"/>
    <w:rsid w:val="00320C5D"/>
    <w:rsid w:val="00345E92"/>
    <w:rsid w:val="00346A57"/>
    <w:rsid w:val="00351AF2"/>
    <w:rsid w:val="0035307C"/>
    <w:rsid w:val="00356D86"/>
    <w:rsid w:val="00370126"/>
    <w:rsid w:val="00370D38"/>
    <w:rsid w:val="00371ACD"/>
    <w:rsid w:val="00383A87"/>
    <w:rsid w:val="00387850"/>
    <w:rsid w:val="00390253"/>
    <w:rsid w:val="003960AE"/>
    <w:rsid w:val="00396DA7"/>
    <w:rsid w:val="003B6383"/>
    <w:rsid w:val="003C20A1"/>
    <w:rsid w:val="003C30AF"/>
    <w:rsid w:val="003C4345"/>
    <w:rsid w:val="003C5313"/>
    <w:rsid w:val="003C6EF5"/>
    <w:rsid w:val="003C76AF"/>
    <w:rsid w:val="003D1C80"/>
    <w:rsid w:val="003E5E2D"/>
    <w:rsid w:val="003F3D1A"/>
    <w:rsid w:val="00402C81"/>
    <w:rsid w:val="004057FC"/>
    <w:rsid w:val="00420106"/>
    <w:rsid w:val="00430FC6"/>
    <w:rsid w:val="004361E9"/>
    <w:rsid w:val="0044073E"/>
    <w:rsid w:val="0044161D"/>
    <w:rsid w:val="00445337"/>
    <w:rsid w:val="00445A23"/>
    <w:rsid w:val="00450183"/>
    <w:rsid w:val="00451AA5"/>
    <w:rsid w:val="0045560F"/>
    <w:rsid w:val="004725C8"/>
    <w:rsid w:val="00475931"/>
    <w:rsid w:val="004971AB"/>
    <w:rsid w:val="004A2E40"/>
    <w:rsid w:val="004A65C6"/>
    <w:rsid w:val="004B7510"/>
    <w:rsid w:val="004D4532"/>
    <w:rsid w:val="004E212B"/>
    <w:rsid w:val="004E56AC"/>
    <w:rsid w:val="005110DD"/>
    <w:rsid w:val="0051252F"/>
    <w:rsid w:val="005170CD"/>
    <w:rsid w:val="005172F9"/>
    <w:rsid w:val="00517FCF"/>
    <w:rsid w:val="00522BF8"/>
    <w:rsid w:val="005347B9"/>
    <w:rsid w:val="0053603D"/>
    <w:rsid w:val="0054026B"/>
    <w:rsid w:val="00542798"/>
    <w:rsid w:val="0054666D"/>
    <w:rsid w:val="00553762"/>
    <w:rsid w:val="00554E8F"/>
    <w:rsid w:val="00570E3F"/>
    <w:rsid w:val="00571C45"/>
    <w:rsid w:val="00572D7E"/>
    <w:rsid w:val="00572E3E"/>
    <w:rsid w:val="005736CB"/>
    <w:rsid w:val="0057717C"/>
    <w:rsid w:val="0058753E"/>
    <w:rsid w:val="00595181"/>
    <w:rsid w:val="00595AC4"/>
    <w:rsid w:val="00596F60"/>
    <w:rsid w:val="005A1BF2"/>
    <w:rsid w:val="005A2C00"/>
    <w:rsid w:val="005B25CC"/>
    <w:rsid w:val="005B3511"/>
    <w:rsid w:val="005C6A9C"/>
    <w:rsid w:val="005F680E"/>
    <w:rsid w:val="00606575"/>
    <w:rsid w:val="00614950"/>
    <w:rsid w:val="00614ED0"/>
    <w:rsid w:val="0063363B"/>
    <w:rsid w:val="00646543"/>
    <w:rsid w:val="00647A0B"/>
    <w:rsid w:val="006510F8"/>
    <w:rsid w:val="006513C3"/>
    <w:rsid w:val="006609A8"/>
    <w:rsid w:val="0066157A"/>
    <w:rsid w:val="00662AF1"/>
    <w:rsid w:val="00663AC3"/>
    <w:rsid w:val="00671A0F"/>
    <w:rsid w:val="00673117"/>
    <w:rsid w:val="00681AAA"/>
    <w:rsid w:val="00684B8B"/>
    <w:rsid w:val="006932A8"/>
    <w:rsid w:val="006A3370"/>
    <w:rsid w:val="006B2F0E"/>
    <w:rsid w:val="006C40B1"/>
    <w:rsid w:val="006D08EB"/>
    <w:rsid w:val="006D14F4"/>
    <w:rsid w:val="006E3FD1"/>
    <w:rsid w:val="006E7E5A"/>
    <w:rsid w:val="006F487B"/>
    <w:rsid w:val="007042BB"/>
    <w:rsid w:val="007053E7"/>
    <w:rsid w:val="007155F7"/>
    <w:rsid w:val="007228AC"/>
    <w:rsid w:val="0073347A"/>
    <w:rsid w:val="00737C87"/>
    <w:rsid w:val="0074177C"/>
    <w:rsid w:val="007625EF"/>
    <w:rsid w:val="00762864"/>
    <w:rsid w:val="0076587B"/>
    <w:rsid w:val="0077796D"/>
    <w:rsid w:val="00780EC7"/>
    <w:rsid w:val="0078146E"/>
    <w:rsid w:val="0078754B"/>
    <w:rsid w:val="007A42E7"/>
    <w:rsid w:val="007A59E1"/>
    <w:rsid w:val="007C30D8"/>
    <w:rsid w:val="007D2A00"/>
    <w:rsid w:val="007D2A59"/>
    <w:rsid w:val="007E24E0"/>
    <w:rsid w:val="007E6D23"/>
    <w:rsid w:val="007F3BBB"/>
    <w:rsid w:val="007F57FB"/>
    <w:rsid w:val="00800369"/>
    <w:rsid w:val="00810FA5"/>
    <w:rsid w:val="00813E5C"/>
    <w:rsid w:val="008168F4"/>
    <w:rsid w:val="00823AF0"/>
    <w:rsid w:val="0082620D"/>
    <w:rsid w:val="00835B6B"/>
    <w:rsid w:val="0084060C"/>
    <w:rsid w:val="00852334"/>
    <w:rsid w:val="008618F8"/>
    <w:rsid w:val="00870B16"/>
    <w:rsid w:val="0087192B"/>
    <w:rsid w:val="008C2573"/>
    <w:rsid w:val="008C52D4"/>
    <w:rsid w:val="008C64A6"/>
    <w:rsid w:val="008D49E0"/>
    <w:rsid w:val="008E3F52"/>
    <w:rsid w:val="008E5795"/>
    <w:rsid w:val="008E6E34"/>
    <w:rsid w:val="008E7CEC"/>
    <w:rsid w:val="008F1E72"/>
    <w:rsid w:val="008F2C66"/>
    <w:rsid w:val="008F6633"/>
    <w:rsid w:val="008F783D"/>
    <w:rsid w:val="00906096"/>
    <w:rsid w:val="00915294"/>
    <w:rsid w:val="00926303"/>
    <w:rsid w:val="0092644B"/>
    <w:rsid w:val="00927ECF"/>
    <w:rsid w:val="009302E1"/>
    <w:rsid w:val="0093532C"/>
    <w:rsid w:val="009424AE"/>
    <w:rsid w:val="009501DD"/>
    <w:rsid w:val="00953BA1"/>
    <w:rsid w:val="00962921"/>
    <w:rsid w:val="009737E3"/>
    <w:rsid w:val="00994680"/>
    <w:rsid w:val="00995B70"/>
    <w:rsid w:val="009A1E7B"/>
    <w:rsid w:val="009D026B"/>
    <w:rsid w:val="009E23BF"/>
    <w:rsid w:val="009F2359"/>
    <w:rsid w:val="00A22AC2"/>
    <w:rsid w:val="00A40DD3"/>
    <w:rsid w:val="00A43461"/>
    <w:rsid w:val="00A4362D"/>
    <w:rsid w:val="00A71714"/>
    <w:rsid w:val="00A96B02"/>
    <w:rsid w:val="00AA1481"/>
    <w:rsid w:val="00AB2736"/>
    <w:rsid w:val="00AC140C"/>
    <w:rsid w:val="00AD2309"/>
    <w:rsid w:val="00AD3532"/>
    <w:rsid w:val="00AD53B6"/>
    <w:rsid w:val="00AD6D2D"/>
    <w:rsid w:val="00AE7776"/>
    <w:rsid w:val="00AF2859"/>
    <w:rsid w:val="00B06CDE"/>
    <w:rsid w:val="00B16715"/>
    <w:rsid w:val="00B16E8E"/>
    <w:rsid w:val="00B223C2"/>
    <w:rsid w:val="00B23394"/>
    <w:rsid w:val="00B35DB9"/>
    <w:rsid w:val="00B42E85"/>
    <w:rsid w:val="00B5494B"/>
    <w:rsid w:val="00B54DC3"/>
    <w:rsid w:val="00B5776F"/>
    <w:rsid w:val="00B63DFC"/>
    <w:rsid w:val="00B71AD5"/>
    <w:rsid w:val="00B73A76"/>
    <w:rsid w:val="00B73A77"/>
    <w:rsid w:val="00B868DF"/>
    <w:rsid w:val="00B90235"/>
    <w:rsid w:val="00BA4144"/>
    <w:rsid w:val="00BA46F1"/>
    <w:rsid w:val="00BA59EF"/>
    <w:rsid w:val="00BA68EE"/>
    <w:rsid w:val="00BA6F1A"/>
    <w:rsid w:val="00BB2E42"/>
    <w:rsid w:val="00BC2363"/>
    <w:rsid w:val="00BD0D0A"/>
    <w:rsid w:val="00BD2667"/>
    <w:rsid w:val="00BE611C"/>
    <w:rsid w:val="00C0000D"/>
    <w:rsid w:val="00C06D28"/>
    <w:rsid w:val="00C101A6"/>
    <w:rsid w:val="00C211A3"/>
    <w:rsid w:val="00C213E6"/>
    <w:rsid w:val="00C3437E"/>
    <w:rsid w:val="00C437DD"/>
    <w:rsid w:val="00C51E2E"/>
    <w:rsid w:val="00C6489E"/>
    <w:rsid w:val="00C76479"/>
    <w:rsid w:val="00C765BD"/>
    <w:rsid w:val="00C86E38"/>
    <w:rsid w:val="00C90B76"/>
    <w:rsid w:val="00CA1357"/>
    <w:rsid w:val="00CA342D"/>
    <w:rsid w:val="00CA37F0"/>
    <w:rsid w:val="00CA76C7"/>
    <w:rsid w:val="00CB0C61"/>
    <w:rsid w:val="00CB15AC"/>
    <w:rsid w:val="00CB6152"/>
    <w:rsid w:val="00CB7BCF"/>
    <w:rsid w:val="00CC28DE"/>
    <w:rsid w:val="00CE3C45"/>
    <w:rsid w:val="00CE70E2"/>
    <w:rsid w:val="00CF44BA"/>
    <w:rsid w:val="00D00AAB"/>
    <w:rsid w:val="00D02002"/>
    <w:rsid w:val="00D03AD4"/>
    <w:rsid w:val="00D1077F"/>
    <w:rsid w:val="00D132FE"/>
    <w:rsid w:val="00D16BC6"/>
    <w:rsid w:val="00D21277"/>
    <w:rsid w:val="00D269CF"/>
    <w:rsid w:val="00D314CF"/>
    <w:rsid w:val="00D34688"/>
    <w:rsid w:val="00D50395"/>
    <w:rsid w:val="00D52A4D"/>
    <w:rsid w:val="00D54C10"/>
    <w:rsid w:val="00D54E25"/>
    <w:rsid w:val="00D5520D"/>
    <w:rsid w:val="00D65F13"/>
    <w:rsid w:val="00D837D9"/>
    <w:rsid w:val="00D96243"/>
    <w:rsid w:val="00DB40B2"/>
    <w:rsid w:val="00DC105B"/>
    <w:rsid w:val="00DC6FB5"/>
    <w:rsid w:val="00DE0E40"/>
    <w:rsid w:val="00DE5BD2"/>
    <w:rsid w:val="00DF037E"/>
    <w:rsid w:val="00DF2DC3"/>
    <w:rsid w:val="00DF5CE3"/>
    <w:rsid w:val="00E03487"/>
    <w:rsid w:val="00E04F36"/>
    <w:rsid w:val="00E077DB"/>
    <w:rsid w:val="00E271D4"/>
    <w:rsid w:val="00E32A1D"/>
    <w:rsid w:val="00E33403"/>
    <w:rsid w:val="00E34C97"/>
    <w:rsid w:val="00E44280"/>
    <w:rsid w:val="00E501C4"/>
    <w:rsid w:val="00E50A3D"/>
    <w:rsid w:val="00E55FBC"/>
    <w:rsid w:val="00E76B10"/>
    <w:rsid w:val="00E7703F"/>
    <w:rsid w:val="00EA6D4C"/>
    <w:rsid w:val="00EA7E9B"/>
    <w:rsid w:val="00EB1190"/>
    <w:rsid w:val="00EB5C09"/>
    <w:rsid w:val="00EB6AE6"/>
    <w:rsid w:val="00EC04B8"/>
    <w:rsid w:val="00EC286B"/>
    <w:rsid w:val="00EC7804"/>
    <w:rsid w:val="00ED27EB"/>
    <w:rsid w:val="00EE4AC8"/>
    <w:rsid w:val="00EE791C"/>
    <w:rsid w:val="00EF2082"/>
    <w:rsid w:val="00EF3656"/>
    <w:rsid w:val="00F02887"/>
    <w:rsid w:val="00F047FA"/>
    <w:rsid w:val="00F0578C"/>
    <w:rsid w:val="00F11FF9"/>
    <w:rsid w:val="00F13510"/>
    <w:rsid w:val="00F1689F"/>
    <w:rsid w:val="00F233ED"/>
    <w:rsid w:val="00F25426"/>
    <w:rsid w:val="00F2758B"/>
    <w:rsid w:val="00F32483"/>
    <w:rsid w:val="00F37D2C"/>
    <w:rsid w:val="00F463E0"/>
    <w:rsid w:val="00F729E0"/>
    <w:rsid w:val="00F74276"/>
    <w:rsid w:val="00F776E3"/>
    <w:rsid w:val="00F834E1"/>
    <w:rsid w:val="00F8756A"/>
    <w:rsid w:val="00F909B9"/>
    <w:rsid w:val="00F92089"/>
    <w:rsid w:val="00FA4F33"/>
    <w:rsid w:val="00FB2E6C"/>
    <w:rsid w:val="00FC6051"/>
    <w:rsid w:val="00FC6FD5"/>
    <w:rsid w:val="00FD22EC"/>
    <w:rsid w:val="00FE46B5"/>
    <w:rsid w:val="00FE52F4"/>
    <w:rsid w:val="00FE5CA9"/>
    <w:rsid w:val="00FE63AC"/>
    <w:rsid w:val="00FE7BC2"/>
    <w:rsid w:val="00FF23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089935"/>
  <w14:defaultImageDpi w14:val="96"/>
  <w15:chartTrackingRefBased/>
  <w15:docId w15:val="{67FBF334-3E8E-47EE-823F-407A3D48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sv-SE"/>
    </w:rPr>
  </w:style>
  <w:style w:type="paragraph" w:styleId="Heading1">
    <w:name w:val="heading 1"/>
    <w:basedOn w:val="Normal"/>
    <w:next w:val="Normal"/>
    <w:link w:val="Heading1Char"/>
    <w:uiPriority w:val="99"/>
    <w:qFormat/>
    <w:pPr>
      <w:keepNext/>
      <w:outlineLvl w:val="0"/>
    </w:pPr>
    <w:rPr>
      <w:sz w:val="36"/>
      <w:szCs w:val="36"/>
    </w:rPr>
  </w:style>
  <w:style w:type="paragraph" w:styleId="Heading2">
    <w:name w:val="heading 2"/>
    <w:basedOn w:val="Normal"/>
    <w:next w:val="Normal"/>
    <w:link w:val="Heading2Char"/>
    <w:uiPriority w:val="99"/>
    <w:qFormat/>
    <w:pPr>
      <w:keepNext/>
      <w:outlineLvl w:val="1"/>
    </w:pPr>
    <w:rPr>
      <w:b/>
      <w:bCs/>
    </w:rPr>
  </w:style>
  <w:style w:type="paragraph" w:styleId="Heading3">
    <w:name w:val="heading 3"/>
    <w:basedOn w:val="Normal"/>
    <w:next w:val="Normal"/>
    <w:link w:val="Heading3Char"/>
    <w:uiPriority w:val="99"/>
    <w:qFormat/>
    <w:pPr>
      <w:keepNext/>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sv-S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sv-SE"/>
    </w:rPr>
  </w:style>
  <w:style w:type="character" w:customStyle="1" w:styleId="Heading3Char">
    <w:name w:val="Heading 3 Char"/>
    <w:link w:val="Heading3"/>
    <w:uiPriority w:val="9"/>
    <w:semiHidden/>
    <w:locked/>
    <w:rPr>
      <w:rFonts w:ascii="Cambria" w:eastAsia="Times New Roman" w:hAnsi="Cambria" w:cs="Times New Roman"/>
      <w:b/>
      <w:bCs/>
      <w:sz w:val="26"/>
      <w:szCs w:val="26"/>
      <w:lang w:val="en-GB" w:eastAsia="sv-SE"/>
    </w:rPr>
  </w:style>
  <w:style w:type="character" w:styleId="Hyperlink">
    <w:name w:val="Hyperlink"/>
    <w:uiPriority w:val="99"/>
    <w:rPr>
      <w:rFonts w:cs="Times New Roman"/>
      <w:color w:val="0000FF"/>
      <w:u w:val="single"/>
    </w:rPr>
  </w:style>
  <w:style w:type="paragraph" w:customStyle="1" w:styleId="References">
    <w:name w:val="References"/>
    <w:basedOn w:val="Normal"/>
    <w:uiPriority w:val="99"/>
    <w:pPr>
      <w:spacing w:after="80"/>
      <w:ind w:left="144" w:hanging="144"/>
      <w:jc w:val="both"/>
    </w:pPr>
    <w:rPr>
      <w:sz w:val="18"/>
      <w:szCs w:val="18"/>
      <w:lang w:val="en-US" w:eastAsia="en-US"/>
    </w:rPr>
  </w:style>
  <w:style w:type="paragraph" w:styleId="BodyText2">
    <w:name w:val="Body Text 2"/>
    <w:basedOn w:val="Normal"/>
    <w:link w:val="BodyText2Char"/>
    <w:uiPriority w:val="99"/>
    <w:pPr>
      <w:jc w:val="both"/>
    </w:pPr>
  </w:style>
  <w:style w:type="character" w:customStyle="1" w:styleId="BodyText2Char">
    <w:name w:val="Body Text 2 Char"/>
    <w:link w:val="BodyText2"/>
    <w:uiPriority w:val="99"/>
    <w:semiHidden/>
    <w:locked/>
    <w:rPr>
      <w:rFonts w:cs="Times New Roman"/>
      <w:sz w:val="24"/>
      <w:szCs w:val="24"/>
      <w:lang w:val="en-GB" w:eastAsia="sv-SE"/>
    </w:rPr>
  </w:style>
  <w:style w:type="paragraph" w:styleId="BodyText">
    <w:name w:val="Body Text"/>
    <w:basedOn w:val="Normal"/>
    <w:link w:val="BodyTextChar"/>
    <w:uiPriority w:val="99"/>
    <w:rPr>
      <w:color w:val="0000FF"/>
    </w:rPr>
  </w:style>
  <w:style w:type="character" w:customStyle="1" w:styleId="BodyTextChar">
    <w:name w:val="Body Text Char"/>
    <w:link w:val="BodyText"/>
    <w:uiPriority w:val="99"/>
    <w:semiHidden/>
    <w:locked/>
    <w:rPr>
      <w:rFonts w:cs="Times New Roman"/>
      <w:sz w:val="24"/>
      <w:szCs w:val="24"/>
      <w:lang w:val="en-GB" w:eastAsia="sv-SE"/>
    </w:rPr>
  </w:style>
  <w:style w:type="character" w:customStyle="1" w:styleId="eudoraheader">
    <w:name w:val="eudoraheader"/>
    <w:uiPriority w:val="99"/>
    <w:rsid w:val="00D50395"/>
    <w:rPr>
      <w:rFonts w:cs="Times New Roman"/>
    </w:rPr>
  </w:style>
  <w:style w:type="paragraph" w:styleId="FootnoteText">
    <w:name w:val="footnote text"/>
    <w:basedOn w:val="Normal"/>
    <w:link w:val="FootnoteTextChar"/>
    <w:uiPriority w:val="99"/>
    <w:semiHidden/>
    <w:rsid w:val="000C1967"/>
    <w:rPr>
      <w:sz w:val="20"/>
      <w:szCs w:val="20"/>
    </w:rPr>
  </w:style>
  <w:style w:type="character" w:customStyle="1" w:styleId="FootnoteTextChar">
    <w:name w:val="Footnote Text Char"/>
    <w:link w:val="FootnoteText"/>
    <w:uiPriority w:val="99"/>
    <w:semiHidden/>
    <w:locked/>
    <w:rPr>
      <w:rFonts w:cs="Times New Roman"/>
      <w:sz w:val="20"/>
      <w:szCs w:val="20"/>
      <w:lang w:val="en-GB" w:eastAsia="sv-SE"/>
    </w:rPr>
  </w:style>
  <w:style w:type="character" w:styleId="FootnoteReference">
    <w:name w:val="footnote reference"/>
    <w:uiPriority w:val="99"/>
    <w:semiHidden/>
    <w:rsid w:val="000C1967"/>
    <w:rPr>
      <w:rFonts w:cs="Times New Roman"/>
      <w:vertAlign w:val="superscript"/>
    </w:rPr>
  </w:style>
  <w:style w:type="character" w:styleId="FollowedHyperlink">
    <w:name w:val="FollowedHyperlink"/>
    <w:uiPriority w:val="99"/>
    <w:semiHidden/>
    <w:unhideWhenUsed/>
    <w:rsid w:val="00AD53B6"/>
    <w:rPr>
      <w:rFonts w:cs="Times New Roman"/>
      <w:color w:val="800080"/>
      <w:u w:val="single"/>
    </w:rPr>
  </w:style>
  <w:style w:type="character" w:styleId="CommentReference">
    <w:name w:val="annotation reference"/>
    <w:uiPriority w:val="99"/>
    <w:semiHidden/>
    <w:unhideWhenUsed/>
    <w:rsid w:val="001402B3"/>
    <w:rPr>
      <w:rFonts w:cs="Times New Roman"/>
      <w:sz w:val="16"/>
      <w:szCs w:val="16"/>
    </w:rPr>
  </w:style>
  <w:style w:type="paragraph" w:styleId="CommentText">
    <w:name w:val="annotation text"/>
    <w:basedOn w:val="Normal"/>
    <w:link w:val="CommentTextChar"/>
    <w:uiPriority w:val="99"/>
    <w:semiHidden/>
    <w:unhideWhenUsed/>
    <w:rsid w:val="001402B3"/>
    <w:rPr>
      <w:sz w:val="20"/>
      <w:szCs w:val="20"/>
    </w:rPr>
  </w:style>
  <w:style w:type="character" w:customStyle="1" w:styleId="CommentTextChar">
    <w:name w:val="Comment Text Char"/>
    <w:link w:val="CommentText"/>
    <w:uiPriority w:val="99"/>
    <w:semiHidden/>
    <w:locked/>
    <w:rsid w:val="001402B3"/>
    <w:rPr>
      <w:rFonts w:cs="Times New Roman"/>
      <w:sz w:val="20"/>
      <w:szCs w:val="20"/>
      <w:lang w:val="en-GB" w:eastAsia="sv-SE"/>
    </w:rPr>
  </w:style>
  <w:style w:type="paragraph" w:styleId="CommentSubject">
    <w:name w:val="annotation subject"/>
    <w:basedOn w:val="CommentText"/>
    <w:next w:val="CommentText"/>
    <w:link w:val="CommentSubjectChar"/>
    <w:uiPriority w:val="99"/>
    <w:semiHidden/>
    <w:unhideWhenUsed/>
    <w:rsid w:val="001402B3"/>
    <w:rPr>
      <w:b/>
      <w:bCs/>
    </w:rPr>
  </w:style>
  <w:style w:type="character" w:customStyle="1" w:styleId="CommentSubjectChar">
    <w:name w:val="Comment Subject Char"/>
    <w:link w:val="CommentSubject"/>
    <w:uiPriority w:val="99"/>
    <w:semiHidden/>
    <w:locked/>
    <w:rsid w:val="001402B3"/>
    <w:rPr>
      <w:rFonts w:cs="Times New Roman"/>
      <w:b/>
      <w:bCs/>
      <w:sz w:val="20"/>
      <w:szCs w:val="20"/>
      <w:lang w:val="en-GB" w:eastAsia="sv-SE"/>
    </w:rPr>
  </w:style>
  <w:style w:type="paragraph" w:styleId="BalloonText">
    <w:name w:val="Balloon Text"/>
    <w:basedOn w:val="Normal"/>
    <w:link w:val="BalloonTextChar"/>
    <w:uiPriority w:val="99"/>
    <w:semiHidden/>
    <w:unhideWhenUsed/>
    <w:rsid w:val="001402B3"/>
    <w:rPr>
      <w:rFonts w:ascii="Tahoma" w:hAnsi="Tahoma" w:cs="Tahoma"/>
      <w:sz w:val="16"/>
      <w:szCs w:val="16"/>
    </w:rPr>
  </w:style>
  <w:style w:type="character" w:customStyle="1" w:styleId="BalloonTextChar">
    <w:name w:val="Balloon Text Char"/>
    <w:link w:val="BalloonText"/>
    <w:uiPriority w:val="99"/>
    <w:semiHidden/>
    <w:locked/>
    <w:rsid w:val="001402B3"/>
    <w:rPr>
      <w:rFonts w:ascii="Tahoma" w:hAnsi="Tahoma" w:cs="Tahoma"/>
      <w:sz w:val="16"/>
      <w:szCs w:val="16"/>
      <w:lang w:val="en-GB" w:eastAsia="sv-SE"/>
    </w:rPr>
  </w:style>
  <w:style w:type="paragraph" w:styleId="Header">
    <w:name w:val="header"/>
    <w:basedOn w:val="Normal"/>
    <w:link w:val="HeaderChar"/>
    <w:uiPriority w:val="99"/>
    <w:unhideWhenUsed/>
    <w:rsid w:val="00B73A77"/>
    <w:pPr>
      <w:tabs>
        <w:tab w:val="center" w:pos="4536"/>
        <w:tab w:val="right" w:pos="9072"/>
      </w:tabs>
    </w:pPr>
  </w:style>
  <w:style w:type="character" w:customStyle="1" w:styleId="HeaderChar">
    <w:name w:val="Header Char"/>
    <w:link w:val="Header"/>
    <w:uiPriority w:val="99"/>
    <w:rsid w:val="00B73A77"/>
    <w:rPr>
      <w:sz w:val="24"/>
      <w:szCs w:val="24"/>
      <w:lang w:val="en-GB" w:eastAsia="sv-SE"/>
    </w:rPr>
  </w:style>
  <w:style w:type="paragraph" w:styleId="Footer">
    <w:name w:val="footer"/>
    <w:basedOn w:val="Normal"/>
    <w:link w:val="FooterChar"/>
    <w:uiPriority w:val="99"/>
    <w:unhideWhenUsed/>
    <w:rsid w:val="00B73A77"/>
    <w:pPr>
      <w:tabs>
        <w:tab w:val="center" w:pos="4536"/>
        <w:tab w:val="right" w:pos="9072"/>
      </w:tabs>
    </w:pPr>
  </w:style>
  <w:style w:type="character" w:customStyle="1" w:styleId="FooterChar">
    <w:name w:val="Footer Char"/>
    <w:link w:val="Footer"/>
    <w:uiPriority w:val="99"/>
    <w:rsid w:val="00B73A77"/>
    <w:rPr>
      <w:sz w:val="24"/>
      <w:szCs w:val="24"/>
      <w:lang w:val="en-GB" w:eastAsia="sv-SE"/>
    </w:rPr>
  </w:style>
  <w:style w:type="character" w:styleId="UnresolvedMention">
    <w:name w:val="Unresolved Mention"/>
    <w:uiPriority w:val="99"/>
    <w:semiHidden/>
    <w:unhideWhenUsed/>
    <w:rsid w:val="00813E5C"/>
    <w:rPr>
      <w:color w:val="605E5C"/>
      <w:shd w:val="clear" w:color="auto" w:fill="E1DFDD"/>
    </w:rPr>
  </w:style>
  <w:style w:type="paragraph" w:customStyle="1" w:styleId="EndNoteBibliographyTitle">
    <w:name w:val="EndNote Bibliography Title"/>
    <w:basedOn w:val="Normal"/>
    <w:link w:val="EndNoteBibliographyTitleChar"/>
    <w:rsid w:val="00FE46B5"/>
    <w:pPr>
      <w:jc w:val="center"/>
    </w:pPr>
    <w:rPr>
      <w:noProof/>
      <w:lang w:val="sv-SE"/>
    </w:rPr>
  </w:style>
  <w:style w:type="character" w:customStyle="1" w:styleId="EndNoteBibliographyTitleChar">
    <w:name w:val="EndNote Bibliography Title Char"/>
    <w:link w:val="EndNoteBibliographyTitle"/>
    <w:rsid w:val="00FE46B5"/>
    <w:rPr>
      <w:noProof/>
      <w:sz w:val="24"/>
      <w:szCs w:val="24"/>
      <w:lang w:val="sv-SE" w:eastAsia="sv-SE"/>
    </w:rPr>
  </w:style>
  <w:style w:type="paragraph" w:customStyle="1" w:styleId="EndNoteBibliography">
    <w:name w:val="EndNote Bibliography"/>
    <w:basedOn w:val="Normal"/>
    <w:link w:val="EndNoteBibliographyChar"/>
    <w:rsid w:val="00FE46B5"/>
    <w:pPr>
      <w:jc w:val="both"/>
    </w:pPr>
    <w:rPr>
      <w:noProof/>
      <w:lang w:val="sv-SE"/>
    </w:rPr>
  </w:style>
  <w:style w:type="character" w:customStyle="1" w:styleId="EndNoteBibliographyChar">
    <w:name w:val="EndNote Bibliography Char"/>
    <w:link w:val="EndNoteBibliography"/>
    <w:rsid w:val="00FE46B5"/>
    <w:rPr>
      <w:noProof/>
      <w:sz w:val="24"/>
      <w:szCs w:val="24"/>
      <w:lang w:val="sv-SE" w:eastAsia="sv-SE"/>
    </w:rPr>
  </w:style>
  <w:style w:type="table" w:styleId="TableGrid">
    <w:name w:val="Table Grid"/>
    <w:basedOn w:val="TableNormal"/>
    <w:uiPriority w:val="39"/>
    <w:rsid w:val="006D08EB"/>
    <w:rPr>
      <w:rFonts w:ascii="Calibri" w:eastAsia="DengXian" w:hAnsi="Calibri" w:cs="Arial"/>
      <w:kern w:val="2"/>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STI%202012\Paper%20Template%20STI%20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5C28A0C284E14CAB0F35F7407C529C" ma:contentTypeVersion="4" ma:contentTypeDescription="Create a new document." ma:contentTypeScope="" ma:versionID="3d644cc98ccfc1fe201f09343c2d9f3b">
  <xsd:schema xmlns:xsd="http://www.w3.org/2001/XMLSchema" xmlns:xs="http://www.w3.org/2001/XMLSchema" xmlns:p="http://schemas.microsoft.com/office/2006/metadata/properties" xmlns:ns2="13d39c59-4ee0-43e8-aaee-69a2639e1392" xmlns:ns3="3d2b0075-3574-4d93-af78-f174e69b1c14" targetNamespace="http://schemas.microsoft.com/office/2006/metadata/properties" ma:root="true" ma:fieldsID="a056a2c2337713622c687c4a44406344" ns2:_="" ns3:_="">
    <xsd:import namespace="13d39c59-4ee0-43e8-aaee-69a2639e1392"/>
    <xsd:import namespace="3d2b0075-3574-4d93-af78-f174e69b1c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39c59-4ee0-43e8-aaee-69a2639e1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b0075-3574-4d93-af78-f174e69b1c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72617D-7A0A-4E71-A216-0E565E8B0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39c59-4ee0-43e8-aaee-69a2639e1392"/>
    <ds:schemaRef ds:uri="3d2b0075-3574-4d93-af78-f174e69b1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BC5E0E-9A8C-4525-87FA-BC55F64850C9}">
  <ds:schemaRefs>
    <ds:schemaRef ds:uri="http://schemas.openxmlformats.org/officeDocument/2006/bibliography"/>
  </ds:schemaRefs>
</ds:datastoreItem>
</file>

<file path=customXml/itemProps3.xml><?xml version="1.0" encoding="utf-8"?>
<ds:datastoreItem xmlns:ds="http://schemas.openxmlformats.org/officeDocument/2006/customXml" ds:itemID="{2F9606B7-9066-4666-AE2C-7807002114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Paper Template STI 2012.dot</Template>
  <TotalTime>1638</TotalTime>
  <Pages>8</Pages>
  <Words>4270</Words>
  <Characters>24340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STI 2023 paper template</vt:lpstr>
    </vt:vector>
  </TitlesOfParts>
  <Company/>
  <LinksUpToDate>false</LinksUpToDate>
  <CharactersWithSpaces>28553</CharactersWithSpaces>
  <SharedDoc>false</SharedDoc>
  <HLinks>
    <vt:vector size="12" baseType="variant">
      <vt:variant>
        <vt:i4>7012473</vt:i4>
      </vt:variant>
      <vt:variant>
        <vt:i4>6</vt:i4>
      </vt:variant>
      <vt:variant>
        <vt:i4>0</vt:i4>
      </vt:variant>
      <vt:variant>
        <vt:i4>5</vt:i4>
      </vt:variant>
      <vt:variant>
        <vt:lpwstr>http://www.csdl.tamu.edu/DL94/paper/kling.html</vt:lpwstr>
      </vt:variant>
      <vt:variant>
        <vt:lpwstr/>
      </vt:variant>
      <vt:variant>
        <vt:i4>4194375</vt:i4>
      </vt:variant>
      <vt:variant>
        <vt:i4>0</vt:i4>
      </vt:variant>
      <vt:variant>
        <vt:i4>0</vt:i4>
      </vt:variant>
      <vt:variant>
        <vt:i4>5</vt:i4>
      </vt:variant>
      <vt:variant>
        <vt:lpwstr>http://www.apastyle.org/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 2023 paper template</dc:title>
  <dc:subject/>
  <dc:creator>Waltman, L.R. (Ludo)</dc:creator>
  <cp:keywords/>
  <cp:lastModifiedBy>Kevin Boyack</cp:lastModifiedBy>
  <cp:revision>144</cp:revision>
  <cp:lastPrinted>2005-03-14T08:40:00Z</cp:lastPrinted>
  <dcterms:created xsi:type="dcterms:W3CDTF">2022-12-15T12:25:00Z</dcterms:created>
  <dcterms:modified xsi:type="dcterms:W3CDTF">2023-04-18T22:32:00Z</dcterms:modified>
</cp:coreProperties>
</file>