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CCC5C" w14:textId="197E64E6" w:rsidR="00AD6D2D" w:rsidRPr="00542798" w:rsidRDefault="00F20994" w:rsidP="00542798">
      <w:pPr>
        <w:pStyle w:val="berschrift1"/>
        <w:jc w:val="center"/>
      </w:pPr>
      <w:r>
        <w:t xml:space="preserve">Measuring disruptiveness and continuity of research by using the </w:t>
      </w:r>
      <w:r w:rsidR="008967CB">
        <w:t>Disruption Index (DI) – A Bayesian statistical approach</w:t>
      </w:r>
    </w:p>
    <w:p w14:paraId="1448DA63" w14:textId="77777777" w:rsidR="00AD6D2D" w:rsidRPr="00AD6D2D" w:rsidRDefault="00AD6D2D" w:rsidP="00542798">
      <w:pPr>
        <w:jc w:val="center"/>
      </w:pPr>
    </w:p>
    <w:p w14:paraId="49EED032" w14:textId="23205C0A" w:rsidR="00AD6D2D" w:rsidRPr="00F20994" w:rsidRDefault="008967CB" w:rsidP="00542798">
      <w:pPr>
        <w:jc w:val="center"/>
        <w:rPr>
          <w:lang w:val="de-CH"/>
        </w:rPr>
      </w:pPr>
      <w:r w:rsidRPr="00F20994">
        <w:rPr>
          <w:lang w:val="de-CH"/>
        </w:rPr>
        <w:t>Rüdiger Mutz</w:t>
      </w:r>
      <w:r w:rsidR="00AD6D2D" w:rsidRPr="00F20994">
        <w:rPr>
          <w:vertAlign w:val="superscript"/>
          <w:lang w:val="de-CH"/>
        </w:rPr>
        <w:t>*</w:t>
      </w:r>
      <w:r w:rsidR="00F20994" w:rsidRPr="00F20994">
        <w:rPr>
          <w:vertAlign w:val="superscript"/>
          <w:lang w:val="de-CH"/>
        </w:rPr>
        <w:t xml:space="preserve"> </w:t>
      </w:r>
      <w:r w:rsidR="00F20994" w:rsidRPr="00F20994">
        <w:rPr>
          <w:lang w:val="de-CH"/>
        </w:rPr>
        <w:t xml:space="preserve"> and</w:t>
      </w:r>
      <w:r w:rsidR="00AD6D2D" w:rsidRPr="00F20994">
        <w:rPr>
          <w:lang w:val="de-CH"/>
        </w:rPr>
        <w:t xml:space="preserve"> </w:t>
      </w:r>
      <w:r w:rsidRPr="00F20994">
        <w:rPr>
          <w:lang w:val="de-CH"/>
        </w:rPr>
        <w:t>Lutz Bornmann</w:t>
      </w:r>
      <w:r w:rsidR="00AD6D2D" w:rsidRPr="00F20994">
        <w:rPr>
          <w:vertAlign w:val="superscript"/>
          <w:lang w:val="de-CH"/>
        </w:rPr>
        <w:t>**</w:t>
      </w:r>
      <w:r w:rsidR="00AD6D2D" w:rsidRPr="00F20994">
        <w:rPr>
          <w:lang w:val="de-CH"/>
        </w:rPr>
        <w:t xml:space="preserve"> </w:t>
      </w:r>
    </w:p>
    <w:p w14:paraId="69B5EBE6" w14:textId="77777777" w:rsidR="00AD6D2D" w:rsidRPr="00F20994" w:rsidRDefault="00AD6D2D" w:rsidP="00542798">
      <w:pPr>
        <w:jc w:val="center"/>
        <w:rPr>
          <w:sz w:val="20"/>
          <w:szCs w:val="20"/>
          <w:lang w:val="de-CH"/>
        </w:rPr>
      </w:pPr>
    </w:p>
    <w:p w14:paraId="0327B950" w14:textId="5FDFDBB5" w:rsidR="00AD6D2D" w:rsidRPr="00C46AF7" w:rsidRDefault="00AD6D2D" w:rsidP="00542798">
      <w:pPr>
        <w:jc w:val="center"/>
        <w:rPr>
          <w:sz w:val="20"/>
          <w:szCs w:val="20"/>
          <w:lang w:val="de-CH"/>
        </w:rPr>
      </w:pPr>
      <w:r w:rsidRPr="00C46AF7">
        <w:rPr>
          <w:sz w:val="20"/>
          <w:szCs w:val="20"/>
          <w:vertAlign w:val="superscript"/>
          <w:lang w:val="de-CH"/>
        </w:rPr>
        <w:t>*</w:t>
      </w:r>
      <w:r w:rsidR="008967CB" w:rsidRPr="00C46AF7">
        <w:rPr>
          <w:i/>
          <w:iCs/>
          <w:sz w:val="20"/>
          <w:szCs w:val="20"/>
          <w:lang w:val="de-CH"/>
        </w:rPr>
        <w:t>ruediger.mutz@uzh.ch</w:t>
      </w:r>
    </w:p>
    <w:p w14:paraId="25FCF4FA" w14:textId="68244676" w:rsidR="00AD6D2D" w:rsidRPr="00C46AF7" w:rsidRDefault="00AD6D2D" w:rsidP="00542798">
      <w:pPr>
        <w:jc w:val="center"/>
        <w:rPr>
          <w:sz w:val="20"/>
          <w:szCs w:val="20"/>
          <w:lang w:val="de-CH"/>
        </w:rPr>
      </w:pPr>
      <w:r w:rsidRPr="00C46AF7">
        <w:rPr>
          <w:sz w:val="20"/>
          <w:szCs w:val="20"/>
          <w:lang w:val="de-CH"/>
        </w:rPr>
        <w:t>ORCID</w:t>
      </w:r>
      <w:r w:rsidR="008967CB" w:rsidRPr="00C46AF7">
        <w:rPr>
          <w:lang w:val="de-CH"/>
        </w:rPr>
        <w:t xml:space="preserve"> </w:t>
      </w:r>
      <w:r w:rsidR="008967CB" w:rsidRPr="00C46AF7">
        <w:rPr>
          <w:sz w:val="20"/>
          <w:szCs w:val="20"/>
          <w:lang w:val="de-CH"/>
        </w:rPr>
        <w:t>0000-0003-3345-6090</w:t>
      </w:r>
    </w:p>
    <w:p w14:paraId="744ED62A" w14:textId="7DD5BD33" w:rsidR="00AD6D2D" w:rsidRPr="00AD6D2D" w:rsidRDefault="008967CB" w:rsidP="00542798">
      <w:pPr>
        <w:jc w:val="center"/>
        <w:rPr>
          <w:sz w:val="20"/>
          <w:szCs w:val="20"/>
        </w:rPr>
      </w:pPr>
      <w:proofErr w:type="spellStart"/>
      <w:r>
        <w:rPr>
          <w:sz w:val="20"/>
          <w:szCs w:val="20"/>
        </w:rPr>
        <w:t>Center</w:t>
      </w:r>
      <w:proofErr w:type="spellEnd"/>
      <w:r>
        <w:rPr>
          <w:sz w:val="20"/>
          <w:szCs w:val="20"/>
        </w:rPr>
        <w:t xml:space="preserve"> for Higher Education and Science Studies, University of Zurich, Switzerland</w:t>
      </w:r>
    </w:p>
    <w:p w14:paraId="0F7AF4B5" w14:textId="77777777" w:rsidR="00AD6D2D" w:rsidRPr="00AD6D2D" w:rsidRDefault="00AD6D2D" w:rsidP="00542798">
      <w:pPr>
        <w:jc w:val="center"/>
        <w:rPr>
          <w:sz w:val="20"/>
          <w:szCs w:val="20"/>
        </w:rPr>
      </w:pPr>
    </w:p>
    <w:p w14:paraId="28A9A384" w14:textId="32D01118" w:rsidR="00F20994" w:rsidRDefault="00AD6D2D" w:rsidP="00F20994">
      <w:pPr>
        <w:jc w:val="center"/>
        <w:rPr>
          <w:lang w:val="en-US"/>
        </w:rPr>
      </w:pPr>
      <w:r w:rsidRPr="00AD6D2D">
        <w:rPr>
          <w:sz w:val="20"/>
          <w:szCs w:val="20"/>
          <w:vertAlign w:val="superscript"/>
        </w:rPr>
        <w:t>**</w:t>
      </w:r>
      <w:r w:rsidR="008967CB">
        <w:rPr>
          <w:i/>
          <w:iCs/>
          <w:sz w:val="20"/>
          <w:szCs w:val="20"/>
        </w:rPr>
        <w:t>lutz.bornmann@gv.mpg.de</w:t>
      </w:r>
      <w:r w:rsidR="00F20994">
        <w:rPr>
          <w:lang w:val="en-US"/>
        </w:rPr>
        <w:t xml:space="preserve"> </w:t>
      </w:r>
    </w:p>
    <w:p w14:paraId="5527E22A" w14:textId="2B77A960" w:rsidR="00F20994" w:rsidRPr="00B53406" w:rsidRDefault="00F20994" w:rsidP="00F20994">
      <w:pPr>
        <w:jc w:val="center"/>
        <w:rPr>
          <w:sz w:val="20"/>
          <w:szCs w:val="20"/>
          <w:lang w:val="en-US"/>
        </w:rPr>
      </w:pPr>
      <w:r w:rsidRPr="00B53406">
        <w:rPr>
          <w:sz w:val="20"/>
          <w:szCs w:val="20"/>
          <w:lang w:val="en-US"/>
        </w:rPr>
        <w:t>Policy and Strategy Department, Administrative Headquarters of the Max Planck Society, Germany</w:t>
      </w:r>
    </w:p>
    <w:p w14:paraId="18EAD8F9" w14:textId="77777777" w:rsidR="008168F4" w:rsidRPr="00D96243" w:rsidRDefault="008168F4" w:rsidP="00542798">
      <w:pPr>
        <w:jc w:val="center"/>
      </w:pPr>
    </w:p>
    <w:p w14:paraId="04927CB0" w14:textId="3FF61CA2" w:rsidR="008168F4" w:rsidRDefault="008168F4" w:rsidP="00542798">
      <w:pPr>
        <w:jc w:val="center"/>
      </w:pPr>
    </w:p>
    <w:p w14:paraId="4BF5DCF3" w14:textId="22E3B9D3" w:rsidR="00BE6B58" w:rsidRPr="00BE6B58" w:rsidRDefault="00BE6B58" w:rsidP="00BE6B58">
      <w:pPr>
        <w:jc w:val="center"/>
        <w:rPr>
          <w:b/>
          <w:bCs/>
          <w:lang w:val="en-US"/>
        </w:rPr>
      </w:pPr>
      <w:r w:rsidRPr="00BE6B58">
        <w:rPr>
          <w:b/>
          <w:bCs/>
          <w:lang w:val="en-US"/>
        </w:rPr>
        <w:t>Abstract</w:t>
      </w:r>
    </w:p>
    <w:p w14:paraId="26F746EB" w14:textId="35ED7740" w:rsidR="00CB15AC" w:rsidRPr="00BE6B58" w:rsidRDefault="00373A5B" w:rsidP="008967CB">
      <w:pPr>
        <w:jc w:val="both"/>
        <w:rPr>
          <w:sz w:val="20"/>
          <w:szCs w:val="20"/>
          <w:lang w:val="en-US"/>
        </w:rPr>
      </w:pPr>
      <w:r w:rsidRPr="00544DD5">
        <w:rPr>
          <w:sz w:val="20"/>
          <w:szCs w:val="20"/>
          <w:lang w:val="en-US"/>
        </w:rPr>
        <w:fldChar w:fldCharType="begin"/>
      </w:r>
      <w:r w:rsidR="00BF5C36">
        <w:rPr>
          <w:sz w:val="20"/>
          <w:szCs w:val="20"/>
          <w:lang w:val="en-US"/>
        </w:rPr>
        <w:instrText xml:space="preserve"> ADDIN EN.CITE &lt;EndNote&gt;&lt;Cite AuthorYear="1"&gt;&lt;Author&gt;Wu&lt;/Author&gt;&lt;Year&gt;2019&lt;/Year&gt;&lt;RecNum&gt;5&lt;/RecNum&gt;&lt;DisplayText&gt;L. Wu, Wang, and Evans (2019)&lt;/DisplayText&gt;&lt;record&gt;&lt;rec-number&gt;5&lt;/rec-number&gt;&lt;foreign-keys&gt;&lt;key app="EN" db-id="savzdxspast00nexpzp5pes2epar2s9tt0rv" timestamp="1681306252"&gt;5&lt;/key&gt;&lt;/foreign-keys&gt;&lt;ref-type name="Journal Article"&gt;17&lt;/ref-type&gt;&lt;contributors&gt;&lt;authors&gt;&lt;author&gt;Wu, L.&lt;/author&gt;&lt;author&gt;Wang, D.&lt;/author&gt;&lt;author&gt;Evans, J. A.&lt;/author&gt;&lt;/authors&gt;&lt;/contributors&gt;&lt;titles&gt;&lt;title&gt;Large teams develop and small teams disrupt science and technology&lt;/title&gt;&lt;secondary-title&gt;Nature&lt;/secondary-title&gt;&lt;/titles&gt;&lt;periodical&gt;&lt;full-title&gt;Nature&lt;/full-title&gt;&lt;/periodical&gt;&lt;pages&gt;378-382&lt;/pages&gt;&lt;volume&gt;566&lt;/volume&gt;&lt;number&gt;7744&lt;/number&gt;&lt;dates&gt;&lt;year&gt;2019&lt;/year&gt;&lt;/dates&gt;&lt;work-type&gt;Article&lt;/work-type&gt;&lt;urls&gt;&lt;related-urls&gt;&lt;url&gt;https://www.scopus.com/inward/record.uri?eid=2-s2.0-85061804867&amp;amp;doi=10.1038%2fs41586-019-0941-9&amp;amp;partnerID=40&amp;amp;md5=c8d3cb1c6c4ecc7d651c62ea3c549fa3&lt;/url&gt;&lt;/related-urls&gt;&lt;/urls&gt;&lt;electronic-resource-num&gt;10.1038/s41586-019-0941-9&lt;/electronic-resource-num&gt;&lt;remote-database-name&gt;Scopus&lt;/remote-database-name&gt;&lt;/record&gt;&lt;/Cite&gt;&lt;/EndNote&gt;</w:instrText>
      </w:r>
      <w:r w:rsidRPr="00544DD5">
        <w:rPr>
          <w:sz w:val="20"/>
          <w:szCs w:val="20"/>
          <w:lang w:val="en-US"/>
        </w:rPr>
        <w:fldChar w:fldCharType="separate"/>
      </w:r>
      <w:r w:rsidR="00BF5C36">
        <w:rPr>
          <w:noProof/>
          <w:sz w:val="20"/>
          <w:szCs w:val="20"/>
          <w:lang w:val="en-US"/>
        </w:rPr>
        <w:t>L. Wu, Wang, and Evans (2019)</w:t>
      </w:r>
      <w:r w:rsidRPr="00544DD5">
        <w:rPr>
          <w:sz w:val="20"/>
          <w:szCs w:val="20"/>
          <w:lang w:val="en-US"/>
        </w:rPr>
        <w:fldChar w:fldCharType="end"/>
      </w:r>
      <w:r w:rsidR="00205769">
        <w:rPr>
          <w:sz w:val="20"/>
          <w:szCs w:val="20"/>
          <w:lang w:val="en-US"/>
        </w:rPr>
        <w:t xml:space="preserve"> introduced the </w:t>
      </w:r>
      <w:r w:rsidR="00205769" w:rsidRPr="00205769">
        <w:rPr>
          <w:sz w:val="20"/>
          <w:szCs w:val="20"/>
          <w:lang w:val="en-US"/>
        </w:rPr>
        <w:t xml:space="preserve">disruption index (DI) </w:t>
      </w:r>
      <w:r w:rsidR="00205769">
        <w:rPr>
          <w:sz w:val="20"/>
          <w:szCs w:val="20"/>
          <w:lang w:val="en-US"/>
        </w:rPr>
        <w:t xml:space="preserve">which </w:t>
      </w:r>
      <w:r w:rsidR="00205769" w:rsidRPr="00205769">
        <w:rPr>
          <w:sz w:val="20"/>
          <w:szCs w:val="20"/>
          <w:lang w:val="en-US"/>
        </w:rPr>
        <w:t>has been designed to capture disruptiveness of individual publications based on dynamic citation networks of publication</w:t>
      </w:r>
      <w:r w:rsidR="00794DDB">
        <w:rPr>
          <w:sz w:val="20"/>
          <w:szCs w:val="20"/>
          <w:lang w:val="en-US"/>
        </w:rPr>
        <w:t>s</w:t>
      </w:r>
      <w:r w:rsidR="00C757F5" w:rsidRPr="00BE6B58">
        <w:rPr>
          <w:sz w:val="20"/>
          <w:szCs w:val="20"/>
          <w:lang w:val="en-US"/>
        </w:rPr>
        <w:t xml:space="preserve">. </w:t>
      </w:r>
      <w:r w:rsidR="00205769">
        <w:rPr>
          <w:sz w:val="20"/>
          <w:szCs w:val="20"/>
          <w:lang w:val="en-US"/>
        </w:rPr>
        <w:t>In this study, we propose a statistical modelling approach to tackle</w:t>
      </w:r>
      <w:r w:rsidR="00205769" w:rsidRPr="00BE6B58">
        <w:rPr>
          <w:sz w:val="20"/>
          <w:szCs w:val="20"/>
          <w:lang w:val="en-US"/>
        </w:rPr>
        <w:t xml:space="preserve"> </w:t>
      </w:r>
      <w:r w:rsidR="00C81264">
        <w:rPr>
          <w:sz w:val="20"/>
          <w:szCs w:val="20"/>
          <w:lang w:val="en-US"/>
        </w:rPr>
        <w:t>open questions</w:t>
      </w:r>
      <w:r w:rsidR="00794DDB">
        <w:rPr>
          <w:sz w:val="20"/>
          <w:szCs w:val="20"/>
          <w:lang w:val="en-US"/>
        </w:rPr>
        <w:t xml:space="preserve"> </w:t>
      </w:r>
      <w:r w:rsidR="00EB27DA">
        <w:rPr>
          <w:sz w:val="20"/>
          <w:szCs w:val="20"/>
          <w:lang w:val="en-US"/>
        </w:rPr>
        <w:t>with</w:t>
      </w:r>
      <w:r w:rsidR="00EB27DA" w:rsidRPr="00BE6B58">
        <w:rPr>
          <w:sz w:val="20"/>
          <w:szCs w:val="20"/>
          <w:lang w:val="en-US"/>
        </w:rPr>
        <w:t xml:space="preserve"> </w:t>
      </w:r>
      <w:r w:rsidR="00C757F5" w:rsidRPr="00BE6B58">
        <w:rPr>
          <w:sz w:val="20"/>
          <w:szCs w:val="20"/>
          <w:lang w:val="en-US"/>
        </w:rPr>
        <w:t xml:space="preserve">the DI: </w:t>
      </w:r>
      <w:r w:rsidR="00205769">
        <w:rPr>
          <w:sz w:val="20"/>
          <w:szCs w:val="20"/>
          <w:lang w:val="en-US"/>
        </w:rPr>
        <w:t xml:space="preserve">(1) </w:t>
      </w:r>
      <w:r w:rsidR="00C757F5" w:rsidRPr="00BE6B58">
        <w:rPr>
          <w:sz w:val="20"/>
          <w:szCs w:val="20"/>
          <w:lang w:val="en-US"/>
        </w:rPr>
        <w:t xml:space="preserve">how to consider uncertainty </w:t>
      </w:r>
      <w:r w:rsidR="00BE6B58" w:rsidRPr="00BE6B58">
        <w:rPr>
          <w:sz w:val="20"/>
          <w:szCs w:val="20"/>
          <w:lang w:val="en-US"/>
        </w:rPr>
        <w:t>in the calculation</w:t>
      </w:r>
      <w:r w:rsidR="00A84073" w:rsidRPr="00A84073">
        <w:rPr>
          <w:sz w:val="20"/>
          <w:szCs w:val="20"/>
          <w:lang w:val="en-US"/>
        </w:rPr>
        <w:t xml:space="preserve"> </w:t>
      </w:r>
      <w:r w:rsidR="00F10FAA">
        <w:rPr>
          <w:sz w:val="20"/>
          <w:szCs w:val="20"/>
          <w:lang w:val="en-US"/>
        </w:rPr>
        <w:t xml:space="preserve">of </w:t>
      </w:r>
      <w:r w:rsidR="00A84073" w:rsidRPr="00BE6B58">
        <w:rPr>
          <w:sz w:val="20"/>
          <w:szCs w:val="20"/>
          <w:lang w:val="en-US"/>
        </w:rPr>
        <w:t>DI</w:t>
      </w:r>
      <w:r w:rsidR="00A84073">
        <w:rPr>
          <w:sz w:val="20"/>
          <w:szCs w:val="20"/>
          <w:lang w:val="en-US"/>
        </w:rPr>
        <w:t xml:space="preserve"> values</w:t>
      </w:r>
      <w:r w:rsidR="00C757F5" w:rsidRPr="00BE6B58">
        <w:rPr>
          <w:sz w:val="20"/>
          <w:szCs w:val="20"/>
          <w:lang w:val="en-US"/>
        </w:rPr>
        <w:t xml:space="preserve">, </w:t>
      </w:r>
      <w:r w:rsidR="00205769">
        <w:rPr>
          <w:sz w:val="20"/>
          <w:szCs w:val="20"/>
          <w:lang w:val="en-US"/>
        </w:rPr>
        <w:t>(2)</w:t>
      </w:r>
      <w:r w:rsidR="00B40BF8" w:rsidRPr="00BE6B58">
        <w:rPr>
          <w:sz w:val="20"/>
          <w:szCs w:val="20"/>
          <w:lang w:val="en-US"/>
        </w:rPr>
        <w:t xml:space="preserve"> how to aggregate DI values for </w:t>
      </w:r>
      <w:r w:rsidR="00205769">
        <w:rPr>
          <w:sz w:val="20"/>
          <w:szCs w:val="20"/>
          <w:lang w:val="en-US"/>
        </w:rPr>
        <w:t>paper sets</w:t>
      </w:r>
      <w:r w:rsidR="00B40BF8" w:rsidRPr="00BE6B58">
        <w:rPr>
          <w:sz w:val="20"/>
          <w:szCs w:val="20"/>
          <w:lang w:val="en-US"/>
        </w:rPr>
        <w:t xml:space="preserve">, </w:t>
      </w:r>
      <w:r w:rsidR="00205769">
        <w:rPr>
          <w:sz w:val="20"/>
          <w:szCs w:val="20"/>
          <w:lang w:val="en-US"/>
        </w:rPr>
        <w:t xml:space="preserve">(3) </w:t>
      </w:r>
      <w:r w:rsidR="00C757F5" w:rsidRPr="00BE6B58">
        <w:rPr>
          <w:sz w:val="20"/>
          <w:szCs w:val="20"/>
          <w:lang w:val="en-US"/>
        </w:rPr>
        <w:t xml:space="preserve">how to </w:t>
      </w:r>
      <w:r w:rsidR="00205769">
        <w:rPr>
          <w:sz w:val="20"/>
          <w:szCs w:val="20"/>
          <w:lang w:val="en-US"/>
        </w:rPr>
        <w:t>predict DI values</w:t>
      </w:r>
      <w:r w:rsidR="00205769" w:rsidRPr="00BE6B58">
        <w:rPr>
          <w:sz w:val="20"/>
          <w:szCs w:val="20"/>
          <w:lang w:val="en-US"/>
        </w:rPr>
        <w:t xml:space="preserve"> </w:t>
      </w:r>
      <w:r w:rsidR="00205769">
        <w:rPr>
          <w:sz w:val="20"/>
          <w:szCs w:val="20"/>
          <w:lang w:val="en-US"/>
        </w:rPr>
        <w:t xml:space="preserve">using </w:t>
      </w:r>
      <w:r w:rsidR="00C757F5" w:rsidRPr="00BE6B58">
        <w:rPr>
          <w:sz w:val="20"/>
          <w:szCs w:val="20"/>
          <w:lang w:val="en-US"/>
        </w:rPr>
        <w:t>covariate</w:t>
      </w:r>
      <w:r w:rsidR="00BE6B58" w:rsidRPr="00BE6B58">
        <w:rPr>
          <w:sz w:val="20"/>
          <w:szCs w:val="20"/>
          <w:lang w:val="en-US"/>
        </w:rPr>
        <w:t>s, and</w:t>
      </w:r>
      <w:r w:rsidR="00C757F5" w:rsidRPr="00BE6B58">
        <w:rPr>
          <w:sz w:val="20"/>
          <w:szCs w:val="20"/>
          <w:lang w:val="en-US"/>
        </w:rPr>
        <w:t xml:space="preserve"> </w:t>
      </w:r>
      <w:r w:rsidR="00205769">
        <w:rPr>
          <w:sz w:val="20"/>
          <w:szCs w:val="20"/>
          <w:lang w:val="en-US"/>
        </w:rPr>
        <w:t xml:space="preserve">(4) </w:t>
      </w:r>
      <w:r w:rsidR="00C757F5" w:rsidRPr="00BE6B58">
        <w:rPr>
          <w:sz w:val="20"/>
          <w:szCs w:val="20"/>
          <w:lang w:val="en-US"/>
        </w:rPr>
        <w:t xml:space="preserve">how to </w:t>
      </w:r>
      <w:r w:rsidR="00205769">
        <w:rPr>
          <w:sz w:val="20"/>
          <w:szCs w:val="20"/>
          <w:lang w:val="en-US"/>
        </w:rPr>
        <w:t xml:space="preserve">unambiguously </w:t>
      </w:r>
      <w:r w:rsidR="00C757F5" w:rsidRPr="00BE6B58">
        <w:rPr>
          <w:sz w:val="20"/>
          <w:szCs w:val="20"/>
          <w:lang w:val="en-US"/>
        </w:rPr>
        <w:t xml:space="preserve">classify papers </w:t>
      </w:r>
      <w:r w:rsidR="00205769">
        <w:rPr>
          <w:sz w:val="20"/>
          <w:szCs w:val="20"/>
          <w:lang w:val="en-US"/>
        </w:rPr>
        <w:t>into either</w:t>
      </w:r>
      <w:r w:rsidR="00205769" w:rsidRPr="00BE6B58">
        <w:rPr>
          <w:sz w:val="20"/>
          <w:szCs w:val="20"/>
          <w:lang w:val="en-US"/>
        </w:rPr>
        <w:t xml:space="preserve"> </w:t>
      </w:r>
      <w:r w:rsidR="00C757F5" w:rsidRPr="00BE6B58">
        <w:rPr>
          <w:sz w:val="20"/>
          <w:szCs w:val="20"/>
          <w:lang w:val="en-US"/>
        </w:rPr>
        <w:t>disruptive or not</w:t>
      </w:r>
      <w:r w:rsidR="00205769">
        <w:rPr>
          <w:sz w:val="20"/>
          <w:szCs w:val="20"/>
          <w:lang w:val="en-US"/>
        </w:rPr>
        <w:t xml:space="preserve"> disruptive</w:t>
      </w:r>
      <w:r w:rsidR="00C757F5" w:rsidRPr="00BE6B58">
        <w:rPr>
          <w:sz w:val="20"/>
          <w:szCs w:val="20"/>
          <w:lang w:val="en-US"/>
        </w:rPr>
        <w:t xml:space="preserve">. A Bayesian multilevel logistic approach is suggested </w:t>
      </w:r>
      <w:r w:rsidR="00205769">
        <w:rPr>
          <w:sz w:val="20"/>
          <w:szCs w:val="20"/>
          <w:lang w:val="en-US"/>
        </w:rPr>
        <w:t>that</w:t>
      </w:r>
      <w:r w:rsidR="00205769" w:rsidRPr="00BE6B58">
        <w:rPr>
          <w:sz w:val="20"/>
          <w:szCs w:val="20"/>
          <w:lang w:val="en-US"/>
        </w:rPr>
        <w:t xml:space="preserve"> </w:t>
      </w:r>
      <w:r w:rsidR="00C757F5" w:rsidRPr="00BE6B58">
        <w:rPr>
          <w:sz w:val="20"/>
          <w:szCs w:val="20"/>
          <w:lang w:val="en-US"/>
        </w:rPr>
        <w:t>extend</w:t>
      </w:r>
      <w:r w:rsidR="00205769">
        <w:rPr>
          <w:sz w:val="20"/>
          <w:szCs w:val="20"/>
          <w:lang w:val="en-US"/>
        </w:rPr>
        <w:t>s</w:t>
      </w:r>
      <w:r w:rsidR="00C757F5" w:rsidRPr="00BE6B58">
        <w:rPr>
          <w:sz w:val="20"/>
          <w:szCs w:val="20"/>
          <w:lang w:val="en-US"/>
        </w:rPr>
        <w:t xml:space="preserve"> an approach of </w:t>
      </w:r>
      <w:r w:rsidR="00C757F5" w:rsidRPr="00BE6B58">
        <w:rPr>
          <w:sz w:val="20"/>
          <w:szCs w:val="20"/>
          <w:lang w:val="en-US"/>
        </w:rPr>
        <w:fldChar w:fldCharType="begin"/>
      </w:r>
      <w:r w:rsidR="00B31D4E">
        <w:rPr>
          <w:sz w:val="20"/>
          <w:szCs w:val="20"/>
          <w:lang w:val="en-US"/>
        </w:rPr>
        <w:instrText xml:space="preserve"> ADDIN EN.CITE &lt;EndNote&gt;&lt;Cite AuthorYear="1"&gt;&lt;Author&gt;Figueiredo&lt;/Author&gt;&lt;Year&gt;2019&lt;/Year&gt;&lt;RecNum&gt;9&lt;/RecNum&gt;&lt;DisplayText&gt;Figueiredo and Andrade (2019)&lt;/DisplayText&gt;&lt;record&gt;&lt;rec-number&gt;9&lt;/rec-number&gt;&lt;foreign-keys&gt;&lt;key app="EN" db-id="savzdxspast00nexpzp5pes2epar2s9tt0rv" timestamp="1681370437"&gt;9&lt;/key&gt;&lt;/foreign-keys&gt;&lt;ref-type name="Conference Proceedings"&gt;10&lt;/ref-type&gt;&lt;contributors&gt;&lt;authors&gt;&lt;author&gt;Figueiredo, F.&lt;/author&gt;&lt;author&gt;Andrade, N.&lt;/author&gt;&lt;/authors&gt;&lt;/contributors&gt;&lt;titles&gt;&lt;title&gt;Quantifying disruptive influence in the allmusic guide&lt;/title&gt;&lt;secondary-title&gt;Proceedings of the 20th International Society for Music Information Retrieval Conference, ISMIR 2019&lt;/secondary-title&gt;&lt;/titles&gt;&lt;pages&gt;832-838&lt;/pages&gt;&lt;dates&gt;&lt;year&gt;2019&lt;/year&gt;&lt;/dates&gt;&lt;work-type&gt;Conference paper&lt;/work-type&gt;&lt;urls&gt;&lt;related-urls&gt;&lt;url&gt;https://www.scopus.com/inward/record.uri?eid=2-s2.0-85087093667&amp;amp;partnerID=40&amp;amp;md5=9c9a17c137cac2256fc62ec76214c1ad&lt;/url&gt;&lt;/related-urls&gt;&lt;/urls&gt;&lt;remote-database-name&gt;Scopus&lt;/remote-database-name&gt;&lt;/record&gt;&lt;/Cite&gt;&lt;/EndNote&gt;</w:instrText>
      </w:r>
      <w:r w:rsidR="00C757F5" w:rsidRPr="00BE6B58">
        <w:rPr>
          <w:sz w:val="20"/>
          <w:szCs w:val="20"/>
          <w:lang w:val="en-US"/>
        </w:rPr>
        <w:fldChar w:fldCharType="separate"/>
      </w:r>
      <w:r w:rsidR="00C757F5" w:rsidRPr="00BE6B58">
        <w:rPr>
          <w:noProof/>
          <w:sz w:val="20"/>
          <w:szCs w:val="20"/>
          <w:lang w:val="en-US"/>
        </w:rPr>
        <w:t>Figueiredo and Andrade (2019)</w:t>
      </w:r>
      <w:r w:rsidR="00C757F5" w:rsidRPr="00BE6B58">
        <w:rPr>
          <w:sz w:val="20"/>
          <w:szCs w:val="20"/>
          <w:lang w:val="en-US"/>
        </w:rPr>
        <w:fldChar w:fldCharType="end"/>
      </w:r>
      <w:r w:rsidR="00C757F5" w:rsidRPr="00BE6B58">
        <w:rPr>
          <w:sz w:val="20"/>
          <w:szCs w:val="20"/>
          <w:lang w:val="en-US"/>
        </w:rPr>
        <w:t xml:space="preserve">. A reanalysis of </w:t>
      </w:r>
      <w:r w:rsidR="00205769">
        <w:rPr>
          <w:sz w:val="20"/>
          <w:szCs w:val="20"/>
          <w:lang w:val="en-US"/>
        </w:rPr>
        <w:t xml:space="preserve">sample </w:t>
      </w:r>
      <w:r w:rsidR="00C757F5" w:rsidRPr="00BE6B58">
        <w:rPr>
          <w:sz w:val="20"/>
          <w:szCs w:val="20"/>
          <w:lang w:val="en-US"/>
        </w:rPr>
        <w:t xml:space="preserve">data from </w:t>
      </w:r>
      <w:r w:rsidR="00C757F5" w:rsidRPr="00BE6B58">
        <w:rPr>
          <w:sz w:val="20"/>
          <w:szCs w:val="20"/>
        </w:rPr>
        <w:fldChar w:fldCharType="begin"/>
      </w:r>
      <w:r w:rsidR="00B31D4E">
        <w:rPr>
          <w:sz w:val="20"/>
          <w:szCs w:val="20"/>
        </w:rPr>
        <w:instrText xml:space="preserve"> ADDIN EN.CITE &lt;EndNote&gt;&lt;Cite AuthorYear="1"&gt;&lt;Author&gt;Bornmann&lt;/Author&gt;&lt;Year&gt;2021&lt;/Year&gt;&lt;RecNum&gt;21&lt;/RecNum&gt;&lt;DisplayText&gt;Bornmann and Tekles (2021)&lt;/DisplayText&gt;&lt;record&gt;&lt;rec-number&gt;21&lt;/rec-number&gt;&lt;foreign-keys&gt;&lt;key app="EN" db-id="savzdxspast00nexpzp5pes2epar2s9tt0rv" timestamp="1681458191"&gt;21&lt;/key&gt;&lt;/foreign-keys&gt;&lt;ref-type name="Journal Article"&gt;17&lt;/ref-type&gt;&lt;contributors&gt;&lt;authors&gt;&lt;author&gt;Bornmann, L.&lt;/author&gt;&lt;author&gt;Tekles, A.&lt;/author&gt;&lt;/authors&gt;&lt;/contributors&gt;&lt;titles&gt;&lt;title&gt;Convergent validity of several indicators measuring disruptiveness with milestone assignments to physics papers by experts&lt;/title&gt;&lt;secondary-title&gt;Journal of Informetrics&lt;/secondary-title&gt;&lt;/titles&gt;&lt;periodical&gt;&lt;full-title&gt;Journal of Informetrics&lt;/full-title&gt;&lt;/periodical&gt;&lt;volume&gt;15&lt;/volume&gt;&lt;number&gt;3&lt;/number&gt;&lt;dates&gt;&lt;year&gt;2021&lt;/year&gt;&lt;/dates&gt;&lt;work-type&gt;Article&lt;/work-type&gt;&lt;urls&gt;&lt;related-urls&gt;&lt;url&gt;https://www.scopus.com/inward/record.uri?eid=2-s2.0-85103774164&amp;amp;doi=10.1016%2fj.joi.2021.101159&amp;amp;partnerID=40&amp;amp;md5=a6ca27cff03f5211ba452d01accd7a07&lt;/url&gt;&lt;/related-urls&gt;&lt;/urls&gt;&lt;custom7&gt;101159&lt;/custom7&gt;&lt;electronic-resource-num&gt;10.1016/j.joi.2021.101159&lt;/electronic-resource-num&gt;&lt;remote-database-name&gt;Scopus&lt;/remote-database-name&gt;&lt;/record&gt;&lt;/Cite&gt;&lt;/EndNote&gt;</w:instrText>
      </w:r>
      <w:r w:rsidR="00C757F5" w:rsidRPr="00BE6B58">
        <w:rPr>
          <w:sz w:val="20"/>
          <w:szCs w:val="20"/>
        </w:rPr>
        <w:fldChar w:fldCharType="separate"/>
      </w:r>
      <w:r w:rsidR="00C757F5" w:rsidRPr="00BE6B58">
        <w:rPr>
          <w:noProof/>
          <w:sz w:val="20"/>
          <w:szCs w:val="20"/>
        </w:rPr>
        <w:t>Bornmann and Tekles (2021)</w:t>
      </w:r>
      <w:r w:rsidR="00C757F5" w:rsidRPr="00BE6B58">
        <w:rPr>
          <w:sz w:val="20"/>
          <w:szCs w:val="20"/>
        </w:rPr>
        <w:fldChar w:fldCharType="end"/>
      </w:r>
      <w:r w:rsidR="003005A3" w:rsidRPr="003005A3">
        <w:rPr>
          <w:sz w:val="20"/>
          <w:szCs w:val="20"/>
        </w:rPr>
        <w:t xml:space="preserve"> and </w:t>
      </w:r>
      <w:r w:rsidR="003005A3" w:rsidRPr="003005A3">
        <w:rPr>
          <w:sz w:val="20"/>
          <w:szCs w:val="20"/>
        </w:rPr>
        <w:fldChar w:fldCharType="begin"/>
      </w:r>
      <w:r w:rsidR="003005A3" w:rsidRPr="003005A3">
        <w:rPr>
          <w:sz w:val="20"/>
          <w:szCs w:val="20"/>
        </w:rPr>
        <w:instrText xml:space="preserve"> ADDIN EN.CITE &lt;EndNote&gt;&lt;Cite AuthorYear="1"&gt;&lt;Author&gt;Bittmann&lt;/Author&gt;&lt;Year&gt;2022&lt;/Year&gt;&lt;RecNum&gt;31&lt;/RecNum&gt;&lt;DisplayText&gt;Bittmann, Tekles, and Bornmann (2022)&lt;/DisplayText&gt;&lt;record&gt;&lt;rec-number&gt;31&lt;/rec-number&gt;&lt;foreign-keys&gt;&lt;key app="EN" db-id="savzdxspast00nexpzp5pes2epar2s9tt0rv" timestamp="1681894543"&gt;31&lt;/key&gt;&lt;/foreign-keys&gt;&lt;ref-type name="Journal Article"&gt;17&lt;/ref-type&gt;&lt;contributors&gt;&lt;authors&gt;&lt;author&gt;Bittmann, F.&lt;/author&gt;&lt;author&gt;Tekles, A.&lt;/author&gt;&lt;author&gt;Bornmann, L.&lt;/author&gt;&lt;/authors&gt;&lt;/contributors&gt;&lt;auth-address&gt;Leibniz Inst Educ Trajectories Lifbi, Wilhelmspl 3, D-96047 Bamberg, Germany&amp;#xD;Max Planck Gesell, Sci Policy &amp;amp; Strategy Dept, Adm Headquarters, Hofgartenstr 8, D-80539 Munich, Germany&amp;#xD;Ludwig Maximilians Univ Munchen, Dept Sociol, Konradstr 6, D-80801 Munich, Germany&lt;/auth-address&gt;&lt;titles&gt;&lt;title&gt;Applied usage and performance of statistical matching in bibliometrics: The comparison of milestone and regular papers with multiple measurements of disruptiveness as an empirical example&lt;/title&gt;&lt;secondary-title&gt;Quantitative Science Studies&lt;/secondary-title&gt;&lt;alt-title&gt;Quant Sci Stud&lt;/alt-title&gt;&lt;/titles&gt;&lt;periodical&gt;&lt;full-title&gt;Quantitative Science Studies&lt;/full-title&gt;&lt;/periodical&gt;&lt;pages&gt;1246-1270&lt;/pages&gt;&lt;volume&gt;2&lt;/volume&gt;&lt;number&gt;4&lt;/number&gt;&lt;keywords&gt;&lt;keyword&gt;bibliometrics&lt;/keyword&gt;&lt;keyword&gt;convergent validity&lt;/keyword&gt;&lt;keyword&gt;disruption index&lt;/keyword&gt;&lt;keyword&gt;stata&lt;/keyword&gt;&lt;keyword&gt;statistical matching&lt;/keyword&gt;&lt;keyword&gt;propensity-score&lt;/keyword&gt;&lt;keyword&gt;citation impact&lt;/keyword&gt;&lt;keyword&gt;bias&lt;/keyword&gt;&lt;keyword&gt;web&lt;/keyword&gt;&lt;/keywords&gt;&lt;dates&gt;&lt;year&gt;2022&lt;/year&gt;&lt;pub-dates&gt;&lt;date&gt;Feb 4&lt;/date&gt;&lt;/pub-dates&gt;&lt;/dates&gt;&lt;accession-num&gt;WOS:000751988600005&lt;/accession-num&gt;&lt;urls&gt;&lt;related-urls&gt;&lt;url&gt;&amp;lt;Go to ISI&amp;gt;://WOS:000751988600005&lt;/url&gt;&lt;/related-urls&gt;&lt;/urls&gt;&lt;electronic-resource-num&gt;10.1162/qss_a_00158&lt;/electronic-resource-num&gt;&lt;language&gt;English&lt;/language&gt;&lt;/record&gt;&lt;/Cite&gt;&lt;/EndNote&gt;</w:instrText>
      </w:r>
      <w:r w:rsidR="003005A3" w:rsidRPr="003005A3">
        <w:rPr>
          <w:sz w:val="20"/>
          <w:szCs w:val="20"/>
        </w:rPr>
        <w:fldChar w:fldCharType="separate"/>
      </w:r>
      <w:r w:rsidR="003005A3" w:rsidRPr="003005A3">
        <w:rPr>
          <w:sz w:val="20"/>
          <w:szCs w:val="20"/>
        </w:rPr>
        <w:t>Bittmann, Tekles, and Bornmann (2022)</w:t>
      </w:r>
      <w:r w:rsidR="003005A3" w:rsidRPr="003005A3">
        <w:rPr>
          <w:sz w:val="20"/>
          <w:szCs w:val="20"/>
        </w:rPr>
        <w:fldChar w:fldCharType="end"/>
      </w:r>
      <w:r w:rsidR="00C757F5" w:rsidRPr="00BE6B58">
        <w:rPr>
          <w:sz w:val="20"/>
          <w:szCs w:val="20"/>
        </w:rPr>
        <w:t xml:space="preserve"> shows that the Bayesian</w:t>
      </w:r>
      <w:r w:rsidR="00BE6B58" w:rsidRPr="00BE6B58">
        <w:rPr>
          <w:sz w:val="20"/>
          <w:szCs w:val="20"/>
        </w:rPr>
        <w:t xml:space="preserve"> </w:t>
      </w:r>
      <w:r w:rsidR="00205769">
        <w:rPr>
          <w:sz w:val="20"/>
          <w:szCs w:val="20"/>
        </w:rPr>
        <w:t>approach</w:t>
      </w:r>
      <w:r w:rsidR="00205769" w:rsidRPr="00BE6B58">
        <w:rPr>
          <w:sz w:val="20"/>
          <w:szCs w:val="20"/>
        </w:rPr>
        <w:t xml:space="preserve"> </w:t>
      </w:r>
      <w:r w:rsidR="00BE6B58" w:rsidRPr="00BE6B58">
        <w:rPr>
          <w:sz w:val="20"/>
          <w:szCs w:val="20"/>
        </w:rPr>
        <w:t xml:space="preserve">is </w:t>
      </w:r>
      <w:r w:rsidR="00EB27DA">
        <w:rPr>
          <w:sz w:val="20"/>
          <w:szCs w:val="20"/>
        </w:rPr>
        <w:t xml:space="preserve">helpful in tackling the open questions. For example, the modelling approach is able to predict </w:t>
      </w:r>
      <w:r w:rsidR="00E20FEB">
        <w:rPr>
          <w:sz w:val="20"/>
          <w:szCs w:val="20"/>
        </w:rPr>
        <w:t>disruptive papers (</w:t>
      </w:r>
      <w:r w:rsidR="00BE6B58" w:rsidRPr="00BE6B58">
        <w:rPr>
          <w:sz w:val="20"/>
          <w:szCs w:val="20"/>
        </w:rPr>
        <w:t>milestone papers</w:t>
      </w:r>
      <w:r w:rsidR="00E20FEB">
        <w:rPr>
          <w:sz w:val="20"/>
          <w:szCs w:val="20"/>
        </w:rPr>
        <w:t xml:space="preserve"> in physics)</w:t>
      </w:r>
      <w:r w:rsidR="00EB27DA">
        <w:rPr>
          <w:sz w:val="20"/>
          <w:szCs w:val="20"/>
        </w:rPr>
        <w:t xml:space="preserve"> in a good way</w:t>
      </w:r>
      <w:r w:rsidR="00BE6B58" w:rsidRPr="00BE6B58">
        <w:rPr>
          <w:sz w:val="20"/>
          <w:szCs w:val="20"/>
        </w:rPr>
        <w:t>.</w:t>
      </w:r>
      <w:r w:rsidR="00C757F5" w:rsidRPr="00BE6B58">
        <w:rPr>
          <w:sz w:val="20"/>
          <w:szCs w:val="20"/>
        </w:rPr>
        <w:t xml:space="preserve"> </w:t>
      </w:r>
    </w:p>
    <w:p w14:paraId="0FFB86F4" w14:textId="3F750419" w:rsidR="008967CB" w:rsidRDefault="008967CB" w:rsidP="008967CB">
      <w:pPr>
        <w:jc w:val="both"/>
      </w:pPr>
    </w:p>
    <w:p w14:paraId="1BCC1231" w14:textId="77777777" w:rsidR="008967CB" w:rsidRPr="00D6163A" w:rsidRDefault="008967CB" w:rsidP="006F161C">
      <w:pPr>
        <w:pStyle w:val="berschrift2"/>
        <w:spacing w:after="120"/>
        <w:jc w:val="both"/>
        <w:rPr>
          <w:lang w:val="en-US"/>
        </w:rPr>
      </w:pPr>
      <w:r w:rsidRPr="00D6163A">
        <w:rPr>
          <w:lang w:val="en-US"/>
        </w:rPr>
        <w:t>1. Introduction</w:t>
      </w:r>
    </w:p>
    <w:p w14:paraId="3329E89C" w14:textId="754CD64B" w:rsidR="002E1084" w:rsidRDefault="002E1084" w:rsidP="002E1084">
      <w:pPr>
        <w:jc w:val="both"/>
        <w:rPr>
          <w:lang w:val="en-US"/>
        </w:rPr>
      </w:pPr>
      <w:r w:rsidRPr="00D24742">
        <w:rPr>
          <w:lang w:val="en-US"/>
        </w:rPr>
        <w:t xml:space="preserve">Bibliometrics is one of the most frequently used method of research evaluation. Most users of bibliometrics are not aware </w:t>
      </w:r>
      <w:r w:rsidR="00EB27DA">
        <w:rPr>
          <w:lang w:val="en-US"/>
        </w:rPr>
        <w:t xml:space="preserve">yet </w:t>
      </w:r>
      <w:r w:rsidRPr="00D24742">
        <w:rPr>
          <w:lang w:val="en-US"/>
        </w:rPr>
        <w:t>that advanced metrics have been proposed, for example, to measure citation impact field- and time-normalized or to measure interdisciplinarity, internationality or novelty of research.</w:t>
      </w:r>
      <w:r>
        <w:rPr>
          <w:lang w:val="en-US"/>
        </w:rPr>
        <w:t xml:space="preserve"> The most recent development</w:t>
      </w:r>
      <w:r w:rsidR="00C81264">
        <w:rPr>
          <w:lang w:val="en-US"/>
        </w:rPr>
        <w:t xml:space="preserve"> </w:t>
      </w:r>
      <w:r w:rsidR="00EB27DA">
        <w:rPr>
          <w:lang w:val="en-US"/>
        </w:rPr>
        <w:t xml:space="preserve">in bibliometrics </w:t>
      </w:r>
      <w:r>
        <w:rPr>
          <w:lang w:val="en-US"/>
        </w:rPr>
        <w:t xml:space="preserve">are approaches </w:t>
      </w:r>
      <w:r w:rsidR="00EB27DA">
        <w:rPr>
          <w:lang w:val="en-US"/>
        </w:rPr>
        <w:t xml:space="preserve">to measure </w:t>
      </w:r>
      <w:r>
        <w:rPr>
          <w:lang w:val="en-US"/>
        </w:rPr>
        <w:t>originality, novelty, disruptiveness, innovativeness</w:t>
      </w:r>
      <w:r w:rsidR="00EB27DA">
        <w:rPr>
          <w:lang w:val="en-US"/>
        </w:rPr>
        <w:t>,</w:t>
      </w:r>
      <w:r>
        <w:rPr>
          <w:lang w:val="en-US"/>
        </w:rPr>
        <w:t xml:space="preserve"> and similar characteristics of research </w:t>
      </w:r>
      <w:r>
        <w:rPr>
          <w:lang w:val="en-US"/>
        </w:rPr>
        <w:fldChar w:fldCharType="begin"/>
      </w:r>
      <w:r w:rsidR="00BF5C36">
        <w:rPr>
          <w:lang w:val="en-US"/>
        </w:rPr>
        <w:instrText xml:space="preserve"> ADDIN EN.CITE &lt;EndNote&gt;&lt;Cite&gt;&lt;Author&gt;Winnink&lt;/Author&gt;&lt;Year&gt;2016&lt;/Year&gt;&lt;RecNum&gt;16&lt;/RecNum&gt;&lt;DisplayText&gt;(Winnink, Tijssen, &amp;amp; van Raan, 2016)&lt;/DisplayText&gt;&lt;record&gt;&lt;rec-number&gt;16&lt;/rec-number&gt;&lt;foreign-keys&gt;&lt;key app="EN" db-id="savzdxspast00nexpzp5pes2epar2s9tt0rv" timestamp="1681454383"&gt;16&lt;/key&gt;&lt;/foreign-keys&gt;&lt;ref-type name="Book Section"&gt;5&lt;/ref-type&gt;&lt;contributors&gt;&lt;authors&gt;&lt;author&gt;Winnink, Jos J.&lt;/author&gt;&lt;author&gt;Tijssen, Robert J. W.&lt;/author&gt;&lt;author&gt;van Raan, Anthony F. J.&lt;/author&gt;&lt;/authors&gt;&lt;secondary-authors&gt;&lt;author&gt;Ràfols, Ismael&lt;/author&gt;&lt;author&gt;Molas-Gallart, Jordi&lt;/author&gt;&lt;author&gt;Castro-Martínez, Elena&lt;/author&gt;&lt;author&gt;Woolley, Richard&lt;/author&gt;&lt;/secondary-authors&gt;&lt;/contributors&gt;&lt;titles&gt;&lt;title&gt;Breakout discoveries in science: What do they have in common?&lt;/title&gt;&lt;secondary-title&gt;Proceedings of the 21. International Conference on Science and Technology Indicator&lt;/secondary-title&gt;&lt;/titles&gt;&lt;dates&gt;&lt;year&gt;2016&lt;/year&gt;&lt;/dates&gt;&lt;pub-location&gt;València, Spain&lt;/pub-location&gt;&lt;publisher&gt;Universitat Politècnica de València&lt;/publisher&gt;&lt;urls&gt;&lt;/urls&gt;&lt;/record&gt;&lt;/Cite&gt;&lt;/EndNote&gt;</w:instrText>
      </w:r>
      <w:r>
        <w:rPr>
          <w:lang w:val="en-US"/>
        </w:rPr>
        <w:fldChar w:fldCharType="separate"/>
      </w:r>
      <w:r w:rsidR="00C374DB">
        <w:rPr>
          <w:noProof/>
          <w:lang w:val="en-US"/>
        </w:rPr>
        <w:t>(Winnink, Tijssen, &amp; van Raan, 2016)</w:t>
      </w:r>
      <w:r>
        <w:rPr>
          <w:lang w:val="en-US"/>
        </w:rPr>
        <w:fldChar w:fldCharType="end"/>
      </w:r>
      <w:r>
        <w:rPr>
          <w:lang w:val="en-US"/>
        </w:rPr>
        <w:t xml:space="preserve">. </w:t>
      </w:r>
      <w:r w:rsidR="00EB27DA" w:rsidRPr="00EB27DA">
        <w:rPr>
          <w:lang w:val="en-US"/>
        </w:rPr>
        <w:fldChar w:fldCharType="begin"/>
      </w:r>
      <w:r w:rsidR="00BF5C36">
        <w:rPr>
          <w:lang w:val="en-US"/>
        </w:rPr>
        <w:instrText xml:space="preserve"> ADDIN EN.CITE &lt;EndNote&gt;&lt;Cite AuthorYear="1"&gt;&lt;Author&gt;Wu&lt;/Author&gt;&lt;Year&gt;2019&lt;/Year&gt;&lt;RecNum&gt;5&lt;/RecNum&gt;&lt;DisplayText&gt;L. Wu et al. (2019)&lt;/DisplayText&gt;&lt;record&gt;&lt;rec-number&gt;5&lt;/rec-number&gt;&lt;foreign-keys&gt;&lt;key app="EN" db-id="savzdxspast00nexpzp5pes2epar2s9tt0rv" timestamp="1681306252"&gt;5&lt;/key&gt;&lt;/foreign-keys&gt;&lt;ref-type name="Journal Article"&gt;17&lt;/ref-type&gt;&lt;contributors&gt;&lt;authors&gt;&lt;author&gt;Wu, L.&lt;/author&gt;&lt;author&gt;Wang, D.&lt;/author&gt;&lt;author&gt;Evans, J. A.&lt;/author&gt;&lt;/authors&gt;&lt;/contributors&gt;&lt;titles&gt;&lt;title&gt;Large teams develop and small teams disrupt science and technology&lt;/title&gt;&lt;secondary-title&gt;Nature&lt;/secondary-title&gt;&lt;/titles&gt;&lt;periodical&gt;&lt;full-title&gt;Nature&lt;/full-title&gt;&lt;/periodical&gt;&lt;pages&gt;378-382&lt;/pages&gt;&lt;volume&gt;566&lt;/volume&gt;&lt;number&gt;7744&lt;/number&gt;&lt;dates&gt;&lt;year&gt;2019&lt;/year&gt;&lt;/dates&gt;&lt;work-type&gt;Article&lt;/work-type&gt;&lt;urls&gt;&lt;related-urls&gt;&lt;url&gt;https://www.scopus.com/inward/record.uri?eid=2-s2.0-85061804867&amp;amp;doi=10.1038%2fs41586-019-0941-9&amp;amp;partnerID=40&amp;amp;md5=c8d3cb1c6c4ecc7d651c62ea3c549fa3&lt;/url&gt;&lt;/related-urls&gt;&lt;/urls&gt;&lt;electronic-resource-num&gt;10.1038/s41586-019-0941-9&lt;/electronic-resource-num&gt;&lt;remote-database-name&gt;Scopus&lt;/remote-database-name&gt;&lt;/record&gt;&lt;/Cite&gt;&lt;/EndNote&gt;</w:instrText>
      </w:r>
      <w:r w:rsidR="00EB27DA" w:rsidRPr="00EB27DA">
        <w:rPr>
          <w:lang w:val="en-US"/>
        </w:rPr>
        <w:fldChar w:fldCharType="separate"/>
      </w:r>
      <w:r w:rsidR="00BF5C36">
        <w:rPr>
          <w:noProof/>
          <w:lang w:val="en-US"/>
        </w:rPr>
        <w:t>L. Wu et al. (2019)</w:t>
      </w:r>
      <w:r w:rsidR="00EB27DA" w:rsidRPr="00EB27DA">
        <w:rPr>
          <w:lang w:val="en-US"/>
        </w:rPr>
        <w:fldChar w:fldCharType="end"/>
      </w:r>
      <w:r w:rsidR="00EB27DA" w:rsidRPr="00EB27DA">
        <w:rPr>
          <w:lang w:val="en-US"/>
        </w:rPr>
        <w:t xml:space="preserve"> introduced </w:t>
      </w:r>
      <w:r w:rsidR="00EB27DA">
        <w:rPr>
          <w:lang w:val="en-US"/>
        </w:rPr>
        <w:t xml:space="preserve">in this context </w:t>
      </w:r>
      <w:r w:rsidR="00EB27DA" w:rsidRPr="00EB27DA">
        <w:rPr>
          <w:lang w:val="en-US"/>
        </w:rPr>
        <w:t xml:space="preserve">the disruption index (DI) which has been designed to capture disruptiveness </w:t>
      </w:r>
      <w:r w:rsidR="00EB27DA">
        <w:rPr>
          <w:lang w:val="en-US"/>
        </w:rPr>
        <w:t>(</w:t>
      </w:r>
      <w:r w:rsidR="00EB27DA" w:rsidRPr="00EB27DA">
        <w:rPr>
          <w:lang w:val="en-US"/>
        </w:rPr>
        <w:t>and continuity</w:t>
      </w:r>
      <w:r w:rsidR="00EB27DA">
        <w:rPr>
          <w:lang w:val="en-US"/>
        </w:rPr>
        <w:t>)</w:t>
      </w:r>
      <w:r w:rsidR="00EB27DA" w:rsidRPr="00EB27DA">
        <w:rPr>
          <w:lang w:val="en-US"/>
        </w:rPr>
        <w:t xml:space="preserve"> of individual publications based on dynamic citation networks of publication</w:t>
      </w:r>
      <w:r w:rsidR="00EB27DA">
        <w:rPr>
          <w:lang w:val="en-US"/>
        </w:rPr>
        <w:t>s</w:t>
      </w:r>
      <w:r w:rsidR="00EB27DA" w:rsidRPr="00EB27DA">
        <w:rPr>
          <w:lang w:val="en-US"/>
        </w:rPr>
        <w:t xml:space="preserve">. </w:t>
      </w:r>
      <w:r>
        <w:rPr>
          <w:lang w:val="en-US"/>
        </w:rPr>
        <w:t xml:space="preserve">The initial idea for the </w:t>
      </w:r>
      <w:r w:rsidR="00EB27DA">
        <w:rPr>
          <w:lang w:val="en-US"/>
        </w:rPr>
        <w:t>indicator</w:t>
      </w:r>
      <w:r>
        <w:rPr>
          <w:lang w:val="en-US"/>
        </w:rPr>
        <w:t xml:space="preserve"> has been proposed for patent data</w:t>
      </w:r>
      <w:r w:rsidRPr="00205769">
        <w:rPr>
          <w:lang w:val="en-US"/>
        </w:rPr>
        <w:t xml:space="preserve"> </w:t>
      </w:r>
      <w:r w:rsidRPr="00205769">
        <w:fldChar w:fldCharType="begin">
          <w:fldData xml:space="preserve">PEVuZE5vdGU+PENpdGU+PEF1dGhvcj5GdW5rPC9BdXRob3I+PFllYXI+MjAxNzwvWWVhcj48UmVj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</w:fldData>
        </w:fldChar>
      </w:r>
      <w:r w:rsidR="00BF5C36">
        <w:instrText xml:space="preserve"> ADDIN EN.CITE </w:instrText>
      </w:r>
      <w:r w:rsidR="00BF5C36">
        <w:fldChar w:fldCharType="begin">
          <w:fldData xml:space="preserve">PEVuZE5vdGU+PENpdGU+PEF1dGhvcj5GdW5rPC9BdXRob3I+PFllYXI+MjAxNzwvWWVhcj48UmVj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</w:fldData>
        </w:fldChar>
      </w:r>
      <w:r w:rsidR="00BF5C36">
        <w:instrText xml:space="preserve"> ADDIN EN.CITE.DATA </w:instrText>
      </w:r>
      <w:r w:rsidR="00BF5C36">
        <w:fldChar w:fldCharType="end"/>
      </w:r>
      <w:r w:rsidRPr="00205769">
        <w:fldChar w:fldCharType="separate"/>
      </w:r>
      <w:r w:rsidR="00205769">
        <w:rPr>
          <w:noProof/>
        </w:rPr>
        <w:t>(Funk &amp; Owen-Smith, 2017)</w:t>
      </w:r>
      <w:r w:rsidRPr="00205769">
        <w:fldChar w:fldCharType="end"/>
      </w:r>
      <w:r w:rsidR="00205769">
        <w:t>.</w:t>
      </w:r>
      <w:r w:rsidRPr="00205769">
        <w:rPr>
          <w:lang w:val="en-US"/>
        </w:rPr>
        <w:t xml:space="preserve"> </w:t>
      </w:r>
      <w:r w:rsidR="00205769" w:rsidRPr="00544DD5">
        <w:rPr>
          <w:lang w:val="en-US"/>
        </w:rPr>
        <w:fldChar w:fldCharType="begin"/>
      </w:r>
      <w:r w:rsidR="00BF5C36">
        <w:rPr>
          <w:lang w:val="en-US"/>
        </w:rPr>
        <w:instrText xml:space="preserve"> ADDIN EN.CITE &lt;EndNote&gt;&lt;Cite AuthorYear="1"&gt;&lt;Author&gt;Wu&lt;/Author&gt;&lt;Year&gt;2019&lt;/Year&gt;&lt;RecNum&gt;5&lt;/RecNum&gt;&lt;DisplayText&gt;L. Wu et al. (2019)&lt;/DisplayText&gt;&lt;record&gt;&lt;rec-number&gt;5&lt;/rec-number&gt;&lt;foreign-keys&gt;&lt;key app="EN" db-id="savzdxspast00nexpzp5pes2epar2s9tt0rv" timestamp="1681306252"&gt;5&lt;/key&gt;&lt;/foreign-keys&gt;&lt;ref-type name="Journal Article"&gt;17&lt;/ref-type&gt;&lt;contributors&gt;&lt;authors&gt;&lt;author&gt;Wu, L.&lt;/author&gt;&lt;author&gt;Wang, D.&lt;/author&gt;&lt;author&gt;Evans, J. A.&lt;/author&gt;&lt;/authors&gt;&lt;/contributors&gt;&lt;titles&gt;&lt;title&gt;Large teams develop and small teams disrupt science and technology&lt;/title&gt;&lt;secondary-title&gt;Nature&lt;/secondary-title&gt;&lt;/titles&gt;&lt;periodical&gt;&lt;full-title&gt;Nature&lt;/full-title&gt;&lt;/periodical&gt;&lt;pages&gt;378-382&lt;/pages&gt;&lt;volume&gt;566&lt;/volume&gt;&lt;number&gt;7744&lt;/number&gt;&lt;dates&gt;&lt;year&gt;2019&lt;/year&gt;&lt;/dates&gt;&lt;work-type&gt;Article&lt;/work-type&gt;&lt;urls&gt;&lt;related-urls&gt;&lt;url&gt;https://www.scopus.com/inward/record.uri?eid=2-s2.0-85061804867&amp;amp;doi=10.1038%2fs41586-019-0941-9&amp;amp;partnerID=40&amp;amp;md5=c8d3cb1c6c4ecc7d651c62ea3c549fa3&lt;/url&gt;&lt;/related-urls&gt;&lt;/urls&gt;&lt;electronic-resource-num&gt;10.1038/s41586-019-0941-9&lt;/electronic-resource-num&gt;&lt;remote-database-name&gt;Scopus&lt;/remote-database-name&gt;&lt;/record&gt;&lt;/Cite&gt;&lt;/EndNote&gt;</w:instrText>
      </w:r>
      <w:r w:rsidR="00205769" w:rsidRPr="00544DD5">
        <w:rPr>
          <w:lang w:val="en-US"/>
        </w:rPr>
        <w:fldChar w:fldCharType="separate"/>
      </w:r>
      <w:r w:rsidR="00BF5C36">
        <w:rPr>
          <w:noProof/>
          <w:lang w:val="en-US"/>
        </w:rPr>
        <w:t>L. Wu et al. (2019)</w:t>
      </w:r>
      <w:r w:rsidR="00205769" w:rsidRPr="00544DD5">
        <w:rPr>
          <w:lang w:val="en-US"/>
        </w:rPr>
        <w:fldChar w:fldCharType="end"/>
      </w:r>
      <w:r w:rsidR="00205769" w:rsidRPr="00544DD5">
        <w:rPr>
          <w:lang w:val="en-US"/>
        </w:rPr>
        <w:t xml:space="preserve"> </w:t>
      </w:r>
      <w:r w:rsidRPr="00205769">
        <w:rPr>
          <w:lang w:val="en-US"/>
        </w:rPr>
        <w:t>transferred the</w:t>
      </w:r>
      <w:r>
        <w:rPr>
          <w:lang w:val="en-US"/>
        </w:rPr>
        <w:t xml:space="preserve"> idea to bibliometrics.</w:t>
      </w:r>
      <w:r w:rsidRPr="001260F0">
        <w:rPr>
          <w:lang w:val="en-US"/>
        </w:rPr>
        <w:t xml:space="preserve"> The </w:t>
      </w:r>
      <w:r>
        <w:rPr>
          <w:lang w:val="en-US"/>
        </w:rPr>
        <w:t xml:space="preserve">DI </w:t>
      </w:r>
      <w:r w:rsidRPr="001260F0">
        <w:rPr>
          <w:lang w:val="en-US"/>
        </w:rPr>
        <w:t xml:space="preserve">has experienced great popularity in the scientific community, </w:t>
      </w:r>
      <w:r>
        <w:rPr>
          <w:lang w:val="en-US"/>
        </w:rPr>
        <w:t xml:space="preserve">since the identification of disruptiveness is highly regarded in the recognition system of science </w:t>
      </w:r>
      <w:r>
        <w:rPr>
          <w:lang w:val="en-US"/>
        </w:rPr>
        <w:fldChar w:fldCharType="begin"/>
      </w:r>
      <w:r w:rsidR="00BF5C36">
        <w:rPr>
          <w:lang w:val="en-US"/>
        </w:rPr>
        <w:instrText xml:space="preserve"> ADDIN EN.CITE &lt;EndNote&gt;&lt;Cite&gt;&lt;Author&gt;Wu&lt;/Author&gt;&lt;Year&gt;2019&lt;/Year&gt;&lt;RecNum&gt;5&lt;/RecNum&gt;&lt;DisplayText&gt;(L. Wu et al., 2019)&lt;/DisplayText&gt;&lt;record&gt;&lt;rec-number&gt;5&lt;/rec-number&gt;&lt;foreign-keys&gt;&lt;key app="EN" db-id="savzdxspast00nexpzp5pes2epar2s9tt0rv" timestamp="1681306252"&gt;5&lt;/key&gt;&lt;/foreign-keys&gt;&lt;ref-type name="Journal Article"&gt;17&lt;/ref-type&gt;&lt;contributors&gt;&lt;authors&gt;&lt;author&gt;Wu, L.&lt;/author&gt;&lt;author&gt;Wang, D.&lt;/author&gt;&lt;author&gt;Evans, J. A.&lt;/author&gt;&lt;/authors&gt;&lt;/contributors&gt;&lt;titles&gt;&lt;title&gt;Large teams develop and small teams disrupt science and technology&lt;/title&gt;&lt;secondary-title&gt;Nature&lt;/secondary-title&gt;&lt;/titles&gt;&lt;periodical&gt;&lt;full-title&gt;Nature&lt;/full-title&gt;&lt;/periodical&gt;&lt;pages&gt;378-382&lt;/pages&gt;&lt;volume&gt;566&lt;/volume&gt;&lt;number&gt;7744&lt;/number&gt;&lt;dates&gt;&lt;year&gt;2019&lt;/year&gt;&lt;/dates&gt;&lt;work-type&gt;Article&lt;/work-type&gt;&lt;urls&gt;&lt;related-urls&gt;&lt;url&gt;https://www.scopus.com/inward/record.uri?eid=2-s2.0-85061804867&amp;amp;doi=10.1038%2fs41586-019-0941-9&amp;amp;partnerID=40&amp;amp;md5=c8d3cb1c6c4ecc7d651c62ea3c549fa3&lt;/url&gt;&lt;/related-urls&gt;&lt;/urls&gt;&lt;electronic-resource-num&gt;10.1038/s41586-019-0941-9&lt;/electronic-resource-num&gt;&lt;remote-database-name&gt;Scopus&lt;/remote-database-name&gt;&lt;/record&gt;&lt;/Cite&gt;&lt;/EndNote&gt;</w:instrText>
      </w:r>
      <w:r>
        <w:rPr>
          <w:lang w:val="en-US"/>
        </w:rPr>
        <w:fldChar w:fldCharType="separate"/>
      </w:r>
      <w:r w:rsidR="00BF5C36">
        <w:rPr>
          <w:noProof/>
          <w:lang w:val="en-US"/>
        </w:rPr>
        <w:t>(L. Wu et al., 2019)</w:t>
      </w:r>
      <w:r>
        <w:rPr>
          <w:lang w:val="en-US"/>
        </w:rPr>
        <w:fldChar w:fldCharType="end"/>
      </w:r>
      <w:r>
        <w:rPr>
          <w:lang w:val="en-US"/>
        </w:rPr>
        <w:t xml:space="preserve">. In a widely recognized study, </w:t>
      </w:r>
      <w:r>
        <w:rPr>
          <w:lang w:val="en-US"/>
        </w:rPr>
        <w:fldChar w:fldCharType="begin"/>
      </w:r>
      <w:r w:rsidR="00BF5C36">
        <w:rPr>
          <w:lang w:val="en-US"/>
        </w:rPr>
        <w:instrText xml:space="preserve"> ADDIN EN.CITE &lt;EndNote&gt;&lt;Cite AuthorYear="1"&gt;&lt;Author&gt;Park&lt;/Author&gt;&lt;Year&gt;2023&lt;/Year&gt;&lt;RecNum&gt;18&lt;/RecNum&gt;&lt;DisplayText&gt;Park, Leahey, and Funk (2023)&lt;/DisplayText&gt;&lt;record&gt;&lt;rec-number&gt;18&lt;/rec-number&gt;&lt;foreign-keys&gt;&lt;key app="EN" db-id="savzdxspast00nexpzp5pes2epar2s9tt0rv" timestamp="1681454383"&gt;18&lt;/key&gt;&lt;/foreign-keys&gt;&lt;ref-type name="Journal Article"&gt;17&lt;/ref-type&gt;&lt;contributors&gt;&lt;authors&gt;&lt;author&gt;Park, Michael&lt;/author&gt;&lt;author&gt;Leahey, Erin&lt;/author&gt;&lt;author&gt;Funk, Russell J.&lt;/author&gt;&lt;/authors&gt;&lt;/contributors&gt;&lt;titles&gt;&lt;title&gt;Papers and patents are becoming less disruptive over time&lt;/title&gt;&lt;secondary-title&gt;Nature&lt;/secondary-title&gt;&lt;/titles&gt;&lt;periodical&gt;&lt;full-title&gt;Nature&lt;/full-title&gt;&lt;/periodical&gt;&lt;pages&gt;138–144&lt;/pages&gt;&lt;volume&gt;613&lt;/volume&gt;&lt;dates&gt;&lt;year&gt;2023&lt;/year&gt;&lt;/dates&gt;&lt;urls&gt;&lt;/urls&gt;&lt;/record&gt;&lt;/Cite&gt;&lt;/EndNote&gt;</w:instrText>
      </w:r>
      <w:r>
        <w:rPr>
          <w:lang w:val="en-US"/>
        </w:rPr>
        <w:fldChar w:fldCharType="separate"/>
      </w:r>
      <w:r>
        <w:rPr>
          <w:noProof/>
          <w:lang w:val="en-US"/>
        </w:rPr>
        <w:t>Park, Leahey, and Funk (2023)</w:t>
      </w:r>
      <w:r>
        <w:rPr>
          <w:lang w:val="en-US"/>
        </w:rPr>
        <w:fldChar w:fldCharType="end"/>
      </w:r>
      <w:r>
        <w:rPr>
          <w:lang w:val="en-US"/>
        </w:rPr>
        <w:t xml:space="preserve"> analyzed the DI of </w:t>
      </w:r>
      <w:r w:rsidRPr="000C0BD0">
        <w:rPr>
          <w:lang w:val="en-US"/>
        </w:rPr>
        <w:t>45 million papers</w:t>
      </w:r>
      <w:r>
        <w:rPr>
          <w:lang w:val="en-US"/>
        </w:rPr>
        <w:t xml:space="preserve"> from several databases and found that papers are becoming less disruptive in the history of science.</w:t>
      </w:r>
    </w:p>
    <w:p w14:paraId="64381D8D" w14:textId="77777777" w:rsidR="00B53406" w:rsidRDefault="00B53406" w:rsidP="002E1084">
      <w:pPr>
        <w:jc w:val="both"/>
        <w:rPr>
          <w:lang w:val="en-US"/>
        </w:rPr>
      </w:pPr>
    </w:p>
    <w:p w14:paraId="7A9F0C68" w14:textId="7C1FD9B6" w:rsidR="002E1084" w:rsidRDefault="002E1084" w:rsidP="002E1084">
      <w:pPr>
        <w:jc w:val="both"/>
        <w:rPr>
          <w:lang w:val="en-US"/>
        </w:rPr>
      </w:pPr>
      <w:r>
        <w:rPr>
          <w:lang w:val="en-US"/>
        </w:rPr>
        <w:t xml:space="preserve">Although </w:t>
      </w:r>
      <w:r>
        <w:fldChar w:fldCharType="begin"/>
      </w:r>
      <w:r w:rsidR="00BF5C36">
        <w:instrText xml:space="preserve"> ADDIN EN.CITE &lt;EndNote&gt;&lt;Cite AuthorYear="1"&gt;&lt;Author&gt;Park&lt;/Author&gt;&lt;Year&gt;2023&lt;/Year&gt;&lt;RecNum&gt;18&lt;/RecNum&gt;&lt;DisplayText&gt;Park et al. (2023)&lt;/DisplayText&gt;&lt;record&gt;&lt;rec-number&gt;18&lt;/rec-number&gt;&lt;foreign-keys&gt;&lt;key app="EN" db-id="savzdxspast00nexpzp5pes2epar2s9tt0rv" timestamp="1681454383"&gt;18&lt;/key&gt;&lt;/foreign-keys&gt;&lt;ref-type name="Journal Article"&gt;17&lt;/ref-type&gt;&lt;contributors&gt;&lt;authors&gt;&lt;author&gt;Park, Michael&lt;/author&gt;&lt;author&gt;Leahey, Erin&lt;/author&gt;&lt;author&gt;Funk, Russell J.&lt;/author&gt;&lt;/authors&gt;&lt;/contributors&gt;&lt;titles&gt;&lt;title&gt;Papers and patents are becoming less disruptive over time&lt;/title&gt;&lt;secondary-title&gt;Nature&lt;/secondary-title&gt;&lt;/titles&gt;&lt;periodical&gt;&lt;full-title&gt;Nature&lt;/full-title&gt;&lt;/periodical&gt;&lt;pages&gt;138–144&lt;/pages&gt;&lt;volume&gt;613&lt;/volume&gt;&lt;dates&gt;&lt;year&gt;2023&lt;/year&gt;&lt;/dates&gt;&lt;urls&gt;&lt;/urls&gt;&lt;/record&gt;&lt;/Cite&gt;&lt;/EndNote&gt;</w:instrText>
      </w:r>
      <w:r>
        <w:fldChar w:fldCharType="separate"/>
      </w:r>
      <w:r w:rsidR="00C374DB">
        <w:rPr>
          <w:noProof/>
        </w:rPr>
        <w:t>Park et al. (2023)</w:t>
      </w:r>
      <w:r>
        <w:fldChar w:fldCharType="end"/>
      </w:r>
      <w:r>
        <w:t xml:space="preserve"> tested the reliability and validity of the indicator,</w:t>
      </w:r>
      <w:r>
        <w:rPr>
          <w:lang w:val="en-US"/>
        </w:rPr>
        <w:t xml:space="preserve"> the indicator</w:t>
      </w:r>
      <w:r w:rsidRPr="001260F0">
        <w:rPr>
          <w:lang w:val="en-US"/>
        </w:rPr>
        <w:t xml:space="preserve"> has not been without criticism</w:t>
      </w:r>
      <w:r>
        <w:rPr>
          <w:lang w:val="en-US"/>
        </w:rPr>
        <w:t xml:space="preserve"> in recent years</w:t>
      </w:r>
      <w:r w:rsidRPr="001260F0">
        <w:rPr>
          <w:lang w:val="en-US"/>
        </w:rPr>
        <w:t xml:space="preserve">. For example, </w:t>
      </w:r>
      <w:r>
        <w:rPr>
          <w:lang w:val="en-US"/>
        </w:rPr>
        <w:fldChar w:fldCharType="begin"/>
      </w:r>
      <w:r w:rsidR="00BF5C36">
        <w:rPr>
          <w:lang w:val="en-US"/>
        </w:rPr>
        <w:instrText xml:space="preserve"> ADDIN EN.CITE &lt;EndNote&gt;&lt;Cite AuthorYear="1"&gt;&lt;Author&gt;Wu&lt;/Author&gt;&lt;Year&gt;2019&lt;/Year&gt;&lt;RecNum&gt;5&lt;/RecNum&gt;&lt;DisplayText&gt;L. Wu et al. (2019)&lt;/DisplayText&gt;&lt;record&gt;&lt;rec-number&gt;5&lt;/rec-number&gt;&lt;foreign-keys&gt;&lt;key app="EN" db-id="savzdxspast00nexpzp5pes2epar2s9tt0rv" timestamp="1681306252"&gt;5&lt;/key&gt;&lt;/foreign-keys&gt;&lt;ref-type name="Journal Article"&gt;17&lt;/ref-type&gt;&lt;contributors&gt;&lt;authors&gt;&lt;author&gt;Wu, L.&lt;/author&gt;&lt;author&gt;Wang, D.&lt;/author&gt;&lt;author&gt;Evans, J. A.&lt;/author&gt;&lt;/authors&gt;&lt;/contributors&gt;&lt;titles&gt;&lt;title&gt;Large teams develop and small teams disrupt science and technology&lt;/title&gt;&lt;secondary-title&gt;Nature&lt;/secondary-title&gt;&lt;/titles&gt;&lt;periodical&gt;&lt;full-title&gt;Nature&lt;/full-title&gt;&lt;/periodical&gt;&lt;pages&gt;378-382&lt;/pages&gt;&lt;volume&gt;566&lt;/volume&gt;&lt;number&gt;7744&lt;/number&gt;&lt;dates&gt;&lt;year&gt;2019&lt;/year&gt;&lt;/dates&gt;&lt;work-type&gt;Article&lt;/work-type&gt;&lt;urls&gt;&lt;related-urls&gt;&lt;url&gt;https://www.scopus.com/inward/record.uri?eid=2-s2.0-85061804867&amp;amp;doi=10.1038%2fs41586-019-0941-9&amp;amp;partnerID=40&amp;amp;md5=c8d3cb1c6c4ecc7d651c62ea3c549fa3&lt;/url&gt;&lt;/related-urls&gt;&lt;/urls&gt;&lt;electronic-resource-num&gt;10.1038/s41586-019-0941-9&lt;/electronic-resource-num&gt;&lt;remote-database-name&gt;Scopus&lt;/remote-database-name&gt;&lt;/record&gt;&lt;/Cite&gt;&lt;/EndNote&gt;</w:instrText>
      </w:r>
      <w:r>
        <w:rPr>
          <w:lang w:val="en-US"/>
        </w:rPr>
        <w:fldChar w:fldCharType="separate"/>
      </w:r>
      <w:r w:rsidR="00BF5C36">
        <w:rPr>
          <w:noProof/>
          <w:lang w:val="en-US"/>
        </w:rPr>
        <w:t>L. Wu et al. (2019)</w:t>
      </w:r>
      <w:r>
        <w:rPr>
          <w:lang w:val="en-US"/>
        </w:rPr>
        <w:fldChar w:fldCharType="end"/>
      </w:r>
      <w:r>
        <w:rPr>
          <w:lang w:val="en-US"/>
        </w:rPr>
        <w:t xml:space="preserve"> </w:t>
      </w:r>
      <w:r w:rsidRPr="001260F0">
        <w:rPr>
          <w:lang w:val="en-US"/>
        </w:rPr>
        <w:t xml:space="preserve">found that the effect of </w:t>
      </w:r>
      <w:r>
        <w:rPr>
          <w:lang w:val="en-US"/>
        </w:rPr>
        <w:t>one parameter (</w:t>
      </w:r>
      <w:r w:rsidRPr="00C1740F">
        <w:rPr>
          <w:i/>
          <w:iCs/>
          <w:lang w:val="en-US"/>
        </w:rPr>
        <w:t>N</w:t>
      </w:r>
      <w:r w:rsidRPr="00C1740F">
        <w:rPr>
          <w:i/>
          <w:iCs/>
          <w:vertAlign w:val="subscript"/>
          <w:lang w:val="en-US"/>
        </w:rPr>
        <w:t>R</w:t>
      </w:r>
      <w:r>
        <w:rPr>
          <w:lang w:val="en-US"/>
        </w:rPr>
        <w:t>) in the DI formula</w:t>
      </w:r>
      <w:r w:rsidR="00EB27DA">
        <w:rPr>
          <w:lang w:val="en-US"/>
        </w:rPr>
        <w:t xml:space="preserve"> (see the formula in </w:t>
      </w:r>
      <w:r w:rsidR="00420AA1">
        <w:rPr>
          <w:lang w:val="en-US"/>
        </w:rPr>
        <w:t>Figure 1)</w:t>
      </w:r>
      <w:r w:rsidRPr="001260F0">
        <w:rPr>
          <w:lang w:val="en-US"/>
        </w:rPr>
        <w:t xml:space="preserve"> is contradictory</w:t>
      </w:r>
      <w:r>
        <w:rPr>
          <w:lang w:val="en-US"/>
        </w:rPr>
        <w:t xml:space="preserve"> to what is being measured by the index (disruptiveness)</w:t>
      </w:r>
      <w:r w:rsidRPr="001260F0">
        <w:rPr>
          <w:lang w:val="en-US"/>
        </w:rPr>
        <w:t>.</w:t>
      </w:r>
      <w:r>
        <w:rPr>
          <w:lang w:val="en-US"/>
        </w:rPr>
        <w:t xml:space="preserve"> O</w:t>
      </w:r>
      <w:r w:rsidRPr="0058533C">
        <w:rPr>
          <w:lang w:val="en-US"/>
        </w:rPr>
        <w:t xml:space="preserve">ther possible limitations of </w:t>
      </w:r>
      <w:r>
        <w:rPr>
          <w:lang w:val="en-US"/>
        </w:rPr>
        <w:t>the index are as follows:</w:t>
      </w:r>
    </w:p>
    <w:p w14:paraId="212A821D" w14:textId="77777777" w:rsidR="00B53406" w:rsidRDefault="00B53406" w:rsidP="002E1084">
      <w:pPr>
        <w:jc w:val="both"/>
        <w:rPr>
          <w:lang w:val="en-US"/>
        </w:rPr>
      </w:pPr>
    </w:p>
    <w:p w14:paraId="343C35DF" w14:textId="4E509689" w:rsidR="002E1084" w:rsidRDefault="00E92191" w:rsidP="002E1084">
      <w:pPr>
        <w:jc w:val="both"/>
        <w:rPr>
          <w:lang w:val="en-US"/>
        </w:rPr>
      </w:pPr>
      <w:r>
        <w:rPr>
          <w:lang w:val="en-US"/>
        </w:rPr>
        <w:t>First</w:t>
      </w:r>
      <w:r w:rsidR="002E1084" w:rsidRPr="0058533C">
        <w:rPr>
          <w:lang w:val="en-US"/>
        </w:rPr>
        <w:t xml:space="preserve">, probabilities enter the </w:t>
      </w:r>
      <w:r w:rsidR="002E1084">
        <w:rPr>
          <w:lang w:val="en-US"/>
        </w:rPr>
        <w:t xml:space="preserve">DI </w:t>
      </w:r>
      <w:r w:rsidR="002E1084" w:rsidRPr="0058533C">
        <w:rPr>
          <w:lang w:val="en-US"/>
        </w:rPr>
        <w:t xml:space="preserve">calculation as statistical quantities whose measurement accuracy </w:t>
      </w:r>
      <w:r w:rsidR="002E1084">
        <w:rPr>
          <w:lang w:val="en-US"/>
        </w:rPr>
        <w:t xml:space="preserve">or precision </w:t>
      </w:r>
      <w:r w:rsidR="002E1084" w:rsidRPr="0058533C">
        <w:rPr>
          <w:lang w:val="en-US"/>
        </w:rPr>
        <w:t xml:space="preserve">in turn depends on the number of </w:t>
      </w:r>
      <w:r w:rsidR="002E1084">
        <w:rPr>
          <w:lang w:val="en-US"/>
        </w:rPr>
        <w:t xml:space="preserve">papers </w:t>
      </w:r>
      <w:r w:rsidR="002E1084" w:rsidRPr="0058533C">
        <w:rPr>
          <w:lang w:val="en-US"/>
        </w:rPr>
        <w:t>(e.g.,</w:t>
      </w:r>
      <w:r w:rsidR="002E1084">
        <w:rPr>
          <w:lang w:val="en-US"/>
        </w:rPr>
        <w:t xml:space="preserve"> by the consideration of</w:t>
      </w:r>
      <w:r w:rsidR="002E1084" w:rsidRPr="0058533C">
        <w:rPr>
          <w:lang w:val="en-US"/>
        </w:rPr>
        <w:t xml:space="preserve"> </w:t>
      </w:r>
      <w:r w:rsidR="002E1084" w:rsidRPr="00C1740F">
        <w:rPr>
          <w:i/>
          <w:iCs/>
          <w:lang w:val="en-US"/>
        </w:rPr>
        <w:t>N</w:t>
      </w:r>
      <w:r w:rsidR="002E1084" w:rsidRPr="00C1740F">
        <w:rPr>
          <w:i/>
          <w:iCs/>
          <w:vertAlign w:val="subscript"/>
          <w:lang w:val="en-US"/>
        </w:rPr>
        <w:t>R</w:t>
      </w:r>
      <w:r w:rsidR="002E1084">
        <w:rPr>
          <w:lang w:val="en-US"/>
        </w:rPr>
        <w:t xml:space="preserve"> in the formula</w:t>
      </w:r>
      <w:r w:rsidR="00420AA1">
        <w:rPr>
          <w:lang w:val="en-US"/>
        </w:rPr>
        <w:t>, see Figure 1</w:t>
      </w:r>
      <w:r w:rsidR="002E1084">
        <w:rPr>
          <w:lang w:val="en-US"/>
        </w:rPr>
        <w:t>)</w:t>
      </w:r>
      <w:r w:rsidR="002E1084" w:rsidRPr="0058533C">
        <w:rPr>
          <w:lang w:val="en-US"/>
        </w:rPr>
        <w:t xml:space="preserve"> used for the calculation. Thus, older </w:t>
      </w:r>
      <w:r w:rsidR="002E1084">
        <w:rPr>
          <w:lang w:val="en-US"/>
        </w:rPr>
        <w:t>focal papers</w:t>
      </w:r>
      <w:r w:rsidR="00420AA1">
        <w:rPr>
          <w:lang w:val="en-US"/>
        </w:rPr>
        <w:t xml:space="preserve"> (FPs)</w:t>
      </w:r>
      <w:r w:rsidR="002E1084" w:rsidRPr="0058533C">
        <w:rPr>
          <w:lang w:val="en-US"/>
        </w:rPr>
        <w:t xml:space="preserve"> can be expected to have a higher DI </w:t>
      </w:r>
      <w:r w:rsidR="002E1084">
        <w:rPr>
          <w:lang w:val="en-US"/>
        </w:rPr>
        <w:t>precision</w:t>
      </w:r>
      <w:r w:rsidR="002E1084" w:rsidRPr="0058533C">
        <w:rPr>
          <w:lang w:val="en-US"/>
        </w:rPr>
        <w:t xml:space="preserve"> than younger</w:t>
      </w:r>
      <w:r w:rsidR="002E1084">
        <w:rPr>
          <w:lang w:val="en-US"/>
        </w:rPr>
        <w:t xml:space="preserve"> </w:t>
      </w:r>
      <w:r w:rsidR="00151750">
        <w:rPr>
          <w:lang w:val="en-US"/>
        </w:rPr>
        <w:t>FP</w:t>
      </w:r>
      <w:r w:rsidR="002E1084">
        <w:rPr>
          <w:lang w:val="en-US"/>
        </w:rPr>
        <w:t xml:space="preserve">s </w:t>
      </w:r>
      <w:r w:rsidR="002E1084">
        <w:rPr>
          <w:lang w:val="en-US"/>
        </w:rPr>
        <w:fldChar w:fldCharType="begin"/>
      </w:r>
      <w:r w:rsidR="00BF5C36">
        <w:rPr>
          <w:lang w:val="en-US"/>
        </w:rPr>
        <w:instrText xml:space="preserve"> ADDIN EN.CITE &lt;EndNote&gt;&lt;Cite&gt;&lt;Author&gt;Wu&lt;/Author&gt;&lt;Year&gt;2019&lt;/Year&gt;&lt;RecNum&gt;28&lt;/RecNum&gt;&lt;DisplayText&gt;(S. Wu &amp;amp; Wu, 2019)&lt;/DisplayText&gt;&lt;record&gt;&lt;rec-number&gt;28&lt;/rec-number&gt;&lt;foreign-keys&gt;&lt;key app="EN" db-id="savzdxspast00nexpzp5pes2epar2s9tt0rv" timestamp="1681894543"&gt;28&lt;/key&gt;&lt;/foreign-keys&gt;&lt;ref-type name="Web Page"&gt;12&lt;/ref-type&gt;&lt;contributors&gt;&lt;authors&gt;&lt;author&gt;Wu, Shijie&lt;/author&gt;&lt;author&gt;Wu, Qiang&lt;/author&gt;&lt;/authors&gt;&lt;/contributors&gt;&lt;titles&gt;&lt;title&gt;A confusing definition of disruption&lt;/title&gt;&lt;/titles&gt;&lt;volume&gt;2019&lt;/volume&gt;&lt;number&gt;May 15&lt;/number&gt;&lt;dates&gt;&lt;year&gt;2019&lt;/year&gt;&lt;/dates&gt;&lt;urls&gt;&lt;related-urls&gt;&lt;url&gt;&lt;style face="underline" font="default" size="100%"&gt;https://osf.io/preprints/socarxiv/d3wpk/&lt;/style&gt;&lt;/url&gt;&lt;/related-urls&gt;&lt;/urls&gt;&lt;/record&gt;&lt;/Cite&gt;&lt;/EndNote&gt;</w:instrText>
      </w:r>
      <w:r w:rsidR="002E1084">
        <w:rPr>
          <w:lang w:val="en-US"/>
        </w:rPr>
        <w:fldChar w:fldCharType="separate"/>
      </w:r>
      <w:r w:rsidR="00BF5C36">
        <w:rPr>
          <w:noProof/>
          <w:lang w:val="en-US"/>
        </w:rPr>
        <w:t>(S. Wu &amp; Wu, 2019)</w:t>
      </w:r>
      <w:r w:rsidR="002E1084">
        <w:rPr>
          <w:lang w:val="en-US"/>
        </w:rPr>
        <w:fldChar w:fldCharType="end"/>
      </w:r>
      <w:r w:rsidR="002E1084">
        <w:rPr>
          <w:lang w:val="en-US"/>
        </w:rPr>
        <w:t>. O</w:t>
      </w:r>
      <w:r w:rsidR="002E1084" w:rsidRPr="0058533C">
        <w:rPr>
          <w:lang w:val="en-US"/>
        </w:rPr>
        <w:t>lder disruptive papers tend to have a higher number of citing papers</w:t>
      </w:r>
      <w:r w:rsidR="002E1084">
        <w:rPr>
          <w:lang w:val="en-US"/>
        </w:rPr>
        <w:t xml:space="preserve"> than younger disruptive papers</w:t>
      </w:r>
      <w:r w:rsidR="002E1084" w:rsidRPr="0058533C">
        <w:rPr>
          <w:lang w:val="en-US"/>
        </w:rPr>
        <w:t xml:space="preserve">. The higher the </w:t>
      </w:r>
      <w:r w:rsidR="002E1084">
        <w:rPr>
          <w:lang w:val="en-US"/>
        </w:rPr>
        <w:lastRenderedPageBreak/>
        <w:t>precision</w:t>
      </w:r>
      <w:r w:rsidR="002E1084" w:rsidRPr="0058533C">
        <w:rPr>
          <w:lang w:val="en-US"/>
        </w:rPr>
        <w:t xml:space="preserve">, the more robust the DI is to dynamic changes in </w:t>
      </w:r>
      <w:r w:rsidR="002E1084">
        <w:rPr>
          <w:lang w:val="en-US"/>
        </w:rPr>
        <w:t>time</w:t>
      </w:r>
      <w:r w:rsidR="002E1084" w:rsidRPr="0058533C">
        <w:rPr>
          <w:lang w:val="en-US"/>
        </w:rPr>
        <w:t xml:space="preserve">. </w:t>
      </w:r>
      <w:r w:rsidR="002E1084">
        <w:rPr>
          <w:lang w:val="en-US"/>
        </w:rPr>
        <w:t>Such</w:t>
      </w:r>
      <w:r w:rsidR="002E1084" w:rsidRPr="0058533C">
        <w:rPr>
          <w:lang w:val="en-US"/>
        </w:rPr>
        <w:t xml:space="preserve"> aspects of measurement accuracy or standard error should be </w:t>
      </w:r>
      <w:r w:rsidR="002E1084">
        <w:rPr>
          <w:lang w:val="en-US"/>
        </w:rPr>
        <w:t>considered</w:t>
      </w:r>
      <w:r w:rsidR="002E1084" w:rsidRPr="0058533C">
        <w:rPr>
          <w:lang w:val="en-US"/>
        </w:rPr>
        <w:t xml:space="preserve"> in the calculation of DI</w:t>
      </w:r>
      <w:r w:rsidR="002E1084">
        <w:rPr>
          <w:lang w:val="en-US"/>
        </w:rPr>
        <w:t xml:space="preserve"> values</w:t>
      </w:r>
      <w:r w:rsidR="002E1084" w:rsidRPr="0058533C">
        <w:rPr>
          <w:lang w:val="en-US"/>
        </w:rPr>
        <w:t xml:space="preserve">. </w:t>
      </w:r>
      <w:r w:rsidR="002E1084">
        <w:rPr>
          <w:lang w:val="en-US"/>
        </w:rPr>
        <w:t>T</w:t>
      </w:r>
      <w:r w:rsidR="002E1084" w:rsidRPr="0058533C">
        <w:rPr>
          <w:lang w:val="en-US"/>
        </w:rPr>
        <w:t xml:space="preserve">he statistical distribution of DI </w:t>
      </w:r>
      <w:r w:rsidR="002E1084">
        <w:rPr>
          <w:lang w:val="en-US"/>
        </w:rPr>
        <w:t xml:space="preserve">values </w:t>
      </w:r>
      <w:r w:rsidR="002E1084" w:rsidRPr="0058533C">
        <w:rPr>
          <w:lang w:val="en-US"/>
        </w:rPr>
        <w:t xml:space="preserve">or </w:t>
      </w:r>
      <w:r w:rsidR="002E1084">
        <w:rPr>
          <w:lang w:val="en-US"/>
        </w:rPr>
        <w:t>their</w:t>
      </w:r>
      <w:r w:rsidR="002E1084" w:rsidRPr="0058533C">
        <w:rPr>
          <w:lang w:val="en-US"/>
        </w:rPr>
        <w:t xml:space="preserve"> basic parameters across all publications in a </w:t>
      </w:r>
      <w:r w:rsidR="002E1084">
        <w:rPr>
          <w:lang w:val="en-US"/>
        </w:rPr>
        <w:t>set</w:t>
      </w:r>
      <w:r w:rsidR="002E1084" w:rsidRPr="0058533C">
        <w:rPr>
          <w:lang w:val="en-US"/>
        </w:rPr>
        <w:t xml:space="preserve"> provides important additional information that could improve the DI estimation </w:t>
      </w:r>
      <w:r w:rsidR="002E1084">
        <w:rPr>
          <w:lang w:val="en-US"/>
        </w:rPr>
        <w:t>for</w:t>
      </w:r>
      <w:r w:rsidR="002E1084" w:rsidRPr="0058533C">
        <w:rPr>
          <w:lang w:val="en-US"/>
        </w:rPr>
        <w:t xml:space="preserve"> a </w:t>
      </w:r>
      <w:r w:rsidR="002E1084">
        <w:rPr>
          <w:lang w:val="en-US"/>
        </w:rPr>
        <w:t>focal paper</w:t>
      </w:r>
      <w:r w:rsidR="002E1084" w:rsidRPr="0058533C">
        <w:rPr>
          <w:lang w:val="en-US"/>
        </w:rPr>
        <w:t xml:space="preserve">. </w:t>
      </w:r>
      <w:r w:rsidR="002E1084">
        <w:rPr>
          <w:lang w:val="en-US"/>
        </w:rPr>
        <w:t>I</w:t>
      </w:r>
      <w:r w:rsidR="002E1084" w:rsidRPr="0058533C">
        <w:rPr>
          <w:lang w:val="en-US"/>
        </w:rPr>
        <w:t>n a</w:t>
      </w:r>
      <w:r w:rsidR="002E1084">
        <w:rPr>
          <w:lang w:val="en-US"/>
        </w:rPr>
        <w:t xml:space="preserve">n </w:t>
      </w:r>
      <w:r w:rsidR="00420AA1">
        <w:rPr>
          <w:lang w:val="en-US"/>
        </w:rPr>
        <w:t>e</w:t>
      </w:r>
      <w:r w:rsidR="002E1084" w:rsidRPr="0058533C">
        <w:rPr>
          <w:lang w:val="en-US"/>
        </w:rPr>
        <w:t xml:space="preserve">mpirical Bayes </w:t>
      </w:r>
      <w:r w:rsidR="00420AA1">
        <w:rPr>
          <w:lang w:val="en-US"/>
        </w:rPr>
        <w:t>e</w:t>
      </w:r>
      <w:r w:rsidR="002E1084" w:rsidRPr="0058533C">
        <w:rPr>
          <w:lang w:val="en-US"/>
        </w:rPr>
        <w:t>stimate, two statistical estimators of the DI or</w:t>
      </w:r>
      <w:r w:rsidR="002E1084">
        <w:rPr>
          <w:lang w:val="en-US"/>
        </w:rPr>
        <w:t xml:space="preserve"> the</w:t>
      </w:r>
      <w:r w:rsidR="002E1084" w:rsidRPr="0058533C">
        <w:rPr>
          <w:lang w:val="en-US"/>
        </w:rPr>
        <w:t xml:space="preserve"> underlying probabilities </w:t>
      </w:r>
      <w:r w:rsidR="002E1084">
        <w:rPr>
          <w:lang w:val="en-US"/>
        </w:rPr>
        <w:t>appear</w:t>
      </w:r>
      <w:r w:rsidR="002E1084" w:rsidRPr="0058533C">
        <w:rPr>
          <w:lang w:val="en-US"/>
        </w:rPr>
        <w:t xml:space="preserve">. </w:t>
      </w:r>
      <w:r w:rsidR="002E1084">
        <w:rPr>
          <w:lang w:val="en-US"/>
        </w:rPr>
        <w:t>I</w:t>
      </w:r>
      <w:r w:rsidR="002E1084" w:rsidRPr="0058533C">
        <w:rPr>
          <w:lang w:val="en-US"/>
        </w:rPr>
        <w:t xml:space="preserve">f all </w:t>
      </w:r>
      <w:r w:rsidR="002E1084">
        <w:rPr>
          <w:lang w:val="en-US"/>
        </w:rPr>
        <w:t>information</w:t>
      </w:r>
      <w:r w:rsidR="002E1084" w:rsidRPr="0058533C">
        <w:rPr>
          <w:lang w:val="en-US"/>
        </w:rPr>
        <w:t xml:space="preserve"> for a </w:t>
      </w:r>
      <w:r w:rsidR="00151750">
        <w:rPr>
          <w:lang w:val="en-US"/>
        </w:rPr>
        <w:t>FP</w:t>
      </w:r>
      <w:r w:rsidR="002E1084" w:rsidRPr="0058533C">
        <w:rPr>
          <w:lang w:val="en-US"/>
        </w:rPr>
        <w:t xml:space="preserve"> </w:t>
      </w:r>
      <w:r w:rsidR="002E1084">
        <w:rPr>
          <w:lang w:val="en-US"/>
        </w:rPr>
        <w:t>is</w:t>
      </w:r>
      <w:r w:rsidR="002E1084" w:rsidRPr="0058533C">
        <w:rPr>
          <w:lang w:val="en-US"/>
        </w:rPr>
        <w:t xml:space="preserve"> available, </w:t>
      </w:r>
      <w:r w:rsidR="002E1084">
        <w:rPr>
          <w:lang w:val="en-US"/>
        </w:rPr>
        <w:t>the</w:t>
      </w:r>
      <w:r w:rsidR="002E1084" w:rsidRPr="0058533C">
        <w:rPr>
          <w:lang w:val="en-US"/>
        </w:rPr>
        <w:t xml:space="preserve"> DI can be estimated. </w:t>
      </w:r>
      <w:r w:rsidR="002E1084">
        <w:rPr>
          <w:lang w:val="en-US"/>
        </w:rPr>
        <w:t>I</w:t>
      </w:r>
      <w:r w:rsidR="002E1084" w:rsidRPr="0058533C">
        <w:rPr>
          <w:lang w:val="en-US"/>
        </w:rPr>
        <w:t xml:space="preserve">f </w:t>
      </w:r>
      <w:r w:rsidR="002E1084">
        <w:rPr>
          <w:lang w:val="en-US"/>
        </w:rPr>
        <w:t>sparse</w:t>
      </w:r>
      <w:r w:rsidR="002E1084" w:rsidRPr="0058533C">
        <w:rPr>
          <w:lang w:val="en-US"/>
        </w:rPr>
        <w:t xml:space="preserve"> data are available </w:t>
      </w:r>
      <w:r w:rsidR="002E1084">
        <w:rPr>
          <w:lang w:val="en-US"/>
        </w:rPr>
        <w:t>instead</w:t>
      </w:r>
      <w:r w:rsidR="002E1084" w:rsidRPr="0058533C">
        <w:rPr>
          <w:lang w:val="en-US"/>
        </w:rPr>
        <w:t xml:space="preserve">, the sample mean is still the best estimate for </w:t>
      </w:r>
      <w:r w:rsidR="002E1084">
        <w:rPr>
          <w:lang w:val="en-US"/>
        </w:rPr>
        <w:t>the DI</w:t>
      </w:r>
      <w:r w:rsidR="002E1084" w:rsidRPr="0058533C">
        <w:rPr>
          <w:lang w:val="en-US"/>
        </w:rPr>
        <w:t xml:space="preserve">. </w:t>
      </w:r>
      <w:r w:rsidR="002E1084">
        <w:rPr>
          <w:lang w:val="en-US"/>
        </w:rPr>
        <w:t>In the end</w:t>
      </w:r>
      <w:r w:rsidR="002E1084" w:rsidRPr="0058533C">
        <w:rPr>
          <w:lang w:val="en-US"/>
        </w:rPr>
        <w:t xml:space="preserve">, the best </w:t>
      </w:r>
      <w:r w:rsidR="002E1084">
        <w:rPr>
          <w:lang w:val="en-US"/>
        </w:rPr>
        <w:t xml:space="preserve">DI </w:t>
      </w:r>
      <w:r w:rsidR="002E1084" w:rsidRPr="0058533C">
        <w:rPr>
          <w:lang w:val="en-US"/>
        </w:rPr>
        <w:t>estimate</w:t>
      </w:r>
      <w:r w:rsidR="002E1084">
        <w:rPr>
          <w:lang w:val="en-US"/>
        </w:rPr>
        <w:t xml:space="preserve"> </w:t>
      </w:r>
      <w:r w:rsidR="002E1084" w:rsidRPr="0058533C">
        <w:rPr>
          <w:lang w:val="en-US"/>
        </w:rPr>
        <w:t>is a weighted sum of both estimators</w:t>
      </w:r>
      <w:r w:rsidR="002E1084">
        <w:rPr>
          <w:lang w:val="en-US"/>
        </w:rPr>
        <w:t xml:space="preserve"> (estimated DI and sample mean)</w:t>
      </w:r>
      <w:r w:rsidR="002E1084" w:rsidRPr="0058533C">
        <w:rPr>
          <w:lang w:val="en-US"/>
        </w:rPr>
        <w:t xml:space="preserve">. The used weight is </w:t>
      </w:r>
      <w:r w:rsidR="002E1084">
        <w:rPr>
          <w:lang w:val="en-US"/>
        </w:rPr>
        <w:t>denoted as preci</w:t>
      </w:r>
      <w:r w:rsidR="002E1084" w:rsidRPr="0058533C">
        <w:rPr>
          <w:lang w:val="en-US"/>
        </w:rPr>
        <w:t xml:space="preserve">sion. </w:t>
      </w:r>
      <w:r w:rsidR="002E1084">
        <w:rPr>
          <w:lang w:val="en-US"/>
        </w:rPr>
        <w:t>If there is</w:t>
      </w:r>
      <w:r w:rsidR="002E1084" w:rsidRPr="0058533C">
        <w:rPr>
          <w:lang w:val="en-US"/>
        </w:rPr>
        <w:t xml:space="preserve"> a large number of citing and cited papers </w:t>
      </w:r>
      <w:r w:rsidR="002E1084">
        <w:rPr>
          <w:lang w:val="en-US"/>
        </w:rPr>
        <w:t>for calculating the DI</w:t>
      </w:r>
      <w:r w:rsidR="002E1084" w:rsidRPr="0058533C">
        <w:rPr>
          <w:lang w:val="en-US"/>
        </w:rPr>
        <w:t xml:space="preserve">, </w:t>
      </w:r>
      <w:r w:rsidR="002E1084">
        <w:rPr>
          <w:lang w:val="en-US"/>
        </w:rPr>
        <w:t>its</w:t>
      </w:r>
      <w:r w:rsidR="002E1084" w:rsidRPr="0058533C">
        <w:rPr>
          <w:lang w:val="en-US"/>
        </w:rPr>
        <w:t xml:space="preserve"> precision is high, and the estimate is largely determined by the </w:t>
      </w:r>
      <w:r w:rsidR="002E1084">
        <w:rPr>
          <w:lang w:val="en-US"/>
        </w:rPr>
        <w:t>citation information of</w:t>
      </w:r>
      <w:r w:rsidR="002E1084" w:rsidRPr="0058533C">
        <w:rPr>
          <w:lang w:val="en-US"/>
        </w:rPr>
        <w:t xml:space="preserve"> the </w:t>
      </w:r>
      <w:r w:rsidR="00151750">
        <w:rPr>
          <w:lang w:val="en-US"/>
        </w:rPr>
        <w:t>FP</w:t>
      </w:r>
      <w:r w:rsidR="002E1084" w:rsidRPr="0058533C">
        <w:rPr>
          <w:lang w:val="en-US"/>
        </w:rPr>
        <w:t xml:space="preserve">. However, if the precision is low, the overall mean </w:t>
      </w:r>
      <w:r w:rsidR="002E1084">
        <w:rPr>
          <w:lang w:val="en-US"/>
        </w:rPr>
        <w:t xml:space="preserve">of the sample </w:t>
      </w:r>
      <w:r w:rsidR="002E1084" w:rsidRPr="0058533C">
        <w:rPr>
          <w:lang w:val="en-US"/>
        </w:rPr>
        <w:t xml:space="preserve">is weighted more heavily. </w:t>
      </w:r>
      <w:r w:rsidR="002E1084">
        <w:rPr>
          <w:lang w:val="en-US"/>
        </w:rPr>
        <w:t xml:space="preserve">A </w:t>
      </w:r>
      <w:r w:rsidR="002E1084" w:rsidRPr="0058533C">
        <w:rPr>
          <w:lang w:val="en-US"/>
        </w:rPr>
        <w:t xml:space="preserve">shrinkage of the DI </w:t>
      </w:r>
      <w:r w:rsidR="002E1084">
        <w:rPr>
          <w:lang w:val="en-US"/>
        </w:rPr>
        <w:t xml:space="preserve">value </w:t>
      </w:r>
      <w:r w:rsidR="002E1084" w:rsidRPr="0058533C">
        <w:rPr>
          <w:lang w:val="en-US"/>
        </w:rPr>
        <w:t xml:space="preserve">toward the </w:t>
      </w:r>
      <w:r w:rsidR="002E1084">
        <w:rPr>
          <w:lang w:val="en-US"/>
        </w:rPr>
        <w:t xml:space="preserve">sample </w:t>
      </w:r>
      <w:r w:rsidR="002E1084" w:rsidRPr="0058533C">
        <w:rPr>
          <w:lang w:val="en-US"/>
        </w:rPr>
        <w:t>mean</w:t>
      </w:r>
      <w:r w:rsidR="002E1084">
        <w:rPr>
          <w:lang w:val="en-US"/>
        </w:rPr>
        <w:t xml:space="preserve"> could happen in the case of low precision</w:t>
      </w:r>
      <w:r w:rsidR="002E1084" w:rsidRPr="0058533C">
        <w:rPr>
          <w:lang w:val="en-US"/>
        </w:rPr>
        <w:t>.</w:t>
      </w:r>
    </w:p>
    <w:p w14:paraId="04EB8DB9" w14:textId="77777777" w:rsidR="002E1084" w:rsidRDefault="002E1084" w:rsidP="002E1084">
      <w:pPr>
        <w:jc w:val="both"/>
        <w:rPr>
          <w:lang w:val="en-US"/>
        </w:rPr>
      </w:pPr>
    </w:p>
    <w:p w14:paraId="5BA8A049" w14:textId="1DEF6F99" w:rsidR="002E1084" w:rsidRDefault="00E92191" w:rsidP="002E1084">
      <w:pPr>
        <w:jc w:val="both"/>
        <w:rPr>
          <w:lang w:val="en-US"/>
        </w:rPr>
      </w:pPr>
      <w:r>
        <w:rPr>
          <w:lang w:val="en-US"/>
        </w:rPr>
        <w:t>Second</w:t>
      </w:r>
      <w:r w:rsidR="002E1084" w:rsidRPr="0058533C">
        <w:rPr>
          <w:lang w:val="en-US"/>
        </w:rPr>
        <w:t xml:space="preserve">, covariates </w:t>
      </w:r>
      <w:r w:rsidR="002E1084">
        <w:rPr>
          <w:lang w:val="en-US"/>
        </w:rPr>
        <w:t xml:space="preserve">may </w:t>
      </w:r>
      <w:r w:rsidR="002E1084" w:rsidRPr="0058533C">
        <w:rPr>
          <w:lang w:val="en-US"/>
        </w:rPr>
        <w:t xml:space="preserve">affect the DI </w:t>
      </w:r>
      <w:r w:rsidR="002E1084">
        <w:rPr>
          <w:lang w:val="en-US"/>
        </w:rPr>
        <w:t xml:space="preserve">value, </w:t>
      </w:r>
      <w:r w:rsidR="002E1084" w:rsidRPr="0058533C">
        <w:rPr>
          <w:lang w:val="en-US"/>
        </w:rPr>
        <w:t>e.g.</w:t>
      </w:r>
      <w:r w:rsidR="002E1084">
        <w:rPr>
          <w:lang w:val="en-US"/>
        </w:rPr>
        <w:t>,</w:t>
      </w:r>
      <w:r w:rsidR="002E1084" w:rsidRPr="0058533C">
        <w:rPr>
          <w:lang w:val="en-US"/>
        </w:rPr>
        <w:t xml:space="preserve"> </w:t>
      </w:r>
      <w:r w:rsidR="002E1084">
        <w:rPr>
          <w:lang w:val="en-US"/>
        </w:rPr>
        <w:t xml:space="preserve">the </w:t>
      </w:r>
      <w:r w:rsidR="002E1084" w:rsidRPr="0058533C">
        <w:rPr>
          <w:lang w:val="en-US"/>
        </w:rPr>
        <w:t>scientific field</w:t>
      </w:r>
      <w:r w:rsidR="002E1084">
        <w:rPr>
          <w:lang w:val="en-US"/>
        </w:rPr>
        <w:t xml:space="preserve"> of the </w:t>
      </w:r>
      <w:r w:rsidR="00151750">
        <w:rPr>
          <w:lang w:val="en-US"/>
        </w:rPr>
        <w:t>FP</w:t>
      </w:r>
      <w:r w:rsidR="002E1084">
        <w:rPr>
          <w:lang w:val="en-US"/>
        </w:rPr>
        <w:t xml:space="preserve"> or its number of authors.</w:t>
      </w:r>
      <w:r w:rsidR="002E1084" w:rsidRPr="0058533C">
        <w:rPr>
          <w:lang w:val="en-US"/>
        </w:rPr>
        <w:t xml:space="preserve"> </w:t>
      </w:r>
      <w:r w:rsidR="00420AA1">
        <w:rPr>
          <w:lang w:val="en-US"/>
        </w:rPr>
        <w:t xml:space="preserve">We know that citations depend on many factors </w:t>
      </w:r>
      <w:r w:rsidR="00420AA1">
        <w:rPr>
          <w:lang w:val="en-US"/>
        </w:rPr>
        <w:fldChar w:fldCharType="begin"/>
      </w:r>
      <w:r w:rsidR="0022317C">
        <w:rPr>
          <w:lang w:val="en-US"/>
        </w:rPr>
        <w:instrText xml:space="preserve"> ADDIN EN.CITE &lt;EndNote&gt;&lt;Cite&gt;&lt;Author&gt;Tahamtan&lt;/Author&gt;&lt;Year&gt;2019&lt;/Year&gt;&lt;RecNum&gt;30&lt;/RecNum&gt;&lt;DisplayText&gt;(Tahamtan &amp;amp; Bornmann, 2019)&lt;/DisplayText&gt;&lt;record&gt;&lt;rec-number&gt;30&lt;/rec-number&gt;&lt;foreign-keys&gt;&lt;key app="EN" db-id="savzdxspast00nexpzp5pes2epar2s9tt0rv" timestamp="1681894543"&gt;30&lt;/key&gt;&lt;/foreign-keys&gt;&lt;ref-type name="Journal Article"&gt;17&lt;/ref-type&gt;&lt;contributors&gt;&lt;authors&gt;&lt;author&gt;Tahamtan, Iman&lt;/author&gt;&lt;author&gt;Bornmann, Lutz&lt;/author&gt;&lt;/authors&gt;&lt;/contributors&gt;&lt;titles&gt;&lt;title&gt;What do citation counts measure? An updated review of studies on citations in scientific documents published between 2006 and 2018&lt;/title&gt;&lt;secondary-title&gt;Scientometrics&lt;/secondary-title&gt;&lt;/titles&gt;&lt;periodical&gt;&lt;full-title&gt;Scientometrics&lt;/full-title&gt;&lt;/periodical&gt;&lt;pages&gt;1635–1684&lt;/pages&gt;&lt;volume&gt;121&lt;/volume&gt;&lt;number&gt;3&lt;/number&gt;&lt;dates&gt;&lt;year&gt;2019&lt;/year&gt;&lt;/dates&gt;&lt;urls&gt;&lt;related-urls&gt;&lt;url&gt;&lt;style face="underline" font="default" size="100%"&gt;https://arxiv.org/abs/1906.04588&lt;/style&gt;&lt;/url&gt;&lt;/related-urls&gt;&lt;/urls&gt;&lt;electronic-resource-num&gt;10.1007/s11192-019-03243-4&lt;/electronic-resource-num&gt;&lt;/record&gt;&lt;/Cite&gt;&lt;/EndNote&gt;</w:instrText>
      </w:r>
      <w:r w:rsidR="00420AA1">
        <w:rPr>
          <w:lang w:val="en-US"/>
        </w:rPr>
        <w:fldChar w:fldCharType="separate"/>
      </w:r>
      <w:r w:rsidR="0022317C">
        <w:rPr>
          <w:noProof/>
          <w:lang w:val="en-US"/>
        </w:rPr>
        <w:t>(Tahamtan &amp; Bornmann, 2019)</w:t>
      </w:r>
      <w:r w:rsidR="00420AA1">
        <w:rPr>
          <w:lang w:val="en-US"/>
        </w:rPr>
        <w:fldChar w:fldCharType="end"/>
      </w:r>
      <w:r w:rsidR="00420AA1">
        <w:rPr>
          <w:lang w:val="en-US"/>
        </w:rPr>
        <w:t xml:space="preserve">. </w:t>
      </w:r>
      <w:r w:rsidR="002E1084">
        <w:rPr>
          <w:lang w:val="en-US"/>
        </w:rPr>
        <w:t>It is therefore interesting to determine the influence of certain covariates</w:t>
      </w:r>
      <w:r w:rsidR="002E1084" w:rsidRPr="0058533C">
        <w:rPr>
          <w:lang w:val="en-US"/>
        </w:rPr>
        <w:t xml:space="preserve"> and to predict DI </w:t>
      </w:r>
      <w:r w:rsidR="002E1084">
        <w:rPr>
          <w:lang w:val="en-US"/>
        </w:rPr>
        <w:t>values</w:t>
      </w:r>
      <w:r w:rsidR="002E1084" w:rsidRPr="0058533C">
        <w:rPr>
          <w:lang w:val="en-US"/>
        </w:rPr>
        <w:t>.</w:t>
      </w:r>
    </w:p>
    <w:p w14:paraId="6F1A058E" w14:textId="77777777" w:rsidR="002E1084" w:rsidRDefault="002E1084" w:rsidP="002E1084">
      <w:pPr>
        <w:jc w:val="both"/>
        <w:rPr>
          <w:lang w:val="en-US"/>
        </w:rPr>
      </w:pPr>
    </w:p>
    <w:p w14:paraId="54540E26" w14:textId="706F53B6" w:rsidR="002E1084" w:rsidRDefault="00E92191" w:rsidP="002E1084">
      <w:pPr>
        <w:jc w:val="both"/>
        <w:rPr>
          <w:lang w:val="en-US"/>
        </w:rPr>
      </w:pPr>
      <w:r>
        <w:rPr>
          <w:lang w:val="en-US"/>
        </w:rPr>
        <w:t>Third</w:t>
      </w:r>
      <w:r w:rsidR="002E1084" w:rsidRPr="0058533C">
        <w:rPr>
          <w:lang w:val="en-US"/>
        </w:rPr>
        <w:t xml:space="preserve">, it would be interesting not only to calculate the DI, but also to determine at the same time whether a </w:t>
      </w:r>
      <w:r w:rsidR="00151750">
        <w:rPr>
          <w:lang w:val="en-US"/>
        </w:rPr>
        <w:t>FP</w:t>
      </w:r>
      <w:r w:rsidR="002E1084" w:rsidRPr="0058533C">
        <w:rPr>
          <w:lang w:val="en-US"/>
        </w:rPr>
        <w:t xml:space="preserve"> </w:t>
      </w:r>
      <w:r w:rsidR="002E1084">
        <w:rPr>
          <w:lang w:val="en-US"/>
        </w:rPr>
        <w:t>can be denoted as</w:t>
      </w:r>
      <w:r w:rsidR="002E1084" w:rsidRPr="0058533C">
        <w:rPr>
          <w:lang w:val="en-US"/>
        </w:rPr>
        <w:t xml:space="preserve"> disruptive or not.</w:t>
      </w:r>
      <w:r w:rsidR="002E1084">
        <w:rPr>
          <w:lang w:val="en-US"/>
        </w:rPr>
        <w:t xml:space="preserve"> The DI value does not provide clear labels whether the </w:t>
      </w:r>
      <w:r w:rsidR="00151750">
        <w:rPr>
          <w:lang w:val="en-US"/>
        </w:rPr>
        <w:t>FP</w:t>
      </w:r>
      <w:r w:rsidR="002E1084">
        <w:rPr>
          <w:lang w:val="en-US"/>
        </w:rPr>
        <w:t xml:space="preserve"> is disruptive or not.</w:t>
      </w:r>
    </w:p>
    <w:p w14:paraId="37AFA17F" w14:textId="77777777" w:rsidR="002E1084" w:rsidRPr="0058533C" w:rsidRDefault="002E1084" w:rsidP="002E1084">
      <w:pPr>
        <w:jc w:val="both"/>
        <w:rPr>
          <w:lang w:val="en-US"/>
        </w:rPr>
      </w:pPr>
    </w:p>
    <w:p w14:paraId="67D348DF" w14:textId="1F95A6B8" w:rsidR="002E1084" w:rsidRPr="00F24B32" w:rsidRDefault="002E1084" w:rsidP="002E1084">
      <w:pPr>
        <w:jc w:val="both"/>
        <w:rPr>
          <w:lang w:val="en-US"/>
        </w:rPr>
      </w:pPr>
      <w:r w:rsidRPr="00F24B32">
        <w:rPr>
          <w:lang w:val="en-US"/>
        </w:rPr>
        <w:t xml:space="preserve">The aim of this paper is to </w:t>
      </w:r>
      <w:r>
        <w:rPr>
          <w:lang w:val="en-US"/>
        </w:rPr>
        <w:t xml:space="preserve">tackle limitations of </w:t>
      </w:r>
      <w:r w:rsidR="00420AA1">
        <w:rPr>
          <w:lang w:val="en-US"/>
        </w:rPr>
        <w:t xml:space="preserve">(open questions with) </w:t>
      </w:r>
      <w:r>
        <w:rPr>
          <w:lang w:val="en-US"/>
        </w:rPr>
        <w:t xml:space="preserve">the DI by </w:t>
      </w:r>
      <w:r w:rsidR="003005A3">
        <w:rPr>
          <w:lang w:val="en-US"/>
        </w:rPr>
        <w:t>using</w:t>
      </w:r>
      <w:r w:rsidR="003005A3" w:rsidRPr="00F24B32">
        <w:rPr>
          <w:lang w:val="en-US"/>
        </w:rPr>
        <w:t xml:space="preserve"> </w:t>
      </w:r>
      <w:r w:rsidRPr="00F24B32">
        <w:rPr>
          <w:lang w:val="en-US"/>
        </w:rPr>
        <w:t xml:space="preserve">a statistical Bayesian approach to estimate DI </w:t>
      </w:r>
      <w:r>
        <w:rPr>
          <w:lang w:val="en-US"/>
        </w:rPr>
        <w:t xml:space="preserve">values </w:t>
      </w:r>
      <w:r w:rsidRPr="00F24B32">
        <w:rPr>
          <w:lang w:val="en-US"/>
        </w:rPr>
        <w:t xml:space="preserve">as a statistical parameter </w:t>
      </w:r>
      <w:r>
        <w:rPr>
          <w:lang w:val="en-US"/>
        </w:rPr>
        <w:t>of</w:t>
      </w:r>
      <w:r w:rsidRPr="00F24B32">
        <w:rPr>
          <w:lang w:val="en-US"/>
        </w:rPr>
        <w:t xml:space="preserve"> a sample. </w:t>
      </w:r>
      <w:r>
        <w:rPr>
          <w:lang w:val="en-US"/>
        </w:rPr>
        <w:t>Our</w:t>
      </w:r>
      <w:r w:rsidRPr="00F24B32">
        <w:rPr>
          <w:lang w:val="en-US"/>
        </w:rPr>
        <w:t xml:space="preserve"> approach extends </w:t>
      </w:r>
      <w:r w:rsidRPr="00420AA1">
        <w:rPr>
          <w:lang w:val="en-US"/>
        </w:rPr>
        <w:t>the approach of</w:t>
      </w:r>
      <w:r w:rsidR="00420AA1" w:rsidRPr="00441373">
        <w:rPr>
          <w:lang w:val="en-US"/>
        </w:rPr>
        <w:t xml:space="preserve"> </w:t>
      </w:r>
      <w:r w:rsidR="00420AA1" w:rsidRPr="00441373">
        <w:rPr>
          <w:lang w:val="en-US"/>
        </w:rPr>
        <w:fldChar w:fldCharType="begin"/>
      </w:r>
      <w:r w:rsidR="00B31D4E">
        <w:rPr>
          <w:lang w:val="en-US"/>
        </w:rPr>
        <w:instrText xml:space="preserve"> ADDIN EN.CITE &lt;EndNote&gt;&lt;Cite AuthorYear="1"&gt;&lt;Author&gt;Figueiredo&lt;/Author&gt;&lt;Year&gt;2019&lt;/Year&gt;&lt;RecNum&gt;9&lt;/RecNum&gt;&lt;DisplayText&gt;Figueiredo and Andrade (2019)&lt;/DisplayText&gt;&lt;record&gt;&lt;rec-number&gt;9&lt;/rec-number&gt;&lt;foreign-keys&gt;&lt;key app="EN" db-id="savzdxspast00nexpzp5pes2epar2s9tt0rv" timestamp="1681370437"&gt;9&lt;/key&gt;&lt;/foreign-keys&gt;&lt;ref-type name="Conference Proceedings"&gt;10&lt;/ref-type&gt;&lt;contributors&gt;&lt;authors&gt;&lt;author&gt;Figueiredo, F.&lt;/author&gt;&lt;author&gt;Andrade, N.&lt;/author&gt;&lt;/authors&gt;&lt;/contributors&gt;&lt;titles&gt;&lt;title&gt;Quantifying disruptive influence in the allmusic guide&lt;/title&gt;&lt;secondary-title&gt;Proceedings of the 20th International Society for Music Information Retrieval Conference, ISMIR 2019&lt;/secondary-title&gt;&lt;/titles&gt;&lt;pages&gt;832-838&lt;/pages&gt;&lt;dates&gt;&lt;year&gt;2019&lt;/year&gt;&lt;/dates&gt;&lt;work-type&gt;Conference paper&lt;/work-type&gt;&lt;urls&gt;&lt;related-urls&gt;&lt;url&gt;https://www.scopus.com/inward/record.uri?eid=2-s2.0-85087093667&amp;amp;partnerID=40&amp;amp;md5=9c9a17c137cac2256fc62ec76214c1ad&lt;/url&gt;&lt;/related-urls&gt;&lt;/urls&gt;&lt;remote-database-name&gt;Scopus&lt;/remote-database-name&gt;&lt;/record&gt;&lt;/Cite&gt;&lt;/EndNote&gt;</w:instrText>
      </w:r>
      <w:r w:rsidR="00420AA1" w:rsidRPr="00441373">
        <w:rPr>
          <w:lang w:val="en-US"/>
        </w:rPr>
        <w:fldChar w:fldCharType="separate"/>
      </w:r>
      <w:r w:rsidR="00420AA1" w:rsidRPr="00441373">
        <w:rPr>
          <w:noProof/>
          <w:lang w:val="en-US"/>
        </w:rPr>
        <w:t>Figueiredo and Andrade (2019)</w:t>
      </w:r>
      <w:r w:rsidR="00420AA1" w:rsidRPr="00441373">
        <w:rPr>
          <w:lang w:val="en-US"/>
        </w:rPr>
        <w:fldChar w:fldCharType="end"/>
      </w:r>
      <w:r w:rsidRPr="00420AA1">
        <w:rPr>
          <w:lang w:val="en-US"/>
        </w:rPr>
        <w:t>. The authors proposed a Bayesian approach to</w:t>
      </w:r>
      <w:r w:rsidRPr="00F24B32">
        <w:rPr>
          <w:lang w:val="en-US"/>
        </w:rPr>
        <w:t xml:space="preserve"> estimate DI </w:t>
      </w:r>
      <w:r>
        <w:rPr>
          <w:lang w:val="en-US"/>
        </w:rPr>
        <w:t xml:space="preserve">values </w:t>
      </w:r>
      <w:r w:rsidRPr="00F24B32">
        <w:rPr>
          <w:lang w:val="en-US"/>
        </w:rPr>
        <w:t xml:space="preserve">for single </w:t>
      </w:r>
      <w:r w:rsidR="00151750">
        <w:rPr>
          <w:lang w:val="en-US"/>
        </w:rPr>
        <w:t>FP</w:t>
      </w:r>
      <w:r>
        <w:rPr>
          <w:lang w:val="en-US"/>
        </w:rPr>
        <w:t>s.</w:t>
      </w:r>
      <w:r w:rsidRPr="00F24B32">
        <w:rPr>
          <w:lang w:val="en-US"/>
        </w:rPr>
        <w:t xml:space="preserve"> </w:t>
      </w:r>
      <w:r>
        <w:rPr>
          <w:lang w:val="en-US"/>
        </w:rPr>
        <w:t xml:space="preserve">We extend the approach </w:t>
      </w:r>
      <w:r w:rsidRPr="00F24B32">
        <w:rPr>
          <w:lang w:val="en-US"/>
        </w:rPr>
        <w:t>for an entire sample</w:t>
      </w:r>
      <w:r>
        <w:rPr>
          <w:lang w:val="en-US"/>
        </w:rPr>
        <w:t xml:space="preserve"> (a set of publications)</w:t>
      </w:r>
      <w:r w:rsidRPr="00F24B32">
        <w:rPr>
          <w:lang w:val="en-US"/>
        </w:rPr>
        <w:t xml:space="preserve">. </w:t>
      </w:r>
      <w:r>
        <w:rPr>
          <w:lang w:val="en-US"/>
        </w:rPr>
        <w:t>Our</w:t>
      </w:r>
      <w:r w:rsidRPr="00F24B32">
        <w:rPr>
          <w:lang w:val="en-US"/>
        </w:rPr>
        <w:t xml:space="preserve"> approach is illustrated with a reanalysis of </w:t>
      </w:r>
      <w:r>
        <w:rPr>
          <w:lang w:val="en-US"/>
        </w:rPr>
        <w:t xml:space="preserve">publication </w:t>
      </w:r>
      <w:r w:rsidRPr="00F24B32">
        <w:rPr>
          <w:lang w:val="en-US"/>
        </w:rPr>
        <w:t xml:space="preserve">data </w:t>
      </w:r>
      <w:r w:rsidR="00D03EC1" w:rsidRPr="00C374DB">
        <w:t xml:space="preserve">from </w:t>
      </w:r>
      <w:r w:rsidR="00D03EC1">
        <w:fldChar w:fldCharType="begin"/>
      </w:r>
      <w:r w:rsidR="00B31D4E">
        <w:instrText xml:space="preserve"> ADDIN EN.CITE &lt;EndNote&gt;&lt;Cite AuthorYear="1"&gt;&lt;Author&gt;Bornmann&lt;/Author&gt;&lt;Year&gt;2021&lt;/Year&gt;&lt;RecNum&gt;21&lt;/RecNum&gt;&lt;DisplayText&gt;Bornmann and Tekles (2021)&lt;/DisplayText&gt;&lt;record&gt;&lt;rec-number&gt;21&lt;/rec-number&gt;&lt;foreign-keys&gt;&lt;key app="EN" db-id="savzdxspast00nexpzp5pes2epar2s9tt0rv" timestamp="1681458191"&gt;21&lt;/key&gt;&lt;/foreign-keys&gt;&lt;ref-type name="Journal Article"&gt;17&lt;/ref-type&gt;&lt;contributors&gt;&lt;authors&gt;&lt;author&gt;Bornmann, L.&lt;/author&gt;&lt;author&gt;Tekles, A.&lt;/author&gt;&lt;/authors&gt;&lt;/contributors&gt;&lt;titles&gt;&lt;title&gt;Convergent validity of several indicators measuring disruptiveness with milestone assignments to physics papers by experts&lt;/title&gt;&lt;secondary-title&gt;Journal of Informetrics&lt;/secondary-title&gt;&lt;/titles&gt;&lt;periodical&gt;&lt;full-title&gt;Journal of Informetrics&lt;/full-title&gt;&lt;/periodical&gt;&lt;volume&gt;15&lt;/volume&gt;&lt;number&gt;3&lt;/number&gt;&lt;dates&gt;&lt;year&gt;2021&lt;/year&gt;&lt;/dates&gt;&lt;work-type&gt;Article&lt;/work-type&gt;&lt;urls&gt;&lt;related-urls&gt;&lt;url&gt;https://www.scopus.com/inward/record.uri?eid=2-s2.0-85103774164&amp;amp;doi=10.1016%2fj.joi.2021.101159&amp;amp;partnerID=40&amp;amp;md5=a6ca27cff03f5211ba452d01accd7a07&lt;/url&gt;&lt;/related-urls&gt;&lt;/urls&gt;&lt;custom7&gt;101159&lt;/custom7&gt;&lt;electronic-resource-num&gt;10.1016/j.joi.2021.101159&lt;/electronic-resource-num&gt;&lt;remote-database-name&gt;Scopus&lt;/remote-database-name&gt;&lt;/record&gt;&lt;/Cite&gt;&lt;/EndNote&gt;</w:instrText>
      </w:r>
      <w:r w:rsidR="00D03EC1">
        <w:fldChar w:fldCharType="separate"/>
      </w:r>
      <w:r w:rsidR="00D03EC1">
        <w:rPr>
          <w:noProof/>
        </w:rPr>
        <w:t>Bornmann and Tekles (2021)</w:t>
      </w:r>
      <w:r w:rsidR="00D03EC1">
        <w:fldChar w:fldCharType="end"/>
      </w:r>
      <w:r w:rsidR="00420AA1">
        <w:t xml:space="preserve"> and </w:t>
      </w:r>
      <w:r w:rsidR="00420AA1">
        <w:fldChar w:fldCharType="begin"/>
      </w:r>
      <w:r w:rsidR="00BF5C36">
        <w:instrText xml:space="preserve"> ADDIN EN.CITE &lt;EndNote&gt;&lt;Cite AuthorYear="1"&gt;&lt;Author&gt;Bittmann&lt;/Author&gt;&lt;Year&gt;2022&lt;/Year&gt;&lt;RecNum&gt;31&lt;/RecNum&gt;&lt;DisplayText&gt;Bittmann, Tekles, and Bornmann (2022)&lt;/DisplayText&gt;&lt;record&gt;&lt;rec-number&gt;31&lt;/rec-number&gt;&lt;foreign-keys&gt;&lt;key app="EN" db-id="savzdxspast00nexpzp5pes2epar2s9tt0rv" timestamp="1681894543"&gt;31&lt;/key&gt;&lt;/foreign-keys&gt;&lt;ref-type name="Journal Article"&gt;17&lt;/ref-type&gt;&lt;contributors&gt;&lt;authors&gt;&lt;author&gt;Bittmann, F.&lt;/author&gt;&lt;author&gt;Tekles, A.&lt;/author&gt;&lt;author&gt;Bornmann, L.&lt;/author&gt;&lt;/authors&gt;&lt;/contributors&gt;&lt;auth-address&gt;Leibniz Inst Educ Trajectories Lifbi, Wilhelmspl 3, D-96047 Bamberg, Germany&amp;#xD;Max Planck Gesell, Sci Policy &amp;amp; Strategy Dept, Adm Headquarters, Hofgartenstr 8, D-80539 Munich, Germany&amp;#xD;Ludwig Maximilians Univ Munchen, Dept Sociol, Konradstr 6, D-80801 Munich, Germany&lt;/auth-address&gt;&lt;titles&gt;&lt;title&gt;Applied usage and performance of statistical matching in bibliometrics: The comparison of milestone and regular papers with multiple measurements of disruptiveness as an empirical example&lt;/title&gt;&lt;secondary-title&gt;Quantitative Science Studies&lt;/secondary-title&gt;&lt;alt-title&gt;Quant Sci Stud&lt;/alt-title&gt;&lt;/titles&gt;&lt;periodical&gt;&lt;full-title&gt;Quantitative Science Studies&lt;/full-title&gt;&lt;/periodical&gt;&lt;pages&gt;1246-1270&lt;/pages&gt;&lt;volume&gt;2&lt;/volume&gt;&lt;number&gt;4&lt;/number&gt;&lt;keywords&gt;&lt;keyword&gt;bibliometrics&lt;/keyword&gt;&lt;keyword&gt;convergent validity&lt;/keyword&gt;&lt;keyword&gt;disruption index&lt;/keyword&gt;&lt;keyword&gt;stata&lt;/keyword&gt;&lt;keyword&gt;statistical matching&lt;/keyword&gt;&lt;keyword&gt;propensity-score&lt;/keyword&gt;&lt;keyword&gt;citation impact&lt;/keyword&gt;&lt;keyword&gt;bias&lt;/keyword&gt;&lt;keyword&gt;web&lt;/keyword&gt;&lt;/keywords&gt;&lt;dates&gt;&lt;year&gt;2022&lt;/year&gt;&lt;pub-dates&gt;&lt;date&gt;Feb 4&lt;/date&gt;&lt;/pub-dates&gt;&lt;/dates&gt;&lt;accession-num&gt;WOS:000751988600005&lt;/accession-num&gt;&lt;urls&gt;&lt;related-urls&gt;&lt;url&gt;&amp;lt;Go to ISI&amp;gt;://WOS:000751988600005&lt;/url&gt;&lt;/related-urls&gt;&lt;/urls&gt;&lt;electronic-resource-num&gt;10.1162/qss_a_00158&lt;/electronic-resource-num&gt;&lt;language&gt;English&lt;/language&gt;&lt;/record&gt;&lt;/Cite&gt;&lt;/EndNote&gt;</w:instrText>
      </w:r>
      <w:r w:rsidR="00420AA1">
        <w:fldChar w:fldCharType="separate"/>
      </w:r>
      <w:r w:rsidR="00420AA1">
        <w:rPr>
          <w:noProof/>
        </w:rPr>
        <w:t>Bittmann, Tekles, and Bornmann (2022)</w:t>
      </w:r>
      <w:r w:rsidR="00420AA1">
        <w:fldChar w:fldCharType="end"/>
      </w:r>
      <w:r w:rsidR="00D03EC1">
        <w:t xml:space="preserve"> regarding the two journals </w:t>
      </w:r>
      <w:r w:rsidR="00D03EC1" w:rsidRPr="002C38B5">
        <w:rPr>
          <w:i/>
          <w:iCs/>
          <w:lang w:val="en-US"/>
        </w:rPr>
        <w:t>Physical Review Letters</w:t>
      </w:r>
      <w:r w:rsidR="00D03EC1">
        <w:rPr>
          <w:lang w:val="en-US"/>
        </w:rPr>
        <w:t xml:space="preserve"> and </w:t>
      </w:r>
      <w:r w:rsidR="00D03EC1" w:rsidRPr="00C374DB">
        <w:rPr>
          <w:i/>
          <w:iCs/>
          <w:lang w:val="en-US"/>
        </w:rPr>
        <w:t>Physical Review E</w:t>
      </w:r>
      <w:r w:rsidR="00D03EC1">
        <w:rPr>
          <w:i/>
          <w:iCs/>
          <w:lang w:val="en-US"/>
        </w:rPr>
        <w:t>.</w:t>
      </w:r>
      <w:r w:rsidRPr="00F24B32">
        <w:rPr>
          <w:lang w:val="en-US"/>
        </w:rPr>
        <w:t xml:space="preserve"> </w:t>
      </w:r>
      <w:r>
        <w:rPr>
          <w:lang w:val="en-US"/>
        </w:rPr>
        <w:t>Th</w:t>
      </w:r>
      <w:r w:rsidR="00D03EC1">
        <w:rPr>
          <w:lang w:val="en-US"/>
        </w:rPr>
        <w:t>e data</w:t>
      </w:r>
      <w:r>
        <w:rPr>
          <w:lang w:val="en-US"/>
        </w:rPr>
        <w:t xml:space="preserve"> </w:t>
      </w:r>
      <w:r w:rsidR="00D03EC1">
        <w:rPr>
          <w:lang w:val="en-US"/>
        </w:rPr>
        <w:t>are</w:t>
      </w:r>
      <w:r>
        <w:rPr>
          <w:lang w:val="en-US"/>
        </w:rPr>
        <w:t xml:space="preserve"> especially interesting, since assessments by experts</w:t>
      </w:r>
      <w:r w:rsidRPr="00F24B32">
        <w:rPr>
          <w:lang w:val="en-US"/>
        </w:rPr>
        <w:t xml:space="preserve"> are available</w:t>
      </w:r>
      <w:r>
        <w:rPr>
          <w:lang w:val="en-US"/>
        </w:rPr>
        <w:t xml:space="preserve"> whether the publications in the set</w:t>
      </w:r>
      <w:r w:rsidR="003005A3">
        <w:rPr>
          <w:lang w:val="en-US"/>
        </w:rPr>
        <w:t>s</w:t>
      </w:r>
      <w:r>
        <w:rPr>
          <w:lang w:val="en-US"/>
        </w:rPr>
        <w:t xml:space="preserve"> can be denoted</w:t>
      </w:r>
      <w:r w:rsidRPr="00F24B32">
        <w:rPr>
          <w:lang w:val="en-US"/>
        </w:rPr>
        <w:t xml:space="preserve"> as </w:t>
      </w:r>
      <w:r>
        <w:rPr>
          <w:lang w:val="en-US"/>
        </w:rPr>
        <w:t>landmark</w:t>
      </w:r>
      <w:r w:rsidRPr="00F24B32">
        <w:rPr>
          <w:lang w:val="en-US"/>
        </w:rPr>
        <w:t xml:space="preserve"> papers </w:t>
      </w:r>
      <w:r>
        <w:rPr>
          <w:lang w:val="en-US"/>
        </w:rPr>
        <w:t xml:space="preserve">(that </w:t>
      </w:r>
      <w:r w:rsidRPr="00F24B32">
        <w:rPr>
          <w:lang w:val="en-US"/>
        </w:rPr>
        <w:t>are disruptive</w:t>
      </w:r>
      <w:r>
        <w:rPr>
          <w:lang w:val="en-US"/>
        </w:rPr>
        <w:t xml:space="preserve"> in all likelihood) or not</w:t>
      </w:r>
      <w:r w:rsidRPr="00F24B32">
        <w:rPr>
          <w:lang w:val="en-US"/>
        </w:rPr>
        <w:t>.</w:t>
      </w:r>
    </w:p>
    <w:p w14:paraId="3DEABE26" w14:textId="77777777" w:rsidR="00F24B32" w:rsidRPr="00F24B32" w:rsidRDefault="00F24B32" w:rsidP="00690884">
      <w:pPr>
        <w:ind w:firstLine="1304"/>
        <w:jc w:val="both"/>
        <w:rPr>
          <w:lang w:val="en-US"/>
        </w:rPr>
      </w:pPr>
    </w:p>
    <w:p w14:paraId="050BD546" w14:textId="6FC602A2" w:rsidR="00D865B9" w:rsidRPr="007A7BD4" w:rsidRDefault="00F92AD7" w:rsidP="007A7BD4">
      <w:pPr>
        <w:pStyle w:val="berschrift2"/>
        <w:spacing w:after="120"/>
        <w:jc w:val="both"/>
        <w:rPr>
          <w:lang w:val="en-US"/>
        </w:rPr>
      </w:pPr>
      <w:r w:rsidRPr="0058533C">
        <w:rPr>
          <w:lang w:val="en-US"/>
        </w:rPr>
        <w:t>2. Methodological Approach</w:t>
      </w:r>
    </w:p>
    <w:p w14:paraId="10207B55" w14:textId="5188550D" w:rsidR="006D1AF5" w:rsidRPr="00315D9E" w:rsidRDefault="00396C36" w:rsidP="00396C36">
      <w:pPr>
        <w:jc w:val="both"/>
        <w:rPr>
          <w:lang w:val="en-US"/>
        </w:rPr>
      </w:pPr>
      <w:r>
        <w:rPr>
          <w:lang w:val="en-US"/>
        </w:rPr>
        <w:t>D</w:t>
      </w:r>
      <w:r w:rsidR="00702D85" w:rsidRPr="00702D85">
        <w:rPr>
          <w:lang w:val="en-US"/>
        </w:rPr>
        <w:t>isruptiveness</w:t>
      </w:r>
      <w:r w:rsidR="00E5647A">
        <w:rPr>
          <w:lang w:val="en-US"/>
        </w:rPr>
        <w:t xml:space="preserve"> </w:t>
      </w:r>
      <w:r w:rsidR="00702D85" w:rsidRPr="00702D85">
        <w:rPr>
          <w:lang w:val="en-US"/>
        </w:rPr>
        <w:t xml:space="preserve">of a </w:t>
      </w:r>
      <w:r w:rsidR="00CD10AF">
        <w:rPr>
          <w:lang w:val="en-US"/>
        </w:rPr>
        <w:t>FP</w:t>
      </w:r>
      <w:r w:rsidR="000C49D4">
        <w:rPr>
          <w:lang w:val="en-US"/>
        </w:rPr>
        <w:t xml:space="preserve"> is defined by </w:t>
      </w:r>
      <w:r w:rsidR="00E5647A">
        <w:rPr>
          <w:lang w:val="en-US"/>
        </w:rPr>
        <w:fldChar w:fldCharType="begin"/>
      </w:r>
      <w:r w:rsidR="00BF5C36">
        <w:rPr>
          <w:lang w:val="en-US"/>
        </w:rPr>
        <w:instrText xml:space="preserve"> ADDIN EN.CITE &lt;EndNote&gt;&lt;Cite AuthorYear="1"&gt;&lt;Author&gt;Wu&lt;/Author&gt;&lt;Year&gt;2019&lt;/Year&gt;&lt;RecNum&gt;5&lt;/RecNum&gt;&lt;DisplayText&gt;L. Wu et al. (2019)&lt;/DisplayText&gt;&lt;record&gt;&lt;rec-number&gt;5&lt;/rec-number&gt;&lt;foreign-keys&gt;&lt;key app="EN" db-id="savzdxspast00nexpzp5pes2epar2s9tt0rv" timestamp="1681306252"&gt;5&lt;/key&gt;&lt;/foreign-keys&gt;&lt;ref-type name="Journal Article"&gt;17&lt;/ref-type&gt;&lt;contributors&gt;&lt;authors&gt;&lt;author&gt;Wu, L.&lt;/author&gt;&lt;author&gt;Wang, D.&lt;/author&gt;&lt;author&gt;Evans, J. A.&lt;/author&gt;&lt;/authors&gt;&lt;/contributors&gt;&lt;titles&gt;&lt;title&gt;Large teams develop and small teams disrupt science and technology&lt;/title&gt;&lt;secondary-title&gt;Nature&lt;/secondary-title&gt;&lt;/titles&gt;&lt;periodical&gt;&lt;full-title&gt;Nature&lt;/full-title&gt;&lt;/periodical&gt;&lt;pages&gt;378-382&lt;/pages&gt;&lt;volume&gt;566&lt;/volume&gt;&lt;number&gt;7744&lt;/number&gt;&lt;dates&gt;&lt;year&gt;2019&lt;/year&gt;&lt;/dates&gt;&lt;work-type&gt;Article&lt;/work-type&gt;&lt;urls&gt;&lt;related-urls&gt;&lt;url&gt;https://www.scopus.com/inward/record.uri?eid=2-s2.0-85061804867&amp;amp;doi=10.1038%2fs41586-019-0941-9&amp;amp;partnerID=40&amp;amp;md5=c8d3cb1c6c4ecc7d651c62ea3c549fa3&lt;/url&gt;&lt;/related-urls&gt;&lt;/urls&gt;&lt;electronic-resource-num&gt;10.1038/s41586-019-0941-9&lt;/electronic-resource-num&gt;&lt;remote-database-name&gt;Scopus&lt;/remote-database-name&gt;&lt;/record&gt;&lt;/Cite&gt;&lt;/EndNote&gt;</w:instrText>
      </w:r>
      <w:r w:rsidR="00E5647A">
        <w:rPr>
          <w:lang w:val="en-US"/>
        </w:rPr>
        <w:fldChar w:fldCharType="separate"/>
      </w:r>
      <w:r w:rsidR="00BF5C36">
        <w:rPr>
          <w:noProof/>
          <w:lang w:val="en-US"/>
        </w:rPr>
        <w:t>L. Wu et al. (2019)</w:t>
      </w:r>
      <w:r w:rsidR="00E5647A">
        <w:rPr>
          <w:lang w:val="en-US"/>
        </w:rPr>
        <w:fldChar w:fldCharType="end"/>
      </w:r>
      <w:r w:rsidR="00CD10AF">
        <w:rPr>
          <w:lang w:val="en-US"/>
        </w:rPr>
        <w:t xml:space="preserve"> </w:t>
      </w:r>
      <w:r w:rsidR="000C49D4">
        <w:rPr>
          <w:lang w:val="en-US"/>
        </w:rPr>
        <w:t>as</w:t>
      </w:r>
      <w:r>
        <w:rPr>
          <w:lang w:val="en-US"/>
        </w:rPr>
        <w:t xml:space="preserve"> </w:t>
      </w:r>
      <w:r w:rsidR="00E5647A">
        <w:rPr>
          <w:lang w:val="en-US"/>
        </w:rPr>
        <w:t>a</w:t>
      </w:r>
      <w:r>
        <w:rPr>
          <w:lang w:val="en-US"/>
        </w:rPr>
        <w:t xml:space="preserve"> </w:t>
      </w:r>
      <w:r w:rsidR="00702D85" w:rsidRPr="00702D85">
        <w:rPr>
          <w:lang w:val="en-US"/>
        </w:rPr>
        <w:t xml:space="preserve">weighted sum index </w:t>
      </w:r>
      <w:r w:rsidR="00E5647A">
        <w:rPr>
          <w:lang w:val="en-US"/>
        </w:rPr>
        <w:t xml:space="preserve">DI </w:t>
      </w:r>
      <w:r w:rsidR="00702D85" w:rsidRPr="00702D85">
        <w:rPr>
          <w:lang w:val="en-US"/>
        </w:rPr>
        <w:t xml:space="preserve">(see </w:t>
      </w:r>
      <w:r w:rsidR="00702D85" w:rsidRPr="00D77CD4">
        <w:rPr>
          <w:b/>
          <w:bCs/>
          <w:lang w:val="en-US"/>
        </w:rPr>
        <w:t>Figure 1</w:t>
      </w:r>
      <w:r w:rsidR="00702D85" w:rsidRPr="00702D85">
        <w:rPr>
          <w:lang w:val="en-US"/>
        </w:rPr>
        <w:t>)</w:t>
      </w:r>
      <w:r w:rsidR="00E5647A">
        <w:rPr>
          <w:lang w:val="en-US"/>
        </w:rPr>
        <w:t>,</w:t>
      </w:r>
      <w:r w:rsidR="000C49D4">
        <w:rPr>
          <w:lang w:val="en-US"/>
        </w:rPr>
        <w:t xml:space="preserve"> </w:t>
      </w:r>
      <w:r>
        <w:rPr>
          <w:lang w:val="en-US"/>
        </w:rPr>
        <w:t>where</w:t>
      </w:r>
      <w:r w:rsidR="00702D85" w:rsidRPr="00702D85">
        <w:rPr>
          <w:lang w:val="en-US"/>
        </w:rPr>
        <w:t xml:space="preserve"> </w:t>
      </w:r>
      <w:r w:rsidR="00702D85">
        <w:rPr>
          <w:lang w:val="en-US"/>
        </w:rPr>
        <w:t>“</w:t>
      </w:r>
      <w:r w:rsidR="00702D85" w:rsidRPr="00FA12CE">
        <w:rPr>
          <w:lang w:val="en-US"/>
        </w:rPr>
        <w:t>the difference between the number of papers citing the FP without citing</w:t>
      </w:r>
      <w:r w:rsidR="00702D85">
        <w:rPr>
          <w:lang w:val="en-US"/>
        </w:rPr>
        <w:t xml:space="preserve"> </w:t>
      </w:r>
      <w:r w:rsidR="00702D85" w:rsidRPr="00FA12CE">
        <w:rPr>
          <w:lang w:val="en-US"/>
        </w:rPr>
        <w:t>any of its cited references (N</w:t>
      </w:r>
      <w:r w:rsidR="00702D85" w:rsidRPr="00702D85">
        <w:rPr>
          <w:vertAlign w:val="subscript"/>
          <w:lang w:val="en-US"/>
        </w:rPr>
        <w:t>i</w:t>
      </w:r>
      <w:r w:rsidR="00702D85" w:rsidRPr="00FA12CE">
        <w:rPr>
          <w:lang w:val="en-US"/>
        </w:rPr>
        <w:t>) and the number of papers citing both the FP and at least</w:t>
      </w:r>
      <w:r w:rsidR="00702D85">
        <w:rPr>
          <w:lang w:val="en-US"/>
        </w:rPr>
        <w:t xml:space="preserve"> </w:t>
      </w:r>
      <w:r w:rsidR="00702D85" w:rsidRPr="00FA12CE">
        <w:rPr>
          <w:lang w:val="en-US"/>
        </w:rPr>
        <w:t>one of its cited references (N</w:t>
      </w:r>
      <w:r w:rsidR="00702D85" w:rsidRPr="009F596D">
        <w:rPr>
          <w:vertAlign w:val="superscript"/>
          <w:lang w:val="en-US"/>
        </w:rPr>
        <w:t>1</w:t>
      </w:r>
      <w:r w:rsidR="00702D85" w:rsidRPr="00702D85">
        <w:rPr>
          <w:vertAlign w:val="subscript"/>
          <w:lang w:val="en-US"/>
        </w:rPr>
        <w:t>j</w:t>
      </w:r>
      <w:r w:rsidR="00702D85" w:rsidRPr="00FA12CE">
        <w:rPr>
          <w:lang w:val="en-US"/>
        </w:rPr>
        <w:t>) is divided by the sum of N</w:t>
      </w:r>
      <w:r w:rsidR="00702D85" w:rsidRPr="00702D85">
        <w:rPr>
          <w:vertAlign w:val="subscript"/>
          <w:lang w:val="en-US"/>
        </w:rPr>
        <w:t>i</w:t>
      </w:r>
      <w:r w:rsidR="00702D85" w:rsidRPr="00FA12CE">
        <w:rPr>
          <w:lang w:val="en-US"/>
        </w:rPr>
        <w:t>, N</w:t>
      </w:r>
      <w:r w:rsidR="00702D85" w:rsidRPr="00702D85">
        <w:rPr>
          <w:vertAlign w:val="superscript"/>
          <w:lang w:val="en-US"/>
        </w:rPr>
        <w:t>1</w:t>
      </w:r>
      <w:r w:rsidR="00702D85" w:rsidRPr="00702D85">
        <w:rPr>
          <w:vertAlign w:val="subscript"/>
          <w:lang w:val="en-US"/>
        </w:rPr>
        <w:t>j</w:t>
      </w:r>
      <w:r w:rsidR="00702D85" w:rsidRPr="00FA12CE">
        <w:rPr>
          <w:lang w:val="en-US"/>
        </w:rPr>
        <w:t xml:space="preserve"> and </w:t>
      </w:r>
      <w:proofErr w:type="spellStart"/>
      <w:r w:rsidR="00702D85" w:rsidRPr="00FA12CE">
        <w:rPr>
          <w:lang w:val="en-US"/>
        </w:rPr>
        <w:t>N</w:t>
      </w:r>
      <w:r w:rsidR="00702D85" w:rsidRPr="00702D85">
        <w:rPr>
          <w:vertAlign w:val="subscript"/>
          <w:lang w:val="en-US"/>
        </w:rPr>
        <w:t>k</w:t>
      </w:r>
      <w:proofErr w:type="spellEnd"/>
      <w:r w:rsidR="00702D85" w:rsidRPr="00FA12CE">
        <w:rPr>
          <w:lang w:val="en-US"/>
        </w:rPr>
        <w:t xml:space="preserve">. </w:t>
      </w:r>
      <w:proofErr w:type="spellStart"/>
      <w:r w:rsidR="00702D85" w:rsidRPr="00FA12CE">
        <w:rPr>
          <w:lang w:val="en-US"/>
        </w:rPr>
        <w:t>N</w:t>
      </w:r>
      <w:r w:rsidR="00702D85" w:rsidRPr="00702D85">
        <w:rPr>
          <w:vertAlign w:val="subscript"/>
          <w:lang w:val="en-US"/>
        </w:rPr>
        <w:t>k</w:t>
      </w:r>
      <w:proofErr w:type="spellEnd"/>
      <w:r w:rsidR="00702D85" w:rsidRPr="00FA12CE">
        <w:rPr>
          <w:lang w:val="en-US"/>
        </w:rPr>
        <w:t xml:space="preserve"> is the number</w:t>
      </w:r>
      <w:r w:rsidR="00702D85">
        <w:rPr>
          <w:lang w:val="en-US"/>
        </w:rPr>
        <w:t xml:space="preserve"> </w:t>
      </w:r>
      <w:r w:rsidR="00702D85" w:rsidRPr="00FA12CE">
        <w:rPr>
          <w:lang w:val="en-US"/>
        </w:rPr>
        <w:t>of papers citing at least one of the FP’s cited references without citing FP itself</w:t>
      </w:r>
      <w:r w:rsidR="00702D85">
        <w:rPr>
          <w:lang w:val="en-US"/>
        </w:rPr>
        <w:t>”</w:t>
      </w:r>
      <w:r w:rsidR="000C49D4">
        <w:rPr>
          <w:lang w:val="en-US"/>
        </w:rPr>
        <w:t xml:space="preserve"> </w:t>
      </w:r>
      <w:r w:rsidR="00AF2A46">
        <w:rPr>
          <w:lang w:val="en-US"/>
        </w:rPr>
        <w:fldChar w:fldCharType="begin">
          <w:fldData xml:space="preserve">PEVuZE5vdGU+PENpdGU+PEF1dGhvcj5Cb3JubWFubjwvQXV0aG9yPjxZZWFyPjIwMjA8L1llYXI+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</w:fldData>
        </w:fldChar>
      </w:r>
      <w:r w:rsidR="00B31D4E">
        <w:rPr>
          <w:lang w:val="en-US"/>
        </w:rPr>
        <w:instrText xml:space="preserve"> ADDIN EN.CITE </w:instrText>
      </w:r>
      <w:r w:rsidR="00B31D4E">
        <w:rPr>
          <w:lang w:val="en-US"/>
        </w:rPr>
        <w:fldChar w:fldCharType="begin">
          <w:fldData xml:space="preserve">PEVuZE5vdGU+PENpdGU+PEF1dGhvcj5Cb3JubWFubjwvQXV0aG9yPjxZZWFyPjIwMjA8L1llYXI+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</w:fldData>
        </w:fldChar>
      </w:r>
      <w:r w:rsidR="00B31D4E">
        <w:rPr>
          <w:lang w:val="en-US"/>
        </w:rPr>
        <w:instrText xml:space="preserve"> ADDIN EN.CITE.DATA </w:instrText>
      </w:r>
      <w:r w:rsidR="00B31D4E">
        <w:rPr>
          <w:lang w:val="en-US"/>
        </w:rPr>
      </w:r>
      <w:r w:rsidR="00B31D4E">
        <w:rPr>
          <w:lang w:val="en-US"/>
        </w:rPr>
        <w:fldChar w:fldCharType="end"/>
      </w:r>
      <w:r w:rsidR="00AF2A46">
        <w:rPr>
          <w:lang w:val="en-US"/>
        </w:rPr>
      </w:r>
      <w:r w:rsidR="00AF2A46">
        <w:rPr>
          <w:lang w:val="en-US"/>
        </w:rPr>
        <w:fldChar w:fldCharType="separate"/>
      </w:r>
      <w:r w:rsidR="00AF2A46">
        <w:rPr>
          <w:noProof/>
          <w:lang w:val="en-US"/>
        </w:rPr>
        <w:t>(Bornmann, Devarakonda, Tekles, &amp; Chacko, 2020a, pp. 1244-1245)</w:t>
      </w:r>
      <w:r w:rsidR="00AF2A46">
        <w:rPr>
          <w:lang w:val="en-US"/>
        </w:rPr>
        <w:fldChar w:fldCharType="end"/>
      </w:r>
      <w:r w:rsidR="00BC653D">
        <w:rPr>
          <w:lang w:val="en-US"/>
        </w:rPr>
        <w:t>.</w:t>
      </w:r>
      <w:r w:rsidR="00315D9E">
        <w:rPr>
          <w:lang w:val="en-US"/>
        </w:rPr>
        <w:t xml:space="preserve"> </w:t>
      </w:r>
      <w:r w:rsidR="00315D9E" w:rsidRPr="00315D9E">
        <w:rPr>
          <w:lang w:val="en-US"/>
        </w:rPr>
        <w:t xml:space="preserve">A </w:t>
      </w:r>
      <w:r w:rsidR="00151750">
        <w:rPr>
          <w:lang w:val="en-US"/>
        </w:rPr>
        <w:t>FP</w:t>
      </w:r>
      <w:r w:rsidR="00315D9E" w:rsidRPr="00315D9E">
        <w:rPr>
          <w:lang w:val="en-US"/>
        </w:rPr>
        <w:t xml:space="preserve"> can be disruptive (D</w:t>
      </w:r>
      <w:r w:rsidR="00E5647A">
        <w:rPr>
          <w:lang w:val="en-US"/>
        </w:rPr>
        <w:t>I</w:t>
      </w:r>
      <w:r w:rsidR="00315D9E" w:rsidRPr="00315D9E">
        <w:rPr>
          <w:lang w:val="en-US"/>
        </w:rPr>
        <w:t xml:space="preserve">=1), developing </w:t>
      </w:r>
      <w:r w:rsidR="00315D9E">
        <w:rPr>
          <w:lang w:val="en-US"/>
        </w:rPr>
        <w:t>(D</w:t>
      </w:r>
      <w:r w:rsidR="00E5647A">
        <w:rPr>
          <w:lang w:val="en-US"/>
        </w:rPr>
        <w:t>I</w:t>
      </w:r>
      <w:r w:rsidR="00315D9E">
        <w:rPr>
          <w:lang w:val="en-US"/>
        </w:rPr>
        <w:t xml:space="preserve">=-1) or </w:t>
      </w:r>
      <w:r w:rsidR="00315D9E" w:rsidRPr="00315D9E">
        <w:rPr>
          <w:lang w:val="en-US"/>
        </w:rPr>
        <w:t>neutral (D</w:t>
      </w:r>
      <w:r w:rsidR="00E5647A">
        <w:rPr>
          <w:lang w:val="en-US"/>
        </w:rPr>
        <w:t>I</w:t>
      </w:r>
      <w:r w:rsidR="00315D9E" w:rsidRPr="00315D9E">
        <w:rPr>
          <w:lang w:val="en-US"/>
        </w:rPr>
        <w:t>=0)</w:t>
      </w:r>
      <w:r w:rsidR="00315D9E">
        <w:rPr>
          <w:lang w:val="en-US"/>
        </w:rPr>
        <w:t>.</w:t>
      </w:r>
      <w:r w:rsidR="00315D9E" w:rsidRPr="00315D9E">
        <w:rPr>
          <w:lang w:val="en-US"/>
        </w:rPr>
        <w:t xml:space="preserve"> </w:t>
      </w:r>
    </w:p>
    <w:p w14:paraId="167DEBC7" w14:textId="77777777" w:rsidR="00420AA1" w:rsidRDefault="00420AA1" w:rsidP="00702D85">
      <w:pPr>
        <w:jc w:val="both"/>
        <w:rPr>
          <w:lang w:val="en-US"/>
        </w:rPr>
      </w:pPr>
    </w:p>
    <w:p w14:paraId="0FBA2B04" w14:textId="3F7A2196" w:rsidR="00702D85" w:rsidRPr="00613077" w:rsidRDefault="00151750" w:rsidP="00702D85">
      <w:pPr>
        <w:jc w:val="both"/>
        <w:rPr>
          <w:lang w:val="en-US"/>
        </w:rPr>
      </w:pPr>
      <w:r w:rsidRPr="00441373">
        <w:rPr>
          <w:lang w:val="en-US"/>
        </w:rPr>
        <w:fldChar w:fldCharType="begin"/>
      </w:r>
      <w:r w:rsidR="00B31D4E">
        <w:rPr>
          <w:lang w:val="en-US"/>
        </w:rPr>
        <w:instrText xml:space="preserve"> ADDIN EN.CITE &lt;EndNote&gt;&lt;Cite AuthorYear="1"&gt;&lt;Author&gt;Figueiredo&lt;/Author&gt;&lt;Year&gt;2019&lt;/Year&gt;&lt;RecNum&gt;9&lt;/RecNum&gt;&lt;DisplayText&gt;Figueiredo and Andrade (2019)&lt;/DisplayText&gt;&lt;record&gt;&lt;rec-number&gt;9&lt;/rec-number&gt;&lt;foreign-keys&gt;&lt;key app="EN" db-id="savzdxspast00nexpzp5pes2epar2s9tt0rv" timestamp="1681370437"&gt;9&lt;/key&gt;&lt;/foreign-keys&gt;&lt;ref-type name="Conference Proceedings"&gt;10&lt;/ref-type&gt;&lt;contributors&gt;&lt;authors&gt;&lt;author&gt;Figueiredo, F.&lt;/author&gt;&lt;author&gt;Andrade, N.&lt;/author&gt;&lt;/authors&gt;&lt;/contributors&gt;&lt;titles&gt;&lt;title&gt;Quantifying disruptive influence in the allmusic guide&lt;/title&gt;&lt;secondary-title&gt;Proceedings of the 20th International Society for Music Information Retrieval Conference, ISMIR 2019&lt;/secondary-title&gt;&lt;/titles&gt;&lt;pages&gt;832-838&lt;/pages&gt;&lt;dates&gt;&lt;year&gt;2019&lt;/year&gt;&lt;/dates&gt;&lt;work-type&gt;Conference paper&lt;/work-type&gt;&lt;urls&gt;&lt;related-urls&gt;&lt;url&gt;https://www.scopus.com/inward/record.uri?eid=2-s2.0-85087093667&amp;amp;partnerID=40&amp;amp;md5=9c9a17c137cac2256fc62ec76214c1ad&lt;/url&gt;&lt;/related-urls&gt;&lt;/urls&gt;&lt;remote-database-name&gt;Scopus&lt;/remote-database-name&gt;&lt;/record&gt;&lt;/Cite&gt;&lt;/EndNote&gt;</w:instrText>
      </w:r>
      <w:r w:rsidRPr="00441373">
        <w:rPr>
          <w:lang w:val="en-US"/>
        </w:rPr>
        <w:fldChar w:fldCharType="separate"/>
      </w:r>
      <w:r w:rsidRPr="00441373">
        <w:rPr>
          <w:noProof/>
          <w:lang w:val="en-US"/>
        </w:rPr>
        <w:t>Figueiredo and Andrade (2019)</w:t>
      </w:r>
      <w:r w:rsidRPr="00441373">
        <w:rPr>
          <w:lang w:val="en-US"/>
        </w:rPr>
        <w:fldChar w:fldCharType="end"/>
      </w:r>
      <w:r w:rsidRPr="00441373">
        <w:rPr>
          <w:lang w:val="en-US"/>
        </w:rPr>
        <w:t xml:space="preserve"> </w:t>
      </w:r>
      <w:r w:rsidR="000C49D4" w:rsidRPr="00151750">
        <w:rPr>
          <w:lang w:val="en-US"/>
        </w:rPr>
        <w:t xml:space="preserve">developed a </w:t>
      </w:r>
      <w:r w:rsidR="0019512A" w:rsidRPr="00151750">
        <w:rPr>
          <w:lang w:val="en-US"/>
        </w:rPr>
        <w:t xml:space="preserve">Bayesian </w:t>
      </w:r>
      <w:r w:rsidR="000C49D4" w:rsidRPr="00151750">
        <w:rPr>
          <w:lang w:val="en-US"/>
        </w:rPr>
        <w:t xml:space="preserve">model </w:t>
      </w:r>
      <w:r w:rsidR="0019512A" w:rsidRPr="00151750">
        <w:rPr>
          <w:lang w:val="en-US"/>
        </w:rPr>
        <w:t xml:space="preserve">to </w:t>
      </w:r>
      <w:r w:rsidR="000C49D4" w:rsidRPr="00151750">
        <w:rPr>
          <w:lang w:val="en-US"/>
        </w:rPr>
        <w:t xml:space="preserve">statistically estimate </w:t>
      </w:r>
      <w:r w:rsidR="0019512A" w:rsidRPr="00151750">
        <w:rPr>
          <w:lang w:val="en-US"/>
        </w:rPr>
        <w:t>DI</w:t>
      </w:r>
      <w:r w:rsidR="00691928">
        <w:rPr>
          <w:lang w:val="en-US"/>
        </w:rPr>
        <w:t xml:space="preserve"> for a single FP</w:t>
      </w:r>
      <w:r w:rsidR="000C49D4" w:rsidRPr="00151750">
        <w:rPr>
          <w:lang w:val="en-US"/>
        </w:rPr>
        <w:t>, which</w:t>
      </w:r>
      <w:r w:rsidR="000C49D4">
        <w:rPr>
          <w:lang w:val="en-US"/>
        </w:rPr>
        <w:t xml:space="preserve"> refer</w:t>
      </w:r>
      <w:r>
        <w:rPr>
          <w:lang w:val="en-US"/>
        </w:rPr>
        <w:t>s</w:t>
      </w:r>
      <w:r w:rsidR="000C49D4">
        <w:rPr>
          <w:lang w:val="en-US"/>
        </w:rPr>
        <w:t xml:space="preserve"> </w:t>
      </w:r>
      <w:r w:rsidR="0019512A" w:rsidRPr="0019512A">
        <w:rPr>
          <w:lang w:val="en-US"/>
        </w:rPr>
        <w:t xml:space="preserve">to </w:t>
      </w:r>
      <w:r w:rsidR="00961787">
        <w:rPr>
          <w:lang w:val="en-US"/>
        </w:rPr>
        <w:t>the</w:t>
      </w:r>
      <w:r w:rsidR="0019512A" w:rsidRPr="0019512A">
        <w:rPr>
          <w:lang w:val="en-US"/>
        </w:rPr>
        <w:t xml:space="preserve"> </w:t>
      </w:r>
      <w:r w:rsidR="00961787">
        <w:rPr>
          <w:lang w:val="en-US"/>
        </w:rPr>
        <w:t xml:space="preserve">original </w:t>
      </w:r>
      <w:r w:rsidR="0019512A" w:rsidRPr="0019512A">
        <w:rPr>
          <w:lang w:val="en-US"/>
        </w:rPr>
        <w:t xml:space="preserve">DI </w:t>
      </w:r>
      <w:r w:rsidR="0019512A">
        <w:rPr>
          <w:lang w:val="en-US"/>
        </w:rPr>
        <w:t xml:space="preserve">concept </w:t>
      </w:r>
      <w:r w:rsidR="000C49D4">
        <w:rPr>
          <w:lang w:val="en-US"/>
        </w:rPr>
        <w:t xml:space="preserve">suggested </w:t>
      </w:r>
      <w:r w:rsidR="0019512A">
        <w:rPr>
          <w:lang w:val="en-US"/>
        </w:rPr>
        <w:t>by</w:t>
      </w:r>
      <w:r w:rsidR="002311F9">
        <w:rPr>
          <w:lang w:val="en-US"/>
        </w:rPr>
        <w:t xml:space="preserve"> </w:t>
      </w:r>
      <w:r w:rsidR="002311F9">
        <w:rPr>
          <w:lang w:val="en-US"/>
        </w:rPr>
        <w:fldChar w:fldCharType="begin">
          <w:fldData xml:space="preserve">PEVuZE5vdGU+PENpdGUgQXV0aG9yWWVhcj0iMSI+PEF1dGhvcj5GdW5rPC9BdXRob3I+PFllYXI+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</w:fldData>
        </w:fldChar>
      </w:r>
      <w:r w:rsidR="00BF5C36">
        <w:rPr>
          <w:lang w:val="en-US"/>
        </w:rPr>
        <w:instrText xml:space="preserve"> ADDIN EN.CITE </w:instrText>
      </w:r>
      <w:r w:rsidR="00BF5C36">
        <w:rPr>
          <w:lang w:val="en-US"/>
        </w:rPr>
        <w:fldChar w:fldCharType="begin">
          <w:fldData xml:space="preserve">PEVuZE5vdGU+PENpdGUgQXV0aG9yWWVhcj0iMSI+PEF1dGhvcj5GdW5rPC9BdXRob3I+PFllYXI+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</w:fldData>
        </w:fldChar>
      </w:r>
      <w:r w:rsidR="00BF5C36">
        <w:rPr>
          <w:lang w:val="en-US"/>
        </w:rPr>
        <w:instrText xml:space="preserve"> ADDIN EN.CITE.DATA </w:instrText>
      </w:r>
      <w:r w:rsidR="00BF5C36">
        <w:rPr>
          <w:lang w:val="en-US"/>
        </w:rPr>
      </w:r>
      <w:r w:rsidR="00BF5C36">
        <w:rPr>
          <w:lang w:val="en-US"/>
        </w:rPr>
        <w:fldChar w:fldCharType="end"/>
      </w:r>
      <w:r w:rsidR="002311F9">
        <w:rPr>
          <w:lang w:val="en-US"/>
        </w:rPr>
      </w:r>
      <w:r w:rsidR="002311F9">
        <w:rPr>
          <w:lang w:val="en-US"/>
        </w:rPr>
        <w:fldChar w:fldCharType="separate"/>
      </w:r>
      <w:r w:rsidR="002311F9">
        <w:rPr>
          <w:noProof/>
          <w:lang w:val="en-US"/>
        </w:rPr>
        <w:t>Funk and Owen-Smith (2017)</w:t>
      </w:r>
      <w:r w:rsidR="002311F9">
        <w:rPr>
          <w:lang w:val="en-US"/>
        </w:rPr>
        <w:fldChar w:fldCharType="end"/>
      </w:r>
      <w:r w:rsidR="00382385" w:rsidRPr="0019512A">
        <w:rPr>
          <w:lang w:val="en-US"/>
        </w:rPr>
        <w:t xml:space="preserve">. </w:t>
      </w:r>
      <w:r w:rsidR="0019512A" w:rsidRPr="009F596D">
        <w:rPr>
          <w:lang w:val="en-US"/>
        </w:rPr>
        <w:t>As in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 w:rsidR="00BF5C36">
        <w:rPr>
          <w:lang w:val="en-US"/>
        </w:rPr>
        <w:instrText xml:space="preserve"> ADDIN EN.CITE &lt;EndNote&gt;&lt;Cite AuthorYear="1"&gt;&lt;Author&gt;Wu&lt;/Author&gt;&lt;Year&gt;2019&lt;/Year&gt;&lt;RecNum&gt;5&lt;/RecNum&gt;&lt;DisplayText&gt;L. Wu et al. (2019)&lt;/DisplayText&gt;&lt;record&gt;&lt;rec-number&gt;5&lt;/rec-number&gt;&lt;foreign-keys&gt;&lt;key app="EN" db-id="savzdxspast00nexpzp5pes2epar2s9tt0rv" timestamp="1681306252"&gt;5&lt;/key&gt;&lt;/foreign-keys&gt;&lt;ref-type name="Journal Article"&gt;17&lt;/ref-type&gt;&lt;contributors&gt;&lt;authors&gt;&lt;author&gt;Wu, L.&lt;/author&gt;&lt;author&gt;Wang, D.&lt;/author&gt;&lt;author&gt;Evans, J. A.&lt;/author&gt;&lt;/authors&gt;&lt;/contributors&gt;&lt;titles&gt;&lt;title&gt;Large teams develop and small teams disrupt science and technology&lt;/title&gt;&lt;secondary-title&gt;Nature&lt;/secondary-title&gt;&lt;/titles&gt;&lt;periodical&gt;&lt;full-title&gt;Nature&lt;/full-title&gt;&lt;/periodical&gt;&lt;pages&gt;378-382&lt;/pages&gt;&lt;volume&gt;566&lt;/volume&gt;&lt;number&gt;7744&lt;/number&gt;&lt;dates&gt;&lt;year&gt;2019&lt;/year&gt;&lt;/dates&gt;&lt;work-type&gt;Article&lt;/work-type&gt;&lt;urls&gt;&lt;related-urls&gt;&lt;url&gt;https://www.scopus.com/inward/record.uri?eid=2-s2.0-85061804867&amp;amp;doi=10.1038%2fs41586-019-0941-9&amp;amp;partnerID=40&amp;amp;md5=c8d3cb1c6c4ecc7d651c62ea3c549fa3&lt;/url&gt;&lt;/related-urls&gt;&lt;/urls&gt;&lt;electronic-resource-num&gt;10.1038/s41586-019-0941-9&lt;/electronic-resource-num&gt;&lt;remote-database-name&gt;Scopus&lt;/remote-database-name&gt;&lt;/record&gt;&lt;/Cite&gt;&lt;/EndNote&gt;</w:instrText>
      </w:r>
      <w:r>
        <w:rPr>
          <w:lang w:val="en-US"/>
        </w:rPr>
        <w:fldChar w:fldCharType="separate"/>
      </w:r>
      <w:r w:rsidR="00BF5C36">
        <w:rPr>
          <w:noProof/>
          <w:lang w:val="en-US"/>
        </w:rPr>
        <w:t>L. Wu et al. (2019)</w:t>
      </w:r>
      <w:r>
        <w:rPr>
          <w:lang w:val="en-US"/>
        </w:rPr>
        <w:fldChar w:fldCharType="end"/>
      </w:r>
      <w:r w:rsidR="0019512A" w:rsidRPr="00613077">
        <w:rPr>
          <w:lang w:val="en-US"/>
        </w:rPr>
        <w:t xml:space="preserve"> DI is defined as difference in</w:t>
      </w:r>
      <w:r w:rsidR="00613077" w:rsidRPr="00613077">
        <w:rPr>
          <w:lang w:val="en-US"/>
        </w:rPr>
        <w:t xml:space="preserve"> proportions or</w:t>
      </w:r>
      <w:r w:rsidR="0019512A" w:rsidRPr="00613077">
        <w:rPr>
          <w:lang w:val="en-US"/>
        </w:rPr>
        <w:t xml:space="preserve"> probabilities</w:t>
      </w:r>
      <w:r w:rsidR="00021671" w:rsidRPr="00613077">
        <w:rPr>
          <w:lang w:val="en-US"/>
        </w:rPr>
        <w:t xml:space="preserve"> (Eq. 1</w:t>
      </w:r>
      <w:r w:rsidR="00D77CD4">
        <w:rPr>
          <w:lang w:val="en-US"/>
        </w:rPr>
        <w:t xml:space="preserve">, </w:t>
      </w:r>
      <w:r w:rsidR="00D77CD4" w:rsidRPr="00D77CD4">
        <w:rPr>
          <w:b/>
          <w:bCs/>
          <w:lang w:val="en-US"/>
        </w:rPr>
        <w:t>Figure 1</w:t>
      </w:r>
      <w:r w:rsidR="00021671" w:rsidRPr="00613077">
        <w:rPr>
          <w:lang w:val="en-US"/>
        </w:rPr>
        <w:t>)</w:t>
      </w:r>
      <w:r w:rsidR="00C44694" w:rsidRPr="00613077">
        <w:rPr>
          <w:lang w:val="en-US"/>
        </w:rPr>
        <w:t>:</w:t>
      </w:r>
    </w:p>
    <w:p w14:paraId="486876AD" w14:textId="77777777" w:rsidR="00A9778C" w:rsidRPr="00613077" w:rsidRDefault="00A9778C" w:rsidP="00702D85">
      <w:pPr>
        <w:jc w:val="both"/>
        <w:rPr>
          <w:lang w:val="en-US"/>
        </w:rPr>
      </w:pPr>
    </w:p>
    <w:p w14:paraId="4C050259" w14:textId="5B57B81E" w:rsidR="00FA12CE" w:rsidRPr="00E5647A" w:rsidRDefault="00021671" w:rsidP="00FA12CE">
      <w:pPr>
        <w:jc w:val="both"/>
      </w:pPr>
      <w:r w:rsidRPr="00A9778C">
        <w:rPr>
          <w:position w:val="-32"/>
          <w:lang w:val="de-CH"/>
        </w:rPr>
        <w:object w:dxaOrig="6540" w:dyaOrig="760" w14:anchorId="2E0666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8pt;height:52.2pt" o:ole="">
            <v:imagedata r:id="rId10" o:title=""/>
          </v:shape>
          <o:OLEObject Type="Embed" ProgID="Equation.DSMT4" ShapeID="_x0000_i1025" DrawAspect="Content" ObjectID="_1743496757" r:id="rId11"/>
        </w:object>
      </w:r>
    </w:p>
    <w:p w14:paraId="6407841B" w14:textId="0F63DEF9" w:rsidR="000E529C" w:rsidRPr="00E5647A" w:rsidRDefault="000E529C" w:rsidP="00B05B06">
      <w:pPr>
        <w:ind w:firstLine="1304"/>
        <w:jc w:val="both"/>
      </w:pPr>
    </w:p>
    <w:p w14:paraId="056D9DCC" w14:textId="77777777" w:rsidR="000E529C" w:rsidRPr="00E5647A" w:rsidRDefault="000E529C" w:rsidP="00B05B06">
      <w:pPr>
        <w:ind w:firstLine="1304"/>
        <w:jc w:val="both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71"/>
      </w:tblGrid>
      <w:tr w:rsidR="000E529C" w14:paraId="6CB27A5A" w14:textId="77777777" w:rsidTr="000E529C">
        <w:tc>
          <w:tcPr>
            <w:tcW w:w="9211" w:type="dxa"/>
            <w:tcBorders>
              <w:top w:val="nil"/>
              <w:left w:val="nil"/>
              <w:bottom w:val="nil"/>
              <w:right w:val="nil"/>
            </w:tcBorders>
          </w:tcPr>
          <w:p w14:paraId="65F7C0F6" w14:textId="6F716D25" w:rsidR="000E529C" w:rsidRDefault="006536E3" w:rsidP="00B05B06">
            <w:pPr>
              <w:jc w:val="both"/>
              <w:rPr>
                <w:lang w:val="en-US"/>
              </w:rPr>
            </w:pPr>
            <w:r>
              <w:rPr>
                <w:noProof/>
                <w:lang w:val="de-DE" w:eastAsia="de-DE"/>
              </w:rPr>
              <w:t xml:space="preserve"> </w:t>
            </w:r>
            <w:r w:rsidR="000E529C" w:rsidRPr="000E529C">
              <w:rPr>
                <w:noProof/>
                <w:lang w:val="de-DE" w:eastAsia="de-DE"/>
              </w:rPr>
              <w:drawing>
                <wp:inline distT="0" distB="0" distL="0" distR="0" wp14:anchorId="69EC42A4" wp14:editId="3ED62B2C">
                  <wp:extent cx="4318000" cy="3134124"/>
                  <wp:effectExtent l="0" t="0" r="0" b="0"/>
                  <wp:docPr id="97314011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5782" cy="3139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D6772C" w14:textId="77777777" w:rsidR="00D3306E" w:rsidRPr="00B01B05" w:rsidRDefault="00D3306E" w:rsidP="00054A34">
      <w:pPr>
        <w:jc w:val="both"/>
        <w:rPr>
          <w:bCs/>
          <w:lang w:val="en-US"/>
        </w:rPr>
      </w:pPr>
    </w:p>
    <w:p w14:paraId="2B6D7CC1" w14:textId="6D132ED3" w:rsidR="009C284C" w:rsidRPr="0058533C" w:rsidRDefault="000E529C" w:rsidP="00054A34">
      <w:pPr>
        <w:jc w:val="both"/>
        <w:rPr>
          <w:lang w:val="en-US"/>
        </w:rPr>
      </w:pPr>
      <w:r w:rsidRPr="003C0119">
        <w:rPr>
          <w:b/>
          <w:bCs/>
          <w:lang w:val="en-US"/>
        </w:rPr>
        <w:t>Fig</w:t>
      </w:r>
      <w:r w:rsidR="00FA12CE" w:rsidRPr="003C0119">
        <w:rPr>
          <w:b/>
          <w:bCs/>
          <w:lang w:val="en-US"/>
        </w:rPr>
        <w:t xml:space="preserve">ure </w:t>
      </w:r>
      <w:r w:rsidRPr="003C0119">
        <w:rPr>
          <w:b/>
          <w:bCs/>
          <w:lang w:val="en-US"/>
        </w:rPr>
        <w:t>1</w:t>
      </w:r>
      <w:r>
        <w:rPr>
          <w:lang w:val="en-US"/>
        </w:rPr>
        <w:t xml:space="preserve">. </w:t>
      </w:r>
      <w:r w:rsidR="00021671">
        <w:rPr>
          <w:lang w:val="en-US"/>
        </w:rPr>
        <w:t xml:space="preserve">Definition of the </w:t>
      </w:r>
      <w:r>
        <w:rPr>
          <w:lang w:val="en-US"/>
        </w:rPr>
        <w:t>Disruptive Index</w:t>
      </w:r>
      <w:r w:rsidR="00151750">
        <w:rPr>
          <w:lang w:val="en-US"/>
        </w:rPr>
        <w:t xml:space="preserve"> (DI)</w:t>
      </w:r>
      <w:r>
        <w:rPr>
          <w:lang w:val="en-US"/>
        </w:rPr>
        <w:t xml:space="preserve"> </w:t>
      </w:r>
      <w:r w:rsidR="002311F9">
        <w:rPr>
          <w:lang w:val="en-US"/>
        </w:rPr>
        <w:fldChar w:fldCharType="begin"/>
      </w:r>
      <w:r w:rsidR="00B31D4E">
        <w:rPr>
          <w:lang w:val="en-US"/>
        </w:rPr>
        <w:instrText xml:space="preserve"> ADDIN EN.CITE &lt;EndNote&gt;&lt;Cite&gt;&lt;Author&gt;Bornmann&lt;/Author&gt;&lt;Year&gt;2020&lt;/Year&gt;&lt;RecNum&gt;4&lt;/RecNum&gt;&lt;Suffix&gt;`, p. 1150&lt;/Suffix&gt;&lt;DisplayText&gt;(Bornmann, Devarakonda, Tekles, &amp;amp; Chacko, 2020b, p. 1150)&lt;/DisplayText&gt;&lt;record&gt;&lt;rec-number&gt;4&lt;/rec-number&gt;&lt;foreign-keys&gt;&lt;key app="EN" db-id="savzdxspast00nexpzp5pes2epar2s9tt0rv" timestamp="1681306197"&gt;4&lt;/key&gt;&lt;/foreign-keys&gt;&lt;ref-type name="Journal Article"&gt;17&lt;/ref-type&gt;&lt;contributors&gt;&lt;authors&gt;&lt;author&gt;Bornmann, L.&lt;/author&gt;&lt;author&gt;Devarakonda, S.&lt;/author&gt;&lt;author&gt;Tekles, A.&lt;/author&gt;&lt;author&gt;Chacko, G.&lt;/author&gt;&lt;/authors&gt;&lt;/contributors&gt;&lt;titles&gt;&lt;title&gt;Disruptive papers published in Scientometrics: meaningful results by using an improved variant of the disruption index originally proposed by Wu, Wang, and Evans (2019)&lt;/title&gt;&lt;secondary-title&gt;Scientometrics&lt;/secondary-title&gt;&lt;/titles&gt;&lt;periodical&gt;&lt;full-title&gt;Scientometrics&lt;/full-title&gt;&lt;/periodical&gt;&lt;pages&gt;1149-1155&lt;/pages&gt;&lt;volume&gt;123&lt;/volume&gt;&lt;number&gt;2&lt;/number&gt;&lt;dates&gt;&lt;year&gt;2020&lt;/year&gt;&lt;/dates&gt;&lt;work-type&gt;Letter&lt;/work-type&gt;&lt;urls&gt;&lt;related-urls&gt;&lt;url&gt;https://www.scopus.com/inward/record.uri?eid=2-s2.0-85082833518&amp;amp;doi=10.1007%2fs11192-020-03406-8&amp;amp;partnerID=40&amp;amp;md5=bd33288bf31dbac80f30dc0a9d77c7a4&lt;/url&gt;&lt;url&gt;https://link.springer.com/content/pdf/10.1007/s11192-020-03406-8.pdf&lt;/url&gt;&lt;/related-urls&gt;&lt;/urls&gt;&lt;electronic-resource-num&gt;10.1007/s11192-020-03406-8&lt;/electronic-resource-num&gt;&lt;remote-database-name&gt;Scopus&lt;/remote-database-name&gt;&lt;/record&gt;&lt;/Cite&gt;&lt;/EndNote&gt;</w:instrText>
      </w:r>
      <w:r w:rsidR="002311F9">
        <w:rPr>
          <w:lang w:val="en-US"/>
        </w:rPr>
        <w:fldChar w:fldCharType="separate"/>
      </w:r>
      <w:r w:rsidR="00151750">
        <w:rPr>
          <w:noProof/>
          <w:lang w:val="en-US"/>
        </w:rPr>
        <w:t>(Bornmann, Devarakonda, Tekles, &amp; Chacko, 2020b, p. 1150)</w:t>
      </w:r>
      <w:r w:rsidR="002311F9">
        <w:rPr>
          <w:lang w:val="en-US"/>
        </w:rPr>
        <w:fldChar w:fldCharType="end"/>
      </w:r>
    </w:p>
    <w:p w14:paraId="1DE7B1C6" w14:textId="184CF6F8" w:rsidR="009C284C" w:rsidRDefault="009C284C" w:rsidP="00441373">
      <w:pPr>
        <w:jc w:val="both"/>
        <w:rPr>
          <w:lang w:val="en-US"/>
        </w:rPr>
      </w:pPr>
    </w:p>
    <w:p w14:paraId="5BAB5891" w14:textId="7896958B" w:rsidR="00F525B3" w:rsidRDefault="00D314BF" w:rsidP="00D314BF">
      <w:pPr>
        <w:jc w:val="both"/>
        <w:rPr>
          <w:lang w:val="en-US"/>
        </w:rPr>
      </w:pPr>
      <w:r w:rsidRPr="00D314BF">
        <w:rPr>
          <w:lang w:val="en-US"/>
        </w:rPr>
        <w:t>In order for the probabilities to add up to 1.00, a third probability p</w:t>
      </w:r>
      <w:r w:rsidRPr="00D314BF">
        <w:rPr>
          <w:vertAlign w:val="subscript"/>
          <w:lang w:val="en-US"/>
        </w:rPr>
        <w:t>k</w:t>
      </w:r>
      <w:r>
        <w:rPr>
          <w:lang w:val="en-US"/>
        </w:rPr>
        <w:t xml:space="preserve"> is required</w:t>
      </w:r>
      <w:r w:rsidR="00B53406">
        <w:rPr>
          <w:lang w:val="en-US"/>
        </w:rPr>
        <w:t xml:space="preserve"> (p</w:t>
      </w:r>
      <w:r w:rsidR="00B53406" w:rsidRPr="00B53406">
        <w:rPr>
          <w:vertAlign w:val="subscript"/>
          <w:lang w:val="en-US"/>
        </w:rPr>
        <w:t>k</w:t>
      </w:r>
      <w:r w:rsidR="00B53406">
        <w:rPr>
          <w:lang w:val="en-US"/>
        </w:rPr>
        <w:t>=1-p</w:t>
      </w:r>
      <w:r w:rsidR="00B53406" w:rsidRPr="00B53406">
        <w:rPr>
          <w:vertAlign w:val="subscript"/>
          <w:lang w:val="en-US"/>
        </w:rPr>
        <w:t>i</w:t>
      </w:r>
      <w:r w:rsidR="00B53406">
        <w:rPr>
          <w:lang w:val="en-US"/>
        </w:rPr>
        <w:t>-p</w:t>
      </w:r>
      <w:r w:rsidR="00B53406" w:rsidRPr="00B53406">
        <w:rPr>
          <w:vertAlign w:val="subscript"/>
          <w:lang w:val="en-US"/>
        </w:rPr>
        <w:t>j</w:t>
      </w:r>
      <w:r w:rsidR="00B53406">
        <w:rPr>
          <w:lang w:val="en-US"/>
        </w:rPr>
        <w:t>)</w:t>
      </w:r>
      <w:r w:rsidRPr="00D314BF">
        <w:rPr>
          <w:lang w:val="en-US"/>
        </w:rPr>
        <w:t xml:space="preserve">, </w:t>
      </w:r>
      <w:r w:rsidR="00CC18A2">
        <w:rPr>
          <w:lang w:val="en-US"/>
        </w:rPr>
        <w:t xml:space="preserve">which represents </w:t>
      </w:r>
      <w:r w:rsidRPr="00D314BF">
        <w:rPr>
          <w:lang w:val="en-US"/>
        </w:rPr>
        <w:t xml:space="preserve">the proportion of papers citing at least one of the </w:t>
      </w:r>
      <w:r w:rsidR="00151750">
        <w:rPr>
          <w:lang w:val="en-US"/>
        </w:rPr>
        <w:t>FP</w:t>
      </w:r>
      <w:r w:rsidRPr="00D314BF">
        <w:rPr>
          <w:lang w:val="en-US"/>
        </w:rPr>
        <w:t>s</w:t>
      </w:r>
      <w:r w:rsidR="00151750">
        <w:rPr>
          <w:lang w:val="en-US"/>
        </w:rPr>
        <w:t>’</w:t>
      </w:r>
      <w:r w:rsidRPr="00D314BF">
        <w:rPr>
          <w:lang w:val="en-US"/>
        </w:rPr>
        <w:t xml:space="preserve"> cited references without citing</w:t>
      </w:r>
      <w:r>
        <w:rPr>
          <w:lang w:val="en-US"/>
        </w:rPr>
        <w:t xml:space="preserve"> the </w:t>
      </w:r>
      <w:r w:rsidR="00151750">
        <w:rPr>
          <w:lang w:val="en-US"/>
        </w:rPr>
        <w:t>FP</w:t>
      </w:r>
      <w:r w:rsidRPr="00D314BF">
        <w:rPr>
          <w:lang w:val="en-US"/>
        </w:rPr>
        <w:t xml:space="preserve"> itself</w:t>
      </w:r>
      <w:r w:rsidR="00CC18A2">
        <w:rPr>
          <w:lang w:val="en-US"/>
        </w:rPr>
        <w:t xml:space="preserve"> (“unused”)</w:t>
      </w:r>
      <w:r w:rsidRPr="00D314BF">
        <w:rPr>
          <w:lang w:val="en-US"/>
        </w:rPr>
        <w:t>.</w:t>
      </w:r>
      <w:r>
        <w:rPr>
          <w:lang w:val="en-US"/>
        </w:rPr>
        <w:t xml:space="preserve"> </w:t>
      </w:r>
      <w:r w:rsidR="003527DF">
        <w:rPr>
          <w:lang w:val="en-US"/>
        </w:rPr>
        <w:fldChar w:fldCharType="begin"/>
      </w:r>
      <w:r w:rsidR="00B31D4E">
        <w:rPr>
          <w:lang w:val="en-US"/>
        </w:rPr>
        <w:instrText xml:space="preserve"> ADDIN EN.CITE &lt;EndNote&gt;&lt;Cite AuthorYear="1"&gt;&lt;Author&gt;Figueiredo&lt;/Author&gt;&lt;Year&gt;2019&lt;/Year&gt;&lt;RecNum&gt;9&lt;/RecNum&gt;&lt;Suffix&gt;`, p. 3&lt;/Suffix&gt;&lt;DisplayText&gt;Figueiredo and Andrade (2019, p. 3)&lt;/DisplayText&gt;&lt;record&gt;&lt;rec-number&gt;9&lt;/rec-number&gt;&lt;foreign-keys&gt;&lt;key app="EN" db-id="savzdxspast00nexpzp5pes2epar2s9tt0rv" timestamp="1681370437"&gt;9&lt;/key&gt;&lt;/foreign-keys&gt;&lt;ref-type name="Conference Proceedings"&gt;10&lt;/ref-type&gt;&lt;contributors&gt;&lt;authors&gt;&lt;author&gt;Figueiredo, F.&lt;/author&gt;&lt;author&gt;Andrade, N.&lt;/author&gt;&lt;/authors&gt;&lt;/contributors&gt;&lt;titles&gt;&lt;title&gt;Quantifying disruptive influence in the allmusic guide&lt;/title&gt;&lt;secondary-title&gt;Proceedings of the 20th International Society for Music Information Retrieval Conference, ISMIR 2019&lt;/secondary-title&gt;&lt;/titles&gt;&lt;pages&gt;832-838&lt;/pages&gt;&lt;dates&gt;&lt;year&gt;2019&lt;/year&gt;&lt;/dates&gt;&lt;work-type&gt;Conference paper&lt;/work-type&gt;&lt;urls&gt;&lt;related-urls&gt;&lt;url&gt;https://www.scopus.com/inward/record.uri?eid=2-s2.0-85087093667&amp;amp;partnerID=40&amp;amp;md5=9c9a17c137cac2256fc62ec76214c1ad&lt;/url&gt;&lt;/related-urls&gt;&lt;/urls&gt;&lt;remote-database-name&gt;Scopus&lt;/remote-database-name&gt;&lt;/record&gt;&lt;/Cite&gt;&lt;/EndNote&gt;</w:instrText>
      </w:r>
      <w:r w:rsidR="003527DF">
        <w:rPr>
          <w:lang w:val="en-US"/>
        </w:rPr>
        <w:fldChar w:fldCharType="separate"/>
      </w:r>
      <w:r w:rsidR="003527DF">
        <w:rPr>
          <w:noProof/>
          <w:lang w:val="en-US"/>
        </w:rPr>
        <w:t>Figueiredo and Andrade (2019, p. 3)</w:t>
      </w:r>
      <w:r w:rsidR="003527DF">
        <w:rPr>
          <w:lang w:val="en-US"/>
        </w:rPr>
        <w:fldChar w:fldCharType="end"/>
      </w:r>
      <w:r w:rsidR="003527DF">
        <w:rPr>
          <w:lang w:val="en-US"/>
        </w:rPr>
        <w:t xml:space="preserve"> </w:t>
      </w:r>
      <w:r w:rsidR="00613077" w:rsidRPr="00613077">
        <w:rPr>
          <w:lang w:val="en-US"/>
        </w:rPr>
        <w:t>assume</w:t>
      </w:r>
      <w:r w:rsidR="00151750">
        <w:rPr>
          <w:lang w:val="en-US"/>
        </w:rPr>
        <w:t>d</w:t>
      </w:r>
      <w:r w:rsidR="00613077" w:rsidRPr="00613077">
        <w:rPr>
          <w:lang w:val="en-US"/>
        </w:rPr>
        <w:t xml:space="preserve"> </w:t>
      </w:r>
      <w:r w:rsidR="00613077">
        <w:rPr>
          <w:lang w:val="en-US"/>
        </w:rPr>
        <w:t xml:space="preserve">for a </w:t>
      </w:r>
      <w:r w:rsidR="00613077" w:rsidRPr="00EE4C90">
        <w:rPr>
          <w:i/>
          <w:iCs/>
          <w:lang w:val="en-US"/>
        </w:rPr>
        <w:t xml:space="preserve">single </w:t>
      </w:r>
      <w:r w:rsidR="00151750">
        <w:rPr>
          <w:i/>
          <w:iCs/>
          <w:lang w:val="en-US"/>
        </w:rPr>
        <w:t>FP</w:t>
      </w:r>
      <w:r w:rsidR="00613077">
        <w:rPr>
          <w:lang w:val="en-US"/>
        </w:rPr>
        <w:t xml:space="preserve"> </w:t>
      </w:r>
      <w:r w:rsidR="00613077" w:rsidRPr="00613077">
        <w:rPr>
          <w:lang w:val="en-US"/>
        </w:rPr>
        <w:t>that the probabilities</w:t>
      </w:r>
      <w:r w:rsidR="00613077">
        <w:rPr>
          <w:lang w:val="en-US"/>
        </w:rPr>
        <w:t xml:space="preserve"> </w:t>
      </w:r>
      <w:r w:rsidR="00613077" w:rsidRPr="00613077">
        <w:rPr>
          <w:lang w:val="en-US"/>
        </w:rPr>
        <w:t xml:space="preserve">are </w:t>
      </w:r>
      <w:r w:rsidR="00613077">
        <w:rPr>
          <w:lang w:val="en-US"/>
        </w:rPr>
        <w:t xml:space="preserve">multinomial </w:t>
      </w:r>
      <w:r w:rsidR="00613077" w:rsidRPr="00613077">
        <w:rPr>
          <w:lang w:val="en-US"/>
        </w:rPr>
        <w:t>distributed</w:t>
      </w:r>
      <w:r w:rsidR="00613077">
        <w:rPr>
          <w:lang w:val="en-US"/>
        </w:rPr>
        <w:t xml:space="preserve"> with </w:t>
      </w:r>
      <w:r w:rsidR="00CC18A2">
        <w:rPr>
          <w:lang w:val="en-US"/>
        </w:rPr>
        <w:t>N</w:t>
      </w:r>
      <w:r w:rsidR="00471A46">
        <w:rPr>
          <w:lang w:val="en-US"/>
        </w:rPr>
        <w:t xml:space="preserve"> </w:t>
      </w:r>
      <w:r w:rsidR="00CC18A2">
        <w:rPr>
          <w:lang w:val="en-US"/>
        </w:rPr>
        <w:t>=</w:t>
      </w:r>
      <w:r w:rsidR="00613077">
        <w:rPr>
          <w:lang w:val="en-US"/>
        </w:rPr>
        <w:t xml:space="preserve"> </w:t>
      </w:r>
      <w:r w:rsidR="00CC18A2" w:rsidRPr="00FA12CE">
        <w:rPr>
          <w:lang w:val="en-US"/>
        </w:rPr>
        <w:t>N</w:t>
      </w:r>
      <w:r w:rsidR="00CC18A2" w:rsidRPr="00702D85">
        <w:rPr>
          <w:vertAlign w:val="subscript"/>
          <w:lang w:val="en-US"/>
        </w:rPr>
        <w:t>i</w:t>
      </w:r>
      <w:r w:rsidR="00CC18A2" w:rsidRPr="00FA12CE">
        <w:rPr>
          <w:lang w:val="en-US"/>
        </w:rPr>
        <w:t xml:space="preserve"> </w:t>
      </w:r>
      <w:r w:rsidR="00CC18A2">
        <w:rPr>
          <w:lang w:val="en-US"/>
        </w:rPr>
        <w:t>+</w:t>
      </w:r>
      <w:r w:rsidR="00CC18A2" w:rsidRPr="00FA12CE">
        <w:rPr>
          <w:lang w:val="en-US"/>
        </w:rPr>
        <w:t xml:space="preserve"> N</w:t>
      </w:r>
      <w:r w:rsidR="00CC18A2" w:rsidRPr="00702D85">
        <w:rPr>
          <w:vertAlign w:val="superscript"/>
          <w:lang w:val="en-US"/>
        </w:rPr>
        <w:t>1</w:t>
      </w:r>
      <w:r w:rsidR="00CC18A2" w:rsidRPr="00702D85">
        <w:rPr>
          <w:vertAlign w:val="subscript"/>
          <w:lang w:val="en-US"/>
        </w:rPr>
        <w:t>j</w:t>
      </w:r>
      <w:r w:rsidR="00CC18A2" w:rsidRPr="00FA12CE">
        <w:rPr>
          <w:lang w:val="en-US"/>
        </w:rPr>
        <w:t xml:space="preserve"> </w:t>
      </w:r>
      <w:r w:rsidR="00CC18A2">
        <w:rPr>
          <w:lang w:val="en-US"/>
        </w:rPr>
        <w:t>+</w:t>
      </w:r>
      <w:r w:rsidR="00CC18A2" w:rsidRPr="00FA12CE">
        <w:rPr>
          <w:lang w:val="en-US"/>
        </w:rPr>
        <w:t xml:space="preserve"> </w:t>
      </w:r>
      <w:proofErr w:type="spellStart"/>
      <w:r w:rsidR="00CC18A2" w:rsidRPr="00FA12CE">
        <w:rPr>
          <w:lang w:val="en-US"/>
        </w:rPr>
        <w:t>N</w:t>
      </w:r>
      <w:r w:rsidR="00CC18A2" w:rsidRPr="00702D85">
        <w:rPr>
          <w:vertAlign w:val="subscript"/>
          <w:lang w:val="en-US"/>
        </w:rPr>
        <w:t>k</w:t>
      </w:r>
      <w:proofErr w:type="spellEnd"/>
      <w:r w:rsidR="00CC18A2" w:rsidRPr="00CC18A2">
        <w:rPr>
          <w:lang w:val="en-US"/>
        </w:rPr>
        <w:t>:</w:t>
      </w:r>
    </w:p>
    <w:p w14:paraId="5AD39B8B" w14:textId="77777777" w:rsidR="00DB5663" w:rsidRDefault="00DB5663" w:rsidP="00D314BF">
      <w:pPr>
        <w:jc w:val="both"/>
        <w:rPr>
          <w:lang w:val="en-US"/>
        </w:rPr>
      </w:pPr>
    </w:p>
    <w:p w14:paraId="3A6E5F98" w14:textId="6AB5B9DD" w:rsidR="00DB5663" w:rsidRPr="00613077" w:rsidRDefault="00471A46" w:rsidP="00DB5663">
      <w:pPr>
        <w:ind w:firstLine="1304"/>
        <w:jc w:val="both"/>
        <w:rPr>
          <w:lang w:val="en-US"/>
        </w:rPr>
      </w:pPr>
      <w:r w:rsidRPr="00471A46">
        <w:rPr>
          <w:position w:val="-16"/>
          <w:lang w:val="en-US"/>
        </w:rPr>
        <w:object w:dxaOrig="5780" w:dyaOrig="420" w14:anchorId="6DCEC91B">
          <v:shape id="_x0000_i1026" type="#_x0000_t75" style="width:369pt;height:27pt" o:ole="">
            <v:imagedata r:id="rId13" o:title=""/>
          </v:shape>
          <o:OLEObject Type="Embed" ProgID="Equation.DSMT4" ShapeID="_x0000_i1026" DrawAspect="Content" ObjectID="_1743496758" r:id="rId14"/>
        </w:object>
      </w:r>
    </w:p>
    <w:p w14:paraId="5227C286" w14:textId="77777777" w:rsidR="007C48DC" w:rsidRDefault="007C48DC" w:rsidP="003C0119">
      <w:pPr>
        <w:jc w:val="both"/>
        <w:rPr>
          <w:lang w:val="en-US"/>
        </w:rPr>
      </w:pPr>
    </w:p>
    <w:p w14:paraId="493628F9" w14:textId="00FDB754" w:rsidR="00CD10AF" w:rsidRDefault="00F9600B" w:rsidP="003C0119">
      <w:pPr>
        <w:jc w:val="both"/>
        <w:rPr>
          <w:lang w:val="en-US"/>
        </w:rPr>
      </w:pPr>
      <w:r w:rsidRPr="00F9600B">
        <w:rPr>
          <w:lang w:val="en-US"/>
        </w:rPr>
        <w:t xml:space="preserve">A multinomial distribution </w:t>
      </w:r>
      <w:r>
        <w:rPr>
          <w:lang w:val="en-US"/>
        </w:rPr>
        <w:t>is a discrete distribution</w:t>
      </w:r>
      <w:r w:rsidR="003527DF">
        <w:rPr>
          <w:lang w:val="en-US"/>
        </w:rPr>
        <w:t xml:space="preserve">, which generalizes the binomial distribution to more than two </w:t>
      </w:r>
      <w:r>
        <w:rPr>
          <w:lang w:val="en-US"/>
        </w:rPr>
        <w:t>categories.</w:t>
      </w:r>
    </w:p>
    <w:p w14:paraId="6EB5ACAB" w14:textId="77777777" w:rsidR="00E540AB" w:rsidRDefault="00E540AB" w:rsidP="00CD10AF">
      <w:pPr>
        <w:jc w:val="both"/>
        <w:rPr>
          <w:lang w:val="en-US"/>
        </w:rPr>
      </w:pPr>
    </w:p>
    <w:p w14:paraId="0412AA8D" w14:textId="79065FBC" w:rsidR="00F9600B" w:rsidRPr="00F9600B" w:rsidRDefault="00E540AB" w:rsidP="00691928">
      <w:pPr>
        <w:jc w:val="both"/>
        <w:rPr>
          <w:lang w:val="en-US"/>
        </w:rPr>
      </w:pPr>
      <w:r w:rsidRPr="00E540AB">
        <w:rPr>
          <w:lang w:val="en-US"/>
        </w:rPr>
        <w:t>We now extend the approach</w:t>
      </w:r>
      <w:r w:rsidR="009F596D">
        <w:rPr>
          <w:lang w:val="en-US"/>
        </w:rPr>
        <w:t xml:space="preserve"> of </w:t>
      </w:r>
      <w:r w:rsidR="009F596D" w:rsidRPr="0019512A">
        <w:rPr>
          <w:lang w:val="en-US"/>
        </w:rPr>
        <w:t xml:space="preserve">Figueiredo and Andrade </w:t>
      </w:r>
      <w:r w:rsidR="009F596D">
        <w:rPr>
          <w:lang w:val="de-CH"/>
        </w:rPr>
        <w:fldChar w:fldCharType="begin"/>
      </w:r>
      <w:r w:rsidR="00B31D4E" w:rsidRPr="00B31D4E">
        <w:rPr>
          <w:lang w:val="en-US"/>
        </w:rPr>
        <w:instrText xml:space="preserve"> ADDIN EN.CITE &lt;EndNote&gt;&lt;Cite ExcludeAuth="1"&gt;&lt;Author&gt;Figueiredo&lt;/Author&gt;&lt;Year&gt;2019&lt;/Year&gt;&lt;RecNum&gt;9&lt;/RecNum&gt;&lt;DisplayText&gt;(2019)&lt;/DisplayText&gt;&lt;record&gt;&lt;rec-number&gt;9&lt;/rec-number&gt;&lt;foreign-keys&gt;&lt;key app="EN" db-id="savzdxspast00nexpzp5pes2epar2s9tt0rv" timestamp="1681370437"&gt;9&lt;/key&gt;&lt;/foreign-keys&gt;&lt;ref-type name="Conference Proceedings"&gt;10&lt;/ref-type&gt;&lt;contributors&gt;&lt;authors&gt;&lt;author&gt;Figueiredo, F.&lt;/author&gt;&lt;author&gt;Andrade, N.&lt;/author&gt;&lt;/authors&gt;&lt;/contributors&gt;&lt;titles&gt;&lt;title&gt;Quantifying disruptive influence in the allmusic guide&lt;/title&gt;&lt;secondary-title&gt;Proceedings of the 20th International Society for Music Information Retrieval Conference, ISMIR 2019&lt;/secondary-title&gt;&lt;/titles&gt;&lt;pages&gt;832-838&lt;/pages&gt;&lt;dates&gt;&lt;year&gt;2019&lt;/year&gt;&lt;/dates&gt;&lt;work-type&gt;Conference paper&lt;/work-type&gt;&lt;urls&gt;&lt;related-urls&gt;&lt;url&gt;https://www.scopus.com/inward/record.uri?eid=2-s2.0-85087093667&amp;amp;partnerID=40&amp;amp;md5=9c9a17c137cac2256fc62ec76214c1ad&lt;/url&gt;&lt;/related-urls&gt;&lt;/urls&gt;&lt;remote-database-name&gt;Scopus&lt;/remote-database-name&gt;&lt;/record&gt;&lt;/Cite&gt;&lt;/EndNote&gt;</w:instrText>
      </w:r>
      <w:r w:rsidR="009F596D">
        <w:rPr>
          <w:lang w:val="de-CH"/>
        </w:rPr>
        <w:fldChar w:fldCharType="separate"/>
      </w:r>
      <w:r w:rsidR="009F596D" w:rsidRPr="0019512A">
        <w:rPr>
          <w:noProof/>
          <w:lang w:val="en-US"/>
        </w:rPr>
        <w:t>(2019)</w:t>
      </w:r>
      <w:r w:rsidR="009F596D">
        <w:rPr>
          <w:lang w:val="de-CH"/>
        </w:rPr>
        <w:fldChar w:fldCharType="end"/>
      </w:r>
      <w:r w:rsidRPr="00E540AB">
        <w:rPr>
          <w:lang w:val="en-US"/>
        </w:rPr>
        <w:t xml:space="preserve"> for a sample with</w:t>
      </w:r>
      <w:r w:rsidR="007E20F2">
        <w:rPr>
          <w:lang w:val="en-US"/>
        </w:rPr>
        <w:t xml:space="preserve"> r=1 to</w:t>
      </w:r>
      <w:r w:rsidRPr="00E540AB">
        <w:rPr>
          <w:lang w:val="en-US"/>
        </w:rPr>
        <w:t xml:space="preserve"> </w:t>
      </w:r>
      <w:r w:rsidR="009F596D">
        <w:rPr>
          <w:lang w:val="en-US"/>
        </w:rPr>
        <w:t>R</w:t>
      </w:r>
      <w:r w:rsidRPr="00E540AB">
        <w:rPr>
          <w:lang w:val="en-US"/>
        </w:rPr>
        <w:t xml:space="preserve"> </w:t>
      </w:r>
      <w:r w:rsidR="00151750">
        <w:rPr>
          <w:lang w:val="en-US"/>
        </w:rPr>
        <w:t>FP</w:t>
      </w:r>
      <w:r w:rsidRPr="00E540AB">
        <w:rPr>
          <w:lang w:val="en-US"/>
        </w:rPr>
        <w:t xml:space="preserve">s. Data are available on </w:t>
      </w:r>
      <w:proofErr w:type="spellStart"/>
      <w:r w:rsidRPr="00E540AB">
        <w:rPr>
          <w:lang w:val="en-US"/>
        </w:rPr>
        <w:t>N</w:t>
      </w:r>
      <w:r w:rsidRPr="00E540AB">
        <w:rPr>
          <w:vertAlign w:val="subscript"/>
          <w:lang w:val="en-US"/>
        </w:rPr>
        <w:t>ri</w:t>
      </w:r>
      <w:proofErr w:type="spellEnd"/>
      <w:r w:rsidR="00400B98">
        <w:rPr>
          <w:lang w:val="en-US"/>
        </w:rPr>
        <w:t xml:space="preserve">, </w:t>
      </w:r>
      <w:proofErr w:type="spellStart"/>
      <w:r w:rsidRPr="00E540AB">
        <w:rPr>
          <w:lang w:val="en-US"/>
        </w:rPr>
        <w:t>N</w:t>
      </w:r>
      <w:r w:rsidRPr="00E540AB">
        <w:rPr>
          <w:vertAlign w:val="subscript"/>
          <w:lang w:val="en-US"/>
        </w:rPr>
        <w:t>rj</w:t>
      </w:r>
      <w:proofErr w:type="spellEnd"/>
      <w:r w:rsidR="003527DF">
        <w:rPr>
          <w:lang w:val="en-US"/>
        </w:rPr>
        <w:t>,</w:t>
      </w:r>
      <w:r w:rsidRPr="00E540AB">
        <w:rPr>
          <w:lang w:val="en-US"/>
        </w:rPr>
        <w:t xml:space="preserve"> </w:t>
      </w:r>
      <w:proofErr w:type="spellStart"/>
      <w:r w:rsidRPr="00E540AB">
        <w:rPr>
          <w:lang w:val="en-US"/>
        </w:rPr>
        <w:t>N</w:t>
      </w:r>
      <w:r w:rsidRPr="00E540AB">
        <w:rPr>
          <w:vertAlign w:val="subscript"/>
          <w:lang w:val="en-US"/>
        </w:rPr>
        <w:t>rk</w:t>
      </w:r>
      <w:proofErr w:type="spellEnd"/>
      <w:r w:rsidRPr="00E540AB">
        <w:rPr>
          <w:lang w:val="en-US"/>
        </w:rPr>
        <w:t xml:space="preserve"> </w:t>
      </w:r>
      <w:r w:rsidR="009F596D">
        <w:rPr>
          <w:lang w:val="en-US"/>
        </w:rPr>
        <w:t>and N</w:t>
      </w:r>
      <w:r w:rsidR="009F596D" w:rsidRPr="009F596D">
        <w:rPr>
          <w:vertAlign w:val="subscript"/>
          <w:lang w:val="en-US"/>
        </w:rPr>
        <w:t>r</w:t>
      </w:r>
      <w:r w:rsidR="009F596D">
        <w:rPr>
          <w:lang w:val="en-US"/>
        </w:rPr>
        <w:t xml:space="preserve"> (</w:t>
      </w:r>
      <w:r w:rsidR="007E20F2">
        <w:rPr>
          <w:lang w:val="en-US"/>
        </w:rPr>
        <w:t xml:space="preserve">= </w:t>
      </w:r>
      <w:proofErr w:type="spellStart"/>
      <w:r w:rsidR="009F596D" w:rsidRPr="00E540AB">
        <w:rPr>
          <w:lang w:val="en-US"/>
        </w:rPr>
        <w:t>N</w:t>
      </w:r>
      <w:r w:rsidR="009F596D" w:rsidRPr="00E540AB">
        <w:rPr>
          <w:vertAlign w:val="subscript"/>
          <w:lang w:val="en-US"/>
        </w:rPr>
        <w:t>ri</w:t>
      </w:r>
      <w:proofErr w:type="spellEnd"/>
      <w:r w:rsidR="007E20F2">
        <w:rPr>
          <w:lang w:val="en-US"/>
        </w:rPr>
        <w:t xml:space="preserve"> + </w:t>
      </w:r>
      <w:proofErr w:type="spellStart"/>
      <w:r w:rsidR="009F596D" w:rsidRPr="00E540AB">
        <w:rPr>
          <w:lang w:val="en-US"/>
        </w:rPr>
        <w:t>N</w:t>
      </w:r>
      <w:r w:rsidR="009F596D" w:rsidRPr="00E540AB">
        <w:rPr>
          <w:vertAlign w:val="subscript"/>
          <w:lang w:val="en-US"/>
        </w:rPr>
        <w:t>rj</w:t>
      </w:r>
      <w:proofErr w:type="spellEnd"/>
      <w:r w:rsidR="009F596D" w:rsidRPr="00E540AB">
        <w:rPr>
          <w:lang w:val="en-US"/>
        </w:rPr>
        <w:t xml:space="preserve"> </w:t>
      </w:r>
      <w:r w:rsidR="007E20F2">
        <w:rPr>
          <w:lang w:val="en-US"/>
        </w:rPr>
        <w:t>+</w:t>
      </w:r>
      <w:r w:rsidR="009F596D" w:rsidRPr="00E540AB">
        <w:rPr>
          <w:lang w:val="en-US"/>
        </w:rPr>
        <w:t xml:space="preserve"> </w:t>
      </w:r>
      <w:proofErr w:type="spellStart"/>
      <w:r w:rsidR="009F596D" w:rsidRPr="00E540AB">
        <w:rPr>
          <w:lang w:val="en-US"/>
        </w:rPr>
        <w:t>N</w:t>
      </w:r>
      <w:r w:rsidR="009F596D" w:rsidRPr="00E540AB">
        <w:rPr>
          <w:vertAlign w:val="subscript"/>
          <w:lang w:val="en-US"/>
        </w:rPr>
        <w:t>rk</w:t>
      </w:r>
      <w:proofErr w:type="spellEnd"/>
      <w:r w:rsidR="009F596D">
        <w:rPr>
          <w:lang w:val="en-US"/>
        </w:rPr>
        <w:t xml:space="preserve">) </w:t>
      </w:r>
      <w:r w:rsidRPr="00E540AB">
        <w:rPr>
          <w:lang w:val="en-US"/>
        </w:rPr>
        <w:t xml:space="preserve">for r </w:t>
      </w:r>
      <w:r w:rsidR="00151750">
        <w:rPr>
          <w:lang w:val="en-US"/>
        </w:rPr>
        <w:t>FP</w:t>
      </w:r>
      <w:r w:rsidRPr="00E540AB">
        <w:rPr>
          <w:lang w:val="en-US"/>
        </w:rPr>
        <w:t xml:space="preserve">s, which are combined into a matrix </w:t>
      </w:r>
      <w:r w:rsidRPr="00E540AB">
        <w:rPr>
          <w:b/>
          <w:bCs/>
          <w:lang w:val="en-US"/>
        </w:rPr>
        <w:t>Y</w:t>
      </w:r>
      <w:r w:rsidR="009F596D">
        <w:rPr>
          <w:vertAlign w:val="subscript"/>
          <w:lang w:val="en-US"/>
        </w:rPr>
        <w:t>R</w:t>
      </w:r>
      <w:r w:rsidRPr="00E540AB">
        <w:rPr>
          <w:vertAlign w:val="subscript"/>
          <w:lang w:val="en-US"/>
        </w:rPr>
        <w:t>*3</w:t>
      </w:r>
      <w:r w:rsidR="00251579">
        <w:rPr>
          <w:lang w:val="en-US"/>
        </w:rPr>
        <w:t xml:space="preserve">, where </w:t>
      </w:r>
      <w:r w:rsidR="00400B98" w:rsidRPr="00400B98">
        <w:rPr>
          <w:b/>
          <w:bCs/>
          <w:lang w:val="en-US"/>
        </w:rPr>
        <w:t>Y</w:t>
      </w:r>
      <w:r w:rsidR="00400B98">
        <w:rPr>
          <w:lang w:val="en-US"/>
        </w:rPr>
        <w:t xml:space="preserve"> is</w:t>
      </w:r>
      <w:r w:rsidR="00251579">
        <w:rPr>
          <w:lang w:val="en-US"/>
        </w:rPr>
        <w:t xml:space="preserve"> multinomial</w:t>
      </w:r>
      <w:r w:rsidR="003527DF">
        <w:rPr>
          <w:lang w:val="en-US"/>
        </w:rPr>
        <w:t>ly</w:t>
      </w:r>
      <w:r w:rsidR="00251579">
        <w:rPr>
          <w:lang w:val="en-US"/>
        </w:rPr>
        <w:t xml:space="preserve"> distributed, as follows:</w:t>
      </w:r>
    </w:p>
    <w:p w14:paraId="5B5D0183" w14:textId="009CFFB0" w:rsidR="009C284C" w:rsidRPr="00105DDE" w:rsidRDefault="009C284C" w:rsidP="00CD10AF">
      <w:pPr>
        <w:jc w:val="both"/>
        <w:rPr>
          <w:lang w:val="en-US"/>
        </w:rPr>
      </w:pPr>
    </w:p>
    <w:p w14:paraId="03771801" w14:textId="3FF56E8E" w:rsidR="00751293" w:rsidRPr="00105DDE" w:rsidRDefault="00751293" w:rsidP="00B05B06">
      <w:pPr>
        <w:ind w:firstLine="1304"/>
        <w:jc w:val="both"/>
        <w:rPr>
          <w:lang w:val="en-US"/>
        </w:rPr>
      </w:pPr>
    </w:p>
    <w:p w14:paraId="632E0373" w14:textId="0449A518" w:rsidR="00751293" w:rsidRDefault="00251579" w:rsidP="00B05B06">
      <w:pPr>
        <w:ind w:firstLine="1304"/>
        <w:jc w:val="both"/>
        <w:rPr>
          <w:lang w:val="en-US"/>
        </w:rPr>
      </w:pPr>
      <w:r w:rsidRPr="00F9600B">
        <w:rPr>
          <w:position w:val="-14"/>
          <w:lang w:val="en-US"/>
        </w:rPr>
        <w:object w:dxaOrig="5740" w:dyaOrig="380" w14:anchorId="76BB841D">
          <v:shape id="_x0000_i1027" type="#_x0000_t75" style="width:365.4pt;height:24.6pt" o:ole="">
            <v:imagedata r:id="rId15" o:title=""/>
          </v:shape>
          <o:OLEObject Type="Embed" ProgID="Equation.DSMT4" ShapeID="_x0000_i1027" DrawAspect="Content" ObjectID="_1743496759" r:id="rId16"/>
        </w:object>
      </w:r>
    </w:p>
    <w:p w14:paraId="1446421E" w14:textId="77777777" w:rsidR="00341A5C" w:rsidRDefault="00341A5C" w:rsidP="00B05B06">
      <w:pPr>
        <w:ind w:firstLine="1304"/>
        <w:jc w:val="both"/>
        <w:rPr>
          <w:lang w:val="en-US"/>
        </w:rPr>
      </w:pPr>
    </w:p>
    <w:p w14:paraId="5C3A585D" w14:textId="523EFF2A" w:rsidR="00F9600B" w:rsidRPr="00F9600B" w:rsidRDefault="00F9600B" w:rsidP="00B05B06">
      <w:pPr>
        <w:ind w:firstLine="1304"/>
        <w:jc w:val="both"/>
        <w:rPr>
          <w:lang w:val="en-US"/>
        </w:rPr>
      </w:pPr>
      <w:r>
        <w:rPr>
          <w:lang w:val="en-US"/>
        </w:rPr>
        <w:t xml:space="preserve">where </w:t>
      </w:r>
      <w:r w:rsidRPr="00341A5C">
        <w:rPr>
          <w:b/>
          <w:bCs/>
          <w:lang w:val="en-US"/>
        </w:rPr>
        <w:t>p</w:t>
      </w:r>
      <w:r w:rsidRPr="00341A5C">
        <w:rPr>
          <w:vertAlign w:val="subscript"/>
          <w:lang w:val="en-US"/>
        </w:rPr>
        <w:t>i</w:t>
      </w:r>
      <w:r>
        <w:rPr>
          <w:lang w:val="en-US"/>
        </w:rPr>
        <w:t xml:space="preserve">, </w:t>
      </w:r>
      <w:proofErr w:type="spellStart"/>
      <w:r w:rsidRPr="00341A5C">
        <w:rPr>
          <w:b/>
          <w:bCs/>
          <w:lang w:val="en-US"/>
        </w:rPr>
        <w:t>p</w:t>
      </w:r>
      <w:r w:rsidR="00251579">
        <w:rPr>
          <w:vertAlign w:val="subscript"/>
          <w:lang w:val="en-US"/>
        </w:rPr>
        <w:t>j</w:t>
      </w:r>
      <w:proofErr w:type="spellEnd"/>
      <w:r w:rsidR="00341A5C">
        <w:rPr>
          <w:lang w:val="en-US"/>
        </w:rPr>
        <w:t>,</w:t>
      </w:r>
      <w:r>
        <w:rPr>
          <w:lang w:val="en-US"/>
        </w:rPr>
        <w:t xml:space="preserve"> </w:t>
      </w:r>
      <w:r w:rsidRPr="00341A5C">
        <w:rPr>
          <w:b/>
          <w:bCs/>
          <w:lang w:val="en-US"/>
        </w:rPr>
        <w:t>p</w:t>
      </w:r>
      <w:r w:rsidR="00251579">
        <w:rPr>
          <w:vertAlign w:val="subscript"/>
          <w:lang w:val="en-US"/>
        </w:rPr>
        <w:t>k</w:t>
      </w:r>
      <w:r>
        <w:rPr>
          <w:lang w:val="en-US"/>
        </w:rPr>
        <w:t xml:space="preserve"> </w:t>
      </w:r>
      <w:r w:rsidR="00251579">
        <w:rPr>
          <w:lang w:val="en-US"/>
        </w:rPr>
        <w:t xml:space="preserve">and </w:t>
      </w:r>
      <w:r w:rsidR="00251579" w:rsidRPr="00251579">
        <w:rPr>
          <w:b/>
          <w:bCs/>
          <w:lang w:val="en-US"/>
        </w:rPr>
        <w:t>N</w:t>
      </w:r>
      <w:r w:rsidR="009F596D">
        <w:rPr>
          <w:b/>
          <w:bCs/>
          <w:lang w:val="en-US"/>
        </w:rPr>
        <w:t xml:space="preserve"> </w:t>
      </w:r>
      <w:r>
        <w:rPr>
          <w:lang w:val="en-US"/>
        </w:rPr>
        <w:t>are r-dimensional vectors</w:t>
      </w:r>
      <w:r w:rsidR="00341A5C">
        <w:rPr>
          <w:lang w:val="en-US"/>
        </w:rPr>
        <w:t>.</w:t>
      </w:r>
      <w:r>
        <w:rPr>
          <w:lang w:val="en-US"/>
        </w:rPr>
        <w:t xml:space="preserve"> </w:t>
      </w:r>
    </w:p>
    <w:p w14:paraId="5AA94C79" w14:textId="77777777" w:rsidR="00064F4D" w:rsidRDefault="00064F4D" w:rsidP="00DF7284">
      <w:pPr>
        <w:jc w:val="both"/>
        <w:rPr>
          <w:lang w:val="en-US"/>
        </w:rPr>
      </w:pPr>
    </w:p>
    <w:p w14:paraId="6890FEB9" w14:textId="2411D981" w:rsidR="00105DDE" w:rsidRDefault="00151750" w:rsidP="00DF7284">
      <w:pPr>
        <w:jc w:val="both"/>
        <w:rPr>
          <w:lang w:val="en-US"/>
        </w:rPr>
      </w:pPr>
      <w:r>
        <w:rPr>
          <w:lang w:val="en-US"/>
        </w:rPr>
        <w:t>We assume a</w:t>
      </w:r>
      <w:r w:rsidR="00064F4D">
        <w:rPr>
          <w:lang w:val="en-US"/>
        </w:rPr>
        <w:t xml:space="preserve"> Bayesian mixed-effects model </w:t>
      </w:r>
      <w:r w:rsidR="000B12E0">
        <w:rPr>
          <w:lang w:val="en-US"/>
        </w:rPr>
        <w:fldChar w:fldCharType="begin"/>
      </w:r>
      <w:r w:rsidR="00A246EA">
        <w:rPr>
          <w:lang w:val="en-US"/>
        </w:rPr>
        <w:instrText xml:space="preserve"> ADDIN EN.CITE &lt;EndNote&gt;&lt;Cite&gt;&lt;Author&gt;Mutz&lt;/Author&gt;&lt;Year&gt;2022&lt;/Year&gt;&lt;RecNum&gt;25&lt;/RecNum&gt;&lt;Suffix&gt;`, p. 7407&lt;/Suffix&gt;&lt;DisplayText&gt;(Mutz, 2022, p. 7407)&lt;/DisplayText&gt;&lt;record&gt;&lt;rec-number&gt;25&lt;/rec-number&gt;&lt;foreign-keys&gt;&lt;key app="EN" db-id="savzdxspast00nexpzp5pes2epar2s9tt0rv" timestamp="1681461955"&gt;25&lt;/key&gt;&lt;/foreign-keys&gt;&lt;ref-type name="Journal Article"&gt;17&lt;/ref-type&gt;&lt;contributors&gt;&lt;authors&gt;&lt;author&gt;Mutz, R.&lt;/author&gt;&lt;/authors&gt;&lt;/contributors&gt;&lt;titles&gt;&lt;title&gt;Diversity and interdisciplinarity: Should variety, balance and disparity be combined as a product or better as a sum? An information-theoretical and statistical estimation approach&lt;/title&gt;&lt;secondary-title&gt;Scientometrics&lt;/secondary-title&gt;&lt;/titles&gt;&lt;periodical&gt;&lt;full-title&gt;Scientometrics&lt;/full-title&gt;&lt;/periodical&gt;&lt;pages&gt;7397-7414&lt;/pages&gt;&lt;volume&gt;127&lt;/volume&gt;&lt;number&gt;12&lt;/number&gt;&lt;dates&gt;&lt;year&gt;2022&lt;/year&gt;&lt;/dates&gt;&lt;work-type&gt;Article&lt;/work-type&gt;&lt;urls&gt;&lt;related-urls&gt;&lt;url&gt;https://www.scopus.com/inward/record.uri?eid=2-s2.0-85126511051&amp;amp;doi=10.1007%2fs11192-022-04336-3&amp;amp;partnerID=40&amp;amp;md5=e39a2f21f5bf5af997e790af94c9a8dd&lt;/url&gt;&lt;url&gt;https://link.springer.com/content/pdf/10.1007/s11192-022-04336-3.pdf&lt;/url&gt;&lt;/related-urls&gt;&lt;/urls&gt;&lt;electronic-resource-num&gt;10.1007/s11192-022-04336-3&lt;/electronic-resource-num&gt;&lt;remote-database-name&gt;Scopus&lt;/remote-database-name&gt;&lt;/record&gt;&lt;/Cite&gt;&lt;/EndNote&gt;</w:instrText>
      </w:r>
      <w:r w:rsidR="000B12E0">
        <w:rPr>
          <w:lang w:val="en-US"/>
        </w:rPr>
        <w:fldChar w:fldCharType="separate"/>
      </w:r>
      <w:r w:rsidR="00A246EA">
        <w:rPr>
          <w:noProof/>
          <w:lang w:val="en-US"/>
        </w:rPr>
        <w:t>(Mutz, 2022, p. 7407)</w:t>
      </w:r>
      <w:r w:rsidR="000B12E0">
        <w:rPr>
          <w:lang w:val="en-US"/>
        </w:rPr>
        <w:fldChar w:fldCharType="end"/>
      </w:r>
      <w:r w:rsidR="00064F4D">
        <w:rPr>
          <w:lang w:val="en-US"/>
        </w:rPr>
        <w:t xml:space="preserve">. </w:t>
      </w:r>
      <w:r w:rsidR="0044114E">
        <w:rPr>
          <w:lang w:val="en-US"/>
        </w:rPr>
        <w:t>The</w:t>
      </w:r>
      <w:r w:rsidR="006C60E2">
        <w:rPr>
          <w:lang w:val="en-US"/>
        </w:rPr>
        <w:t xml:space="preserve"> three</w:t>
      </w:r>
      <w:r w:rsidR="0044114E">
        <w:rPr>
          <w:lang w:val="en-US"/>
        </w:rPr>
        <w:t xml:space="preserve"> probabilities or proportions can be expressed in logistic terms</w:t>
      </w:r>
      <w:r w:rsidR="0088594B">
        <w:rPr>
          <w:lang w:val="en-US"/>
        </w:rPr>
        <w:t xml:space="preserve"> (Eq. 4).</w:t>
      </w:r>
    </w:p>
    <w:p w14:paraId="6FDBEDEA" w14:textId="511BBEE2" w:rsidR="0044114E" w:rsidRDefault="004D551B" w:rsidP="003C0119">
      <w:pPr>
        <w:ind w:firstLine="1304"/>
        <w:jc w:val="both"/>
        <w:rPr>
          <w:lang w:val="en-US"/>
        </w:rPr>
      </w:pPr>
      <w:r w:rsidRPr="0088594B">
        <w:rPr>
          <w:position w:val="-32"/>
          <w:lang w:val="en-US"/>
        </w:rPr>
        <w:object w:dxaOrig="2640" w:dyaOrig="700" w14:anchorId="363BCBA2">
          <v:shape id="_x0000_i1028" type="#_x0000_t75" style="width:184.8pt;height:48.6pt" o:ole="">
            <v:imagedata r:id="rId17" o:title=""/>
          </v:shape>
          <o:OLEObject Type="Embed" ProgID="Equation.DSMT4" ShapeID="_x0000_i1028" DrawAspect="Content" ObjectID="_1743496760" r:id="rId18"/>
        </w:object>
      </w:r>
    </w:p>
    <w:p w14:paraId="71384885" w14:textId="75D31234" w:rsidR="00DF7284" w:rsidRPr="0088594B" w:rsidRDefault="006C60E2" w:rsidP="003C0119">
      <w:pPr>
        <w:ind w:firstLine="1304"/>
        <w:jc w:val="both"/>
        <w:rPr>
          <w:sz w:val="28"/>
          <w:szCs w:val="28"/>
          <w:lang w:val="en-US"/>
        </w:rPr>
      </w:pPr>
      <w:r w:rsidRPr="0088594B">
        <w:rPr>
          <w:position w:val="-32"/>
          <w:lang w:val="en-US"/>
        </w:rPr>
        <w:object w:dxaOrig="2640" w:dyaOrig="740" w14:anchorId="1DC29343">
          <v:shape id="_x0000_i1029" type="#_x0000_t75" style="width:188.4pt;height:52.2pt" o:ole="">
            <v:imagedata r:id="rId19" o:title=""/>
          </v:shape>
          <o:OLEObject Type="Embed" ProgID="Equation.DSMT4" ShapeID="_x0000_i1029" DrawAspect="Content" ObjectID="_1743496761" r:id="rId20"/>
        </w:object>
      </w:r>
    </w:p>
    <w:p w14:paraId="6B5B7928" w14:textId="3EEA3AD2" w:rsidR="00DA2349" w:rsidRPr="00F9600B" w:rsidRDefault="006C60E2" w:rsidP="006C60E2">
      <w:pPr>
        <w:ind w:firstLine="1304"/>
        <w:jc w:val="both"/>
        <w:rPr>
          <w:lang w:val="en-US"/>
        </w:rPr>
      </w:pPr>
      <w:r w:rsidRPr="0088594B">
        <w:rPr>
          <w:position w:val="-32"/>
          <w:lang w:val="en-US"/>
        </w:rPr>
        <w:object w:dxaOrig="5200" w:dyaOrig="700" w14:anchorId="07DD6FB4">
          <v:shape id="_x0000_i1030" type="#_x0000_t75" style="width:371.4pt;height:49.2pt" o:ole="">
            <v:imagedata r:id="rId21" o:title=""/>
          </v:shape>
          <o:OLEObject Type="Embed" ProgID="Equation.DSMT4" ShapeID="_x0000_i1030" DrawAspect="Content" ObjectID="_1743496762" r:id="rId22"/>
        </w:object>
      </w:r>
    </w:p>
    <w:p w14:paraId="7929A3AD" w14:textId="6FF9F370" w:rsidR="003C0119" w:rsidRDefault="00D364A0" w:rsidP="003C0119">
      <w:pPr>
        <w:jc w:val="both"/>
        <w:rPr>
          <w:lang w:val="en-US"/>
        </w:rPr>
      </w:pPr>
      <w:r>
        <w:rPr>
          <w:lang w:val="en-US"/>
        </w:rPr>
        <w:t xml:space="preserve">where </w:t>
      </w:r>
      <w:proofErr w:type="spellStart"/>
      <w:r w:rsidR="004D551B">
        <w:rPr>
          <w:lang w:val="en-US"/>
        </w:rPr>
        <w:t>η</w:t>
      </w:r>
      <w:r w:rsidR="00F6088D">
        <w:rPr>
          <w:vertAlign w:val="subscript"/>
          <w:lang w:val="en-US"/>
        </w:rPr>
        <w:t>ri</w:t>
      </w:r>
      <w:proofErr w:type="spellEnd"/>
      <w:r>
        <w:rPr>
          <w:lang w:val="en-US"/>
        </w:rPr>
        <w:t xml:space="preserve"> and </w:t>
      </w:r>
      <w:proofErr w:type="spellStart"/>
      <w:r w:rsidR="004D551B">
        <w:rPr>
          <w:lang w:val="en-US"/>
        </w:rPr>
        <w:t>η</w:t>
      </w:r>
      <w:r w:rsidR="00F6088D">
        <w:rPr>
          <w:vertAlign w:val="subscript"/>
          <w:lang w:val="en-US"/>
        </w:rPr>
        <w:t>rj</w:t>
      </w:r>
      <w:proofErr w:type="spellEnd"/>
      <w:r>
        <w:rPr>
          <w:lang w:val="en-US"/>
        </w:rPr>
        <w:t xml:space="preserve"> are random effects, which ar</w:t>
      </w:r>
      <w:r w:rsidR="003C0119">
        <w:rPr>
          <w:lang w:val="en-US"/>
        </w:rPr>
        <w:t>e normally distributed</w:t>
      </w:r>
      <w:r w:rsidR="00F6088D">
        <w:rPr>
          <w:lang w:val="en-US"/>
        </w:rPr>
        <w:t xml:space="preserve"> across </w:t>
      </w:r>
      <w:r w:rsidR="009F596D">
        <w:rPr>
          <w:lang w:val="en-US"/>
        </w:rPr>
        <w:t>R</w:t>
      </w:r>
      <w:r w:rsidR="00F6088D">
        <w:rPr>
          <w:lang w:val="en-US"/>
        </w:rPr>
        <w:t xml:space="preserve"> </w:t>
      </w:r>
      <w:r w:rsidR="00151750">
        <w:rPr>
          <w:lang w:val="en-US"/>
        </w:rPr>
        <w:t>FP</w:t>
      </w:r>
      <w:r w:rsidR="00F6088D">
        <w:rPr>
          <w:lang w:val="en-US"/>
        </w:rPr>
        <w:t>s</w:t>
      </w:r>
      <w:r w:rsidR="002745FF">
        <w:rPr>
          <w:lang w:val="en-US"/>
        </w:rPr>
        <w:t xml:space="preserve"> with </w:t>
      </w:r>
      <w:r w:rsidR="000D154F">
        <w:rPr>
          <w:lang w:val="en-US"/>
        </w:rPr>
        <w:t xml:space="preserve">expected values </w:t>
      </w:r>
      <w:r w:rsidR="004D551B">
        <w:rPr>
          <w:lang w:val="en-US"/>
        </w:rPr>
        <w:t>μ</w:t>
      </w:r>
      <w:r w:rsidR="002745FF" w:rsidRPr="002745FF">
        <w:rPr>
          <w:vertAlign w:val="subscript"/>
          <w:lang w:val="en-US"/>
        </w:rPr>
        <w:t>i0</w:t>
      </w:r>
      <w:r w:rsidR="002745FF">
        <w:rPr>
          <w:lang w:val="en-US"/>
        </w:rPr>
        <w:t xml:space="preserve"> and </w:t>
      </w:r>
      <w:r w:rsidR="004D551B">
        <w:rPr>
          <w:lang w:val="en-US"/>
        </w:rPr>
        <w:t>μ</w:t>
      </w:r>
      <w:r w:rsidR="002745FF" w:rsidRPr="002745FF">
        <w:rPr>
          <w:vertAlign w:val="subscript"/>
          <w:lang w:val="en-US"/>
        </w:rPr>
        <w:t>j0</w:t>
      </w:r>
      <w:r w:rsidR="002745FF">
        <w:rPr>
          <w:lang w:val="en-US"/>
        </w:rPr>
        <w:t xml:space="preserve"> and standard deviations σ</w:t>
      </w:r>
      <w:r w:rsidR="002745FF" w:rsidRPr="002745FF">
        <w:rPr>
          <w:vertAlign w:val="subscript"/>
          <w:lang w:val="en-US"/>
        </w:rPr>
        <w:t>i0</w:t>
      </w:r>
      <w:r w:rsidR="002745FF">
        <w:rPr>
          <w:lang w:val="en-US"/>
        </w:rPr>
        <w:t xml:space="preserve"> and σ</w:t>
      </w:r>
      <w:r w:rsidR="002745FF" w:rsidRPr="002745FF">
        <w:rPr>
          <w:vertAlign w:val="subscript"/>
          <w:lang w:val="en-US"/>
        </w:rPr>
        <w:t>j0</w:t>
      </w:r>
      <w:r w:rsidR="003C0119">
        <w:rPr>
          <w:lang w:val="en-US"/>
        </w:rPr>
        <w:t>:</w:t>
      </w:r>
    </w:p>
    <w:p w14:paraId="3CBC0936" w14:textId="77777777" w:rsidR="003C0119" w:rsidRDefault="003C0119" w:rsidP="003C0119">
      <w:pPr>
        <w:jc w:val="both"/>
        <w:rPr>
          <w:lang w:val="en-US"/>
        </w:rPr>
      </w:pPr>
    </w:p>
    <w:p w14:paraId="073C1F60" w14:textId="08E1EC83" w:rsidR="006F161C" w:rsidRDefault="00FC31B5" w:rsidP="00F6088D">
      <w:pPr>
        <w:ind w:firstLine="1304"/>
        <w:jc w:val="both"/>
        <w:rPr>
          <w:lang w:val="en-US"/>
        </w:rPr>
      </w:pPr>
      <w:r w:rsidRPr="0052637A">
        <w:rPr>
          <w:position w:val="-12"/>
          <w:lang w:val="en-US"/>
        </w:rPr>
        <w:object w:dxaOrig="2160" w:dyaOrig="360" w14:anchorId="181BD328">
          <v:shape id="_x0000_i1031" type="#_x0000_t75" style="width:2in;height:24pt" o:ole="">
            <v:imagedata r:id="rId23" o:title=""/>
          </v:shape>
          <o:OLEObject Type="Embed" ProgID="Equation.DSMT4" ShapeID="_x0000_i1031" DrawAspect="Content" ObjectID="_1743496763" r:id="rId24"/>
        </w:object>
      </w:r>
    </w:p>
    <w:p w14:paraId="1F376003" w14:textId="2D51C6E1" w:rsidR="00F6088D" w:rsidRDefault="00FC31B5" w:rsidP="00F6088D">
      <w:pPr>
        <w:ind w:firstLine="1304"/>
        <w:jc w:val="both"/>
        <w:rPr>
          <w:lang w:val="en-US"/>
        </w:rPr>
      </w:pPr>
      <w:r w:rsidRPr="00F6088D">
        <w:rPr>
          <w:position w:val="-14"/>
          <w:lang w:val="en-US"/>
        </w:rPr>
        <w:object w:dxaOrig="2240" w:dyaOrig="380" w14:anchorId="0EC463DA">
          <v:shape id="_x0000_i1032" type="#_x0000_t75" style="width:149.4pt;height:25.2pt" o:ole="">
            <v:imagedata r:id="rId25" o:title=""/>
          </v:shape>
          <o:OLEObject Type="Embed" ProgID="Equation.DSMT4" ShapeID="_x0000_i1032" DrawAspect="Content" ObjectID="_1743496764" r:id="rId26"/>
        </w:object>
      </w:r>
    </w:p>
    <w:p w14:paraId="1A5437B2" w14:textId="2FE51205" w:rsidR="003C0119" w:rsidRDefault="003C0119" w:rsidP="008967CB">
      <w:pPr>
        <w:jc w:val="both"/>
        <w:rPr>
          <w:lang w:val="en-US"/>
        </w:rPr>
      </w:pPr>
    </w:p>
    <w:p w14:paraId="76A1F2C2" w14:textId="4EF3E0C2" w:rsidR="00F6088D" w:rsidRDefault="004D551B" w:rsidP="008967CB">
      <w:pPr>
        <w:jc w:val="both"/>
        <w:rPr>
          <w:lang w:val="en-US"/>
        </w:rPr>
      </w:pPr>
      <w:r>
        <w:rPr>
          <w:lang w:val="en-US"/>
        </w:rPr>
        <w:t>The basic model can be extended by including covariates</w:t>
      </w:r>
      <w:r w:rsidR="005524E2">
        <w:rPr>
          <w:lang w:val="en-US"/>
        </w:rPr>
        <w:t xml:space="preserve"> </w:t>
      </w:r>
      <w:proofErr w:type="spellStart"/>
      <w:r w:rsidR="005524E2">
        <w:rPr>
          <w:lang w:val="en-US"/>
        </w:rPr>
        <w:t>x</w:t>
      </w:r>
      <w:r w:rsidR="006C60E2">
        <w:rPr>
          <w:vertAlign w:val="subscript"/>
          <w:lang w:val="en-US"/>
        </w:rPr>
        <w:t>l</w:t>
      </w:r>
      <w:r w:rsidR="005524E2" w:rsidRPr="005524E2">
        <w:rPr>
          <w:vertAlign w:val="subscript"/>
          <w:lang w:val="en-US"/>
        </w:rPr>
        <w:t>r</w:t>
      </w:r>
      <w:proofErr w:type="spellEnd"/>
      <w:r w:rsidR="005524E2">
        <w:rPr>
          <w:lang w:val="en-US"/>
        </w:rPr>
        <w:t xml:space="preserve"> </w:t>
      </w:r>
      <w:r w:rsidR="006C60E2">
        <w:rPr>
          <w:lang w:val="en-US"/>
        </w:rPr>
        <w:t>and x*</w:t>
      </w:r>
      <w:proofErr w:type="spellStart"/>
      <w:r w:rsidR="006C60E2">
        <w:rPr>
          <w:vertAlign w:val="subscript"/>
          <w:lang w:val="en-US"/>
        </w:rPr>
        <w:t>l</w:t>
      </w:r>
      <w:r w:rsidR="006C60E2" w:rsidRPr="005524E2">
        <w:rPr>
          <w:vertAlign w:val="subscript"/>
          <w:lang w:val="en-US"/>
        </w:rPr>
        <w:t>r</w:t>
      </w:r>
      <w:proofErr w:type="spellEnd"/>
      <w:r w:rsidR="006C60E2" w:rsidRPr="006C60E2">
        <w:rPr>
          <w:lang w:val="en-US"/>
        </w:rPr>
        <w:t xml:space="preserve"> </w:t>
      </w:r>
      <w:r w:rsidR="009F596D">
        <w:rPr>
          <w:lang w:val="en-US"/>
        </w:rPr>
        <w:t>within</w:t>
      </w:r>
      <w:r w:rsidR="002C17AC">
        <w:rPr>
          <w:lang w:val="en-US"/>
        </w:rPr>
        <w:t xml:space="preserve"> a regression approach:</w:t>
      </w:r>
    </w:p>
    <w:p w14:paraId="7B98E932" w14:textId="343718CD" w:rsidR="00F6088D" w:rsidRDefault="00F6088D" w:rsidP="008967CB">
      <w:pPr>
        <w:jc w:val="both"/>
        <w:rPr>
          <w:lang w:val="en-US"/>
        </w:rPr>
      </w:pPr>
    </w:p>
    <w:p w14:paraId="40BF5135" w14:textId="6C378ADC" w:rsidR="00F6088D" w:rsidRPr="00F9600B" w:rsidRDefault="006C60E2" w:rsidP="006C3150">
      <w:pPr>
        <w:ind w:firstLine="1304"/>
        <w:jc w:val="both"/>
        <w:rPr>
          <w:lang w:val="en-US"/>
        </w:rPr>
      </w:pPr>
      <w:r w:rsidRPr="006C3150">
        <w:rPr>
          <w:position w:val="-28"/>
          <w:lang w:val="en-US"/>
        </w:rPr>
        <w:object w:dxaOrig="1780" w:dyaOrig="680" w14:anchorId="1A5422FC">
          <v:shape id="_x0000_i1033" type="#_x0000_t75" style="width:126.6pt;height:48.6pt" o:ole="">
            <v:imagedata r:id="rId27" o:title=""/>
          </v:shape>
          <o:OLEObject Type="Embed" ProgID="Equation.DSMT4" ShapeID="_x0000_i1033" DrawAspect="Content" ObjectID="_1743496765" r:id="rId28"/>
        </w:object>
      </w:r>
    </w:p>
    <w:p w14:paraId="0C70A109" w14:textId="47265A54" w:rsidR="006C3150" w:rsidRDefault="00B95836" w:rsidP="006C3150">
      <w:pPr>
        <w:ind w:firstLine="1304"/>
        <w:jc w:val="both"/>
        <w:rPr>
          <w:lang w:val="en-US"/>
        </w:rPr>
      </w:pPr>
      <w:r w:rsidRPr="00B95836">
        <w:rPr>
          <w:position w:val="-30"/>
          <w:lang w:val="en-US"/>
        </w:rPr>
        <w:object w:dxaOrig="4920" w:dyaOrig="740" w14:anchorId="57DE895F">
          <v:shape id="_x0000_i1034" type="#_x0000_t75" style="width:358.2pt;height:54pt" o:ole="">
            <v:imagedata r:id="rId29" o:title=""/>
          </v:shape>
          <o:OLEObject Type="Embed" ProgID="Equation.DSMT4" ShapeID="_x0000_i1034" DrawAspect="Content" ObjectID="_1743496766" r:id="rId30"/>
        </w:object>
      </w:r>
    </w:p>
    <w:p w14:paraId="642652A5" w14:textId="77777777" w:rsidR="00096708" w:rsidRDefault="00096708" w:rsidP="008967CB">
      <w:pPr>
        <w:jc w:val="both"/>
        <w:rPr>
          <w:lang w:val="de-CH"/>
        </w:rPr>
      </w:pPr>
    </w:p>
    <w:p w14:paraId="6074B4BD" w14:textId="4EA87DD0" w:rsidR="00B36B95" w:rsidRDefault="00A00F21" w:rsidP="00D03EC1">
      <w:pPr>
        <w:jc w:val="both"/>
        <w:rPr>
          <w:lang w:val="en-US"/>
        </w:rPr>
      </w:pPr>
      <w:r w:rsidRPr="00A00F21">
        <w:rPr>
          <w:lang w:val="en-US"/>
        </w:rPr>
        <w:t xml:space="preserve">If </w:t>
      </w:r>
      <w:r w:rsidR="00151750">
        <w:rPr>
          <w:lang w:val="en-US"/>
        </w:rPr>
        <w:t>FP</w:t>
      </w:r>
      <w:r w:rsidRPr="00A00F21">
        <w:rPr>
          <w:lang w:val="en-US"/>
        </w:rPr>
        <w:t xml:space="preserve">s </w:t>
      </w:r>
      <w:r w:rsidR="00E20FEB">
        <w:rPr>
          <w:lang w:val="en-US"/>
        </w:rPr>
        <w:t>are</w:t>
      </w:r>
      <w:r w:rsidRPr="00A00F21">
        <w:rPr>
          <w:lang w:val="en-US"/>
        </w:rPr>
        <w:t xml:space="preserve"> assigned to </w:t>
      </w:r>
      <w:r w:rsidR="00151750">
        <w:rPr>
          <w:lang w:val="en-US"/>
        </w:rPr>
        <w:t>publication sets (e.g., universities),</w:t>
      </w:r>
      <w:r w:rsidRPr="00A00F21">
        <w:rPr>
          <w:lang w:val="en-US"/>
        </w:rPr>
        <w:t xml:space="preserve"> another level can be added to the </w:t>
      </w:r>
      <w:r>
        <w:rPr>
          <w:lang w:val="en-US"/>
        </w:rPr>
        <w:t xml:space="preserve">statistical </w:t>
      </w:r>
      <w:r w:rsidRPr="00A00F21">
        <w:rPr>
          <w:lang w:val="en-US"/>
        </w:rPr>
        <w:t>model</w:t>
      </w:r>
      <w:r>
        <w:rPr>
          <w:lang w:val="en-US"/>
        </w:rPr>
        <w:t xml:space="preserve"> in sense of a two-level mixed-effects model (</w:t>
      </w:r>
      <w:r w:rsidR="00325086">
        <w:rPr>
          <w:lang w:val="en-US"/>
        </w:rPr>
        <w:t xml:space="preserve">e.g., </w:t>
      </w:r>
      <w:r>
        <w:rPr>
          <w:lang w:val="en-US"/>
        </w:rPr>
        <w:t xml:space="preserve">level 1: </w:t>
      </w:r>
      <w:r w:rsidR="00151750">
        <w:rPr>
          <w:lang w:val="en-US"/>
        </w:rPr>
        <w:t>FP</w:t>
      </w:r>
      <w:r>
        <w:rPr>
          <w:lang w:val="en-US"/>
        </w:rPr>
        <w:t xml:space="preserve">s, level 2: </w:t>
      </w:r>
      <w:r w:rsidR="00325086">
        <w:rPr>
          <w:lang w:val="en-US"/>
        </w:rPr>
        <w:t>universities</w:t>
      </w:r>
      <w:r>
        <w:rPr>
          <w:lang w:val="en-US"/>
        </w:rPr>
        <w:t>)</w:t>
      </w:r>
      <w:r w:rsidR="00325086">
        <w:rPr>
          <w:lang w:val="en-US"/>
        </w:rPr>
        <w:t>.</w:t>
      </w:r>
      <w:r>
        <w:rPr>
          <w:lang w:val="en-US"/>
        </w:rPr>
        <w:t xml:space="preserve"> </w:t>
      </w:r>
      <w:r w:rsidR="00325086">
        <w:rPr>
          <w:lang w:val="en-US"/>
        </w:rPr>
        <w:t xml:space="preserve">This </w:t>
      </w:r>
      <w:r>
        <w:rPr>
          <w:lang w:val="en-US"/>
        </w:rPr>
        <w:t xml:space="preserve">allows the estimation of DI </w:t>
      </w:r>
      <w:r w:rsidR="00325086">
        <w:rPr>
          <w:lang w:val="en-US"/>
        </w:rPr>
        <w:t xml:space="preserve">values </w:t>
      </w:r>
      <w:r>
        <w:rPr>
          <w:lang w:val="en-US"/>
        </w:rPr>
        <w:t xml:space="preserve">on </w:t>
      </w:r>
      <w:r w:rsidR="00325086">
        <w:rPr>
          <w:lang w:val="en-US"/>
        </w:rPr>
        <w:t>aggregated</w:t>
      </w:r>
      <w:r>
        <w:rPr>
          <w:lang w:val="en-US"/>
        </w:rPr>
        <w:t xml:space="preserve"> level</w:t>
      </w:r>
      <w:r w:rsidR="00325086">
        <w:rPr>
          <w:lang w:val="en-US"/>
        </w:rPr>
        <w:t>s, and</w:t>
      </w:r>
      <w:r w:rsidR="006C60E2">
        <w:rPr>
          <w:lang w:val="en-US"/>
        </w:rPr>
        <w:t xml:space="preserve"> </w:t>
      </w:r>
      <w:r w:rsidR="00325086">
        <w:rPr>
          <w:lang w:val="en-US"/>
        </w:rPr>
        <w:t>c</w:t>
      </w:r>
      <w:r w:rsidR="006C60E2">
        <w:rPr>
          <w:lang w:val="en-US"/>
        </w:rPr>
        <w:t xml:space="preserve">omparisons </w:t>
      </w:r>
      <w:r w:rsidR="00325086">
        <w:rPr>
          <w:lang w:val="en-US"/>
        </w:rPr>
        <w:t>on the aggregated level (e.g., universities)</w:t>
      </w:r>
      <w:r w:rsidR="006C60E2">
        <w:rPr>
          <w:lang w:val="en-US"/>
        </w:rPr>
        <w:t xml:space="preserve"> are possible</w:t>
      </w:r>
      <w:r w:rsidRPr="00A00F21">
        <w:rPr>
          <w:lang w:val="en-US"/>
        </w:rPr>
        <w:t>.</w:t>
      </w:r>
      <w:r w:rsidR="00B36B95">
        <w:rPr>
          <w:lang w:val="en-US"/>
        </w:rPr>
        <w:t xml:space="preserve"> </w:t>
      </w:r>
    </w:p>
    <w:p w14:paraId="0320365D" w14:textId="77777777" w:rsidR="00D03EC1" w:rsidRDefault="00D03EC1" w:rsidP="00D03EC1">
      <w:pPr>
        <w:jc w:val="both"/>
        <w:rPr>
          <w:lang w:val="en-US"/>
        </w:rPr>
      </w:pPr>
    </w:p>
    <w:p w14:paraId="6C4B56C0" w14:textId="77C1C4D9" w:rsidR="00A00F21" w:rsidRDefault="00B36B95" w:rsidP="00D03EC1">
      <w:pPr>
        <w:jc w:val="both"/>
        <w:rPr>
          <w:lang w:val="en-US"/>
        </w:rPr>
      </w:pPr>
      <w:r w:rsidRPr="00B36B95">
        <w:rPr>
          <w:lang w:val="en-US"/>
        </w:rPr>
        <w:t xml:space="preserve">In a Bayesian </w:t>
      </w:r>
      <w:r>
        <w:rPr>
          <w:lang w:val="en-US"/>
        </w:rPr>
        <w:t>approach</w:t>
      </w:r>
      <w:r w:rsidRPr="00B36B95">
        <w:rPr>
          <w:lang w:val="en-US"/>
        </w:rPr>
        <w:t xml:space="preserve"> as opposed to a frequency approach, probabilities are interpreted as uncertainties rather than frequencies. In </w:t>
      </w:r>
      <w:r>
        <w:rPr>
          <w:lang w:val="en-US"/>
        </w:rPr>
        <w:t xml:space="preserve">the </w:t>
      </w:r>
      <w:r w:rsidRPr="00B36B95">
        <w:rPr>
          <w:lang w:val="en-US"/>
        </w:rPr>
        <w:t>Bayesian estimation</w:t>
      </w:r>
      <w:r>
        <w:rPr>
          <w:lang w:val="en-US"/>
        </w:rPr>
        <w:t xml:space="preserve"> process</w:t>
      </w:r>
      <w:r w:rsidR="00325086">
        <w:rPr>
          <w:lang w:val="en-US"/>
        </w:rPr>
        <w:t>,</w:t>
      </w:r>
      <w:r w:rsidRPr="00B36B95">
        <w:rPr>
          <w:lang w:val="en-US"/>
        </w:rPr>
        <w:t xml:space="preserve"> initial uncertainties </w:t>
      </w:r>
      <w:r>
        <w:rPr>
          <w:lang w:val="en-US"/>
        </w:rPr>
        <w:t xml:space="preserve">(priors) </w:t>
      </w:r>
      <w:r w:rsidRPr="00B36B95">
        <w:rPr>
          <w:lang w:val="en-US"/>
        </w:rPr>
        <w:t xml:space="preserve">about parameters are </w:t>
      </w:r>
      <w:r w:rsidR="00325086">
        <w:rPr>
          <w:lang w:val="en-US"/>
        </w:rPr>
        <w:t>(</w:t>
      </w:r>
      <w:r w:rsidR="007229CB">
        <w:rPr>
          <w:lang w:val="en-US"/>
        </w:rPr>
        <w:t>hopefully</w:t>
      </w:r>
      <w:r w:rsidR="00325086">
        <w:rPr>
          <w:lang w:val="en-US"/>
        </w:rPr>
        <w:t>)</w:t>
      </w:r>
      <w:r w:rsidR="007229CB">
        <w:rPr>
          <w:lang w:val="en-US"/>
        </w:rPr>
        <w:t xml:space="preserve"> </w:t>
      </w:r>
      <w:r w:rsidRPr="00B36B95">
        <w:rPr>
          <w:lang w:val="en-US"/>
        </w:rPr>
        <w:t xml:space="preserve">reduced in </w:t>
      </w:r>
      <w:r>
        <w:rPr>
          <w:lang w:val="en-US"/>
        </w:rPr>
        <w:t>the light of the data (posterior estimates)</w:t>
      </w:r>
      <w:r w:rsidRPr="00B36B95">
        <w:rPr>
          <w:lang w:val="en-US"/>
        </w:rPr>
        <w:t>.</w:t>
      </w:r>
      <w:r>
        <w:rPr>
          <w:lang w:val="en-US"/>
        </w:rPr>
        <w:t xml:space="preserve"> In the absence of </w:t>
      </w:r>
      <w:r w:rsidR="00E143DC">
        <w:rPr>
          <w:lang w:val="en-US"/>
        </w:rPr>
        <w:t xml:space="preserve">prior </w:t>
      </w:r>
      <w:r w:rsidR="00C87198">
        <w:rPr>
          <w:lang w:val="en-US"/>
        </w:rPr>
        <w:t>information of the parameters, the following non-informative priors are chosen to represent maximal uncertainty about the parameter values</w:t>
      </w:r>
      <w:r w:rsidR="007229CB">
        <w:rPr>
          <w:lang w:val="en-US"/>
        </w:rPr>
        <w:t xml:space="preserve"> in advance</w:t>
      </w:r>
      <w:r w:rsidR="003E301B">
        <w:rPr>
          <w:lang w:val="en-US"/>
        </w:rPr>
        <w:t xml:space="preserve"> (Eq. 6)</w:t>
      </w:r>
      <w:r w:rsidR="00C87198">
        <w:rPr>
          <w:lang w:val="en-US"/>
        </w:rPr>
        <w:t xml:space="preserve">: </w:t>
      </w:r>
    </w:p>
    <w:p w14:paraId="72741F6D" w14:textId="77777777" w:rsidR="00C87198" w:rsidRPr="00B36B95" w:rsidRDefault="00C87198" w:rsidP="00D1787D">
      <w:pPr>
        <w:jc w:val="both"/>
        <w:rPr>
          <w:lang w:val="en-US"/>
        </w:rPr>
      </w:pPr>
    </w:p>
    <w:p w14:paraId="6B2AA8A2" w14:textId="7FD62431" w:rsidR="00096708" w:rsidRDefault="00FC31B5" w:rsidP="009B063D">
      <w:pPr>
        <w:ind w:firstLine="1304"/>
        <w:jc w:val="both"/>
        <w:rPr>
          <w:lang w:val="en-US"/>
        </w:rPr>
      </w:pPr>
      <w:r w:rsidRPr="009B063D">
        <w:rPr>
          <w:position w:val="-12"/>
          <w:lang w:val="en-US"/>
        </w:rPr>
        <w:object w:dxaOrig="2680" w:dyaOrig="360" w14:anchorId="4570911B">
          <v:shape id="_x0000_i1035" type="#_x0000_t75" style="width:204.6pt;height:27pt" o:ole="">
            <v:imagedata r:id="rId31" o:title=""/>
          </v:shape>
          <o:OLEObject Type="Embed" ProgID="Equation.DSMT4" ShapeID="_x0000_i1035" DrawAspect="Content" ObjectID="_1743496767" r:id="rId32"/>
        </w:object>
      </w:r>
    </w:p>
    <w:p w14:paraId="5BA2E878" w14:textId="41B897B3" w:rsidR="00B36B95" w:rsidRDefault="00FC31B5" w:rsidP="009B063D">
      <w:pPr>
        <w:ind w:firstLine="1304"/>
        <w:jc w:val="both"/>
        <w:rPr>
          <w:lang w:val="en-US"/>
        </w:rPr>
      </w:pPr>
      <w:r w:rsidRPr="009B063D">
        <w:rPr>
          <w:position w:val="-14"/>
          <w:lang w:val="en-US"/>
        </w:rPr>
        <w:object w:dxaOrig="4700" w:dyaOrig="380" w14:anchorId="7C3121A3">
          <v:shape id="_x0000_i1036" type="#_x0000_t75" style="width:359.4pt;height:28.8pt" o:ole="">
            <v:imagedata r:id="rId33" o:title=""/>
          </v:shape>
          <o:OLEObject Type="Embed" ProgID="Equation.DSMT4" ShapeID="_x0000_i1036" DrawAspect="Content" ObjectID="_1743496768" r:id="rId34"/>
        </w:object>
      </w:r>
    </w:p>
    <w:p w14:paraId="5BD97D92" w14:textId="41B31F75" w:rsidR="00B36B95" w:rsidRDefault="00B36B95" w:rsidP="008967CB">
      <w:pPr>
        <w:jc w:val="both"/>
        <w:rPr>
          <w:lang w:val="en-US"/>
        </w:rPr>
      </w:pPr>
    </w:p>
    <w:p w14:paraId="623A8D0E" w14:textId="31885D8D" w:rsidR="003E301B" w:rsidRDefault="009D5849" w:rsidP="008967CB">
      <w:pPr>
        <w:jc w:val="both"/>
        <w:rPr>
          <w:lang w:val="en-US"/>
        </w:rPr>
      </w:pPr>
      <w:r w:rsidRPr="009D5849">
        <w:rPr>
          <w:lang w:val="en-US"/>
        </w:rPr>
        <w:t>Not only the degree of disruptiveness (</w:t>
      </w:r>
      <w:proofErr w:type="spellStart"/>
      <w:r w:rsidRPr="009D5849">
        <w:rPr>
          <w:lang w:val="en-US"/>
        </w:rPr>
        <w:t>DI</w:t>
      </w:r>
      <w:r w:rsidRPr="009D5849">
        <w:rPr>
          <w:vertAlign w:val="subscript"/>
          <w:lang w:val="en-US"/>
        </w:rPr>
        <w:t>r</w:t>
      </w:r>
      <w:proofErr w:type="spellEnd"/>
      <w:r w:rsidRPr="009D5849">
        <w:rPr>
          <w:lang w:val="en-US"/>
        </w:rPr>
        <w:t>)</w:t>
      </w:r>
      <w:r>
        <w:rPr>
          <w:lang w:val="en-US"/>
        </w:rPr>
        <w:t xml:space="preserve"> can</w:t>
      </w:r>
      <w:r w:rsidRPr="009D5849">
        <w:rPr>
          <w:lang w:val="en-US"/>
        </w:rPr>
        <w:t xml:space="preserve"> be calculated for </w:t>
      </w:r>
      <w:r>
        <w:rPr>
          <w:lang w:val="en-US"/>
        </w:rPr>
        <w:t>single</w:t>
      </w:r>
      <w:r w:rsidRPr="009D5849">
        <w:rPr>
          <w:lang w:val="en-US"/>
        </w:rPr>
        <w:t xml:space="preserve"> FPs with credible intervals, but it is also possible to determine whether a </w:t>
      </w:r>
      <w:r w:rsidR="00151750">
        <w:rPr>
          <w:lang w:val="en-US"/>
        </w:rPr>
        <w:t>FP</w:t>
      </w:r>
      <w:r w:rsidRPr="009D5849">
        <w:rPr>
          <w:lang w:val="en-US"/>
        </w:rPr>
        <w:t xml:space="preserve"> is disruptive or not</w:t>
      </w:r>
      <w:r w:rsidR="00E66D0C">
        <w:rPr>
          <w:lang w:val="en-US"/>
        </w:rPr>
        <w:t xml:space="preserve"> (</w:t>
      </w:r>
      <w:proofErr w:type="spellStart"/>
      <w:r w:rsidR="00E66D0C">
        <w:rPr>
          <w:lang w:val="en-US"/>
        </w:rPr>
        <w:t>DI</w:t>
      </w:r>
      <w:r w:rsidR="00E66D0C" w:rsidRPr="00E66D0C">
        <w:rPr>
          <w:vertAlign w:val="subscript"/>
          <w:lang w:val="en-US"/>
        </w:rPr>
        <w:t>cat</w:t>
      </w:r>
      <w:proofErr w:type="spellEnd"/>
      <w:r w:rsidR="00D1787D">
        <w:rPr>
          <w:vertAlign w:val="subscript"/>
          <w:lang w:val="en-US"/>
        </w:rPr>
        <w:t>, r</w:t>
      </w:r>
      <w:r w:rsidR="00E66D0C">
        <w:rPr>
          <w:lang w:val="en-US"/>
        </w:rPr>
        <w:t>)</w:t>
      </w:r>
      <w:r w:rsidRPr="009D5849">
        <w:rPr>
          <w:lang w:val="en-US"/>
        </w:rPr>
        <w:t xml:space="preserve">. Thus, probabilities can be transformed into z-values using a probit function. If the difference of the z-values is larger than a certain criterion (here 4), then </w:t>
      </w:r>
      <w:r>
        <w:rPr>
          <w:lang w:val="en-US"/>
        </w:rPr>
        <w:t>the paper is</w:t>
      </w:r>
      <w:r w:rsidRPr="009D5849">
        <w:rPr>
          <w:lang w:val="en-US"/>
        </w:rPr>
        <w:t xml:space="preserve"> disruptive (Eq. 6):</w:t>
      </w:r>
    </w:p>
    <w:p w14:paraId="1CCB4D08" w14:textId="77777777" w:rsidR="009D5849" w:rsidRPr="009D5849" w:rsidRDefault="009D5849" w:rsidP="008967CB">
      <w:pPr>
        <w:jc w:val="both"/>
        <w:rPr>
          <w:lang w:val="en-US"/>
        </w:rPr>
      </w:pPr>
    </w:p>
    <w:p w14:paraId="1A4DC1F5" w14:textId="6E0F9A0A" w:rsidR="003E301B" w:rsidRDefault="00D1787D" w:rsidP="003E301B">
      <w:pPr>
        <w:ind w:firstLine="1304"/>
        <w:jc w:val="both"/>
        <w:rPr>
          <w:lang w:val="de-CH"/>
        </w:rPr>
      </w:pPr>
      <w:r w:rsidRPr="003E301B">
        <w:rPr>
          <w:position w:val="-14"/>
          <w:lang w:val="de-CH"/>
        </w:rPr>
        <w:object w:dxaOrig="5240" w:dyaOrig="380" w14:anchorId="5484896D">
          <v:shape id="_x0000_i1037" type="#_x0000_t75" style="width:361.8pt;height:26.4pt" o:ole="">
            <v:imagedata r:id="rId35" o:title=""/>
          </v:shape>
          <o:OLEObject Type="Embed" ProgID="Equation.DSMT4" ShapeID="_x0000_i1037" DrawAspect="Content" ObjectID="_1743496769" r:id="rId36"/>
        </w:object>
      </w:r>
    </w:p>
    <w:p w14:paraId="13759854" w14:textId="77777777" w:rsidR="006C60E2" w:rsidRDefault="006C60E2" w:rsidP="003E301B">
      <w:pPr>
        <w:ind w:firstLine="1304"/>
        <w:jc w:val="both"/>
        <w:rPr>
          <w:lang w:val="de-CH"/>
        </w:rPr>
      </w:pPr>
    </w:p>
    <w:p w14:paraId="100D316A" w14:textId="6C9FEFAA" w:rsidR="008967CB" w:rsidRPr="007A7BD4" w:rsidRDefault="00F92AD7" w:rsidP="007A7BD4">
      <w:pPr>
        <w:pStyle w:val="berschrift2"/>
        <w:spacing w:after="120"/>
        <w:jc w:val="both"/>
        <w:rPr>
          <w:lang w:val="en-US"/>
        </w:rPr>
      </w:pPr>
      <w:r w:rsidRPr="00E20FEB">
        <w:rPr>
          <w:lang w:val="en-US"/>
        </w:rPr>
        <w:lastRenderedPageBreak/>
        <w:t>3</w:t>
      </w:r>
      <w:r w:rsidR="00822968" w:rsidRPr="00E20FEB">
        <w:rPr>
          <w:lang w:val="en-US"/>
        </w:rPr>
        <w:t>. Data and Methods</w:t>
      </w:r>
    </w:p>
    <w:p w14:paraId="6C950BD3" w14:textId="4E5AD60A" w:rsidR="00822968" w:rsidRPr="007A7BD4" w:rsidRDefault="00F92AD7" w:rsidP="007A7BD4">
      <w:pPr>
        <w:pStyle w:val="berschrift3"/>
        <w:rPr>
          <w:i w:val="0"/>
          <w:lang w:val="en-US"/>
        </w:rPr>
      </w:pPr>
      <w:r w:rsidRPr="007A7BD4">
        <w:rPr>
          <w:i w:val="0"/>
          <w:lang w:val="en-US"/>
        </w:rPr>
        <w:t>3.1. Data</w:t>
      </w:r>
    </w:p>
    <w:p w14:paraId="6B8C36A1" w14:textId="1DD52F17" w:rsidR="00D03EC1" w:rsidRDefault="00C374DB" w:rsidP="00C374DB">
      <w:pPr>
        <w:jc w:val="both"/>
        <w:rPr>
          <w:i/>
          <w:iCs/>
        </w:rPr>
      </w:pPr>
      <w:r w:rsidRPr="00C374DB">
        <w:t xml:space="preserve">Data from </w:t>
      </w:r>
      <w:r>
        <w:fldChar w:fldCharType="begin"/>
      </w:r>
      <w:r w:rsidR="00B31D4E">
        <w:instrText xml:space="preserve"> ADDIN EN.CITE &lt;EndNote&gt;&lt;Cite AuthorYear="1"&gt;&lt;Author&gt;Bornmann&lt;/Author&gt;&lt;Year&gt;2021&lt;/Year&gt;&lt;RecNum&gt;21&lt;/RecNum&gt;&lt;DisplayText&gt;Bornmann and Tekles (2021)&lt;/DisplayText&gt;&lt;record&gt;&lt;rec-number&gt;21&lt;/rec-number&gt;&lt;foreign-keys&gt;&lt;key app="EN" db-id="savzdxspast00nexpzp5pes2epar2s9tt0rv" timestamp="1681458191"&gt;21&lt;/key&gt;&lt;/foreign-keys&gt;&lt;ref-type name="Journal Article"&gt;17&lt;/ref-type&gt;&lt;contributors&gt;&lt;authors&gt;&lt;author&gt;Bornmann, L.&lt;/author&gt;&lt;author&gt;Tekles, A.&lt;/author&gt;&lt;/authors&gt;&lt;/contributors&gt;&lt;titles&gt;&lt;title&gt;Convergent validity of several indicators measuring disruptiveness with milestone assignments to physics papers by experts&lt;/title&gt;&lt;secondary-title&gt;Journal of Informetrics&lt;/secondary-title&gt;&lt;/titles&gt;&lt;periodical&gt;&lt;full-title&gt;Journal of Informetrics&lt;/full-title&gt;&lt;/periodical&gt;&lt;volume&gt;15&lt;/volume&gt;&lt;number&gt;3&lt;/number&gt;&lt;dates&gt;&lt;year&gt;2021&lt;/year&gt;&lt;/dates&gt;&lt;work-type&gt;Article&lt;/work-type&gt;&lt;urls&gt;&lt;related-urls&gt;&lt;url&gt;https://www.scopus.com/inward/record.uri?eid=2-s2.0-85103774164&amp;amp;doi=10.1016%2fj.joi.2021.101159&amp;amp;partnerID=40&amp;amp;md5=a6ca27cff03f5211ba452d01accd7a07&lt;/url&gt;&lt;/related-urls&gt;&lt;/urls&gt;&lt;custom7&gt;101159&lt;/custom7&gt;&lt;electronic-resource-num&gt;10.1016/j.joi.2021.101159&lt;/electronic-resource-num&gt;&lt;remote-database-name&gt;Scopus&lt;/remote-database-name&gt;&lt;/record&gt;&lt;/Cite&gt;&lt;/EndNote&gt;</w:instrText>
      </w:r>
      <w:r>
        <w:fldChar w:fldCharType="separate"/>
      </w:r>
      <w:r>
        <w:rPr>
          <w:noProof/>
        </w:rPr>
        <w:t>Bornmann and Tekles (2021)</w:t>
      </w:r>
      <w:r>
        <w:fldChar w:fldCharType="end"/>
      </w:r>
      <w:r>
        <w:t xml:space="preserve"> </w:t>
      </w:r>
      <w:r w:rsidR="00E20FEB">
        <w:t xml:space="preserve">and </w:t>
      </w:r>
      <w:r w:rsidR="00E20FEB">
        <w:fldChar w:fldCharType="begin"/>
      </w:r>
      <w:r w:rsidR="00BF5C36">
        <w:instrText xml:space="preserve"> ADDIN EN.CITE &lt;EndNote&gt;&lt;Cite AuthorYear="1"&gt;&lt;Author&gt;Bittmann&lt;/Author&gt;&lt;Year&gt;2022&lt;/Year&gt;&lt;RecNum&gt;31&lt;/RecNum&gt;&lt;DisplayText&gt;Bittmann et al. (2022)&lt;/DisplayText&gt;&lt;record&gt;&lt;rec-number&gt;31&lt;/rec-number&gt;&lt;foreign-keys&gt;&lt;key app="EN" db-id="savzdxspast00nexpzp5pes2epar2s9tt0rv" timestamp="1681894543"&gt;31&lt;/key&gt;&lt;/foreign-keys&gt;&lt;ref-type name="Journal Article"&gt;17&lt;/ref-type&gt;&lt;contributors&gt;&lt;authors&gt;&lt;author&gt;Bittmann, F.&lt;/author&gt;&lt;author&gt;Tekles, A.&lt;/author&gt;&lt;author&gt;Bornmann, L.&lt;/author&gt;&lt;/authors&gt;&lt;/contributors&gt;&lt;auth-address&gt;Leibniz Inst Educ Trajectories Lifbi, Wilhelmspl 3, D-96047 Bamberg, Germany&amp;#xD;Max Planck Gesell, Sci Policy &amp;amp; Strategy Dept, Adm Headquarters, Hofgartenstr 8, D-80539 Munich, Germany&amp;#xD;Ludwig Maximilians Univ Munchen, Dept Sociol, Konradstr 6, D-80801 Munich, Germany&lt;/auth-address&gt;&lt;titles&gt;&lt;title&gt;Applied usage and performance of statistical matching in bibliometrics: The comparison of milestone and regular papers with multiple measurements of disruptiveness as an empirical example&lt;/title&gt;&lt;secondary-title&gt;Quantitative Science Studies&lt;/secondary-title&gt;&lt;alt-title&gt;Quant Sci Stud&lt;/alt-title&gt;&lt;/titles&gt;&lt;periodical&gt;&lt;full-title&gt;Quantitative Science Studies&lt;/full-title&gt;&lt;/periodical&gt;&lt;pages&gt;1246-1270&lt;/pages&gt;&lt;volume&gt;2&lt;/volume&gt;&lt;number&gt;4&lt;/number&gt;&lt;keywords&gt;&lt;keyword&gt;bibliometrics&lt;/keyword&gt;&lt;keyword&gt;convergent validity&lt;/keyword&gt;&lt;keyword&gt;disruption index&lt;/keyword&gt;&lt;keyword&gt;stata&lt;/keyword&gt;&lt;keyword&gt;statistical matching&lt;/keyword&gt;&lt;keyword&gt;propensity-score&lt;/keyword&gt;&lt;keyword&gt;citation impact&lt;/keyword&gt;&lt;keyword&gt;bias&lt;/keyword&gt;&lt;keyword&gt;web&lt;/keyword&gt;&lt;/keywords&gt;&lt;dates&gt;&lt;year&gt;2022&lt;/year&gt;&lt;pub-dates&gt;&lt;date&gt;Feb 4&lt;/date&gt;&lt;/pub-dates&gt;&lt;/dates&gt;&lt;accession-num&gt;WOS:000751988600005&lt;/accession-num&gt;&lt;urls&gt;&lt;related-urls&gt;&lt;url&gt;&amp;lt;Go to ISI&amp;gt;://WOS:000751988600005&lt;/url&gt;&lt;/related-urls&gt;&lt;/urls&gt;&lt;electronic-resource-num&gt;10.1162/qss_a_00158&lt;/electronic-resource-num&gt;&lt;language&gt;English&lt;/language&gt;&lt;/record&gt;&lt;/Cite&gt;&lt;/EndNote&gt;</w:instrText>
      </w:r>
      <w:r w:rsidR="00E20FEB">
        <w:fldChar w:fldCharType="separate"/>
      </w:r>
      <w:r w:rsidR="008259C3">
        <w:rPr>
          <w:noProof/>
        </w:rPr>
        <w:t>Bittmann et al. (2022)</w:t>
      </w:r>
      <w:r w:rsidR="00E20FEB">
        <w:fldChar w:fldCharType="end"/>
      </w:r>
      <w:r w:rsidR="00E20FEB">
        <w:t xml:space="preserve"> </w:t>
      </w:r>
      <w:r w:rsidR="00D77CD4">
        <w:t>were</w:t>
      </w:r>
      <w:r w:rsidRPr="00C374DB">
        <w:t xml:space="preserve"> re-analy</w:t>
      </w:r>
      <w:r w:rsidR="00461CDA">
        <w:t>s</w:t>
      </w:r>
      <w:r w:rsidRPr="00C374DB">
        <w:t>ed.</w:t>
      </w:r>
      <w:r>
        <w:t xml:space="preserve"> The data</w:t>
      </w:r>
      <w:r w:rsidR="00E20FEB">
        <w:t xml:space="preserve">sets include all papers published in </w:t>
      </w:r>
      <w:r w:rsidR="00E20FEB" w:rsidRPr="002C38B5">
        <w:rPr>
          <w:i/>
          <w:iCs/>
          <w:lang w:val="en-US"/>
        </w:rPr>
        <w:t>Physical Review Letters</w:t>
      </w:r>
      <w:r w:rsidR="00E20FEB">
        <w:rPr>
          <w:lang w:val="en-US"/>
        </w:rPr>
        <w:t xml:space="preserve"> and </w:t>
      </w:r>
      <w:r w:rsidR="00E20FEB" w:rsidRPr="00C374DB">
        <w:rPr>
          <w:i/>
          <w:iCs/>
          <w:lang w:val="en-US"/>
        </w:rPr>
        <w:t>Physical Review E</w:t>
      </w:r>
      <w:r w:rsidR="00E20FEB">
        <w:t xml:space="preserve">. Editors of both journals </w:t>
      </w:r>
      <w:r w:rsidR="00E20FEB">
        <w:rPr>
          <w:lang w:val="en-US"/>
        </w:rPr>
        <w:t>identified</w:t>
      </w:r>
      <w:r w:rsidRPr="00C374DB">
        <w:rPr>
          <w:lang w:val="en-US"/>
        </w:rPr>
        <w:t xml:space="preserve"> </w:t>
      </w:r>
      <w:r w:rsidR="00E20FEB">
        <w:rPr>
          <w:lang w:val="en-US"/>
        </w:rPr>
        <w:t xml:space="preserve">several </w:t>
      </w:r>
      <w:r w:rsidRPr="00C374DB">
        <w:rPr>
          <w:lang w:val="en-US"/>
        </w:rPr>
        <w:t>milestone papers</w:t>
      </w:r>
      <w:r>
        <w:rPr>
          <w:lang w:val="en-US"/>
        </w:rPr>
        <w:t xml:space="preserve">. </w:t>
      </w:r>
      <w:r w:rsidR="002C38B5">
        <w:rPr>
          <w:lang w:val="en-US"/>
        </w:rPr>
        <w:t>In the data analys</w:t>
      </w:r>
      <w:r w:rsidR="00E20FEB">
        <w:rPr>
          <w:lang w:val="en-US"/>
        </w:rPr>
        <w:t>e</w:t>
      </w:r>
      <w:r w:rsidR="002C38B5">
        <w:rPr>
          <w:lang w:val="en-US"/>
        </w:rPr>
        <w:t xml:space="preserve">s </w:t>
      </w:r>
      <w:r w:rsidR="00E20FEB">
        <w:rPr>
          <w:lang w:val="en-US"/>
        </w:rPr>
        <w:t xml:space="preserve">of this study, </w:t>
      </w:r>
      <w:r w:rsidR="002C38B5">
        <w:rPr>
          <w:lang w:val="en-US"/>
        </w:rPr>
        <w:t>papers</w:t>
      </w:r>
      <w:r w:rsidRPr="00970A78">
        <w:t xml:space="preserve"> </w:t>
      </w:r>
      <w:r w:rsidR="008259C3">
        <w:t xml:space="preserve">(with the document type “article”) </w:t>
      </w:r>
      <w:r w:rsidRPr="00970A78">
        <w:t>published between 19</w:t>
      </w:r>
      <w:r w:rsidR="002C38B5">
        <w:t>80</w:t>
      </w:r>
      <w:r w:rsidRPr="00970A78">
        <w:t xml:space="preserve"> and 200</w:t>
      </w:r>
      <w:r w:rsidR="002C38B5">
        <w:t>2 (</w:t>
      </w:r>
      <w:r w:rsidR="002C38B5" w:rsidRPr="002C38B5">
        <w:rPr>
          <w:i/>
          <w:iCs/>
        </w:rPr>
        <w:t>Physical Review Letters</w:t>
      </w:r>
      <w:r w:rsidR="002C38B5">
        <w:t xml:space="preserve">) and </w:t>
      </w:r>
      <w:r w:rsidR="008259C3">
        <w:t xml:space="preserve">between </w:t>
      </w:r>
      <w:r w:rsidR="002C38B5" w:rsidRPr="002C38B5">
        <w:t>1993</w:t>
      </w:r>
      <w:r w:rsidR="008259C3">
        <w:t xml:space="preserve"> and </w:t>
      </w:r>
      <w:r w:rsidR="002C38B5" w:rsidRPr="002C38B5">
        <w:t>2004</w:t>
      </w:r>
      <w:r w:rsidR="002C38B5">
        <w:t xml:space="preserve"> (</w:t>
      </w:r>
      <w:r w:rsidR="002C38B5" w:rsidRPr="002C38B5">
        <w:rPr>
          <w:i/>
          <w:iCs/>
        </w:rPr>
        <w:t>Physical Review E</w:t>
      </w:r>
      <w:r w:rsidR="002C38B5" w:rsidRPr="002C38B5">
        <w:t>)</w:t>
      </w:r>
      <w:r w:rsidR="00D77CD4">
        <w:t xml:space="preserve"> </w:t>
      </w:r>
      <w:r w:rsidR="008259C3">
        <w:rPr>
          <w:lang w:val="en-US"/>
        </w:rPr>
        <w:t>were</w:t>
      </w:r>
      <w:r w:rsidR="00E20FEB">
        <w:rPr>
          <w:lang w:val="en-US"/>
        </w:rPr>
        <w:t xml:space="preserve"> included as FPs</w:t>
      </w:r>
      <w:r w:rsidR="008259C3">
        <w:rPr>
          <w:lang w:val="en-US"/>
        </w:rPr>
        <w:t>.</w:t>
      </w:r>
      <w:r w:rsidR="00E20FEB">
        <w:t xml:space="preserve"> </w:t>
      </w:r>
      <w:r w:rsidR="008259C3">
        <w:t>The datasets consist of</w:t>
      </w:r>
      <w:r w:rsidR="002C38B5">
        <w:t xml:space="preserve"> 44,806 papers published in </w:t>
      </w:r>
      <w:r w:rsidR="002C38B5" w:rsidRPr="002C38B5">
        <w:rPr>
          <w:i/>
          <w:iCs/>
        </w:rPr>
        <w:t>Physical Review Letters</w:t>
      </w:r>
      <w:r w:rsidR="002C38B5">
        <w:rPr>
          <w:i/>
          <w:iCs/>
        </w:rPr>
        <w:t xml:space="preserve"> </w:t>
      </w:r>
      <w:r w:rsidR="002C38B5" w:rsidRPr="002C38B5">
        <w:t>and 22</w:t>
      </w:r>
      <w:r w:rsidR="002C38B5">
        <w:t>,</w:t>
      </w:r>
      <w:r w:rsidR="002C38B5" w:rsidRPr="002C38B5">
        <w:t xml:space="preserve">084 papers </w:t>
      </w:r>
      <w:r w:rsidR="008259C3">
        <w:t xml:space="preserve">published </w:t>
      </w:r>
      <w:r w:rsidR="002C38B5" w:rsidRPr="002C38B5">
        <w:t>in</w:t>
      </w:r>
      <w:r w:rsidR="002C38B5">
        <w:t xml:space="preserve"> </w:t>
      </w:r>
      <w:r w:rsidR="002C38B5" w:rsidRPr="002C38B5">
        <w:rPr>
          <w:i/>
          <w:iCs/>
        </w:rPr>
        <w:t>Physical Review E</w:t>
      </w:r>
      <w:r w:rsidR="002C38B5">
        <w:rPr>
          <w:i/>
          <w:iCs/>
        </w:rPr>
        <w:t>.</w:t>
      </w:r>
    </w:p>
    <w:p w14:paraId="06ADBF8F" w14:textId="536AC6A6" w:rsidR="002C38B5" w:rsidRDefault="00D77CD4" w:rsidP="00C374DB">
      <w:pPr>
        <w:jc w:val="both"/>
      </w:pPr>
      <w:r w:rsidRPr="00D77CD4">
        <w:t xml:space="preserve">For each </w:t>
      </w:r>
      <w:r>
        <w:t>paper</w:t>
      </w:r>
      <w:r w:rsidR="008259C3">
        <w:t xml:space="preserve"> in the sets</w:t>
      </w:r>
      <w:r w:rsidRPr="00D77CD4">
        <w:t xml:space="preserve">, the </w:t>
      </w:r>
      <w:r w:rsidR="008259C3">
        <w:t>necessary</w:t>
      </w:r>
      <w:r w:rsidR="008259C3" w:rsidRPr="00D77CD4">
        <w:t xml:space="preserve"> </w:t>
      </w:r>
      <w:r w:rsidRPr="00D77CD4">
        <w:t>information for calculating the DI</w:t>
      </w:r>
      <w:r w:rsidR="008259C3">
        <w:t xml:space="preserve"> (see Eq. 1)</w:t>
      </w:r>
      <w:r w:rsidRPr="00D77CD4">
        <w:t xml:space="preserve"> was available</w:t>
      </w:r>
      <w:r w:rsidR="008259C3">
        <w:t>.</w:t>
      </w:r>
      <w:r w:rsidR="00CA5126">
        <w:t xml:space="preserve"> </w:t>
      </w:r>
      <w:r w:rsidR="008259C3">
        <w:t>The</w:t>
      </w:r>
      <w:r w:rsidR="00CA5126">
        <w:t xml:space="preserve"> status </w:t>
      </w:r>
      <w:r w:rsidR="008259C3">
        <w:t xml:space="preserve">of papers </w:t>
      </w:r>
      <w:r w:rsidR="00CA5126">
        <w:t>as milestone paper or not</w:t>
      </w:r>
      <w:r>
        <w:t xml:space="preserve"> </w:t>
      </w:r>
      <w:r>
        <w:fldChar w:fldCharType="begin"/>
      </w:r>
      <w:r w:rsidR="00B31D4E">
        <w:instrText xml:space="preserve"> ADDIN EN.CITE &lt;EndNote&gt;&lt;Cite&gt;&lt;Author&gt;Bornmann&lt;/Author&gt;&lt;Year&gt;2021&lt;/Year&gt;&lt;RecNum&gt;21&lt;/RecNum&gt;&lt;Prefix&gt;see &lt;/Prefix&gt;&lt;Suffix&gt;`, for further information&lt;/Suffix&gt;&lt;Pages&gt;2&lt;/Pages&gt;&lt;DisplayText&gt;(see Bornmann &amp;amp; Tekles, 2021, p. 2, for further information)&lt;/DisplayText&gt;&lt;record&gt;&lt;rec-number&gt;21&lt;/rec-number&gt;&lt;foreign-keys&gt;&lt;key app="EN" db-id="savzdxspast00nexpzp5pes2epar2s9tt0rv" timestamp="1681458191"&gt;21&lt;/key&gt;&lt;/foreign-keys&gt;&lt;ref-type name="Journal Article"&gt;17&lt;/ref-type&gt;&lt;contributors&gt;&lt;authors&gt;&lt;author&gt;Bornmann, L.&lt;/author&gt;&lt;author&gt;Tekles, A.&lt;/author&gt;&lt;/authors&gt;&lt;/contributors&gt;&lt;titles&gt;&lt;title&gt;Convergent validity of several indicators measuring disruptiveness with milestone assignments to physics papers by experts&lt;/title&gt;&lt;secondary-title&gt;Journal of Informetrics&lt;/secondary-title&gt;&lt;/titles&gt;&lt;periodical&gt;&lt;full-title&gt;Journal of Informetrics&lt;/full-title&gt;&lt;/periodical&gt;&lt;volume&gt;15&lt;/volume&gt;&lt;number&gt;3&lt;/number&gt;&lt;dates&gt;&lt;year&gt;2021&lt;/year&gt;&lt;/dates&gt;&lt;work-type&gt;Article&lt;/work-type&gt;&lt;urls&gt;&lt;related-urls&gt;&lt;url&gt;https://www.scopus.com/inward/record.uri?eid=2-s2.0-85103774164&amp;amp;doi=10.1016%2fj.joi.2021.101159&amp;amp;partnerID=40&amp;amp;md5=a6ca27cff03f5211ba452d01accd7a07&lt;/url&gt;&lt;/related-urls&gt;&lt;/urls&gt;&lt;custom7&gt;101159&lt;/custom7&gt;&lt;electronic-resource-num&gt;10.1016/j.joi.2021.101159&lt;/electronic-resource-num&gt;&lt;remote-database-name&gt;Scopus&lt;/remote-database-name&gt;&lt;/record&gt;&lt;/Cite&gt;&lt;/EndNote&gt;</w:instrText>
      </w:r>
      <w:r>
        <w:fldChar w:fldCharType="separate"/>
      </w:r>
      <w:r w:rsidR="008259C3">
        <w:rPr>
          <w:noProof/>
        </w:rPr>
        <w:t>(see Bornmann &amp; Tekles, 2021, p. 2, for further information)</w:t>
      </w:r>
      <w:r>
        <w:fldChar w:fldCharType="end"/>
      </w:r>
      <w:r w:rsidR="008259C3">
        <w:t xml:space="preserve"> can be used in the study to investigate whether (qualitative) judgements by experienced editors correspond with the results of quantitative analyses (i.e., DI values)</w:t>
      </w:r>
      <w:r>
        <w:t>.</w:t>
      </w:r>
    </w:p>
    <w:p w14:paraId="4862D18C" w14:textId="77777777" w:rsidR="0055194C" w:rsidRDefault="0055194C" w:rsidP="00C374DB">
      <w:pPr>
        <w:jc w:val="both"/>
        <w:rPr>
          <w:i/>
          <w:iCs/>
        </w:rPr>
      </w:pPr>
    </w:p>
    <w:p w14:paraId="45F03DA9" w14:textId="10C7C7E2" w:rsidR="00822968" w:rsidRPr="007A7BD4" w:rsidRDefault="00F92AD7" w:rsidP="007A7BD4">
      <w:pPr>
        <w:pStyle w:val="berschrift3"/>
        <w:rPr>
          <w:i w:val="0"/>
          <w:lang w:val="en-US"/>
        </w:rPr>
      </w:pPr>
      <w:r w:rsidRPr="007A7BD4">
        <w:rPr>
          <w:i w:val="0"/>
          <w:lang w:val="en-US"/>
        </w:rPr>
        <w:t>3.2. Statistical Methods</w:t>
      </w:r>
    </w:p>
    <w:p w14:paraId="7D03D6A4" w14:textId="0E2CE33B" w:rsidR="00223104" w:rsidRDefault="00D21EE8" w:rsidP="008967CB">
      <w:pPr>
        <w:jc w:val="both"/>
        <w:rPr>
          <w:lang w:val="en-US"/>
        </w:rPr>
      </w:pPr>
      <w:r>
        <w:rPr>
          <w:lang w:val="en-US"/>
        </w:rPr>
        <w:t>Bayesian model</w:t>
      </w:r>
      <w:r w:rsidR="00121783">
        <w:rPr>
          <w:lang w:val="en-US"/>
        </w:rPr>
        <w:t>s</w:t>
      </w:r>
      <w:r>
        <w:rPr>
          <w:lang w:val="en-US"/>
        </w:rPr>
        <w:t xml:space="preserve"> can be realized in different software applications, </w:t>
      </w:r>
      <w:r w:rsidR="004B4AF0">
        <w:rPr>
          <w:lang w:val="en-US"/>
        </w:rPr>
        <w:t>e.g.,</w:t>
      </w:r>
      <w:r>
        <w:rPr>
          <w:lang w:val="en-US"/>
        </w:rPr>
        <w:t xml:space="preserve"> with the R-package</w:t>
      </w:r>
      <w:r w:rsidRPr="00D21EE8">
        <w:t xml:space="preserve"> </w:t>
      </w:r>
      <w:r w:rsidRPr="00D21EE8">
        <w:rPr>
          <w:lang w:val="en-US"/>
        </w:rPr>
        <w:t>R2WinBUGS</w:t>
      </w:r>
      <w:r>
        <w:rPr>
          <w:lang w:val="en-US"/>
        </w:rPr>
        <w:t xml:space="preserve"> </w:t>
      </w:r>
      <w:r w:rsidR="0055194C">
        <w:rPr>
          <w:lang w:val="en-US"/>
        </w:rPr>
        <w:fldChar w:fldCharType="begin"/>
      </w:r>
      <w:r w:rsidR="00B31D4E">
        <w:rPr>
          <w:lang w:val="en-US"/>
        </w:rPr>
        <w:instrText xml:space="preserve"> ADDIN EN.CITE &lt;EndNote&gt;&lt;Cite&gt;&lt;Author&gt;Sturtz&lt;/Author&gt;&lt;Year&gt;2005&lt;/Year&gt;&lt;RecNum&gt;26&lt;/RecNum&gt;&lt;DisplayText&gt;(Sturtz, Ligges, &amp;amp; Gelman, 2005)&lt;/DisplayText&gt;&lt;record&gt;&lt;rec-number&gt;26&lt;/rec-number&gt;&lt;foreign-keys&gt;&lt;key app="EN" db-id="savzdxspast00nexpzp5pes2epar2s9tt0rv" timestamp="1681462602"&gt;26&lt;/key&gt;&lt;/foreign-keys&gt;&lt;ref-type name="Journal Article"&gt;17&lt;/ref-type&gt;&lt;contributors&gt;&lt;authors&gt;&lt;author&gt;Sturtz, S.&lt;/author&gt;&lt;author&gt;Ligges, U.&lt;/author&gt;&lt;author&gt;Gelman, A.&lt;/author&gt;&lt;/authors&gt;&lt;/contributors&gt;&lt;titles&gt;&lt;title&gt;R2WinBUGS: A package for running WinBUGS from R&lt;/title&gt;&lt;secondary-title&gt;Journal of Statistical Software&lt;/secondary-title&gt;&lt;/titles&gt;&lt;periodical&gt;&lt;full-title&gt;Journal of Statistical Software&lt;/full-title&gt;&lt;/periodical&gt;&lt;pages&gt;1-16&lt;/pages&gt;&lt;volume&gt;12&lt;/volume&gt;&lt;dates&gt;&lt;year&gt;2005&lt;/year&gt;&lt;/dates&gt;&lt;work-type&gt;Article&lt;/work-type&gt;&lt;urls&gt;&lt;related-urls&gt;&lt;url&gt;https://www.scopus.com/inward/record.uri?eid=2-s2.0-13444302396&amp;amp;doi=10.18637%2fjss.v012.i03&amp;amp;partnerID=40&amp;amp;md5=42c1816f8bbafb5489b2acd73e982903&lt;/url&gt;&lt;/related-urls&gt;&lt;/urls&gt;&lt;custom7&gt;3&lt;/custom7&gt;&lt;electronic-resource-num&gt;10.18637/jss.v012.i03&lt;/electronic-resource-num&gt;&lt;remote-database-name&gt;Scopus&lt;/remote-database-name&gt;&lt;/record&gt;&lt;/Cite&gt;&lt;/EndNote&gt;</w:instrText>
      </w:r>
      <w:r w:rsidR="0055194C">
        <w:rPr>
          <w:lang w:val="en-US"/>
        </w:rPr>
        <w:fldChar w:fldCharType="separate"/>
      </w:r>
      <w:r w:rsidR="0055194C">
        <w:rPr>
          <w:noProof/>
          <w:lang w:val="en-US"/>
        </w:rPr>
        <w:t>(Sturtz, Ligges, &amp; Gelman, 2005)</w:t>
      </w:r>
      <w:r w:rsidR="0055194C">
        <w:rPr>
          <w:lang w:val="en-US"/>
        </w:rPr>
        <w:fldChar w:fldCharType="end"/>
      </w:r>
      <w:r w:rsidR="0055194C">
        <w:rPr>
          <w:lang w:val="en-US"/>
        </w:rPr>
        <w:t xml:space="preserve">. </w:t>
      </w:r>
      <w:r w:rsidR="00C95BDF">
        <w:rPr>
          <w:lang w:val="en-US"/>
        </w:rPr>
        <w:t>W</w:t>
      </w:r>
      <w:r w:rsidR="0055194C">
        <w:rPr>
          <w:lang w:val="en-US"/>
        </w:rPr>
        <w:t>e use</w:t>
      </w:r>
      <w:r w:rsidR="004B4AF0">
        <w:rPr>
          <w:lang w:val="en-US"/>
        </w:rPr>
        <w:t>d</w:t>
      </w:r>
      <w:r w:rsidR="0055194C">
        <w:rPr>
          <w:lang w:val="en-US"/>
        </w:rPr>
        <w:t xml:space="preserve"> the procedure PROC MCMC from SAS</w:t>
      </w:r>
      <w:r w:rsidR="00533D0B">
        <w:rPr>
          <w:lang w:val="en-US"/>
        </w:rPr>
        <w:t xml:space="preserve"> </w:t>
      </w:r>
      <w:r w:rsidR="00533D0B">
        <w:rPr>
          <w:lang w:val="en-US"/>
        </w:rPr>
        <w:fldChar w:fldCharType="begin"/>
      </w:r>
      <w:r w:rsidR="00B31D4E">
        <w:rPr>
          <w:lang w:val="en-US"/>
        </w:rPr>
        <w:instrText xml:space="preserve"> ADDIN EN.CITE &lt;EndNote&gt;&lt;Cite&gt;&lt;Author&gt;SAS Institute Inc.&lt;/Author&gt;&lt;Year&gt;2018&lt;/Year&gt;&lt;RecNum&gt;27&lt;/RecNum&gt;&lt;DisplayText&gt;(SAS Institute Inc., 2018)&lt;/DisplayText&gt;&lt;record&gt;&lt;rec-number&gt;27&lt;/rec-number&gt;&lt;foreign-keys&gt;&lt;key app="EN" db-id="savzdxspast00nexpzp5pes2epar2s9tt0rv" timestamp="1681465516"&gt;27&lt;/key&gt;&lt;/foreign-keys&gt;&lt;ref-type name="Book"&gt;6&lt;/ref-type&gt;&lt;contributors&gt;&lt;authors&gt;&lt;author&gt;SAS Institute Inc.,&lt;/author&gt;&lt;/authors&gt;&lt;/contributors&gt;&lt;titles&gt;&lt;title&gt;SAS/STAT® 15.1 User’s Guide&lt;/title&gt;&lt;/titles&gt;&lt;dates&gt;&lt;year&gt;2018&lt;/year&gt;&lt;/dates&gt;&lt;pub-location&gt;Cary, NC&lt;/pub-location&gt;&lt;publisher&gt;SAS Institute Inc.&lt;/publisher&gt;&lt;urls&gt;&lt;/urls&gt;&lt;/record&gt;&lt;/Cite&gt;&lt;/EndNote&gt;</w:instrText>
      </w:r>
      <w:r w:rsidR="00533D0B">
        <w:rPr>
          <w:lang w:val="en-US"/>
        </w:rPr>
        <w:fldChar w:fldCharType="separate"/>
      </w:r>
      <w:r w:rsidR="00533D0B">
        <w:rPr>
          <w:noProof/>
          <w:lang w:val="en-US"/>
        </w:rPr>
        <w:t>(SAS Institute Inc., 2018)</w:t>
      </w:r>
      <w:r w:rsidR="00533D0B">
        <w:rPr>
          <w:lang w:val="en-US"/>
        </w:rPr>
        <w:fldChar w:fldCharType="end"/>
      </w:r>
      <w:r w:rsidR="0055194C">
        <w:rPr>
          <w:lang w:val="en-US"/>
        </w:rPr>
        <w:t xml:space="preserve"> wi</w:t>
      </w:r>
      <w:r w:rsidR="004B4AF0">
        <w:rPr>
          <w:lang w:val="en-US"/>
        </w:rPr>
        <w:t>th</w:t>
      </w:r>
      <w:r w:rsidR="0055194C">
        <w:rPr>
          <w:lang w:val="en-US"/>
        </w:rPr>
        <w:t xml:space="preserve"> a Metropolis-Algorithm. </w:t>
      </w:r>
      <w:r w:rsidR="00223104" w:rsidRPr="00223104">
        <w:rPr>
          <w:lang w:val="en-US"/>
        </w:rPr>
        <w:t xml:space="preserve">To speed up the estimation process, the samples were divided into 20 </w:t>
      </w:r>
      <w:r w:rsidR="00173E3B">
        <w:rPr>
          <w:lang w:val="en-US"/>
        </w:rPr>
        <w:t xml:space="preserve">random </w:t>
      </w:r>
      <w:r w:rsidR="00223104" w:rsidRPr="00223104">
        <w:rPr>
          <w:lang w:val="en-US"/>
        </w:rPr>
        <w:t xml:space="preserve">subsamples to estimate </w:t>
      </w:r>
      <w:r w:rsidR="00223104">
        <w:rPr>
          <w:lang w:val="en-US"/>
        </w:rPr>
        <w:t>the</w:t>
      </w:r>
      <w:r w:rsidR="00223104" w:rsidRPr="00223104">
        <w:rPr>
          <w:lang w:val="en-US"/>
        </w:rPr>
        <w:t xml:space="preserve"> DI parameters.</w:t>
      </w:r>
    </w:p>
    <w:p w14:paraId="0A4B799F" w14:textId="77777777" w:rsidR="007A7BD4" w:rsidRPr="00223104" w:rsidRDefault="007A7BD4" w:rsidP="008967CB">
      <w:pPr>
        <w:jc w:val="both"/>
        <w:rPr>
          <w:lang w:val="en-US"/>
        </w:rPr>
      </w:pPr>
    </w:p>
    <w:p w14:paraId="5C5136ED" w14:textId="0B20A727" w:rsidR="00822968" w:rsidRPr="007A7BD4" w:rsidRDefault="00822968" w:rsidP="007A7BD4">
      <w:pPr>
        <w:pStyle w:val="berschrift2"/>
        <w:spacing w:after="120"/>
        <w:jc w:val="both"/>
        <w:rPr>
          <w:lang w:val="en-US"/>
        </w:rPr>
      </w:pPr>
      <w:r w:rsidRPr="007A7BD4">
        <w:rPr>
          <w:lang w:val="en-US"/>
        </w:rPr>
        <w:t>3. Results</w:t>
      </w:r>
    </w:p>
    <w:p w14:paraId="664D98D9" w14:textId="071F99DB" w:rsidR="00822968" w:rsidRDefault="007C1368" w:rsidP="008967CB">
      <w:pPr>
        <w:jc w:val="both"/>
        <w:rPr>
          <w:lang w:val="en-US"/>
        </w:rPr>
      </w:pPr>
      <w:r>
        <w:rPr>
          <w:lang w:val="en-US"/>
        </w:rPr>
        <w:t xml:space="preserve">In the </w:t>
      </w:r>
      <w:r w:rsidRPr="004516AB">
        <w:rPr>
          <w:i/>
          <w:iCs/>
          <w:lang w:val="en-US"/>
        </w:rPr>
        <w:t>first step</w:t>
      </w:r>
      <w:r w:rsidR="004B4AF0">
        <w:rPr>
          <w:i/>
          <w:iCs/>
          <w:lang w:val="en-US"/>
        </w:rPr>
        <w:t xml:space="preserve"> </w:t>
      </w:r>
      <w:r w:rsidR="004B4AF0" w:rsidRPr="00B55060">
        <w:rPr>
          <w:iCs/>
          <w:lang w:val="en-US"/>
        </w:rPr>
        <w:t>of the statistical analyses</w:t>
      </w:r>
      <w:r>
        <w:rPr>
          <w:lang w:val="en-US"/>
        </w:rPr>
        <w:t xml:space="preserve">, the distribution of the </w:t>
      </w:r>
      <w:r w:rsidR="004B4AF0">
        <w:rPr>
          <w:lang w:val="en-US"/>
        </w:rPr>
        <w:t xml:space="preserve">estimated </w:t>
      </w:r>
      <w:r>
        <w:rPr>
          <w:lang w:val="en-US"/>
        </w:rPr>
        <w:t>DI</w:t>
      </w:r>
      <w:r w:rsidR="004B4AF0">
        <w:rPr>
          <w:lang w:val="en-US"/>
        </w:rPr>
        <w:t xml:space="preserve"> value</w:t>
      </w:r>
      <w:r>
        <w:rPr>
          <w:lang w:val="en-US"/>
        </w:rPr>
        <w:t xml:space="preserve">s for the two journals </w:t>
      </w:r>
      <w:r w:rsidR="004B4AF0">
        <w:rPr>
          <w:lang w:val="en-US"/>
        </w:rPr>
        <w:t>were visually inspected</w:t>
      </w:r>
      <w:r>
        <w:rPr>
          <w:lang w:val="en-US"/>
        </w:rPr>
        <w:t xml:space="preserve"> (</w:t>
      </w:r>
      <w:r w:rsidRPr="007C1368">
        <w:rPr>
          <w:b/>
          <w:bCs/>
          <w:lang w:val="en-US"/>
        </w:rPr>
        <w:t>Fig</w:t>
      </w:r>
      <w:r w:rsidR="003005A3">
        <w:rPr>
          <w:b/>
          <w:bCs/>
          <w:lang w:val="en-US"/>
        </w:rPr>
        <w:t>ure</w:t>
      </w:r>
      <w:r w:rsidRPr="007C1368">
        <w:rPr>
          <w:b/>
          <w:bCs/>
          <w:lang w:val="en-US"/>
        </w:rPr>
        <w:t xml:space="preserve"> 2</w:t>
      </w:r>
      <w:r>
        <w:rPr>
          <w:lang w:val="en-US"/>
        </w:rPr>
        <w:t xml:space="preserve">, </w:t>
      </w:r>
      <w:r w:rsidRPr="007C1368">
        <w:rPr>
          <w:b/>
          <w:bCs/>
          <w:lang w:val="en-US"/>
        </w:rPr>
        <w:t>Fig</w:t>
      </w:r>
      <w:r w:rsidR="003005A3">
        <w:rPr>
          <w:b/>
          <w:bCs/>
          <w:lang w:val="en-US"/>
        </w:rPr>
        <w:t>ure</w:t>
      </w:r>
      <w:r w:rsidRPr="007C1368">
        <w:rPr>
          <w:b/>
          <w:bCs/>
          <w:lang w:val="en-US"/>
        </w:rPr>
        <w:t xml:space="preserve"> 3</w:t>
      </w:r>
      <w:r>
        <w:rPr>
          <w:lang w:val="en-US"/>
        </w:rPr>
        <w:t>). The</w:t>
      </w:r>
      <w:r w:rsidR="006645FE" w:rsidRPr="006645FE">
        <w:rPr>
          <w:lang w:val="en-US"/>
        </w:rPr>
        <w:t xml:space="preserve"> estimated DI values (black curve) for a random sample of</w:t>
      </w:r>
      <w:r w:rsidR="00495956">
        <w:rPr>
          <w:lang w:val="en-US"/>
        </w:rPr>
        <w:t xml:space="preserve"> about</w:t>
      </w:r>
      <w:r w:rsidR="006645FE" w:rsidRPr="006645FE">
        <w:rPr>
          <w:lang w:val="en-US"/>
        </w:rPr>
        <w:t xml:space="preserve"> 10% of all publications of each of the two journals with 95% credible </w:t>
      </w:r>
      <w:r>
        <w:rPr>
          <w:lang w:val="en-US"/>
        </w:rPr>
        <w:t>interval</w:t>
      </w:r>
      <w:r w:rsidR="004B4AF0">
        <w:rPr>
          <w:lang w:val="en-US"/>
        </w:rPr>
        <w:t>s</w:t>
      </w:r>
      <w:r>
        <w:rPr>
          <w:lang w:val="en-US"/>
        </w:rPr>
        <w:t xml:space="preserve"> </w:t>
      </w:r>
      <w:r w:rsidR="004B4AF0">
        <w:rPr>
          <w:lang w:val="en-US"/>
        </w:rPr>
        <w:t xml:space="preserve">were </w:t>
      </w:r>
      <w:r>
        <w:rPr>
          <w:lang w:val="en-US"/>
        </w:rPr>
        <w:t>depicted</w:t>
      </w:r>
      <w:r w:rsidR="006645FE" w:rsidRPr="006645FE">
        <w:rPr>
          <w:lang w:val="en-US"/>
        </w:rPr>
        <w:t>.</w:t>
      </w:r>
      <w:r w:rsidR="00B55060">
        <w:rPr>
          <w:lang w:val="en-US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71"/>
      </w:tblGrid>
      <w:tr w:rsidR="00D91FFC" w14:paraId="683F868F" w14:textId="77777777" w:rsidTr="00D91FFC">
        <w:tc>
          <w:tcPr>
            <w:tcW w:w="9211" w:type="dxa"/>
            <w:tcBorders>
              <w:top w:val="nil"/>
              <w:left w:val="nil"/>
              <w:bottom w:val="nil"/>
              <w:right w:val="nil"/>
            </w:tcBorders>
          </w:tcPr>
          <w:p w14:paraId="022889EA" w14:textId="41B5340F" w:rsidR="00D91FFC" w:rsidRDefault="00AC7C33" w:rsidP="008967CB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F9AF917" wp14:editId="3CCE1F6C">
                  <wp:extent cx="4724400" cy="3128072"/>
                  <wp:effectExtent l="0" t="0" r="0" b="0"/>
                  <wp:docPr id="1292715831" name="Grafik 1" descr="Ein Bild, das Diagramm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715831" name="Grafik 1" descr="Ein Bild, das Diagramm enthält.&#10;&#10;Automatisch generierte Beschreibun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0135" cy="3145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59BF87" w14:textId="2A9A0DC1" w:rsidR="00654B60" w:rsidRPr="004B461A" w:rsidRDefault="00D91FFC" w:rsidP="004B461A">
      <w:pPr>
        <w:ind w:left="1134" w:hanging="1134"/>
        <w:jc w:val="both"/>
      </w:pPr>
      <w:r w:rsidRPr="004B461A">
        <w:rPr>
          <w:b/>
          <w:bCs/>
        </w:rPr>
        <w:t xml:space="preserve">Figure </w:t>
      </w:r>
      <w:r w:rsidR="004B461A">
        <w:rPr>
          <w:b/>
          <w:bCs/>
        </w:rPr>
        <w:t>2</w:t>
      </w:r>
      <w:r>
        <w:t xml:space="preserve">. </w:t>
      </w:r>
      <w:r w:rsidR="004B461A">
        <w:tab/>
      </w:r>
      <w:r w:rsidR="006645FE">
        <w:t>Bayesian e</w:t>
      </w:r>
      <w:r>
        <w:t xml:space="preserve">stimated </w:t>
      </w:r>
      <w:r w:rsidR="00F03F7E">
        <w:t>DI values</w:t>
      </w:r>
      <w:r>
        <w:t xml:space="preserve"> </w:t>
      </w:r>
      <w:r w:rsidR="006645FE">
        <w:t>(</w:t>
      </w:r>
      <w:r w:rsidR="006645FE" w:rsidRPr="00F03F7E">
        <w:rPr>
          <w:b/>
          <w:bCs/>
        </w:rPr>
        <w:t>black line</w:t>
      </w:r>
      <w:r w:rsidR="006645FE">
        <w:t xml:space="preserve">) </w:t>
      </w:r>
      <w:r>
        <w:t>for</w:t>
      </w:r>
      <w:r w:rsidR="00F03F7E">
        <w:t xml:space="preserve"> a random sample of 10% of </w:t>
      </w:r>
      <w:r>
        <w:t>all publications of</w:t>
      </w:r>
      <w:r w:rsidR="004B461A" w:rsidRPr="004B461A">
        <w:rPr>
          <w:i/>
          <w:iCs/>
        </w:rPr>
        <w:t xml:space="preserve"> </w:t>
      </w:r>
      <w:r w:rsidR="004B461A" w:rsidRPr="002C38B5">
        <w:rPr>
          <w:i/>
          <w:iCs/>
        </w:rPr>
        <w:t>Physical Review Letters</w:t>
      </w:r>
      <w:r w:rsidR="004B461A">
        <w:rPr>
          <w:i/>
          <w:iCs/>
        </w:rPr>
        <w:t xml:space="preserve"> </w:t>
      </w:r>
      <w:r w:rsidR="004B461A" w:rsidRPr="004B461A">
        <w:t>with 95% credible interval</w:t>
      </w:r>
      <w:r w:rsidR="006645FE">
        <w:t xml:space="preserve"> (</w:t>
      </w:r>
      <w:r w:rsidR="006645FE" w:rsidRPr="00F03F7E">
        <w:rPr>
          <w:color w:val="FF0000"/>
        </w:rPr>
        <w:t xml:space="preserve">red </w:t>
      </w:r>
      <w:r w:rsidR="00F03F7E" w:rsidRPr="00F03F7E">
        <w:rPr>
          <w:color w:val="FF0000"/>
        </w:rPr>
        <w:t>error bar</w:t>
      </w:r>
      <w:r w:rsidR="00F03F7E">
        <w:t>)</w:t>
      </w:r>
      <w:r w:rsidR="004B461A" w:rsidRPr="004B461A">
        <w:t>, sorted by increasing DI</w:t>
      </w:r>
      <w:r w:rsidR="00F03F7E">
        <w:t xml:space="preserve"> values</w:t>
      </w:r>
      <w:r w:rsidR="004B461A">
        <w:t>.</w:t>
      </w:r>
      <w:r w:rsidRPr="004B461A">
        <w:t xml:space="preserve"> </w:t>
      </w:r>
    </w:p>
    <w:p w14:paraId="25A4B6F2" w14:textId="77777777" w:rsidR="00D91FFC" w:rsidRDefault="00D91FFC" w:rsidP="00D91FFC">
      <w:pPr>
        <w:jc w:val="both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71"/>
      </w:tblGrid>
      <w:tr w:rsidR="00D91FFC" w14:paraId="383415F8" w14:textId="77777777" w:rsidTr="004B461A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14:paraId="3B0B366F" w14:textId="5F15B769" w:rsidR="00D91FFC" w:rsidRDefault="00AC7C33" w:rsidP="001A23DF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5F2A0E6F" wp14:editId="0C02F5F3">
                  <wp:extent cx="4465320" cy="3078614"/>
                  <wp:effectExtent l="0" t="0" r="0" b="7620"/>
                  <wp:docPr id="1123891877" name="Grafik 2" descr="Ein Bild, das Diagramm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891877" name="Grafik 2" descr="Ein Bild, das Diagramm enthält.&#10;&#10;Automatisch generierte Beschreibun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537" cy="3082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92950C" w14:textId="0AB93E54" w:rsidR="004B461A" w:rsidRPr="004B461A" w:rsidRDefault="004B461A" w:rsidP="004B461A">
      <w:pPr>
        <w:ind w:left="1134" w:hanging="1134"/>
        <w:jc w:val="both"/>
      </w:pPr>
      <w:r w:rsidRPr="004B461A">
        <w:rPr>
          <w:b/>
          <w:bCs/>
        </w:rPr>
        <w:t xml:space="preserve">Figure </w:t>
      </w:r>
      <w:r>
        <w:rPr>
          <w:b/>
          <w:bCs/>
        </w:rPr>
        <w:t>3</w:t>
      </w:r>
      <w:r>
        <w:t xml:space="preserve">. </w:t>
      </w:r>
      <w:r>
        <w:tab/>
      </w:r>
      <w:r w:rsidR="00F03F7E">
        <w:t>Bayesian estimated DI values (</w:t>
      </w:r>
      <w:r w:rsidR="00F03F7E" w:rsidRPr="00F03F7E">
        <w:rPr>
          <w:b/>
          <w:bCs/>
        </w:rPr>
        <w:t>black line</w:t>
      </w:r>
      <w:r w:rsidR="00F03F7E">
        <w:t>) for a random sample of 10% of all publications of</w:t>
      </w:r>
      <w:r w:rsidR="00F03F7E" w:rsidRPr="004B461A">
        <w:rPr>
          <w:i/>
          <w:iCs/>
        </w:rPr>
        <w:t xml:space="preserve"> </w:t>
      </w:r>
      <w:r w:rsidR="00F03F7E" w:rsidRPr="002C38B5">
        <w:rPr>
          <w:i/>
          <w:iCs/>
        </w:rPr>
        <w:t>Physical Review E</w:t>
      </w:r>
      <w:r w:rsidR="00F03F7E">
        <w:rPr>
          <w:i/>
          <w:iCs/>
        </w:rPr>
        <w:t xml:space="preserve"> </w:t>
      </w:r>
      <w:r w:rsidR="00F03F7E" w:rsidRPr="004B461A">
        <w:t>with 95% credible interval</w:t>
      </w:r>
      <w:r w:rsidR="00F03F7E">
        <w:t xml:space="preserve"> (</w:t>
      </w:r>
      <w:r w:rsidR="00F03F7E" w:rsidRPr="00F03F7E">
        <w:rPr>
          <w:color w:val="FF0000"/>
        </w:rPr>
        <w:t>red error bar</w:t>
      </w:r>
      <w:r w:rsidR="00F03F7E">
        <w:t>)</w:t>
      </w:r>
      <w:r w:rsidR="00F03F7E" w:rsidRPr="004B461A">
        <w:t>, sorted by increasing DI</w:t>
      </w:r>
      <w:r w:rsidR="00F03F7E">
        <w:t xml:space="preserve"> values.</w:t>
      </w:r>
    </w:p>
    <w:p w14:paraId="27E822A1" w14:textId="77777777" w:rsidR="00D3306E" w:rsidRDefault="00D3306E" w:rsidP="00D3306E">
      <w:pPr>
        <w:jc w:val="both"/>
        <w:rPr>
          <w:lang w:val="en-US"/>
        </w:rPr>
      </w:pPr>
    </w:p>
    <w:p w14:paraId="0F853995" w14:textId="5FB3A5D0" w:rsidR="00D3306E" w:rsidRPr="00A81973" w:rsidRDefault="00015FF1" w:rsidP="00D3306E">
      <w:pPr>
        <w:jc w:val="both"/>
        <w:rPr>
          <w:lang w:val="en-US"/>
        </w:rPr>
      </w:pPr>
      <w:r>
        <w:rPr>
          <w:lang w:val="en-US"/>
        </w:rPr>
        <w:t>Both figures reveal the following results</w:t>
      </w:r>
      <w:r w:rsidR="00D3306E" w:rsidRPr="00A81973">
        <w:rPr>
          <w:lang w:val="en-US"/>
        </w:rPr>
        <w:t>:</w:t>
      </w:r>
    </w:p>
    <w:p w14:paraId="04FED15D" w14:textId="2AA65888" w:rsidR="00D3306E" w:rsidRPr="00A81973" w:rsidRDefault="00D3306E" w:rsidP="00D3306E">
      <w:pPr>
        <w:pStyle w:val="Listenabsatz"/>
        <w:numPr>
          <w:ilvl w:val="0"/>
          <w:numId w:val="7"/>
        </w:numPr>
        <w:jc w:val="both"/>
        <w:rPr>
          <w:lang w:val="en-US"/>
        </w:rPr>
      </w:pPr>
      <w:r>
        <w:rPr>
          <w:lang w:val="en-US"/>
        </w:rPr>
        <w:t>“D</w:t>
      </w:r>
      <w:r w:rsidRPr="00A81973">
        <w:rPr>
          <w:lang w:val="en-US"/>
        </w:rPr>
        <w:t>isruptive</w:t>
      </w:r>
      <w:r>
        <w:rPr>
          <w:lang w:val="en-US"/>
        </w:rPr>
        <w:t>”</w:t>
      </w:r>
      <w:r w:rsidRPr="00A81973">
        <w:rPr>
          <w:lang w:val="en-US"/>
        </w:rPr>
        <w:t xml:space="preserve"> papers (DI→1) </w:t>
      </w:r>
      <w:r>
        <w:rPr>
          <w:lang w:val="en-US"/>
        </w:rPr>
        <w:t>are</w:t>
      </w:r>
      <w:r w:rsidRPr="00A81973">
        <w:rPr>
          <w:lang w:val="en-US"/>
        </w:rPr>
        <w:t xml:space="preserve"> </w:t>
      </w:r>
      <w:r>
        <w:rPr>
          <w:lang w:val="en-US"/>
        </w:rPr>
        <w:t xml:space="preserve">very </w:t>
      </w:r>
      <w:r w:rsidRPr="00A81973">
        <w:rPr>
          <w:lang w:val="en-US"/>
        </w:rPr>
        <w:t>rare event</w:t>
      </w:r>
      <w:r>
        <w:rPr>
          <w:lang w:val="en-US"/>
        </w:rPr>
        <w:t>s</w:t>
      </w:r>
      <w:r w:rsidRPr="00A81973">
        <w:rPr>
          <w:lang w:val="en-US"/>
        </w:rPr>
        <w:t xml:space="preserve">, and most papers are </w:t>
      </w:r>
      <w:r w:rsidR="00015FF1">
        <w:rPr>
          <w:lang w:val="en-US"/>
        </w:rPr>
        <w:t>“</w:t>
      </w:r>
      <w:r w:rsidRPr="00A81973">
        <w:rPr>
          <w:lang w:val="en-US"/>
        </w:rPr>
        <w:t>neutral</w:t>
      </w:r>
      <w:r w:rsidR="00015FF1">
        <w:rPr>
          <w:lang w:val="en-US"/>
        </w:rPr>
        <w:t>”</w:t>
      </w:r>
      <w:r w:rsidRPr="00A81973">
        <w:rPr>
          <w:lang w:val="en-US"/>
        </w:rPr>
        <w:t xml:space="preserve"> papers (DI=0)</w:t>
      </w:r>
      <w:r w:rsidR="00015FF1">
        <w:rPr>
          <w:lang w:val="en-US"/>
        </w:rPr>
        <w:t>.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 w:rsidR="00BF5C36">
        <w:rPr>
          <w:lang w:val="en-US"/>
        </w:rPr>
        <w:instrText xml:space="preserve"> ADDIN EN.CITE &lt;EndNote&gt;&lt;Cite AuthorYear="1"&gt;&lt;Author&gt;Wu&lt;/Author&gt;&lt;Year&gt;2019&lt;/Year&gt;&lt;RecNum&gt;5&lt;/RecNum&gt;&lt;Suffix&gt;`, p. 379&lt;/Suffix&gt;&lt;DisplayText&gt;L. Wu et al. (2019, p. 379)&lt;/DisplayText&gt;&lt;record&gt;&lt;rec-number&gt;5&lt;/rec-number&gt;&lt;foreign-keys&gt;&lt;key app="EN" db-id="savzdxspast00nexpzp5pes2epar2s9tt0rv" timestamp="1681306252"&gt;5&lt;/key&gt;&lt;/foreign-keys&gt;&lt;ref-type name="Journal Article"&gt;17&lt;/ref-type&gt;&lt;contributors&gt;&lt;authors&gt;&lt;author&gt;Wu, L.&lt;/author&gt;&lt;author&gt;Wang, D.&lt;/author&gt;&lt;author&gt;Evans, J. A.&lt;/author&gt;&lt;/authors&gt;&lt;/contributors&gt;&lt;titles&gt;&lt;title&gt;Large teams develop and small teams disrupt science and technology&lt;/title&gt;&lt;secondary-title&gt;Nature&lt;/secondary-title&gt;&lt;/titles&gt;&lt;periodical&gt;&lt;full-title&gt;Nature&lt;/full-title&gt;&lt;/periodical&gt;&lt;pages&gt;378-382&lt;/pages&gt;&lt;volume&gt;566&lt;/volume&gt;&lt;number&gt;7744&lt;/number&gt;&lt;dates&gt;&lt;year&gt;2019&lt;/year&gt;&lt;/dates&gt;&lt;work-type&gt;Article&lt;/work-type&gt;&lt;urls&gt;&lt;related-urls&gt;&lt;url&gt;https://www.scopus.com/inward/record.uri?eid=2-s2.0-85061804867&amp;amp;doi=10.1038%2fs41586-019-0941-9&amp;amp;partnerID=40&amp;amp;md5=c8d3cb1c6c4ecc7d651c62ea3c549fa3&lt;/url&gt;&lt;/related-urls&gt;&lt;/urls&gt;&lt;electronic-resource-num&gt;10.1038/s41586-019-0941-9&lt;/electronic-resource-num&gt;&lt;remote-database-name&gt;Scopus&lt;/remote-database-name&gt;&lt;/record&gt;&lt;/Cite&gt;&lt;/EndNote&gt;</w:instrText>
      </w:r>
      <w:r>
        <w:rPr>
          <w:lang w:val="en-US"/>
        </w:rPr>
        <w:fldChar w:fldCharType="separate"/>
      </w:r>
      <w:r w:rsidR="00BF5C36">
        <w:rPr>
          <w:noProof/>
          <w:lang w:val="en-US"/>
        </w:rPr>
        <w:t>L. Wu et al. (2019, p. 379)</w:t>
      </w:r>
      <w:r>
        <w:rPr>
          <w:lang w:val="en-US"/>
        </w:rPr>
        <w:fldChar w:fldCharType="end"/>
      </w:r>
      <w:r>
        <w:rPr>
          <w:lang w:val="en-US"/>
        </w:rPr>
        <w:t xml:space="preserve"> </w:t>
      </w:r>
      <w:r w:rsidR="00015FF1">
        <w:rPr>
          <w:lang w:val="en-US"/>
        </w:rPr>
        <w:t>suggested to denote papers which are neither “disruptive” nor “developing” as “neutral”</w:t>
      </w:r>
      <w:r w:rsidRPr="00A81973">
        <w:rPr>
          <w:lang w:val="en-US"/>
        </w:rPr>
        <w:t>. For both journals, paper</w:t>
      </w:r>
      <w:r>
        <w:rPr>
          <w:lang w:val="en-US"/>
        </w:rPr>
        <w:t>s</w:t>
      </w:r>
      <w:r w:rsidRPr="00A81973">
        <w:rPr>
          <w:lang w:val="en-US"/>
        </w:rPr>
        <w:t xml:space="preserve"> </w:t>
      </w:r>
      <w:r>
        <w:rPr>
          <w:lang w:val="en-US"/>
        </w:rPr>
        <w:t>are missing that c</w:t>
      </w:r>
      <w:r w:rsidRPr="00A81973">
        <w:rPr>
          <w:lang w:val="en-US"/>
        </w:rPr>
        <w:t>an be</w:t>
      </w:r>
      <w:r>
        <w:rPr>
          <w:lang w:val="en-US"/>
        </w:rPr>
        <w:t xml:space="preserve"> clearly</w:t>
      </w:r>
      <w:r w:rsidRPr="00A81973">
        <w:rPr>
          <w:lang w:val="en-US"/>
        </w:rPr>
        <w:t xml:space="preserve"> identified as </w:t>
      </w:r>
      <w:r w:rsidR="00015FF1">
        <w:rPr>
          <w:lang w:val="en-US"/>
        </w:rPr>
        <w:t>“</w:t>
      </w:r>
      <w:r w:rsidRPr="00A81973">
        <w:rPr>
          <w:lang w:val="en-US"/>
        </w:rPr>
        <w:t>developing</w:t>
      </w:r>
      <w:r w:rsidR="00015FF1">
        <w:rPr>
          <w:lang w:val="en-US"/>
        </w:rPr>
        <w:t>”</w:t>
      </w:r>
      <w:r w:rsidRPr="00A81973">
        <w:rPr>
          <w:lang w:val="en-US"/>
        </w:rPr>
        <w:t xml:space="preserve"> paper</w:t>
      </w:r>
      <w:r>
        <w:rPr>
          <w:lang w:val="en-US"/>
        </w:rPr>
        <w:t>s</w:t>
      </w:r>
      <w:r w:rsidRPr="00A81973">
        <w:rPr>
          <w:lang w:val="en-US"/>
        </w:rPr>
        <w:t xml:space="preserve"> (DI→-1). </w:t>
      </w:r>
      <w:r w:rsidR="00015FF1">
        <w:rPr>
          <w:lang w:val="en-US"/>
        </w:rPr>
        <w:t>Only a</w:t>
      </w:r>
      <w:r w:rsidRPr="00A81973">
        <w:rPr>
          <w:lang w:val="en-US"/>
        </w:rPr>
        <w:t xml:space="preserve"> value of -.60 is reached</w:t>
      </w:r>
      <w:r w:rsidR="00015FF1">
        <w:rPr>
          <w:lang w:val="en-US"/>
        </w:rPr>
        <w:t xml:space="preserve"> as minimum</w:t>
      </w:r>
      <w:r w:rsidRPr="00A81973">
        <w:rPr>
          <w:lang w:val="en-US"/>
        </w:rPr>
        <w:t>.</w:t>
      </w:r>
    </w:p>
    <w:p w14:paraId="3EB29428" w14:textId="2173A9AB" w:rsidR="00D3306E" w:rsidRDefault="00D3306E" w:rsidP="00D3306E">
      <w:pPr>
        <w:pStyle w:val="Listenabsatz"/>
        <w:numPr>
          <w:ilvl w:val="0"/>
          <w:numId w:val="7"/>
        </w:numPr>
        <w:jc w:val="both"/>
        <w:rPr>
          <w:lang w:val="en-US"/>
        </w:rPr>
      </w:pPr>
      <w:r w:rsidRPr="00A81973">
        <w:rPr>
          <w:lang w:val="en-US"/>
        </w:rPr>
        <w:t xml:space="preserve">The credible interval indicates that </w:t>
      </w:r>
      <w:r>
        <w:rPr>
          <w:lang w:val="en-US"/>
        </w:rPr>
        <w:t xml:space="preserve">high </w:t>
      </w:r>
      <w:r w:rsidRPr="00A81973">
        <w:rPr>
          <w:lang w:val="en-US"/>
        </w:rPr>
        <w:t xml:space="preserve">uncertainty about a DI value is not necessarily unique to the </w:t>
      </w:r>
      <w:r w:rsidR="00015FF1">
        <w:rPr>
          <w:lang w:val="en-US"/>
        </w:rPr>
        <w:t>“</w:t>
      </w:r>
      <w:r w:rsidRPr="00A81973">
        <w:rPr>
          <w:lang w:val="en-US"/>
        </w:rPr>
        <w:t>neutral</w:t>
      </w:r>
      <w:r w:rsidR="00015FF1">
        <w:rPr>
          <w:lang w:val="en-US"/>
        </w:rPr>
        <w:t>”</w:t>
      </w:r>
      <w:r w:rsidRPr="00A81973">
        <w:rPr>
          <w:lang w:val="en-US"/>
        </w:rPr>
        <w:t xml:space="preserve"> papers, but</w:t>
      </w:r>
      <w:r>
        <w:rPr>
          <w:lang w:val="en-US"/>
        </w:rPr>
        <w:t xml:space="preserve"> also occurs in “disruptive” or “developing” papers</w:t>
      </w:r>
      <w:r w:rsidRPr="00A81973">
        <w:rPr>
          <w:lang w:val="en-US"/>
        </w:rPr>
        <w:t>.</w:t>
      </w:r>
    </w:p>
    <w:p w14:paraId="403DB608" w14:textId="5DD95BEC" w:rsidR="006A5CF6" w:rsidRDefault="00015FF1" w:rsidP="006A5CF6">
      <w:pPr>
        <w:pStyle w:val="Listenabsatz"/>
        <w:numPr>
          <w:ilvl w:val="0"/>
          <w:numId w:val="7"/>
        </w:numPr>
        <w:jc w:val="both"/>
        <w:rPr>
          <w:lang w:val="en-US"/>
        </w:rPr>
      </w:pPr>
      <w:r w:rsidRPr="00FB33C8">
        <w:rPr>
          <w:lang w:val="en-US"/>
        </w:rPr>
        <w:t>T</w:t>
      </w:r>
      <w:r w:rsidR="00D3306E" w:rsidRPr="00FB33C8">
        <w:rPr>
          <w:lang w:val="en-US"/>
        </w:rPr>
        <w:t xml:space="preserve">he credible intervals and thus the uncertainty about DI are slightly higher on average for the journal </w:t>
      </w:r>
      <w:r w:rsidR="00D3306E" w:rsidRPr="00FB33C8">
        <w:rPr>
          <w:i/>
          <w:iCs/>
          <w:lang w:val="en-US"/>
        </w:rPr>
        <w:t>Physical Review Letters</w:t>
      </w:r>
      <w:r w:rsidR="00D3306E" w:rsidRPr="00FB33C8">
        <w:rPr>
          <w:lang w:val="en-US"/>
        </w:rPr>
        <w:t xml:space="preserve"> than for the journal </w:t>
      </w:r>
      <w:r w:rsidR="00D3306E" w:rsidRPr="00FB33C8">
        <w:rPr>
          <w:i/>
          <w:iCs/>
          <w:lang w:val="en-US"/>
        </w:rPr>
        <w:t>Physical Review E</w:t>
      </w:r>
      <w:r w:rsidR="006A5CF6" w:rsidRPr="00FB33C8">
        <w:rPr>
          <w:i/>
          <w:iCs/>
          <w:lang w:val="en-US"/>
        </w:rPr>
        <w:t>.</w:t>
      </w:r>
      <w:r w:rsidR="006A5CF6" w:rsidRPr="00FB33C8">
        <w:rPr>
          <w:lang w:val="en-US"/>
        </w:rPr>
        <w:t xml:space="preserve"> Overall, the sample sizes N</w:t>
      </w:r>
      <w:r w:rsidR="006A5CF6" w:rsidRPr="00FB33C8">
        <w:rPr>
          <w:vertAlign w:val="subscript"/>
          <w:lang w:val="en-US"/>
        </w:rPr>
        <w:t>r</w:t>
      </w:r>
      <w:r w:rsidR="006A5CF6" w:rsidRPr="00FB33C8">
        <w:rPr>
          <w:lang w:val="en-US"/>
        </w:rPr>
        <w:t xml:space="preserve"> (= </w:t>
      </w:r>
      <w:proofErr w:type="spellStart"/>
      <w:r w:rsidR="006A5CF6" w:rsidRPr="00FB33C8">
        <w:rPr>
          <w:lang w:val="en-US"/>
        </w:rPr>
        <w:t>N</w:t>
      </w:r>
      <w:r w:rsidR="006A5CF6" w:rsidRPr="00FB33C8">
        <w:rPr>
          <w:vertAlign w:val="subscript"/>
          <w:lang w:val="en-US"/>
        </w:rPr>
        <w:t>ri</w:t>
      </w:r>
      <w:proofErr w:type="spellEnd"/>
      <w:r w:rsidR="006A5CF6" w:rsidRPr="00FB33C8">
        <w:rPr>
          <w:lang w:val="en-US"/>
        </w:rPr>
        <w:t xml:space="preserve"> + </w:t>
      </w:r>
      <w:proofErr w:type="spellStart"/>
      <w:r w:rsidR="006A5CF6" w:rsidRPr="00FB33C8">
        <w:rPr>
          <w:lang w:val="en-US"/>
        </w:rPr>
        <w:t>N</w:t>
      </w:r>
      <w:r w:rsidR="006A5CF6" w:rsidRPr="00FB33C8">
        <w:rPr>
          <w:vertAlign w:val="subscript"/>
          <w:lang w:val="en-US"/>
        </w:rPr>
        <w:t>rj</w:t>
      </w:r>
      <w:proofErr w:type="spellEnd"/>
      <w:r w:rsidR="006A5CF6" w:rsidRPr="00FB33C8">
        <w:rPr>
          <w:lang w:val="en-US"/>
        </w:rPr>
        <w:t xml:space="preserve"> + </w:t>
      </w:r>
      <w:proofErr w:type="spellStart"/>
      <w:r w:rsidR="006A5CF6" w:rsidRPr="00FB33C8">
        <w:rPr>
          <w:lang w:val="en-US"/>
        </w:rPr>
        <w:t>N</w:t>
      </w:r>
      <w:r w:rsidR="006A5CF6" w:rsidRPr="00FB33C8">
        <w:rPr>
          <w:vertAlign w:val="subscript"/>
          <w:lang w:val="en-US"/>
        </w:rPr>
        <w:t>rk</w:t>
      </w:r>
      <w:proofErr w:type="spellEnd"/>
      <w:r w:rsidR="006A5CF6" w:rsidRPr="00FB33C8">
        <w:rPr>
          <w:lang w:val="en-US"/>
        </w:rPr>
        <w:t>) are on the average lower for</w:t>
      </w:r>
      <w:r w:rsidR="006A5CF6" w:rsidRPr="00FB33C8">
        <w:rPr>
          <w:i/>
          <w:iCs/>
          <w:lang w:val="en-US"/>
        </w:rPr>
        <w:t xml:space="preserve"> Physical Review Letters </w:t>
      </w:r>
      <w:r w:rsidR="006A5CF6" w:rsidRPr="00FB33C8">
        <w:rPr>
          <w:lang w:val="en-US"/>
        </w:rPr>
        <w:t>(</w:t>
      </w:r>
      <w:proofErr w:type="spellStart"/>
      <w:r w:rsidR="006A5CF6" w:rsidRPr="00FB33C8">
        <w:rPr>
          <w:lang w:val="en-US"/>
        </w:rPr>
        <w:t>N</w:t>
      </w:r>
      <w:r w:rsidR="006A5CF6" w:rsidRPr="00FB33C8">
        <w:rPr>
          <w:vertAlign w:val="subscript"/>
          <w:lang w:val="en-US"/>
        </w:rPr>
        <w:t>me</w:t>
      </w:r>
      <w:r w:rsidR="007927AD">
        <w:rPr>
          <w:vertAlign w:val="subscript"/>
          <w:lang w:val="en-US"/>
        </w:rPr>
        <w:t>di</w:t>
      </w:r>
      <w:r w:rsidR="006A5CF6" w:rsidRPr="00FB33C8">
        <w:rPr>
          <w:vertAlign w:val="subscript"/>
          <w:lang w:val="en-US"/>
        </w:rPr>
        <w:t>an</w:t>
      </w:r>
      <w:proofErr w:type="spellEnd"/>
      <w:r w:rsidR="006A5CF6" w:rsidRPr="00FB33C8">
        <w:rPr>
          <w:lang w:val="en-US"/>
        </w:rPr>
        <w:t>=</w:t>
      </w:r>
      <w:r w:rsidR="007927AD">
        <w:rPr>
          <w:lang w:val="en-US"/>
        </w:rPr>
        <w:t>1754</w:t>
      </w:r>
      <w:r w:rsidR="006A5CF6" w:rsidRPr="00FB33C8">
        <w:rPr>
          <w:lang w:val="en-US"/>
        </w:rPr>
        <w:t>) with higher uncertainty</w:t>
      </w:r>
      <w:r w:rsidR="006A7417" w:rsidRPr="00FB33C8">
        <w:rPr>
          <w:lang w:val="en-US"/>
        </w:rPr>
        <w:t xml:space="preserve"> of DI </w:t>
      </w:r>
      <w:r w:rsidR="006A5CF6" w:rsidRPr="00FB33C8">
        <w:rPr>
          <w:lang w:val="en-US"/>
        </w:rPr>
        <w:t xml:space="preserve">than for </w:t>
      </w:r>
      <w:r w:rsidR="006A5CF6" w:rsidRPr="00FB33C8">
        <w:rPr>
          <w:i/>
          <w:iCs/>
          <w:lang w:val="en-US"/>
        </w:rPr>
        <w:t>Physical Review E</w:t>
      </w:r>
      <w:r w:rsidR="006A5CF6" w:rsidRPr="00FB33C8">
        <w:rPr>
          <w:lang w:val="en-US"/>
        </w:rPr>
        <w:t xml:space="preserve"> (</w:t>
      </w:r>
      <w:proofErr w:type="spellStart"/>
      <w:r w:rsidR="006A5CF6" w:rsidRPr="00FB33C8">
        <w:rPr>
          <w:lang w:val="en-US"/>
        </w:rPr>
        <w:t>N</w:t>
      </w:r>
      <w:r w:rsidR="006A5CF6" w:rsidRPr="00FB33C8">
        <w:rPr>
          <w:vertAlign w:val="subscript"/>
          <w:lang w:val="en-US"/>
        </w:rPr>
        <w:t>me</w:t>
      </w:r>
      <w:r w:rsidR="007927AD">
        <w:rPr>
          <w:vertAlign w:val="subscript"/>
          <w:lang w:val="en-US"/>
        </w:rPr>
        <w:t>di</w:t>
      </w:r>
      <w:r w:rsidR="006A5CF6" w:rsidRPr="00FB33C8">
        <w:rPr>
          <w:vertAlign w:val="subscript"/>
          <w:lang w:val="en-US"/>
        </w:rPr>
        <w:t>an</w:t>
      </w:r>
      <w:proofErr w:type="spellEnd"/>
      <w:r w:rsidR="006A5CF6" w:rsidRPr="00FB33C8">
        <w:rPr>
          <w:lang w:val="en-US"/>
        </w:rPr>
        <w:t>=</w:t>
      </w:r>
      <w:r w:rsidR="007927AD">
        <w:rPr>
          <w:lang w:val="en-US"/>
        </w:rPr>
        <w:t>2452).</w:t>
      </w:r>
    </w:p>
    <w:p w14:paraId="31C90E83" w14:textId="77777777" w:rsidR="00FB33C8" w:rsidRPr="00FB33C8" w:rsidRDefault="00FB33C8" w:rsidP="00FB33C8">
      <w:pPr>
        <w:pStyle w:val="Listenabsatz"/>
        <w:jc w:val="both"/>
        <w:rPr>
          <w:lang w:val="en-US"/>
        </w:rPr>
      </w:pPr>
    </w:p>
    <w:p w14:paraId="2231ABF5" w14:textId="4B5488E9" w:rsidR="00654B60" w:rsidRDefault="0063510F" w:rsidP="008967CB">
      <w:pPr>
        <w:jc w:val="both"/>
        <w:rPr>
          <w:lang w:val="en-US"/>
        </w:rPr>
      </w:pPr>
      <w:r>
        <w:rPr>
          <w:lang w:val="en-US"/>
        </w:rPr>
        <w:t xml:space="preserve">In the </w:t>
      </w:r>
      <w:r w:rsidRPr="004516AB">
        <w:rPr>
          <w:i/>
          <w:iCs/>
          <w:lang w:val="en-US"/>
        </w:rPr>
        <w:t>second step</w:t>
      </w:r>
      <w:r>
        <w:rPr>
          <w:lang w:val="en-US"/>
        </w:rPr>
        <w:t xml:space="preserve"> </w:t>
      </w:r>
      <w:r w:rsidR="00015FF1">
        <w:rPr>
          <w:lang w:val="en-US"/>
        </w:rPr>
        <w:t xml:space="preserve">of the statistical analyses, </w:t>
      </w:r>
      <w:r w:rsidR="007C1368">
        <w:rPr>
          <w:lang w:val="en-US"/>
        </w:rPr>
        <w:t>dichotomized</w:t>
      </w:r>
      <w:r w:rsidR="001467B9">
        <w:rPr>
          <w:lang w:val="en-US"/>
        </w:rPr>
        <w:t xml:space="preserve"> calculated</w:t>
      </w:r>
      <w:r w:rsidR="007C1368">
        <w:rPr>
          <w:lang w:val="en-US"/>
        </w:rPr>
        <w:t xml:space="preserve"> </w:t>
      </w:r>
      <w:proofErr w:type="spellStart"/>
      <w:r w:rsidR="007C1368">
        <w:rPr>
          <w:lang w:val="en-US"/>
        </w:rPr>
        <w:t>DI</w:t>
      </w:r>
      <w:r w:rsidR="007C1368" w:rsidRPr="007C1368">
        <w:rPr>
          <w:vertAlign w:val="subscript"/>
          <w:lang w:val="en-US"/>
        </w:rPr>
        <w:t>cat</w:t>
      </w:r>
      <w:proofErr w:type="spellEnd"/>
      <w:r w:rsidR="007C1368">
        <w:rPr>
          <w:lang w:val="en-US"/>
        </w:rPr>
        <w:t xml:space="preserve"> (DI&gt;.90) value</w:t>
      </w:r>
      <w:r w:rsidR="00015FF1">
        <w:rPr>
          <w:lang w:val="en-US"/>
        </w:rPr>
        <w:t>s</w:t>
      </w:r>
      <w:r w:rsidR="007C1368">
        <w:rPr>
          <w:lang w:val="en-US"/>
        </w:rPr>
        <w:t xml:space="preserve"> </w:t>
      </w:r>
      <w:r w:rsidR="00015FF1">
        <w:rPr>
          <w:lang w:val="en-US"/>
        </w:rPr>
        <w:t xml:space="preserve">were </w:t>
      </w:r>
      <w:r w:rsidR="001467B9">
        <w:rPr>
          <w:lang w:val="en-US"/>
        </w:rPr>
        <w:t>cross-tabulated with</w:t>
      </w:r>
      <w:r w:rsidR="007C1368">
        <w:rPr>
          <w:lang w:val="en-US"/>
        </w:rPr>
        <w:t xml:space="preserve"> Bayesian estimated </w:t>
      </w:r>
      <w:proofErr w:type="spellStart"/>
      <w:r w:rsidR="007C1368">
        <w:rPr>
          <w:lang w:val="en-US"/>
        </w:rPr>
        <w:t>DI</w:t>
      </w:r>
      <w:r w:rsidR="007C1368" w:rsidRPr="007C1368">
        <w:rPr>
          <w:vertAlign w:val="subscript"/>
          <w:lang w:val="en-US"/>
        </w:rPr>
        <w:t>cat</w:t>
      </w:r>
      <w:proofErr w:type="spellEnd"/>
      <w:r w:rsidR="007C1368">
        <w:rPr>
          <w:lang w:val="en-US"/>
        </w:rPr>
        <w:t xml:space="preserve"> values (see Eq. 7)</w:t>
      </w:r>
      <w:r w:rsidR="001467B9">
        <w:rPr>
          <w:lang w:val="en-US"/>
        </w:rPr>
        <w:t xml:space="preserve"> (</w:t>
      </w:r>
      <w:r w:rsidR="001467B9" w:rsidRPr="001467B9">
        <w:rPr>
          <w:b/>
          <w:bCs/>
          <w:lang w:val="en-US"/>
        </w:rPr>
        <w:t>Table 1</w:t>
      </w:r>
      <w:r w:rsidR="001467B9">
        <w:rPr>
          <w:lang w:val="en-US"/>
        </w:rPr>
        <w:t xml:space="preserve">). </w:t>
      </w:r>
      <w:r w:rsidR="00EF72EB">
        <w:rPr>
          <w:lang w:val="en-US"/>
        </w:rPr>
        <w:t>Regarding</w:t>
      </w:r>
      <w:r w:rsidR="00E66D0C">
        <w:rPr>
          <w:lang w:val="en-US"/>
        </w:rPr>
        <w:t xml:space="preserve"> the</w:t>
      </w:r>
      <w:r w:rsidR="00EF72EB">
        <w:rPr>
          <w:lang w:val="en-US"/>
        </w:rPr>
        <w:t xml:space="preserve"> degree of </w:t>
      </w:r>
      <w:r w:rsidR="00EF009A">
        <w:rPr>
          <w:lang w:val="en-US"/>
        </w:rPr>
        <w:t xml:space="preserve">agreement </w:t>
      </w:r>
      <w:r w:rsidR="00EF72EB">
        <w:rPr>
          <w:lang w:val="en-US"/>
        </w:rPr>
        <w:t>(</w:t>
      </w:r>
      <w:r w:rsidR="00EE710F">
        <w:rPr>
          <w:lang w:val="en-US"/>
        </w:rPr>
        <w:t xml:space="preserve">calculated with </w:t>
      </w:r>
      <w:r w:rsidR="00EF009A">
        <w:rPr>
          <w:lang w:val="en-US"/>
        </w:rPr>
        <w:t>Cramer`s V</w:t>
      </w:r>
      <w:r w:rsidR="00EF72EB">
        <w:rPr>
          <w:lang w:val="en-US"/>
        </w:rPr>
        <w:t>),</w:t>
      </w:r>
      <w:r w:rsidR="00EF009A">
        <w:rPr>
          <w:lang w:val="en-US"/>
        </w:rPr>
        <w:t xml:space="preserve"> th</w:t>
      </w:r>
      <w:r w:rsidR="001467B9">
        <w:rPr>
          <w:lang w:val="en-US"/>
        </w:rPr>
        <w:t xml:space="preserve">ere is a high </w:t>
      </w:r>
      <w:r w:rsidR="00EF009A">
        <w:rPr>
          <w:lang w:val="en-US"/>
        </w:rPr>
        <w:t xml:space="preserve">but not fully perfect </w:t>
      </w:r>
      <w:r w:rsidR="001467B9">
        <w:rPr>
          <w:lang w:val="en-US"/>
        </w:rPr>
        <w:t>correspondence between the</w:t>
      </w:r>
      <w:r w:rsidR="006A5CF6">
        <w:rPr>
          <w:lang w:val="en-US"/>
        </w:rPr>
        <w:t xml:space="preserve"> calculated and the estimated</w:t>
      </w:r>
      <w:r w:rsidR="001467B9">
        <w:rPr>
          <w:lang w:val="en-US"/>
        </w:rPr>
        <w:t xml:space="preserve"> indicator based on the same data</w:t>
      </w:r>
      <w:r w:rsidR="00EF72EB">
        <w:rPr>
          <w:lang w:val="en-US"/>
        </w:rPr>
        <w:t>. For</w:t>
      </w:r>
      <w:r w:rsidR="001467B9">
        <w:rPr>
          <w:lang w:val="en-US"/>
        </w:rPr>
        <w:t xml:space="preserve"> </w:t>
      </w:r>
      <w:r w:rsidR="001467B9" w:rsidRPr="001467B9">
        <w:rPr>
          <w:i/>
          <w:iCs/>
          <w:lang w:val="en-US"/>
        </w:rPr>
        <w:t>Physical Review Letters</w:t>
      </w:r>
      <w:r w:rsidR="00EE710F">
        <w:rPr>
          <w:lang w:val="en-US"/>
        </w:rPr>
        <w:t xml:space="preserve">, </w:t>
      </w:r>
      <w:r w:rsidR="001467B9">
        <w:rPr>
          <w:lang w:val="en-US"/>
        </w:rPr>
        <w:t xml:space="preserve">the agreement is </w:t>
      </w:r>
      <w:r w:rsidR="00EF009A">
        <w:rPr>
          <w:lang w:val="en-US"/>
        </w:rPr>
        <w:t>very high (Cohen`s Kappa=.98)</w:t>
      </w:r>
      <w:r w:rsidR="001467B9">
        <w:rPr>
          <w:lang w:val="en-US"/>
        </w:rPr>
        <w:t>.</w:t>
      </w:r>
      <w:r w:rsidR="00EF009A">
        <w:rPr>
          <w:lang w:val="en-US"/>
        </w:rPr>
        <w:t xml:space="preserve"> The proportion of disruptive papers is higher in </w:t>
      </w:r>
      <w:r w:rsidR="00EF009A" w:rsidRPr="00E66D0C">
        <w:rPr>
          <w:i/>
          <w:lang w:val="en-US"/>
        </w:rPr>
        <w:t>Physical Review Letters</w:t>
      </w:r>
      <w:r w:rsidR="00EF009A">
        <w:rPr>
          <w:lang w:val="en-US"/>
        </w:rPr>
        <w:t xml:space="preserve"> (2.3%) than in </w:t>
      </w:r>
      <w:r w:rsidR="00EF009A" w:rsidRPr="00E66D0C">
        <w:rPr>
          <w:i/>
          <w:lang w:val="en-US"/>
        </w:rPr>
        <w:t>Physical Review</w:t>
      </w:r>
      <w:r w:rsidR="00EF009A">
        <w:rPr>
          <w:lang w:val="en-US"/>
        </w:rPr>
        <w:t xml:space="preserve"> E (0.13%). Wh</w:t>
      </w:r>
      <w:r w:rsidR="00EF72EB">
        <w:rPr>
          <w:lang w:val="en-US"/>
        </w:rPr>
        <w:t>ile</w:t>
      </w:r>
      <w:r w:rsidR="00EF009A">
        <w:rPr>
          <w:lang w:val="en-US"/>
        </w:rPr>
        <w:t xml:space="preserve"> 96.6% </w:t>
      </w:r>
      <w:r w:rsidR="00FA33A4">
        <w:rPr>
          <w:lang w:val="en-US"/>
        </w:rPr>
        <w:t xml:space="preserve">(1,022/1,058) </w:t>
      </w:r>
      <w:r w:rsidR="00EF009A">
        <w:rPr>
          <w:lang w:val="en-US"/>
        </w:rPr>
        <w:t xml:space="preserve">of </w:t>
      </w:r>
      <w:r w:rsidR="001A23DF">
        <w:rPr>
          <w:lang w:val="en-US"/>
        </w:rPr>
        <w:t>the</w:t>
      </w:r>
      <w:r w:rsidR="00EF009A">
        <w:rPr>
          <w:lang w:val="en-US"/>
        </w:rPr>
        <w:t xml:space="preserve"> </w:t>
      </w:r>
      <w:r w:rsidR="00EF009A" w:rsidRPr="00FA33A4">
        <w:rPr>
          <w:i/>
          <w:iCs/>
          <w:lang w:val="en-US"/>
        </w:rPr>
        <w:t>Physical Review Letters</w:t>
      </w:r>
      <w:r w:rsidR="00EF72EB">
        <w:rPr>
          <w:lang w:val="en-US"/>
        </w:rPr>
        <w:t xml:space="preserve"> </w:t>
      </w:r>
      <w:r w:rsidR="001A23DF">
        <w:rPr>
          <w:lang w:val="en-US"/>
        </w:rPr>
        <w:t xml:space="preserve">papers </w:t>
      </w:r>
      <w:r w:rsidR="00EF72EB">
        <w:rPr>
          <w:lang w:val="en-US"/>
        </w:rPr>
        <w:t xml:space="preserve">that were </w:t>
      </w:r>
      <w:r w:rsidR="00FA33A4">
        <w:rPr>
          <w:lang w:val="en-US"/>
        </w:rPr>
        <w:t>classified</w:t>
      </w:r>
      <w:r w:rsidR="00EF72EB">
        <w:rPr>
          <w:lang w:val="en-US"/>
        </w:rPr>
        <w:t xml:space="preserve"> as disruptive</w:t>
      </w:r>
      <w:r w:rsidR="00FA33A4">
        <w:rPr>
          <w:lang w:val="en-US"/>
        </w:rPr>
        <w:t xml:space="preserve"> </w:t>
      </w:r>
      <w:r w:rsidR="00EE710F">
        <w:rPr>
          <w:lang w:val="en-US"/>
        </w:rPr>
        <w:t>(</w:t>
      </w:r>
      <w:r w:rsidR="00EF72EB">
        <w:rPr>
          <w:lang w:val="en-US"/>
        </w:rPr>
        <w:t>according to the</w:t>
      </w:r>
      <w:r w:rsidR="00FA33A4">
        <w:rPr>
          <w:lang w:val="en-US"/>
        </w:rPr>
        <w:t xml:space="preserve"> calculated </w:t>
      </w:r>
      <w:proofErr w:type="spellStart"/>
      <w:r w:rsidR="00FA33A4">
        <w:rPr>
          <w:lang w:val="en-US"/>
        </w:rPr>
        <w:t>DI</w:t>
      </w:r>
      <w:r w:rsidR="00FA33A4" w:rsidRPr="00EF72EB">
        <w:rPr>
          <w:vertAlign w:val="subscript"/>
          <w:lang w:val="en-US"/>
        </w:rPr>
        <w:t>ca</w:t>
      </w:r>
      <w:r w:rsidR="00503240">
        <w:rPr>
          <w:vertAlign w:val="subscript"/>
          <w:lang w:val="en-US"/>
        </w:rPr>
        <w:t>t</w:t>
      </w:r>
      <w:proofErr w:type="spellEnd"/>
      <w:r w:rsidR="00EE710F">
        <w:rPr>
          <w:lang w:val="en-US"/>
        </w:rPr>
        <w:t xml:space="preserve">) </w:t>
      </w:r>
      <w:r w:rsidR="001A23DF">
        <w:rPr>
          <w:lang w:val="en-US"/>
        </w:rPr>
        <w:t xml:space="preserve">can be denoted as also </w:t>
      </w:r>
      <w:r w:rsidR="00FA33A4">
        <w:rPr>
          <w:lang w:val="en-US"/>
        </w:rPr>
        <w:t xml:space="preserve">disruptive </w:t>
      </w:r>
      <w:r w:rsidR="00EF72EB">
        <w:rPr>
          <w:lang w:val="en-US"/>
        </w:rPr>
        <w:t>according to the</w:t>
      </w:r>
      <w:r w:rsidR="00FA33A4">
        <w:rPr>
          <w:lang w:val="en-US"/>
        </w:rPr>
        <w:t xml:space="preserve"> Bayesian estimated </w:t>
      </w:r>
      <w:proofErr w:type="spellStart"/>
      <w:r w:rsidR="00FA33A4">
        <w:rPr>
          <w:lang w:val="en-US"/>
        </w:rPr>
        <w:t>DI</w:t>
      </w:r>
      <w:r w:rsidR="00FA33A4" w:rsidRPr="00EF72EB">
        <w:rPr>
          <w:vertAlign w:val="subscript"/>
          <w:lang w:val="en-US"/>
        </w:rPr>
        <w:t>cat</w:t>
      </w:r>
      <w:proofErr w:type="spellEnd"/>
      <w:r w:rsidR="00FA33A4">
        <w:rPr>
          <w:lang w:val="en-US"/>
        </w:rPr>
        <w:t xml:space="preserve">, </w:t>
      </w:r>
      <w:r w:rsidR="001A23DF">
        <w:rPr>
          <w:lang w:val="en-US"/>
        </w:rPr>
        <w:t xml:space="preserve">the same applies to </w:t>
      </w:r>
      <w:r w:rsidR="00FA33A4">
        <w:rPr>
          <w:lang w:val="en-US"/>
        </w:rPr>
        <w:t xml:space="preserve">only 60.8% (28/46) </w:t>
      </w:r>
      <w:r w:rsidR="001A23DF">
        <w:rPr>
          <w:lang w:val="en-US"/>
        </w:rPr>
        <w:t>of the</w:t>
      </w:r>
      <w:r w:rsidR="00FA33A4">
        <w:rPr>
          <w:lang w:val="en-US"/>
        </w:rPr>
        <w:t xml:space="preserve"> </w:t>
      </w:r>
      <w:r w:rsidR="00FA33A4" w:rsidRPr="00FA33A4">
        <w:rPr>
          <w:i/>
          <w:iCs/>
          <w:lang w:val="en-US"/>
        </w:rPr>
        <w:t>Physical Review</w:t>
      </w:r>
      <w:r w:rsidR="00FA33A4">
        <w:rPr>
          <w:lang w:val="en-US"/>
        </w:rPr>
        <w:t xml:space="preserve"> </w:t>
      </w:r>
      <w:r w:rsidR="00FA33A4" w:rsidRPr="00FA33A4">
        <w:rPr>
          <w:i/>
          <w:iCs/>
          <w:lang w:val="en-US"/>
        </w:rPr>
        <w:t>E</w:t>
      </w:r>
      <w:r w:rsidR="00FA33A4">
        <w:rPr>
          <w:lang w:val="en-US"/>
        </w:rPr>
        <w:t xml:space="preserve"> </w:t>
      </w:r>
      <w:r w:rsidR="001A23DF">
        <w:rPr>
          <w:lang w:val="en-US"/>
        </w:rPr>
        <w:t xml:space="preserve">papers. </w:t>
      </w:r>
      <w:r w:rsidR="004D5909">
        <w:rPr>
          <w:lang w:val="en-US"/>
        </w:rPr>
        <w:t xml:space="preserve">The Pearson-Bravais-correlation between the continuous versions of </w:t>
      </w:r>
      <w:r w:rsidR="001A23DF">
        <w:rPr>
          <w:lang w:val="en-US"/>
        </w:rPr>
        <w:t xml:space="preserve">the </w:t>
      </w:r>
      <w:r w:rsidR="004D5909">
        <w:rPr>
          <w:lang w:val="en-US"/>
        </w:rPr>
        <w:t xml:space="preserve">DI </w:t>
      </w:r>
      <w:r w:rsidR="001A23DF">
        <w:rPr>
          <w:lang w:val="en-US"/>
        </w:rPr>
        <w:t xml:space="preserve">values </w:t>
      </w:r>
      <w:r w:rsidR="004D5909">
        <w:rPr>
          <w:lang w:val="en-US"/>
        </w:rPr>
        <w:t>(</w:t>
      </w:r>
      <w:r w:rsidR="001A23DF">
        <w:rPr>
          <w:lang w:val="en-US"/>
        </w:rPr>
        <w:t xml:space="preserve">that were </w:t>
      </w:r>
      <w:r w:rsidR="004D5909">
        <w:rPr>
          <w:lang w:val="en-US"/>
        </w:rPr>
        <w:t>calculated versus Bayesian</w:t>
      </w:r>
      <w:r w:rsidR="001A23DF">
        <w:rPr>
          <w:lang w:val="en-US"/>
        </w:rPr>
        <w:t xml:space="preserve"> estimations</w:t>
      </w:r>
      <w:r w:rsidR="004D5909">
        <w:rPr>
          <w:lang w:val="en-US"/>
        </w:rPr>
        <w:t xml:space="preserve">) amounts to .99 for </w:t>
      </w:r>
      <w:r w:rsidR="004D5909" w:rsidRPr="001467B9">
        <w:rPr>
          <w:i/>
          <w:iCs/>
          <w:lang w:val="en-US"/>
        </w:rPr>
        <w:t>Physical Review Letters</w:t>
      </w:r>
      <w:r w:rsidR="004D5909" w:rsidRPr="004D5909">
        <w:rPr>
          <w:lang w:val="en-US"/>
        </w:rPr>
        <w:t xml:space="preserve"> and</w:t>
      </w:r>
      <w:r w:rsidR="004D5909">
        <w:rPr>
          <w:lang w:val="en-US"/>
        </w:rPr>
        <w:t xml:space="preserve"> .94 for </w:t>
      </w:r>
      <w:r w:rsidR="004D5909" w:rsidRPr="001467B9">
        <w:rPr>
          <w:i/>
          <w:iCs/>
          <w:lang w:val="en-US"/>
        </w:rPr>
        <w:t>Physical Review Letters</w:t>
      </w:r>
      <w:r w:rsidR="004D5909">
        <w:rPr>
          <w:lang w:val="en-US"/>
        </w:rPr>
        <w:t>.</w:t>
      </w:r>
      <w:r w:rsidR="001A23DF">
        <w:rPr>
          <w:lang w:val="en-US"/>
        </w:rPr>
        <w:t xml:space="preserve"> Thus, the results reveal that t</w:t>
      </w:r>
      <w:r w:rsidR="00E66D0C">
        <w:rPr>
          <w:lang w:val="en-US"/>
        </w:rPr>
        <w:t>he Bayesian estimation</w:t>
      </w:r>
      <w:r w:rsidR="001A23DF">
        <w:rPr>
          <w:lang w:val="en-US"/>
        </w:rPr>
        <w:t>s</w:t>
      </w:r>
      <w:r w:rsidR="00E66D0C">
        <w:rPr>
          <w:lang w:val="en-US"/>
        </w:rPr>
        <w:t xml:space="preserve"> of DI </w:t>
      </w:r>
      <w:r w:rsidR="001A23DF">
        <w:rPr>
          <w:lang w:val="en-US"/>
        </w:rPr>
        <w:t>(</w:t>
      </w:r>
      <w:r w:rsidR="00E66D0C">
        <w:rPr>
          <w:lang w:val="en-US"/>
        </w:rPr>
        <w:t>which takes into account both the distribution and the sample sizes</w:t>
      </w:r>
      <w:r w:rsidR="00503240">
        <w:rPr>
          <w:lang w:val="en-US"/>
        </w:rPr>
        <w:t xml:space="preserve"> </w:t>
      </w:r>
      <w:r w:rsidR="00E66D0C">
        <w:rPr>
          <w:lang w:val="en-US"/>
        </w:rPr>
        <w:t>of the probabilities</w:t>
      </w:r>
      <w:r w:rsidR="001A23DF">
        <w:rPr>
          <w:lang w:val="en-US"/>
        </w:rPr>
        <w:t>)</w:t>
      </w:r>
      <w:r w:rsidR="00E66D0C">
        <w:rPr>
          <w:lang w:val="en-US"/>
        </w:rPr>
        <w:t xml:space="preserve"> </w:t>
      </w:r>
      <w:r w:rsidR="001A23DF">
        <w:rPr>
          <w:lang w:val="en-US"/>
        </w:rPr>
        <w:t>are similar</w:t>
      </w:r>
      <w:r w:rsidR="006A7417">
        <w:rPr>
          <w:lang w:val="en-US"/>
        </w:rPr>
        <w:t xml:space="preserve"> but not quite identical</w:t>
      </w:r>
      <w:r w:rsidR="00503240">
        <w:rPr>
          <w:lang w:val="en-US"/>
        </w:rPr>
        <w:t xml:space="preserve"> to the calculated </w:t>
      </w:r>
      <w:proofErr w:type="spellStart"/>
      <w:r w:rsidR="00503240">
        <w:rPr>
          <w:lang w:val="en-US"/>
        </w:rPr>
        <w:t>DI</w:t>
      </w:r>
      <w:r w:rsidR="00503240" w:rsidRPr="00503240">
        <w:rPr>
          <w:vertAlign w:val="subscript"/>
          <w:lang w:val="en-US"/>
        </w:rPr>
        <w:t>cat</w:t>
      </w:r>
      <w:proofErr w:type="spellEnd"/>
      <w:r w:rsidR="00503240">
        <w:rPr>
          <w:lang w:val="en-US"/>
        </w:rPr>
        <w:t>.</w:t>
      </w:r>
    </w:p>
    <w:p w14:paraId="0E06F801" w14:textId="77777777" w:rsidR="00B12781" w:rsidRDefault="00B12781" w:rsidP="008967CB">
      <w:pPr>
        <w:jc w:val="both"/>
        <w:rPr>
          <w:lang w:val="en-US"/>
        </w:rPr>
      </w:pPr>
    </w:p>
    <w:p w14:paraId="24890231" w14:textId="54888453" w:rsidR="0063510F" w:rsidRDefault="00B12781" w:rsidP="007C1368">
      <w:pPr>
        <w:ind w:left="1134" w:hanging="1134"/>
        <w:jc w:val="both"/>
        <w:rPr>
          <w:lang w:val="en-US"/>
        </w:rPr>
      </w:pPr>
      <w:r w:rsidRPr="007C1368">
        <w:rPr>
          <w:b/>
          <w:bCs/>
          <w:lang w:val="en-US"/>
        </w:rPr>
        <w:lastRenderedPageBreak/>
        <w:t>Table 1</w:t>
      </w:r>
      <w:r>
        <w:rPr>
          <w:lang w:val="en-US"/>
        </w:rPr>
        <w:t>.</w:t>
      </w:r>
      <w:r w:rsidR="007C1368">
        <w:rPr>
          <w:lang w:val="en-US"/>
        </w:rPr>
        <w:tab/>
        <w:t xml:space="preserve">Cross table of calculated </w:t>
      </w:r>
      <w:proofErr w:type="spellStart"/>
      <w:r w:rsidR="007C1368">
        <w:rPr>
          <w:lang w:val="en-US"/>
        </w:rPr>
        <w:t>DI</w:t>
      </w:r>
      <w:r w:rsidR="007C1368" w:rsidRPr="007C1368">
        <w:rPr>
          <w:vertAlign w:val="subscript"/>
          <w:lang w:val="en-US"/>
        </w:rPr>
        <w:t>cat</w:t>
      </w:r>
      <w:proofErr w:type="spellEnd"/>
      <w:r w:rsidR="007C1368">
        <w:rPr>
          <w:lang w:val="en-US"/>
        </w:rPr>
        <w:t xml:space="preserve"> with Bayesian estimated </w:t>
      </w:r>
      <w:proofErr w:type="spellStart"/>
      <w:r w:rsidR="007C1368">
        <w:rPr>
          <w:lang w:val="en-US"/>
        </w:rPr>
        <w:t>DI</w:t>
      </w:r>
      <w:r w:rsidR="007C1368" w:rsidRPr="007C1368">
        <w:rPr>
          <w:vertAlign w:val="subscript"/>
          <w:lang w:val="en-US"/>
        </w:rPr>
        <w:t>cat</w:t>
      </w:r>
      <w:proofErr w:type="spellEnd"/>
      <w:r w:rsidR="007C1368">
        <w:rPr>
          <w:lang w:val="en-US"/>
        </w:rPr>
        <w:t xml:space="preserve"> (0=non-disruptive, 1=disruptive paper)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134"/>
        <w:gridCol w:w="992"/>
        <w:gridCol w:w="1276"/>
        <w:gridCol w:w="992"/>
        <w:gridCol w:w="850"/>
        <w:gridCol w:w="1241"/>
      </w:tblGrid>
      <w:tr w:rsidR="00755CEC" w14:paraId="2E1A87F9" w14:textId="77777777" w:rsidTr="00584A71">
        <w:tc>
          <w:tcPr>
            <w:tcW w:w="1384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02CDD00" w14:textId="1A849886" w:rsidR="00755CEC" w:rsidRDefault="007C1368" w:rsidP="001A23D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Frequency</w:t>
            </w:r>
          </w:p>
        </w:tc>
        <w:tc>
          <w:tcPr>
            <w:tcW w:w="7903" w:type="dxa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A0C1F53" w14:textId="0D8D3A94" w:rsidR="00755CEC" w:rsidRDefault="00755CEC" w:rsidP="00755CE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Bayes</w:t>
            </w:r>
            <w:r w:rsidR="007C1368">
              <w:rPr>
                <w:lang w:val="en-US"/>
              </w:rPr>
              <w:t>ian</w:t>
            </w:r>
            <w:r>
              <w:rPr>
                <w:lang w:val="en-US"/>
              </w:rPr>
              <w:t xml:space="preserve"> estimated </w:t>
            </w:r>
            <w:proofErr w:type="spellStart"/>
            <w:r>
              <w:rPr>
                <w:lang w:val="en-US"/>
              </w:rPr>
              <w:t>DI</w:t>
            </w:r>
            <w:r w:rsidRPr="00755CEC">
              <w:rPr>
                <w:vertAlign w:val="subscript"/>
                <w:lang w:val="en-US"/>
              </w:rPr>
              <w:t>cat</w:t>
            </w:r>
            <w:proofErr w:type="spellEnd"/>
            <w:r w:rsidRPr="00755CEC">
              <w:rPr>
                <w:vertAlign w:val="subscript"/>
                <w:lang w:val="en-US"/>
              </w:rPr>
              <w:t xml:space="preserve"> </w:t>
            </w:r>
            <w:r>
              <w:rPr>
                <w:lang w:val="en-US"/>
              </w:rPr>
              <w:t>(0/1)</w:t>
            </w:r>
          </w:p>
        </w:tc>
      </w:tr>
      <w:tr w:rsidR="00584A71" w14:paraId="12B9D81D" w14:textId="77777777" w:rsidTr="00584A71">
        <w:tc>
          <w:tcPr>
            <w:tcW w:w="138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1D53655" w14:textId="59E54B6D" w:rsidR="00755CEC" w:rsidRDefault="007C1368" w:rsidP="001A23D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Column %</w:t>
            </w:r>
          </w:p>
        </w:tc>
        <w:tc>
          <w:tcPr>
            <w:tcW w:w="4820" w:type="dxa"/>
            <w:gridSpan w:val="4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B1E06EA" w14:textId="38933E72" w:rsidR="00755CEC" w:rsidRPr="001467B9" w:rsidRDefault="00755CEC" w:rsidP="00755CEC">
            <w:pPr>
              <w:jc w:val="center"/>
              <w:rPr>
                <w:i/>
                <w:iCs/>
                <w:lang w:val="en-US"/>
              </w:rPr>
            </w:pPr>
            <w:r w:rsidRPr="001467B9">
              <w:rPr>
                <w:i/>
                <w:iCs/>
                <w:lang w:val="en-US"/>
              </w:rPr>
              <w:t>Physical Review Letters</w:t>
            </w:r>
          </w:p>
        </w:tc>
        <w:tc>
          <w:tcPr>
            <w:tcW w:w="3083" w:type="dxa"/>
            <w:gridSpan w:val="3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</w:tcPr>
          <w:p w14:paraId="3AB37C71" w14:textId="121A8080" w:rsidR="00755CEC" w:rsidRPr="001467B9" w:rsidRDefault="00755CEC" w:rsidP="00755CEC">
            <w:pPr>
              <w:jc w:val="center"/>
              <w:rPr>
                <w:i/>
                <w:iCs/>
                <w:lang w:val="en-US"/>
              </w:rPr>
            </w:pPr>
            <w:r w:rsidRPr="001467B9">
              <w:rPr>
                <w:i/>
                <w:iCs/>
                <w:lang w:val="en-US"/>
              </w:rPr>
              <w:t>Physical Review E</w:t>
            </w:r>
          </w:p>
        </w:tc>
      </w:tr>
      <w:tr w:rsidR="00584A71" w14:paraId="27526B4D" w14:textId="77777777" w:rsidTr="00584A71">
        <w:tc>
          <w:tcPr>
            <w:tcW w:w="1384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5051546" w14:textId="77777777" w:rsidR="00536C33" w:rsidRDefault="00536C33" w:rsidP="001A23DF">
            <w:pPr>
              <w:jc w:val="both"/>
              <w:rPr>
                <w:lang w:val="en-US"/>
              </w:rPr>
            </w:pPr>
          </w:p>
          <w:p w14:paraId="60FB1A49" w14:textId="77777777" w:rsidR="00536C33" w:rsidRDefault="00536C33" w:rsidP="001A23DF">
            <w:pPr>
              <w:jc w:val="both"/>
              <w:rPr>
                <w:lang w:val="en-US"/>
              </w:rPr>
            </w:pPr>
          </w:p>
          <w:p w14:paraId="03BECBDE" w14:textId="4F0DD6ED" w:rsidR="00755CEC" w:rsidRDefault="00755CEC" w:rsidP="001A23D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Calculated </w:t>
            </w:r>
            <w:proofErr w:type="spellStart"/>
            <w:r>
              <w:rPr>
                <w:lang w:val="en-US"/>
              </w:rPr>
              <w:t>DI</w:t>
            </w:r>
            <w:r w:rsidRPr="00755CEC">
              <w:rPr>
                <w:vertAlign w:val="subscript"/>
                <w:lang w:val="en-US"/>
              </w:rPr>
              <w:t>cat</w:t>
            </w:r>
            <w:proofErr w:type="spellEnd"/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499FB793" w14:textId="708A9890" w:rsidR="00755CEC" w:rsidRDefault="00755CEC" w:rsidP="001A23DF">
            <w:pPr>
              <w:jc w:val="both"/>
              <w:rPr>
                <w:lang w:val="en-US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0F525786" w14:textId="2F6FAE60" w:rsidR="00755CEC" w:rsidRDefault="00755CEC" w:rsidP="001A23D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64F47057" w14:textId="6A816D18" w:rsidR="00755CEC" w:rsidRDefault="00755CEC" w:rsidP="001A23D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14:paraId="284C2341" w14:textId="0A4E8505" w:rsidR="00755CEC" w:rsidRDefault="00755CEC" w:rsidP="001A23D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Total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nil"/>
            </w:tcBorders>
          </w:tcPr>
          <w:p w14:paraId="1086B072" w14:textId="09FC1F5F" w:rsidR="00755CEC" w:rsidRDefault="00755CEC" w:rsidP="001A23D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A2BBC0A" w14:textId="7A032A07" w:rsidR="00755CEC" w:rsidRDefault="00755CEC" w:rsidP="001A23D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4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AD98F12" w14:textId="3C4433A5" w:rsidR="00755CEC" w:rsidRDefault="00755CEC" w:rsidP="001A23D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Total</w:t>
            </w:r>
          </w:p>
        </w:tc>
      </w:tr>
      <w:tr w:rsidR="00584A71" w14:paraId="6530FF84" w14:textId="77777777" w:rsidTr="00584A71">
        <w:tc>
          <w:tcPr>
            <w:tcW w:w="138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2ED295B" w14:textId="77777777" w:rsidR="00755CEC" w:rsidRDefault="00755CEC" w:rsidP="008967CB">
            <w:pPr>
              <w:jc w:val="both"/>
              <w:rPr>
                <w:lang w:val="en-US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F585E99" w14:textId="35CCF1F8" w:rsidR="00755CEC" w:rsidRDefault="00755CEC" w:rsidP="008967C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141824D" w14:textId="68408EBF" w:rsidR="00755CEC" w:rsidRDefault="00755CEC" w:rsidP="008967C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43</w:t>
            </w:r>
            <w:r w:rsidR="001934DA">
              <w:rPr>
                <w:lang w:val="en-US"/>
              </w:rPr>
              <w:t>,</w:t>
            </w:r>
            <w:r>
              <w:rPr>
                <w:lang w:val="en-US"/>
              </w:rPr>
              <w:t>741</w:t>
            </w:r>
          </w:p>
          <w:p w14:paraId="2C320BEB" w14:textId="3575EBB1" w:rsidR="00755CEC" w:rsidRPr="001934DA" w:rsidRDefault="00755CEC" w:rsidP="008967CB">
            <w:pPr>
              <w:jc w:val="both"/>
              <w:rPr>
                <w:sz w:val="20"/>
                <w:szCs w:val="20"/>
                <w:lang w:val="en-US"/>
              </w:rPr>
            </w:pPr>
            <w:r w:rsidRPr="001934DA">
              <w:rPr>
                <w:sz w:val="20"/>
                <w:szCs w:val="20"/>
                <w:lang w:val="en-US"/>
              </w:rPr>
              <w:t>99.9</w:t>
            </w:r>
            <w:r w:rsidR="001934DA" w:rsidRPr="001934DA">
              <w:rPr>
                <w:sz w:val="20"/>
                <w:szCs w:val="20"/>
                <w:lang w:val="en-US"/>
              </w:rPr>
              <w:t>2</w:t>
            </w:r>
            <w:r w:rsidRPr="001934DA">
              <w:rPr>
                <w:sz w:val="20"/>
                <w:szCs w:val="20"/>
                <w:lang w:val="en-US"/>
              </w:rPr>
              <w:t>%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6BF0466" w14:textId="77777777" w:rsidR="00755CEC" w:rsidRDefault="00755CEC" w:rsidP="008967C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  <w:p w14:paraId="1700056C" w14:textId="0325C79A" w:rsidR="00755CEC" w:rsidRPr="001934DA" w:rsidRDefault="00755CEC" w:rsidP="008967CB">
            <w:pPr>
              <w:jc w:val="both"/>
              <w:rPr>
                <w:sz w:val="20"/>
                <w:szCs w:val="20"/>
                <w:lang w:val="en-US"/>
              </w:rPr>
            </w:pPr>
            <w:r w:rsidRPr="001934DA">
              <w:rPr>
                <w:sz w:val="20"/>
                <w:szCs w:val="20"/>
                <w:lang w:val="en-US"/>
              </w:rPr>
              <w:t>0.</w:t>
            </w:r>
            <w:r w:rsidR="001934DA" w:rsidRPr="001934DA">
              <w:rPr>
                <w:sz w:val="20"/>
                <w:szCs w:val="20"/>
                <w:lang w:val="en-US"/>
              </w:rPr>
              <w:t>68</w:t>
            </w:r>
            <w:r w:rsidRPr="001934DA">
              <w:rPr>
                <w:sz w:val="20"/>
                <w:szCs w:val="20"/>
                <w:lang w:val="en-US"/>
              </w:rPr>
              <w:t>%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</w:tcPr>
          <w:p w14:paraId="6DFA03E5" w14:textId="77777777" w:rsidR="00755CEC" w:rsidRDefault="001934DA" w:rsidP="008967C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43,748</w:t>
            </w:r>
          </w:p>
          <w:p w14:paraId="414D817B" w14:textId="078C3403" w:rsidR="001934DA" w:rsidRPr="001934DA" w:rsidRDefault="001934DA" w:rsidP="008967CB">
            <w:pPr>
              <w:jc w:val="both"/>
              <w:rPr>
                <w:sz w:val="20"/>
                <w:szCs w:val="20"/>
                <w:lang w:val="en-US"/>
              </w:rPr>
            </w:pPr>
            <w:r w:rsidRPr="001934DA">
              <w:rPr>
                <w:sz w:val="20"/>
                <w:szCs w:val="20"/>
                <w:lang w:val="en-US"/>
              </w:rPr>
              <w:t>97.64%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</w:tcPr>
          <w:p w14:paraId="0D29BB51" w14:textId="77777777" w:rsidR="00755CEC" w:rsidRDefault="00731BA5" w:rsidP="008967C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22,038</w:t>
            </w:r>
          </w:p>
          <w:p w14:paraId="76DCCBE9" w14:textId="027801AF" w:rsidR="00731BA5" w:rsidRPr="006373C6" w:rsidRDefault="00731BA5" w:rsidP="008967CB">
            <w:pPr>
              <w:jc w:val="both"/>
              <w:rPr>
                <w:sz w:val="20"/>
                <w:szCs w:val="20"/>
                <w:lang w:val="en-US"/>
              </w:rPr>
            </w:pPr>
            <w:r w:rsidRPr="006373C6">
              <w:rPr>
                <w:sz w:val="20"/>
                <w:szCs w:val="20"/>
                <w:lang w:val="en-US"/>
              </w:rPr>
              <w:t>99.92%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6B3F408" w14:textId="77777777" w:rsidR="00755CEC" w:rsidRDefault="00731BA5" w:rsidP="008967C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  <w:p w14:paraId="0F879505" w14:textId="717D06B1" w:rsidR="00731BA5" w:rsidRPr="006373C6" w:rsidRDefault="00731BA5" w:rsidP="008967CB">
            <w:pPr>
              <w:jc w:val="both"/>
              <w:rPr>
                <w:sz w:val="20"/>
                <w:szCs w:val="20"/>
                <w:lang w:val="en-US"/>
              </w:rPr>
            </w:pPr>
            <w:r w:rsidRPr="006373C6">
              <w:rPr>
                <w:sz w:val="20"/>
                <w:szCs w:val="20"/>
                <w:lang w:val="en-US"/>
              </w:rPr>
              <w:t>0.00%</w:t>
            </w:r>
          </w:p>
        </w:tc>
        <w:tc>
          <w:tcPr>
            <w:tcW w:w="1241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9E3FEF6" w14:textId="77777777" w:rsidR="00755CEC" w:rsidRDefault="00731BA5" w:rsidP="008967C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22,038</w:t>
            </w:r>
          </w:p>
          <w:p w14:paraId="5F6C9F88" w14:textId="2099A5B9" w:rsidR="00731BA5" w:rsidRPr="006373C6" w:rsidRDefault="00731BA5" w:rsidP="008967CB">
            <w:pPr>
              <w:jc w:val="both"/>
              <w:rPr>
                <w:sz w:val="20"/>
                <w:szCs w:val="20"/>
                <w:lang w:val="en-US"/>
              </w:rPr>
            </w:pPr>
            <w:r w:rsidRPr="006373C6">
              <w:rPr>
                <w:sz w:val="20"/>
                <w:szCs w:val="20"/>
                <w:lang w:val="en-US"/>
              </w:rPr>
              <w:t>99.79%</w:t>
            </w:r>
          </w:p>
        </w:tc>
      </w:tr>
      <w:tr w:rsidR="00584A71" w14:paraId="0B72149D" w14:textId="77777777" w:rsidTr="00584A71">
        <w:tc>
          <w:tcPr>
            <w:tcW w:w="138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3C7665D" w14:textId="77777777" w:rsidR="00755CEC" w:rsidRDefault="00755CEC" w:rsidP="008967CB">
            <w:pPr>
              <w:jc w:val="both"/>
              <w:rPr>
                <w:lang w:val="en-US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3AEB77B" w14:textId="126B956E" w:rsidR="00755CEC" w:rsidRDefault="00755CEC" w:rsidP="008967C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D13BF21" w14:textId="77777777" w:rsidR="00755CEC" w:rsidRDefault="00755CEC" w:rsidP="008967C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36</w:t>
            </w:r>
          </w:p>
          <w:p w14:paraId="50C1BE47" w14:textId="4B3C2FF8" w:rsidR="001934DA" w:rsidRPr="001934DA" w:rsidRDefault="001934DA" w:rsidP="008967CB">
            <w:pPr>
              <w:jc w:val="both"/>
              <w:rPr>
                <w:sz w:val="20"/>
                <w:szCs w:val="20"/>
                <w:lang w:val="en-US"/>
              </w:rPr>
            </w:pPr>
            <w:r w:rsidRPr="001934DA">
              <w:rPr>
                <w:sz w:val="20"/>
                <w:szCs w:val="20"/>
                <w:lang w:val="en-US"/>
              </w:rPr>
              <w:t>0.08%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7D2C7CB" w14:textId="77777777" w:rsidR="00755CEC" w:rsidRDefault="00755CEC" w:rsidP="008967C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1,022</w:t>
            </w:r>
          </w:p>
          <w:p w14:paraId="33AD8668" w14:textId="49E18813" w:rsidR="001934DA" w:rsidRPr="001934DA" w:rsidRDefault="001934DA" w:rsidP="008967CB">
            <w:pPr>
              <w:jc w:val="both"/>
              <w:rPr>
                <w:sz w:val="20"/>
                <w:szCs w:val="20"/>
                <w:lang w:val="en-US"/>
              </w:rPr>
            </w:pPr>
            <w:r w:rsidRPr="001934DA">
              <w:rPr>
                <w:sz w:val="20"/>
                <w:szCs w:val="20"/>
                <w:lang w:val="en-US"/>
              </w:rPr>
              <w:t>99.32%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208CF140" w14:textId="77777777" w:rsidR="00755CEC" w:rsidRDefault="001934DA" w:rsidP="008967C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1,058</w:t>
            </w:r>
          </w:p>
          <w:p w14:paraId="553D0EC2" w14:textId="0C6301B4" w:rsidR="001934DA" w:rsidRPr="001934DA" w:rsidRDefault="001934DA" w:rsidP="008967CB">
            <w:pPr>
              <w:jc w:val="both"/>
              <w:rPr>
                <w:sz w:val="20"/>
                <w:szCs w:val="20"/>
                <w:lang w:val="en-US"/>
              </w:rPr>
            </w:pPr>
            <w:r w:rsidRPr="001934DA">
              <w:rPr>
                <w:sz w:val="20"/>
                <w:szCs w:val="20"/>
                <w:lang w:val="en-US"/>
              </w:rPr>
              <w:t>2.36%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46E27E5" w14:textId="77777777" w:rsidR="00755CEC" w:rsidRDefault="00731BA5" w:rsidP="008967C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  <w:p w14:paraId="230A0ABE" w14:textId="2006B1F2" w:rsidR="00731BA5" w:rsidRPr="006373C6" w:rsidRDefault="00731BA5" w:rsidP="008967CB">
            <w:pPr>
              <w:jc w:val="both"/>
              <w:rPr>
                <w:sz w:val="20"/>
                <w:szCs w:val="20"/>
                <w:lang w:val="en-US"/>
              </w:rPr>
            </w:pPr>
            <w:r w:rsidRPr="006373C6">
              <w:rPr>
                <w:sz w:val="20"/>
                <w:szCs w:val="20"/>
                <w:lang w:val="en-US"/>
              </w:rPr>
              <w:t>0.08%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4E4197B" w14:textId="77777777" w:rsidR="00755CEC" w:rsidRDefault="00731BA5" w:rsidP="008967C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  <w:p w14:paraId="534ACF06" w14:textId="33A697E7" w:rsidR="00731BA5" w:rsidRPr="006373C6" w:rsidRDefault="00731BA5" w:rsidP="008967CB">
            <w:pPr>
              <w:jc w:val="both"/>
              <w:rPr>
                <w:sz w:val="20"/>
                <w:szCs w:val="20"/>
                <w:lang w:val="en-US"/>
              </w:rPr>
            </w:pPr>
            <w:r w:rsidRPr="006373C6">
              <w:rPr>
                <w:sz w:val="20"/>
                <w:szCs w:val="20"/>
                <w:lang w:val="en-US"/>
              </w:rPr>
              <w:t>100%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20149D6A" w14:textId="77777777" w:rsidR="00755CEC" w:rsidRDefault="00731BA5" w:rsidP="008967C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46</w:t>
            </w:r>
          </w:p>
          <w:p w14:paraId="77F4F543" w14:textId="06E29FD4" w:rsidR="00731BA5" w:rsidRPr="006373C6" w:rsidRDefault="00731BA5" w:rsidP="008967CB">
            <w:pPr>
              <w:jc w:val="both"/>
              <w:rPr>
                <w:sz w:val="20"/>
                <w:szCs w:val="20"/>
                <w:lang w:val="en-US"/>
              </w:rPr>
            </w:pPr>
            <w:r w:rsidRPr="006373C6">
              <w:rPr>
                <w:sz w:val="20"/>
                <w:szCs w:val="20"/>
                <w:lang w:val="en-US"/>
              </w:rPr>
              <w:t>0.21%</w:t>
            </w:r>
          </w:p>
        </w:tc>
      </w:tr>
      <w:tr w:rsidR="00584A71" w14:paraId="3D5DC3C0" w14:textId="77777777" w:rsidTr="00584A71">
        <w:tc>
          <w:tcPr>
            <w:tcW w:w="138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28D7585" w14:textId="77777777" w:rsidR="00755CEC" w:rsidRDefault="00755CEC" w:rsidP="008967CB">
            <w:pPr>
              <w:jc w:val="both"/>
              <w:rPr>
                <w:lang w:val="en-US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7E248C7" w14:textId="3FD1CD33" w:rsidR="00755CEC" w:rsidRDefault="00755CEC" w:rsidP="008967C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Total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88B3BF8" w14:textId="16605AE7" w:rsidR="00755CEC" w:rsidRDefault="001934DA" w:rsidP="008967C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43,777</w:t>
            </w:r>
          </w:p>
          <w:p w14:paraId="3F0EF5DA" w14:textId="5F89FBE6" w:rsidR="001934DA" w:rsidRPr="001934DA" w:rsidRDefault="001934DA" w:rsidP="008967CB">
            <w:pPr>
              <w:jc w:val="both"/>
              <w:rPr>
                <w:sz w:val="20"/>
                <w:szCs w:val="20"/>
                <w:lang w:val="en-US"/>
              </w:rPr>
            </w:pPr>
            <w:r w:rsidRPr="001934DA">
              <w:rPr>
                <w:sz w:val="20"/>
                <w:szCs w:val="20"/>
                <w:lang w:val="en-US"/>
              </w:rPr>
              <w:t>97.70%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ACB7534" w14:textId="098C1EE5" w:rsidR="00755CEC" w:rsidRDefault="001934DA" w:rsidP="008967C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1,029</w:t>
            </w:r>
          </w:p>
          <w:p w14:paraId="3BFA73E7" w14:textId="5F5E9C75" w:rsidR="001934DA" w:rsidRPr="001934DA" w:rsidRDefault="001934DA" w:rsidP="008967CB">
            <w:pPr>
              <w:jc w:val="both"/>
              <w:rPr>
                <w:sz w:val="20"/>
                <w:szCs w:val="20"/>
                <w:lang w:val="en-US"/>
              </w:rPr>
            </w:pPr>
            <w:r w:rsidRPr="001934DA">
              <w:rPr>
                <w:sz w:val="20"/>
                <w:szCs w:val="20"/>
                <w:lang w:val="en-US"/>
              </w:rPr>
              <w:t>2.30%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CF4B347" w14:textId="77777777" w:rsidR="00755CEC" w:rsidRDefault="001934DA" w:rsidP="008967C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44,806</w:t>
            </w:r>
          </w:p>
          <w:p w14:paraId="271CF285" w14:textId="61A5DE30" w:rsidR="001934DA" w:rsidRPr="001934DA" w:rsidRDefault="001934DA" w:rsidP="008967CB">
            <w:pPr>
              <w:jc w:val="both"/>
              <w:rPr>
                <w:sz w:val="20"/>
                <w:szCs w:val="20"/>
                <w:lang w:val="en-US"/>
              </w:rPr>
            </w:pPr>
            <w:r w:rsidRPr="001934DA">
              <w:rPr>
                <w:sz w:val="20"/>
                <w:szCs w:val="20"/>
                <w:lang w:val="en-US"/>
              </w:rPr>
              <w:t>(100%)</w:t>
            </w: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</w:tcPr>
          <w:p w14:paraId="6C9AC28F" w14:textId="77777777" w:rsidR="00755CEC" w:rsidRDefault="00731BA5" w:rsidP="008967C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22,056</w:t>
            </w:r>
          </w:p>
          <w:p w14:paraId="123D383E" w14:textId="76EE5630" w:rsidR="00731BA5" w:rsidRPr="006373C6" w:rsidRDefault="00731BA5" w:rsidP="008967CB">
            <w:pPr>
              <w:jc w:val="both"/>
              <w:rPr>
                <w:sz w:val="20"/>
                <w:szCs w:val="20"/>
                <w:lang w:val="en-US"/>
              </w:rPr>
            </w:pPr>
            <w:r w:rsidRPr="006373C6">
              <w:rPr>
                <w:sz w:val="20"/>
                <w:szCs w:val="20"/>
                <w:lang w:val="en-US"/>
              </w:rPr>
              <w:t>99.87%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CCE1DC0" w14:textId="77777777" w:rsidR="00755CEC" w:rsidRDefault="00731BA5" w:rsidP="008967C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  <w:p w14:paraId="51A35566" w14:textId="380E1CD6" w:rsidR="00731BA5" w:rsidRPr="006373C6" w:rsidRDefault="00731BA5" w:rsidP="008967CB">
            <w:pPr>
              <w:jc w:val="both"/>
              <w:rPr>
                <w:sz w:val="20"/>
                <w:szCs w:val="20"/>
                <w:lang w:val="en-US"/>
              </w:rPr>
            </w:pPr>
            <w:r w:rsidRPr="006373C6">
              <w:rPr>
                <w:sz w:val="20"/>
                <w:szCs w:val="20"/>
                <w:lang w:val="en-US"/>
              </w:rPr>
              <w:t>0.13%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CFD0AF0" w14:textId="16E3FCA7" w:rsidR="00755CEC" w:rsidRDefault="00731BA5" w:rsidP="008967C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22</w:t>
            </w:r>
            <w:r w:rsidR="007521D8">
              <w:rPr>
                <w:lang w:val="en-US"/>
              </w:rPr>
              <w:t>,</w:t>
            </w:r>
            <w:r>
              <w:rPr>
                <w:lang w:val="en-US"/>
              </w:rPr>
              <w:t>08</w:t>
            </w:r>
            <w:r w:rsidR="007521D8">
              <w:rPr>
                <w:lang w:val="en-US"/>
              </w:rPr>
              <w:t>4</w:t>
            </w:r>
          </w:p>
          <w:p w14:paraId="021010B6" w14:textId="2FCEC2D4" w:rsidR="00731BA5" w:rsidRPr="006373C6" w:rsidRDefault="00731BA5" w:rsidP="008967CB">
            <w:pPr>
              <w:jc w:val="both"/>
              <w:rPr>
                <w:sz w:val="20"/>
                <w:szCs w:val="20"/>
                <w:lang w:val="en-US"/>
              </w:rPr>
            </w:pPr>
            <w:r w:rsidRPr="006373C6">
              <w:rPr>
                <w:sz w:val="20"/>
                <w:szCs w:val="20"/>
                <w:lang w:val="en-US"/>
              </w:rPr>
              <w:t>100%</w:t>
            </w:r>
          </w:p>
        </w:tc>
      </w:tr>
      <w:tr w:rsidR="001934DA" w14:paraId="41D1A219" w14:textId="77777777" w:rsidTr="00584A71">
        <w:tc>
          <w:tcPr>
            <w:tcW w:w="1384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12B67FB" w14:textId="77777777" w:rsidR="001934DA" w:rsidRDefault="001934DA" w:rsidP="008967CB">
            <w:pPr>
              <w:jc w:val="both"/>
              <w:rPr>
                <w:lang w:val="en-US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</w:tcPr>
          <w:p w14:paraId="0940E0C1" w14:textId="3D1DDE7F" w:rsidR="001934DA" w:rsidRDefault="001934DA" w:rsidP="008967C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Cramer`s V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71BCCBFE" w14:textId="74AAB902" w:rsidR="001934DA" w:rsidRDefault="001934DA" w:rsidP="00584A7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.98</w:t>
            </w:r>
          </w:p>
        </w:tc>
        <w:tc>
          <w:tcPr>
            <w:tcW w:w="3083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6BB60B05" w14:textId="00D5ADE8" w:rsidR="001934DA" w:rsidRDefault="007521D8" w:rsidP="00584A7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.78</w:t>
            </w:r>
          </w:p>
        </w:tc>
      </w:tr>
    </w:tbl>
    <w:p w14:paraId="4964F449" w14:textId="77777777" w:rsidR="006A7417" w:rsidRDefault="006A7417" w:rsidP="002839C0">
      <w:pPr>
        <w:jc w:val="both"/>
        <w:rPr>
          <w:lang w:val="en-US"/>
        </w:rPr>
      </w:pPr>
    </w:p>
    <w:p w14:paraId="42FEF6AC" w14:textId="4EB3CCC5" w:rsidR="00584A71" w:rsidRDefault="004516AB" w:rsidP="00212172">
      <w:pPr>
        <w:ind w:left="1134" w:hanging="1134"/>
        <w:jc w:val="both"/>
        <w:rPr>
          <w:lang w:val="en-US"/>
        </w:rPr>
      </w:pPr>
      <w:r w:rsidRPr="00212172">
        <w:rPr>
          <w:b/>
          <w:bCs/>
          <w:lang w:val="en-US"/>
        </w:rPr>
        <w:t>Table 2</w:t>
      </w:r>
      <w:r>
        <w:rPr>
          <w:lang w:val="en-US"/>
        </w:rPr>
        <w:t xml:space="preserve">. </w:t>
      </w:r>
      <w:r w:rsidR="00212172">
        <w:rPr>
          <w:lang w:val="en-US"/>
        </w:rPr>
        <w:tab/>
        <w:t xml:space="preserve">Proportion of detected milestone papers by the calculated </w:t>
      </w:r>
      <w:proofErr w:type="spellStart"/>
      <w:r w:rsidR="00212172">
        <w:rPr>
          <w:lang w:val="en-US"/>
        </w:rPr>
        <w:t>DI</w:t>
      </w:r>
      <w:r w:rsidR="00212172" w:rsidRPr="00D32DE1">
        <w:rPr>
          <w:vertAlign w:val="subscript"/>
          <w:lang w:val="en-US"/>
        </w:rPr>
        <w:t>cat</w:t>
      </w:r>
      <w:proofErr w:type="spellEnd"/>
      <w:r w:rsidR="00212172">
        <w:rPr>
          <w:lang w:val="en-US"/>
        </w:rPr>
        <w:t xml:space="preserve"> in comparison to the Bayesian estimated </w:t>
      </w:r>
      <w:proofErr w:type="spellStart"/>
      <w:r w:rsidR="00212172">
        <w:rPr>
          <w:lang w:val="en-US"/>
        </w:rPr>
        <w:t>DI</w:t>
      </w:r>
      <w:r w:rsidR="00212172" w:rsidRPr="00D32DE1">
        <w:rPr>
          <w:vertAlign w:val="subscript"/>
          <w:lang w:val="en-US"/>
        </w:rPr>
        <w:t>cat</w:t>
      </w:r>
      <w:proofErr w:type="spellEnd"/>
      <w:r w:rsidR="00212172">
        <w:rPr>
          <w:lang w:val="en-US"/>
        </w:rPr>
        <w:t>.</w:t>
      </w:r>
    </w:p>
    <w:tbl>
      <w:tblPr>
        <w:tblStyle w:val="Tabellenraster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1"/>
        <w:gridCol w:w="1176"/>
        <w:gridCol w:w="1172"/>
        <w:gridCol w:w="1263"/>
        <w:gridCol w:w="1206"/>
        <w:gridCol w:w="1196"/>
        <w:gridCol w:w="1287"/>
      </w:tblGrid>
      <w:tr w:rsidR="00212172" w14:paraId="64EC033F" w14:textId="77777777" w:rsidTr="00A17BA7">
        <w:tc>
          <w:tcPr>
            <w:tcW w:w="1985" w:type="dxa"/>
            <w:tcBorders>
              <w:top w:val="single" w:sz="12" w:space="0" w:color="auto"/>
              <w:bottom w:val="nil"/>
            </w:tcBorders>
          </w:tcPr>
          <w:p w14:paraId="7B6C55E7" w14:textId="77777777" w:rsidR="00212172" w:rsidRDefault="00212172" w:rsidP="00212172">
            <w:pPr>
              <w:jc w:val="both"/>
              <w:rPr>
                <w:lang w:val="en-US"/>
              </w:rPr>
            </w:pPr>
          </w:p>
        </w:tc>
        <w:tc>
          <w:tcPr>
            <w:tcW w:w="3296" w:type="dxa"/>
            <w:gridSpan w:val="3"/>
            <w:tcBorders>
              <w:top w:val="single" w:sz="12" w:space="0" w:color="auto"/>
              <w:bottom w:val="nil"/>
            </w:tcBorders>
          </w:tcPr>
          <w:p w14:paraId="1CA7F2EC" w14:textId="741957CE" w:rsidR="00212172" w:rsidRDefault="00212172" w:rsidP="00212172">
            <w:pPr>
              <w:jc w:val="center"/>
              <w:rPr>
                <w:lang w:val="en-US"/>
              </w:rPr>
            </w:pPr>
            <w:r w:rsidRPr="001467B9">
              <w:rPr>
                <w:i/>
                <w:iCs/>
                <w:lang w:val="en-US"/>
              </w:rPr>
              <w:t>Physical Review Letters</w:t>
            </w:r>
          </w:p>
        </w:tc>
        <w:tc>
          <w:tcPr>
            <w:tcW w:w="3790" w:type="dxa"/>
            <w:gridSpan w:val="3"/>
            <w:tcBorders>
              <w:top w:val="single" w:sz="12" w:space="0" w:color="auto"/>
              <w:bottom w:val="nil"/>
            </w:tcBorders>
          </w:tcPr>
          <w:p w14:paraId="73D2469E" w14:textId="0B4A8249" w:rsidR="00212172" w:rsidRDefault="00212172" w:rsidP="00212172">
            <w:pPr>
              <w:jc w:val="center"/>
              <w:rPr>
                <w:lang w:val="en-US"/>
              </w:rPr>
            </w:pPr>
            <w:r w:rsidRPr="001467B9">
              <w:rPr>
                <w:i/>
                <w:iCs/>
                <w:lang w:val="en-US"/>
              </w:rPr>
              <w:t>Physical Review E</w:t>
            </w:r>
          </w:p>
        </w:tc>
      </w:tr>
      <w:tr w:rsidR="00212172" w14:paraId="0B2C8533" w14:textId="77777777" w:rsidTr="00A17BA7">
        <w:tc>
          <w:tcPr>
            <w:tcW w:w="1985" w:type="dxa"/>
            <w:tcBorders>
              <w:top w:val="nil"/>
              <w:bottom w:val="single" w:sz="8" w:space="0" w:color="auto"/>
            </w:tcBorders>
          </w:tcPr>
          <w:p w14:paraId="4D457ECC" w14:textId="77777777" w:rsidR="00212172" w:rsidRDefault="00212172" w:rsidP="00212172">
            <w:pPr>
              <w:jc w:val="both"/>
              <w:rPr>
                <w:lang w:val="en-US"/>
              </w:rPr>
            </w:pPr>
          </w:p>
        </w:tc>
        <w:tc>
          <w:tcPr>
            <w:tcW w:w="791" w:type="dxa"/>
            <w:tcBorders>
              <w:top w:val="nil"/>
              <w:bottom w:val="single" w:sz="8" w:space="0" w:color="auto"/>
            </w:tcBorders>
          </w:tcPr>
          <w:p w14:paraId="7E1E3C0F" w14:textId="0C1B6ADB" w:rsidR="00212172" w:rsidRDefault="00212172" w:rsidP="00212172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Milestone papers</w:t>
            </w:r>
          </w:p>
        </w:tc>
        <w:tc>
          <w:tcPr>
            <w:tcW w:w="1234" w:type="dxa"/>
            <w:tcBorders>
              <w:top w:val="nil"/>
              <w:bottom w:val="single" w:sz="8" w:space="0" w:color="auto"/>
            </w:tcBorders>
          </w:tcPr>
          <w:p w14:paraId="68F3177D" w14:textId="7C5B35FD" w:rsidR="00212172" w:rsidRDefault="00212172" w:rsidP="00212172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Number of detected papers</w:t>
            </w:r>
          </w:p>
        </w:tc>
        <w:tc>
          <w:tcPr>
            <w:tcW w:w="1271" w:type="dxa"/>
            <w:tcBorders>
              <w:top w:val="nil"/>
              <w:bottom w:val="single" w:sz="8" w:space="0" w:color="auto"/>
            </w:tcBorders>
          </w:tcPr>
          <w:p w14:paraId="50D902FB" w14:textId="4F411015" w:rsidR="00212172" w:rsidRDefault="00212172" w:rsidP="00212172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Proportion of detected papers</w:t>
            </w:r>
          </w:p>
        </w:tc>
        <w:tc>
          <w:tcPr>
            <w:tcW w:w="1218" w:type="dxa"/>
            <w:tcBorders>
              <w:top w:val="nil"/>
              <w:bottom w:val="single" w:sz="8" w:space="0" w:color="auto"/>
            </w:tcBorders>
          </w:tcPr>
          <w:p w14:paraId="30543897" w14:textId="0A6EF3F5" w:rsidR="00212172" w:rsidRDefault="00212172" w:rsidP="00212172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Milestone papers</w:t>
            </w:r>
          </w:p>
        </w:tc>
        <w:tc>
          <w:tcPr>
            <w:tcW w:w="1268" w:type="dxa"/>
            <w:tcBorders>
              <w:top w:val="nil"/>
              <w:bottom w:val="single" w:sz="8" w:space="0" w:color="auto"/>
            </w:tcBorders>
          </w:tcPr>
          <w:p w14:paraId="2A0BD7CB" w14:textId="5D91AFFB" w:rsidR="00212172" w:rsidRDefault="00212172" w:rsidP="00212172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Number of detected papers</w:t>
            </w:r>
          </w:p>
        </w:tc>
        <w:tc>
          <w:tcPr>
            <w:tcW w:w="1304" w:type="dxa"/>
            <w:tcBorders>
              <w:top w:val="nil"/>
              <w:bottom w:val="single" w:sz="8" w:space="0" w:color="auto"/>
            </w:tcBorders>
          </w:tcPr>
          <w:p w14:paraId="23623F8B" w14:textId="39190FF1" w:rsidR="00212172" w:rsidRDefault="00212172" w:rsidP="00212172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Proportion of detected papers</w:t>
            </w:r>
          </w:p>
        </w:tc>
      </w:tr>
      <w:tr w:rsidR="00212172" w14:paraId="15CF5044" w14:textId="77777777" w:rsidTr="00A17BA7">
        <w:tc>
          <w:tcPr>
            <w:tcW w:w="1985" w:type="dxa"/>
            <w:tcBorders>
              <w:top w:val="single" w:sz="8" w:space="0" w:color="auto"/>
              <w:bottom w:val="nil"/>
            </w:tcBorders>
          </w:tcPr>
          <w:p w14:paraId="45FEB6DD" w14:textId="665B7CBF" w:rsidR="00212172" w:rsidRDefault="00212172" w:rsidP="00212172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Calculated </w:t>
            </w:r>
            <w:proofErr w:type="spellStart"/>
            <w:r>
              <w:rPr>
                <w:lang w:val="en-US"/>
              </w:rPr>
              <w:t>DI</w:t>
            </w:r>
            <w:r w:rsidRPr="00212172">
              <w:rPr>
                <w:vertAlign w:val="subscript"/>
                <w:lang w:val="en-US"/>
              </w:rPr>
              <w:t>cat</w:t>
            </w:r>
            <w:proofErr w:type="spellEnd"/>
          </w:p>
        </w:tc>
        <w:tc>
          <w:tcPr>
            <w:tcW w:w="791" w:type="dxa"/>
            <w:tcBorders>
              <w:top w:val="single" w:sz="8" w:space="0" w:color="auto"/>
              <w:bottom w:val="nil"/>
            </w:tcBorders>
          </w:tcPr>
          <w:p w14:paraId="57BA251C" w14:textId="5308176B" w:rsidR="00212172" w:rsidRDefault="00212172" w:rsidP="00212172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39</w:t>
            </w:r>
          </w:p>
        </w:tc>
        <w:tc>
          <w:tcPr>
            <w:tcW w:w="1234" w:type="dxa"/>
            <w:tcBorders>
              <w:top w:val="single" w:sz="8" w:space="0" w:color="auto"/>
              <w:bottom w:val="nil"/>
            </w:tcBorders>
          </w:tcPr>
          <w:p w14:paraId="1B2E816F" w14:textId="2235A00E" w:rsidR="00212172" w:rsidRDefault="00212172" w:rsidP="00212172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71" w:type="dxa"/>
            <w:tcBorders>
              <w:top w:val="single" w:sz="8" w:space="0" w:color="auto"/>
              <w:bottom w:val="nil"/>
            </w:tcBorders>
          </w:tcPr>
          <w:p w14:paraId="62284621" w14:textId="682D1473" w:rsidR="00212172" w:rsidRDefault="00212172" w:rsidP="00212172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5.13%</w:t>
            </w:r>
          </w:p>
        </w:tc>
        <w:tc>
          <w:tcPr>
            <w:tcW w:w="1218" w:type="dxa"/>
            <w:tcBorders>
              <w:top w:val="single" w:sz="8" w:space="0" w:color="auto"/>
              <w:bottom w:val="nil"/>
            </w:tcBorders>
          </w:tcPr>
          <w:p w14:paraId="3E1752C7" w14:textId="53C99844" w:rsidR="00212172" w:rsidRDefault="00212172" w:rsidP="00212172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1268" w:type="dxa"/>
            <w:tcBorders>
              <w:top w:val="single" w:sz="8" w:space="0" w:color="auto"/>
              <w:bottom w:val="nil"/>
            </w:tcBorders>
          </w:tcPr>
          <w:p w14:paraId="1FCF80A0" w14:textId="77E340BE" w:rsidR="00212172" w:rsidRDefault="00212172" w:rsidP="00212172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304" w:type="dxa"/>
            <w:tcBorders>
              <w:top w:val="single" w:sz="8" w:space="0" w:color="auto"/>
              <w:bottom w:val="nil"/>
            </w:tcBorders>
          </w:tcPr>
          <w:p w14:paraId="768635EA" w14:textId="457F7DC9" w:rsidR="00212172" w:rsidRDefault="00212172" w:rsidP="00212172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0%</w:t>
            </w:r>
          </w:p>
        </w:tc>
      </w:tr>
      <w:tr w:rsidR="00212172" w14:paraId="03315E92" w14:textId="77777777" w:rsidTr="00A17BA7">
        <w:tc>
          <w:tcPr>
            <w:tcW w:w="1985" w:type="dxa"/>
            <w:tcBorders>
              <w:top w:val="nil"/>
              <w:bottom w:val="single" w:sz="12" w:space="0" w:color="auto"/>
            </w:tcBorders>
          </w:tcPr>
          <w:p w14:paraId="4D46F6BA" w14:textId="12D7F60F" w:rsidR="00212172" w:rsidRDefault="00212172" w:rsidP="00212172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Bayesian estimated </w:t>
            </w:r>
            <w:proofErr w:type="spellStart"/>
            <w:r>
              <w:rPr>
                <w:lang w:val="en-US"/>
              </w:rPr>
              <w:t>DI</w:t>
            </w:r>
            <w:r w:rsidRPr="00755CEC">
              <w:rPr>
                <w:vertAlign w:val="subscript"/>
                <w:lang w:val="en-US"/>
              </w:rPr>
              <w:t>cat</w:t>
            </w:r>
            <w:proofErr w:type="spellEnd"/>
          </w:p>
        </w:tc>
        <w:tc>
          <w:tcPr>
            <w:tcW w:w="791" w:type="dxa"/>
            <w:tcBorders>
              <w:top w:val="nil"/>
              <w:bottom w:val="single" w:sz="12" w:space="0" w:color="auto"/>
            </w:tcBorders>
          </w:tcPr>
          <w:p w14:paraId="367415FD" w14:textId="130E2F34" w:rsidR="00212172" w:rsidRDefault="00212172" w:rsidP="00212172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39</w:t>
            </w:r>
          </w:p>
        </w:tc>
        <w:tc>
          <w:tcPr>
            <w:tcW w:w="1234" w:type="dxa"/>
            <w:tcBorders>
              <w:top w:val="nil"/>
              <w:bottom w:val="single" w:sz="12" w:space="0" w:color="auto"/>
            </w:tcBorders>
          </w:tcPr>
          <w:p w14:paraId="1E7C4B47" w14:textId="247672CB" w:rsidR="00212172" w:rsidRDefault="00212172" w:rsidP="00212172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71" w:type="dxa"/>
            <w:tcBorders>
              <w:top w:val="nil"/>
              <w:bottom w:val="single" w:sz="12" w:space="0" w:color="auto"/>
            </w:tcBorders>
          </w:tcPr>
          <w:p w14:paraId="21609765" w14:textId="049F2EBD" w:rsidR="00212172" w:rsidRDefault="00212172" w:rsidP="00212172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5.13%</w:t>
            </w:r>
          </w:p>
        </w:tc>
        <w:tc>
          <w:tcPr>
            <w:tcW w:w="1218" w:type="dxa"/>
            <w:tcBorders>
              <w:top w:val="nil"/>
              <w:bottom w:val="single" w:sz="12" w:space="0" w:color="auto"/>
            </w:tcBorders>
          </w:tcPr>
          <w:p w14:paraId="119CC4CD" w14:textId="4CFC321A" w:rsidR="00212172" w:rsidRDefault="00212172" w:rsidP="00212172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1268" w:type="dxa"/>
            <w:tcBorders>
              <w:top w:val="nil"/>
              <w:bottom w:val="single" w:sz="12" w:space="0" w:color="auto"/>
            </w:tcBorders>
          </w:tcPr>
          <w:p w14:paraId="4636AE69" w14:textId="021AFE58" w:rsidR="00212172" w:rsidRDefault="00212172" w:rsidP="00212172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304" w:type="dxa"/>
            <w:tcBorders>
              <w:top w:val="nil"/>
              <w:bottom w:val="single" w:sz="12" w:space="0" w:color="auto"/>
            </w:tcBorders>
          </w:tcPr>
          <w:p w14:paraId="3ACDC5FD" w14:textId="60F1D778" w:rsidR="00212172" w:rsidRDefault="00212172" w:rsidP="00212172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0%</w:t>
            </w:r>
          </w:p>
        </w:tc>
      </w:tr>
    </w:tbl>
    <w:p w14:paraId="5462670E" w14:textId="77777777" w:rsidR="004516AB" w:rsidRDefault="004516AB" w:rsidP="008967CB">
      <w:pPr>
        <w:jc w:val="both"/>
        <w:rPr>
          <w:lang w:val="en-US"/>
        </w:rPr>
      </w:pPr>
    </w:p>
    <w:p w14:paraId="0D113E88" w14:textId="26BC2380" w:rsidR="007A7BD4" w:rsidRDefault="00E44BDC" w:rsidP="008967CB">
      <w:pPr>
        <w:jc w:val="both"/>
        <w:rPr>
          <w:lang w:val="en-US"/>
        </w:rPr>
      </w:pPr>
      <w:r>
        <w:rPr>
          <w:lang w:val="en-US"/>
        </w:rPr>
        <w:t xml:space="preserve">In </w:t>
      </w:r>
      <w:r w:rsidR="003C7651">
        <w:rPr>
          <w:lang w:val="en-US"/>
        </w:rPr>
        <w:t xml:space="preserve">the </w:t>
      </w:r>
      <w:r w:rsidRPr="00C0062F">
        <w:rPr>
          <w:i/>
          <w:iCs/>
          <w:lang w:val="en-US"/>
        </w:rPr>
        <w:t>third step</w:t>
      </w:r>
      <w:r w:rsidR="003C7651" w:rsidRPr="003C7651">
        <w:rPr>
          <w:lang w:val="en-US"/>
        </w:rPr>
        <w:t xml:space="preserve"> </w:t>
      </w:r>
      <w:r w:rsidR="003C7651">
        <w:rPr>
          <w:lang w:val="en-US"/>
        </w:rPr>
        <w:t>of the statistical analyses</w:t>
      </w:r>
      <w:r>
        <w:rPr>
          <w:lang w:val="en-US"/>
        </w:rPr>
        <w:t>,</w:t>
      </w:r>
      <w:r w:rsidR="001015AC">
        <w:rPr>
          <w:lang w:val="en-US"/>
        </w:rPr>
        <w:t xml:space="preserve"> a logistic regression was conducted</w:t>
      </w:r>
      <w:r>
        <w:rPr>
          <w:lang w:val="en-US"/>
        </w:rPr>
        <w:t xml:space="preserve"> </w:t>
      </w:r>
      <w:r w:rsidR="001015AC">
        <w:rPr>
          <w:lang w:val="en-US"/>
        </w:rPr>
        <w:t xml:space="preserve">for </w:t>
      </w:r>
      <w:r w:rsidR="001015AC" w:rsidRPr="001015AC">
        <w:rPr>
          <w:i/>
          <w:iCs/>
          <w:lang w:val="en-US"/>
        </w:rPr>
        <w:t>Physical Review Letters</w:t>
      </w:r>
      <w:r w:rsidR="001015AC">
        <w:rPr>
          <w:lang w:val="en-US"/>
        </w:rPr>
        <w:t xml:space="preserve"> to predict the milestone status of a </w:t>
      </w:r>
      <w:r w:rsidR="00151750">
        <w:rPr>
          <w:lang w:val="en-US"/>
        </w:rPr>
        <w:t>FP</w:t>
      </w:r>
      <w:r w:rsidR="003C7651">
        <w:rPr>
          <w:lang w:val="en-US"/>
        </w:rPr>
        <w:t xml:space="preserve"> from the editor</w:t>
      </w:r>
      <w:r w:rsidR="003005A3">
        <w:rPr>
          <w:lang w:val="en-US"/>
        </w:rPr>
        <w:t xml:space="preserve"> (</w:t>
      </w:r>
      <w:r w:rsidR="003005A3" w:rsidRPr="004905A3">
        <w:rPr>
          <w:b/>
          <w:lang w:val="en-US"/>
        </w:rPr>
        <w:t>Table 2</w:t>
      </w:r>
      <w:r w:rsidR="003005A3">
        <w:rPr>
          <w:lang w:val="en-US"/>
        </w:rPr>
        <w:t>)</w:t>
      </w:r>
      <w:r w:rsidR="001015AC">
        <w:rPr>
          <w:lang w:val="en-US"/>
        </w:rPr>
        <w:t xml:space="preserve">. Odds ratios for the disrupted papers </w:t>
      </w:r>
      <w:r w:rsidR="003C7651">
        <w:rPr>
          <w:lang w:val="en-US"/>
        </w:rPr>
        <w:t xml:space="preserve">were </w:t>
      </w:r>
      <w:r w:rsidR="001015AC">
        <w:rPr>
          <w:lang w:val="en-US"/>
        </w:rPr>
        <w:t>calculated</w:t>
      </w:r>
      <w:r>
        <w:rPr>
          <w:lang w:val="en-US"/>
        </w:rPr>
        <w:t>.</w:t>
      </w:r>
      <w:r w:rsidR="001015AC">
        <w:rPr>
          <w:lang w:val="en-US"/>
        </w:rPr>
        <w:t xml:space="preserve"> </w:t>
      </w:r>
      <w:r>
        <w:rPr>
          <w:lang w:val="en-US"/>
        </w:rPr>
        <w:t xml:space="preserve">For </w:t>
      </w:r>
      <w:r w:rsidR="0001219D">
        <w:rPr>
          <w:lang w:val="en-US"/>
        </w:rPr>
        <w:t>calculated and estimated DI,</w:t>
      </w:r>
      <w:r>
        <w:rPr>
          <w:lang w:val="en-US"/>
        </w:rPr>
        <w:t xml:space="preserve"> the odds ratio </w:t>
      </w:r>
      <w:r w:rsidR="001C4629">
        <w:rPr>
          <w:lang w:val="en-US"/>
        </w:rPr>
        <w:t>deviates statistically significant from</w:t>
      </w:r>
      <w:r>
        <w:rPr>
          <w:lang w:val="en-US"/>
        </w:rPr>
        <w:t xml:space="preserve"> 1.0</w:t>
      </w:r>
      <w:r w:rsidR="001C4629">
        <w:rPr>
          <w:lang w:val="en-US"/>
        </w:rPr>
        <w:t xml:space="preserve"> (=no </w:t>
      </w:r>
      <w:r w:rsidR="00C0062F">
        <w:rPr>
          <w:lang w:val="en-US"/>
        </w:rPr>
        <w:t>effect</w:t>
      </w:r>
      <w:r w:rsidR="001C4629">
        <w:rPr>
          <w:lang w:val="en-US"/>
        </w:rPr>
        <w:t>)</w:t>
      </w:r>
      <w:r>
        <w:rPr>
          <w:lang w:val="en-US"/>
        </w:rPr>
        <w:t xml:space="preserve">. </w:t>
      </w:r>
      <w:r w:rsidR="001015AC">
        <w:rPr>
          <w:lang w:val="en-US"/>
        </w:rPr>
        <w:t xml:space="preserve">The odds ratio for disrupted papers of </w:t>
      </w:r>
      <w:r w:rsidR="001C4629">
        <w:rPr>
          <w:lang w:val="en-US"/>
        </w:rPr>
        <w:t>8.22</w:t>
      </w:r>
      <w:r w:rsidR="001015AC">
        <w:rPr>
          <w:lang w:val="en-US"/>
        </w:rPr>
        <w:t xml:space="preserve"> for the Bayesian estimated DI</w:t>
      </w:r>
      <w:r w:rsidR="001015AC" w:rsidRPr="001015AC">
        <w:rPr>
          <w:vertAlign w:val="subscript"/>
          <w:lang w:val="en-US"/>
        </w:rPr>
        <w:t xml:space="preserve"> </w:t>
      </w:r>
      <w:r w:rsidR="001015AC">
        <w:rPr>
          <w:lang w:val="en-US"/>
        </w:rPr>
        <w:t xml:space="preserve">was higher than the odds ratio of </w:t>
      </w:r>
      <w:r w:rsidR="001C4629">
        <w:rPr>
          <w:lang w:val="en-US"/>
        </w:rPr>
        <w:t>6</w:t>
      </w:r>
      <w:r w:rsidR="001015AC">
        <w:rPr>
          <w:lang w:val="en-US"/>
        </w:rPr>
        <w:t>.7</w:t>
      </w:r>
      <w:r w:rsidR="001C4629">
        <w:rPr>
          <w:lang w:val="en-US"/>
        </w:rPr>
        <w:t>0</w:t>
      </w:r>
      <w:r w:rsidR="001015AC">
        <w:rPr>
          <w:lang w:val="en-US"/>
        </w:rPr>
        <w:t xml:space="preserve"> for the calculated DI.</w:t>
      </w:r>
      <w:r w:rsidR="001C4629">
        <w:rPr>
          <w:lang w:val="en-US"/>
        </w:rPr>
        <w:t xml:space="preserve"> </w:t>
      </w:r>
      <w:r>
        <w:rPr>
          <w:lang w:val="en-US"/>
        </w:rPr>
        <w:t xml:space="preserve">For </w:t>
      </w:r>
      <w:r w:rsidRPr="00E44BDC">
        <w:rPr>
          <w:i/>
          <w:iCs/>
          <w:lang w:val="en-US"/>
        </w:rPr>
        <w:t>Physical Review E</w:t>
      </w:r>
      <w:r w:rsidR="003C7651">
        <w:rPr>
          <w:lang w:val="en-US"/>
        </w:rPr>
        <w:t xml:space="preserve">, </w:t>
      </w:r>
      <w:r>
        <w:rPr>
          <w:lang w:val="en-US"/>
        </w:rPr>
        <w:t>the</w:t>
      </w:r>
      <w:r w:rsidR="001C4629">
        <w:rPr>
          <w:lang w:val="en-US"/>
        </w:rPr>
        <w:t xml:space="preserve"> difference was even higher</w:t>
      </w:r>
      <w:r w:rsidR="003C7651">
        <w:rPr>
          <w:lang w:val="en-US"/>
        </w:rPr>
        <w:t>:</w:t>
      </w:r>
      <w:r w:rsidR="001C4629">
        <w:rPr>
          <w:lang w:val="en-US"/>
        </w:rPr>
        <w:t xml:space="preserve"> </w:t>
      </w:r>
      <w:r w:rsidR="003C7651">
        <w:rPr>
          <w:lang w:val="en-US"/>
        </w:rPr>
        <w:t xml:space="preserve">the </w:t>
      </w:r>
      <w:r w:rsidR="00C0062F">
        <w:rPr>
          <w:lang w:val="en-US"/>
        </w:rPr>
        <w:t>o</w:t>
      </w:r>
      <w:r w:rsidR="001C4629">
        <w:rPr>
          <w:lang w:val="en-US"/>
        </w:rPr>
        <w:t xml:space="preserve">dds ratio for the calculated DI </w:t>
      </w:r>
      <w:r w:rsidR="00C0062F">
        <w:rPr>
          <w:lang w:val="en-US"/>
        </w:rPr>
        <w:t>amounted to</w:t>
      </w:r>
      <w:r w:rsidR="001C4629">
        <w:rPr>
          <w:lang w:val="en-US"/>
        </w:rPr>
        <w:t xml:space="preserve"> 6.72</w:t>
      </w:r>
      <w:r w:rsidR="003C7651">
        <w:rPr>
          <w:lang w:val="en-US"/>
        </w:rPr>
        <w:t xml:space="preserve">; the odds ratio </w:t>
      </w:r>
      <w:r w:rsidR="001C4629">
        <w:rPr>
          <w:lang w:val="en-US"/>
        </w:rPr>
        <w:t xml:space="preserve">for the Bayesian estimated </w:t>
      </w:r>
      <w:r w:rsidR="003C7651">
        <w:rPr>
          <w:lang w:val="en-US"/>
        </w:rPr>
        <w:t xml:space="preserve">DI </w:t>
      </w:r>
      <w:r w:rsidR="00C0062F">
        <w:rPr>
          <w:lang w:val="en-US"/>
        </w:rPr>
        <w:t>amounted to 17.11.</w:t>
      </w:r>
      <w:r w:rsidR="0012460F">
        <w:rPr>
          <w:lang w:val="en-US"/>
        </w:rPr>
        <w:t xml:space="preserve"> </w:t>
      </w:r>
      <w:r w:rsidR="00FB33C8" w:rsidRPr="00FB33C8">
        <w:rPr>
          <w:lang w:val="en-US"/>
        </w:rPr>
        <w:t xml:space="preserve">As disruptiveness increases </w:t>
      </w:r>
      <w:r w:rsidR="00666EAC">
        <w:rPr>
          <w:lang w:val="en-US"/>
        </w:rPr>
        <w:t>the o</w:t>
      </w:r>
      <w:r w:rsidR="00B326B8">
        <w:rPr>
          <w:lang w:val="en-US"/>
        </w:rPr>
        <w:t xml:space="preserve">dds of milestone papers occurring is </w:t>
      </w:r>
      <w:r w:rsidR="00FB33C8" w:rsidRPr="00FB33C8">
        <w:rPr>
          <w:lang w:val="en-US"/>
        </w:rPr>
        <w:t>more than twice as</w:t>
      </w:r>
      <w:r w:rsidR="00FB33C8">
        <w:rPr>
          <w:lang w:val="en-US"/>
        </w:rPr>
        <w:t xml:space="preserve"> </w:t>
      </w:r>
      <w:r w:rsidR="00B326B8">
        <w:rPr>
          <w:lang w:val="en-US"/>
        </w:rPr>
        <w:t>high</w:t>
      </w:r>
      <w:r w:rsidR="00FB33C8">
        <w:rPr>
          <w:lang w:val="en-US"/>
        </w:rPr>
        <w:t xml:space="preserve"> </w:t>
      </w:r>
      <w:r w:rsidR="00FB33C8" w:rsidRPr="00FB33C8">
        <w:rPr>
          <w:lang w:val="en-US"/>
        </w:rPr>
        <w:t xml:space="preserve">for the Bayesian estimated DI than </w:t>
      </w:r>
      <w:r w:rsidR="00FB33C8">
        <w:rPr>
          <w:lang w:val="en-US"/>
        </w:rPr>
        <w:t>for</w:t>
      </w:r>
      <w:r w:rsidR="00FB33C8" w:rsidRPr="00FB33C8">
        <w:rPr>
          <w:lang w:val="en-US"/>
        </w:rPr>
        <w:t xml:space="preserve"> the calculated DI</w:t>
      </w:r>
      <w:r w:rsidR="00666EAC">
        <w:rPr>
          <w:lang w:val="en-US"/>
        </w:rPr>
        <w:t xml:space="preserve"> </w:t>
      </w:r>
      <w:r w:rsidR="00B326B8">
        <w:rPr>
          <w:lang w:val="en-US"/>
        </w:rPr>
        <w:t>in terms of</w:t>
      </w:r>
      <w:r w:rsidR="00666EAC">
        <w:rPr>
          <w:lang w:val="en-US"/>
        </w:rPr>
        <w:t xml:space="preserve"> a one unit change in DI</w:t>
      </w:r>
      <w:r w:rsidR="00FB33C8">
        <w:rPr>
          <w:lang w:val="en-US"/>
        </w:rPr>
        <w:t>.</w:t>
      </w:r>
    </w:p>
    <w:p w14:paraId="3BB9C3FF" w14:textId="77777777" w:rsidR="0012460F" w:rsidRDefault="0012460F" w:rsidP="008967CB">
      <w:pPr>
        <w:jc w:val="both"/>
        <w:rPr>
          <w:lang w:val="en-US"/>
        </w:rPr>
      </w:pPr>
    </w:p>
    <w:p w14:paraId="0BEC3FD5" w14:textId="3D333BA3" w:rsidR="00822968" w:rsidRPr="007A7BD4" w:rsidRDefault="00822968" w:rsidP="007A7BD4">
      <w:pPr>
        <w:pStyle w:val="berschrift2"/>
        <w:spacing w:after="120"/>
        <w:jc w:val="both"/>
        <w:rPr>
          <w:lang w:val="en-US"/>
        </w:rPr>
      </w:pPr>
      <w:r w:rsidRPr="007A7BD4">
        <w:rPr>
          <w:lang w:val="en-US"/>
        </w:rPr>
        <w:t>4. Discussion</w:t>
      </w:r>
    </w:p>
    <w:p w14:paraId="0460BA45" w14:textId="63AB1533" w:rsidR="009F3EEA" w:rsidRDefault="003C7651" w:rsidP="009F3EEA">
      <w:pPr>
        <w:jc w:val="both"/>
        <w:rPr>
          <w:lang w:val="en-US"/>
        </w:rPr>
      </w:pPr>
      <w:r>
        <w:rPr>
          <w:lang w:val="en-US"/>
        </w:rPr>
        <w:t>In this study, we dealt with several</w:t>
      </w:r>
      <w:r w:rsidR="009F3EEA" w:rsidRPr="00243D39">
        <w:rPr>
          <w:lang w:val="en-US"/>
        </w:rPr>
        <w:t xml:space="preserve"> open questions regarding the DI</w:t>
      </w:r>
      <w:r>
        <w:rPr>
          <w:lang w:val="en-US"/>
        </w:rPr>
        <w:t xml:space="preserve">. There is the danger </w:t>
      </w:r>
      <w:r w:rsidR="003005A3">
        <w:rPr>
          <w:lang w:val="en-US"/>
        </w:rPr>
        <w:t xml:space="preserve">in quantitative research evaluation </w:t>
      </w:r>
      <w:r>
        <w:rPr>
          <w:lang w:val="en-US"/>
        </w:rPr>
        <w:t>that the DI is applied in evaluation studies without clarifying open questions with the indicator itself.</w:t>
      </w:r>
      <w:r w:rsidR="009F3EEA" w:rsidRPr="00243D39">
        <w:rPr>
          <w:lang w:val="en-US"/>
        </w:rPr>
        <w:t xml:space="preserve"> </w:t>
      </w:r>
      <w:r>
        <w:rPr>
          <w:lang w:val="en-US"/>
        </w:rPr>
        <w:t>This study was intended to target some of these questions, such as</w:t>
      </w:r>
      <w:r w:rsidR="009F3EEA" w:rsidRPr="00243D39">
        <w:rPr>
          <w:lang w:val="en-US"/>
        </w:rPr>
        <w:t xml:space="preserve"> how to consider uncertainty in the calculation of DI</w:t>
      </w:r>
      <w:r>
        <w:rPr>
          <w:lang w:val="en-US"/>
        </w:rPr>
        <w:t xml:space="preserve"> values</w:t>
      </w:r>
      <w:r w:rsidR="009F3EEA">
        <w:rPr>
          <w:lang w:val="en-US"/>
        </w:rPr>
        <w:t xml:space="preserve">. </w:t>
      </w:r>
    </w:p>
    <w:p w14:paraId="1C68AA9F" w14:textId="10FB01D9" w:rsidR="008967CB" w:rsidRDefault="008967CB" w:rsidP="008967CB">
      <w:pPr>
        <w:jc w:val="both"/>
        <w:rPr>
          <w:lang w:val="en-US"/>
        </w:rPr>
      </w:pPr>
    </w:p>
    <w:p w14:paraId="68B91E80" w14:textId="63B4E5FE" w:rsidR="009F3EEA" w:rsidRPr="009F3EEA" w:rsidRDefault="009F3EEA" w:rsidP="00CA53E9">
      <w:pPr>
        <w:jc w:val="both"/>
        <w:rPr>
          <w:lang w:val="en-US"/>
        </w:rPr>
      </w:pPr>
      <w:r w:rsidRPr="009F3EEA">
        <w:rPr>
          <w:lang w:val="en-US"/>
        </w:rPr>
        <w:t>A Bay</w:t>
      </w:r>
      <w:r>
        <w:rPr>
          <w:lang w:val="en-US"/>
        </w:rPr>
        <w:t>e</w:t>
      </w:r>
      <w:r w:rsidRPr="009F3EEA">
        <w:rPr>
          <w:lang w:val="en-US"/>
        </w:rPr>
        <w:t xml:space="preserve">sian multilevel logistic approach was suggested </w:t>
      </w:r>
      <w:r w:rsidR="003C7651">
        <w:rPr>
          <w:lang w:val="en-US"/>
        </w:rPr>
        <w:t xml:space="preserve">in this study </w:t>
      </w:r>
      <w:r w:rsidRPr="009F3EEA">
        <w:rPr>
          <w:lang w:val="en-US"/>
        </w:rPr>
        <w:t>to address the</w:t>
      </w:r>
      <w:r w:rsidR="003C7651">
        <w:rPr>
          <w:lang w:val="en-US"/>
        </w:rPr>
        <w:t xml:space="preserve"> open</w:t>
      </w:r>
      <w:r w:rsidRPr="009F3EEA">
        <w:rPr>
          <w:lang w:val="en-US"/>
        </w:rPr>
        <w:t xml:space="preserve"> questions. The approach </w:t>
      </w:r>
      <w:r w:rsidR="003C7651">
        <w:rPr>
          <w:lang w:val="en-US"/>
        </w:rPr>
        <w:t>considers</w:t>
      </w:r>
      <w:r w:rsidR="003C7651" w:rsidRPr="009F3EEA">
        <w:rPr>
          <w:lang w:val="en-US"/>
        </w:rPr>
        <w:t xml:space="preserve"> </w:t>
      </w:r>
      <w:r>
        <w:rPr>
          <w:lang w:val="en-US"/>
        </w:rPr>
        <w:t xml:space="preserve">not only </w:t>
      </w:r>
      <w:r w:rsidRPr="009F3EEA">
        <w:rPr>
          <w:lang w:val="en-US"/>
        </w:rPr>
        <w:t xml:space="preserve">the variability of DI </w:t>
      </w:r>
      <w:r w:rsidR="0026069D">
        <w:rPr>
          <w:lang w:val="en-US"/>
        </w:rPr>
        <w:t xml:space="preserve">values </w:t>
      </w:r>
      <w:r w:rsidRPr="009F3EEA">
        <w:rPr>
          <w:lang w:val="en-US"/>
        </w:rPr>
        <w:t>in the sample as additional information</w:t>
      </w:r>
      <w:r>
        <w:rPr>
          <w:lang w:val="en-US"/>
        </w:rPr>
        <w:t xml:space="preserve">, but also </w:t>
      </w:r>
      <w:r w:rsidRPr="009F3EEA">
        <w:rPr>
          <w:lang w:val="en-US"/>
        </w:rPr>
        <w:t>the different sample sizes</w:t>
      </w:r>
      <w:r w:rsidR="00B326B8">
        <w:rPr>
          <w:lang w:val="en-US"/>
        </w:rPr>
        <w:t xml:space="preserve"> (e.g., </w:t>
      </w:r>
      <w:proofErr w:type="spellStart"/>
      <w:r w:rsidR="00B326B8">
        <w:rPr>
          <w:lang w:val="en-US"/>
        </w:rPr>
        <w:t>N</w:t>
      </w:r>
      <w:r w:rsidR="005E137E">
        <w:rPr>
          <w:vertAlign w:val="subscript"/>
          <w:lang w:val="en-US"/>
        </w:rPr>
        <w:t>ri</w:t>
      </w:r>
      <w:proofErr w:type="spellEnd"/>
      <w:r w:rsidR="00B326B8">
        <w:rPr>
          <w:lang w:val="en-US"/>
        </w:rPr>
        <w:t xml:space="preserve">, </w:t>
      </w:r>
      <w:proofErr w:type="spellStart"/>
      <w:r w:rsidR="00B326B8">
        <w:rPr>
          <w:lang w:val="en-US"/>
        </w:rPr>
        <w:t>N</w:t>
      </w:r>
      <w:r w:rsidR="00B326B8" w:rsidRPr="00B326B8">
        <w:rPr>
          <w:vertAlign w:val="subscript"/>
          <w:lang w:val="en-US"/>
        </w:rPr>
        <w:t>rj</w:t>
      </w:r>
      <w:proofErr w:type="spellEnd"/>
      <w:r w:rsidR="00B326B8">
        <w:rPr>
          <w:lang w:val="en-US"/>
        </w:rPr>
        <w:t>)</w:t>
      </w:r>
      <w:r>
        <w:rPr>
          <w:lang w:val="en-US"/>
        </w:rPr>
        <w:t xml:space="preserve"> </w:t>
      </w:r>
      <w:r w:rsidRPr="009F3EEA">
        <w:rPr>
          <w:lang w:val="en-US"/>
        </w:rPr>
        <w:t>to calculate the probabilities.</w:t>
      </w:r>
      <w:r w:rsidR="00CA53E9">
        <w:rPr>
          <w:lang w:val="en-US"/>
        </w:rPr>
        <w:t xml:space="preserve"> A</w:t>
      </w:r>
      <w:r w:rsidRPr="009F3EEA">
        <w:rPr>
          <w:lang w:val="en-US"/>
        </w:rPr>
        <w:t xml:space="preserve"> DI </w:t>
      </w:r>
      <w:r w:rsidR="0026069D">
        <w:rPr>
          <w:lang w:val="en-US"/>
        </w:rPr>
        <w:t xml:space="preserve">value </w:t>
      </w:r>
      <w:r w:rsidRPr="009F3EEA">
        <w:rPr>
          <w:lang w:val="en-US"/>
        </w:rPr>
        <w:t xml:space="preserve">for each </w:t>
      </w:r>
      <w:r w:rsidR="00151750">
        <w:rPr>
          <w:lang w:val="en-US"/>
        </w:rPr>
        <w:t>FP</w:t>
      </w:r>
      <w:r w:rsidR="00CA53E9">
        <w:rPr>
          <w:lang w:val="en-US"/>
        </w:rPr>
        <w:t xml:space="preserve"> can be estimated</w:t>
      </w:r>
      <w:r w:rsidRPr="009F3EEA">
        <w:rPr>
          <w:lang w:val="en-US"/>
        </w:rPr>
        <w:t xml:space="preserve"> </w:t>
      </w:r>
      <w:r w:rsidR="00CA53E9">
        <w:rPr>
          <w:lang w:val="en-US"/>
        </w:rPr>
        <w:t>as well as</w:t>
      </w:r>
      <w:r w:rsidRPr="009F3EEA">
        <w:rPr>
          <w:lang w:val="en-US"/>
        </w:rPr>
        <w:t xml:space="preserve"> a credible interval</w:t>
      </w:r>
      <w:r w:rsidR="0026069D">
        <w:rPr>
          <w:lang w:val="en-US"/>
        </w:rPr>
        <w:t>.</w:t>
      </w:r>
      <w:r w:rsidRPr="009F3EEA">
        <w:rPr>
          <w:lang w:val="en-US"/>
        </w:rPr>
        <w:t xml:space="preserve"> </w:t>
      </w:r>
      <w:r w:rsidR="0026069D">
        <w:rPr>
          <w:lang w:val="en-US"/>
        </w:rPr>
        <w:t xml:space="preserve">The credible interval can be used </w:t>
      </w:r>
      <w:r w:rsidR="00CA53E9">
        <w:rPr>
          <w:lang w:val="en-US"/>
        </w:rPr>
        <w:t xml:space="preserve">to </w:t>
      </w:r>
      <w:r w:rsidR="00C94AE8">
        <w:rPr>
          <w:lang w:val="en-US"/>
        </w:rPr>
        <w:t>assess</w:t>
      </w:r>
      <w:r w:rsidRPr="009F3EEA">
        <w:rPr>
          <w:lang w:val="en-US"/>
        </w:rPr>
        <w:t xml:space="preserve"> the stability of the </w:t>
      </w:r>
      <w:r w:rsidR="0026069D">
        <w:rPr>
          <w:lang w:val="en-US"/>
        </w:rPr>
        <w:t>DI values</w:t>
      </w:r>
      <w:r w:rsidRPr="009F3EEA">
        <w:rPr>
          <w:lang w:val="en-US"/>
        </w:rPr>
        <w:t xml:space="preserve"> over time</w:t>
      </w:r>
      <w:r w:rsidR="00CA53E9">
        <w:rPr>
          <w:lang w:val="en-US"/>
        </w:rPr>
        <w:t xml:space="preserve"> or</w:t>
      </w:r>
      <w:r w:rsidRPr="009F3EEA">
        <w:rPr>
          <w:lang w:val="en-US"/>
        </w:rPr>
        <w:t xml:space="preserve"> to compare </w:t>
      </w:r>
      <w:r w:rsidR="0026069D">
        <w:rPr>
          <w:lang w:val="en-US"/>
        </w:rPr>
        <w:t xml:space="preserve">two </w:t>
      </w:r>
      <w:r w:rsidRPr="009F3EEA">
        <w:rPr>
          <w:lang w:val="en-US"/>
        </w:rPr>
        <w:t xml:space="preserve">publications for </w:t>
      </w:r>
      <w:r w:rsidR="0026069D">
        <w:rPr>
          <w:lang w:val="en-US"/>
        </w:rPr>
        <w:t xml:space="preserve">“significant” </w:t>
      </w:r>
      <w:r w:rsidRPr="009F3EEA">
        <w:rPr>
          <w:lang w:val="en-US"/>
        </w:rPr>
        <w:t>differences in DI</w:t>
      </w:r>
      <w:r w:rsidR="0026069D">
        <w:rPr>
          <w:lang w:val="en-US"/>
        </w:rPr>
        <w:t xml:space="preserve"> values</w:t>
      </w:r>
      <w:r w:rsidRPr="009F3EEA">
        <w:rPr>
          <w:lang w:val="en-US"/>
        </w:rPr>
        <w:t xml:space="preserve">. </w:t>
      </w:r>
      <w:r w:rsidR="0026069D">
        <w:rPr>
          <w:lang w:val="en-US"/>
        </w:rPr>
        <w:t>The approach also allows to include c</w:t>
      </w:r>
      <w:r w:rsidRPr="009F3EEA">
        <w:rPr>
          <w:lang w:val="en-US"/>
        </w:rPr>
        <w:t xml:space="preserve">ovariates. </w:t>
      </w:r>
    </w:p>
    <w:p w14:paraId="7F4B5BAD" w14:textId="41617F3D" w:rsidR="009F3EEA" w:rsidRDefault="0026069D" w:rsidP="009F3EEA">
      <w:pPr>
        <w:jc w:val="both"/>
        <w:rPr>
          <w:lang w:val="en-US"/>
        </w:rPr>
      </w:pPr>
      <w:r>
        <w:rPr>
          <w:lang w:val="en-US"/>
        </w:rPr>
        <w:t>Our empirical results (based on the papers published in two physical journals) show that</w:t>
      </w:r>
      <w:r w:rsidR="009F3EEA" w:rsidRPr="009F3EEA">
        <w:rPr>
          <w:lang w:val="en-US"/>
        </w:rPr>
        <w:t xml:space="preserve"> </w:t>
      </w:r>
      <w:r>
        <w:rPr>
          <w:lang w:val="en-US"/>
        </w:rPr>
        <w:t xml:space="preserve">the </w:t>
      </w:r>
      <w:r w:rsidR="009F3EEA" w:rsidRPr="009F3EEA">
        <w:rPr>
          <w:lang w:val="en-US"/>
        </w:rPr>
        <w:t xml:space="preserve">Bayesian </w:t>
      </w:r>
      <w:r>
        <w:rPr>
          <w:lang w:val="en-US"/>
        </w:rPr>
        <w:t>e</w:t>
      </w:r>
      <w:r w:rsidR="009F3EEA" w:rsidRPr="009F3EEA">
        <w:rPr>
          <w:lang w:val="en-US"/>
        </w:rPr>
        <w:t>stimate</w:t>
      </w:r>
      <w:r>
        <w:rPr>
          <w:lang w:val="en-US"/>
        </w:rPr>
        <w:t>s</w:t>
      </w:r>
      <w:r w:rsidR="00CA53E9">
        <w:rPr>
          <w:lang w:val="en-US"/>
        </w:rPr>
        <w:t xml:space="preserve"> of </w:t>
      </w:r>
      <w:r>
        <w:rPr>
          <w:lang w:val="en-US"/>
        </w:rPr>
        <w:t xml:space="preserve">the </w:t>
      </w:r>
      <w:r w:rsidR="00CA53E9">
        <w:rPr>
          <w:lang w:val="en-US"/>
        </w:rPr>
        <w:t>DI</w:t>
      </w:r>
      <w:r w:rsidR="009F3EEA" w:rsidRPr="009F3EEA">
        <w:rPr>
          <w:lang w:val="en-US"/>
        </w:rPr>
        <w:t xml:space="preserve"> </w:t>
      </w:r>
      <w:r>
        <w:rPr>
          <w:lang w:val="en-US"/>
        </w:rPr>
        <w:t>values are</w:t>
      </w:r>
      <w:r w:rsidRPr="009F3EEA">
        <w:rPr>
          <w:lang w:val="en-US"/>
        </w:rPr>
        <w:t xml:space="preserve"> </w:t>
      </w:r>
      <w:r w:rsidR="009F3EEA" w:rsidRPr="009F3EEA">
        <w:rPr>
          <w:lang w:val="en-US"/>
        </w:rPr>
        <w:t xml:space="preserve">not redundant with the DI </w:t>
      </w:r>
      <w:r>
        <w:rPr>
          <w:lang w:val="en-US"/>
        </w:rPr>
        <w:t xml:space="preserve">values </w:t>
      </w:r>
      <w:r w:rsidR="009F3EEA" w:rsidRPr="009F3EEA">
        <w:rPr>
          <w:lang w:val="en-US"/>
        </w:rPr>
        <w:t>calculated from the data</w:t>
      </w:r>
      <w:r>
        <w:rPr>
          <w:lang w:val="en-US"/>
        </w:rPr>
        <w:t>:</w:t>
      </w:r>
      <w:r w:rsidR="009F3EEA" w:rsidRPr="009F3EEA">
        <w:rPr>
          <w:lang w:val="en-US"/>
        </w:rPr>
        <w:t xml:space="preserve"> </w:t>
      </w:r>
      <w:r>
        <w:rPr>
          <w:lang w:val="en-US"/>
        </w:rPr>
        <w:t xml:space="preserve">we did not find </w:t>
      </w:r>
      <w:r w:rsidR="009F3EEA" w:rsidRPr="009F3EEA">
        <w:rPr>
          <w:lang w:val="en-US"/>
        </w:rPr>
        <w:t>perfect correlation</w:t>
      </w:r>
      <w:r>
        <w:rPr>
          <w:lang w:val="en-US"/>
        </w:rPr>
        <w:t>s</w:t>
      </w:r>
      <w:r w:rsidR="009F3EEA" w:rsidRPr="009F3EEA">
        <w:rPr>
          <w:lang w:val="en-US"/>
        </w:rPr>
        <w:t xml:space="preserve">. </w:t>
      </w:r>
      <w:r>
        <w:rPr>
          <w:lang w:val="en-US"/>
        </w:rPr>
        <w:t xml:space="preserve">We also tested in this study whether DI values are </w:t>
      </w:r>
      <w:r>
        <w:rPr>
          <w:lang w:val="en-US"/>
        </w:rPr>
        <w:lastRenderedPageBreak/>
        <w:t xml:space="preserve">able to identify milestone papers in the paper sets. </w:t>
      </w:r>
      <w:r w:rsidR="009F3EEA" w:rsidRPr="009F3EEA">
        <w:rPr>
          <w:lang w:val="en-US"/>
        </w:rPr>
        <w:t xml:space="preserve">In terms of </w:t>
      </w:r>
      <w:r>
        <w:rPr>
          <w:lang w:val="en-US"/>
        </w:rPr>
        <w:t xml:space="preserve">the </w:t>
      </w:r>
      <w:r w:rsidR="009F3EEA" w:rsidRPr="009F3EEA">
        <w:rPr>
          <w:lang w:val="en-US"/>
        </w:rPr>
        <w:t xml:space="preserve">categorical </w:t>
      </w:r>
      <w:r>
        <w:rPr>
          <w:lang w:val="en-US"/>
        </w:rPr>
        <w:t>milestone paper</w:t>
      </w:r>
      <w:r w:rsidR="005B25C6">
        <w:rPr>
          <w:lang w:val="en-US"/>
        </w:rPr>
        <w:t xml:space="preserve"> </w:t>
      </w:r>
      <w:r w:rsidR="009F3EEA" w:rsidRPr="009F3EEA">
        <w:rPr>
          <w:lang w:val="en-US"/>
        </w:rPr>
        <w:t>prediction (yes or no)</w:t>
      </w:r>
      <w:r>
        <w:rPr>
          <w:lang w:val="en-US"/>
        </w:rPr>
        <w:t>,</w:t>
      </w:r>
      <w:r w:rsidR="009F3EEA" w:rsidRPr="009F3EEA">
        <w:rPr>
          <w:lang w:val="en-US"/>
        </w:rPr>
        <w:t xml:space="preserve"> the Bayesian estimator </w:t>
      </w:r>
      <w:r w:rsidR="005B25C6">
        <w:rPr>
          <w:lang w:val="en-US"/>
        </w:rPr>
        <w:t>did</w:t>
      </w:r>
      <w:r w:rsidR="005B25C6" w:rsidRPr="009F3EEA">
        <w:rPr>
          <w:lang w:val="en-US"/>
        </w:rPr>
        <w:t xml:space="preserve"> </w:t>
      </w:r>
      <w:r w:rsidR="009F3EEA" w:rsidRPr="009F3EEA">
        <w:rPr>
          <w:lang w:val="en-US"/>
        </w:rPr>
        <w:t xml:space="preserve">not outperform the calculated </w:t>
      </w:r>
      <w:r w:rsidR="005B25C6">
        <w:rPr>
          <w:lang w:val="en-US"/>
        </w:rPr>
        <w:t>DI values.</w:t>
      </w:r>
      <w:r w:rsidR="005B25C6" w:rsidRPr="009F3EEA">
        <w:rPr>
          <w:lang w:val="en-US"/>
        </w:rPr>
        <w:t xml:space="preserve"> </w:t>
      </w:r>
      <w:r w:rsidR="005B25C6">
        <w:rPr>
          <w:lang w:val="en-US"/>
        </w:rPr>
        <w:t>T</w:t>
      </w:r>
      <w:r w:rsidR="005B25C6" w:rsidRPr="009F3EEA">
        <w:rPr>
          <w:lang w:val="en-US"/>
        </w:rPr>
        <w:t>he Bayesian variant is superior</w:t>
      </w:r>
      <w:r w:rsidR="005B25C6">
        <w:rPr>
          <w:lang w:val="en-US"/>
        </w:rPr>
        <w:t xml:space="preserve">, </w:t>
      </w:r>
      <w:r w:rsidR="005B25C6" w:rsidRPr="009F3EEA">
        <w:rPr>
          <w:lang w:val="en-US"/>
        </w:rPr>
        <w:t>however</w:t>
      </w:r>
      <w:r w:rsidR="005B25C6">
        <w:rPr>
          <w:lang w:val="en-US"/>
        </w:rPr>
        <w:t>, to</w:t>
      </w:r>
      <w:r w:rsidR="009F3EEA" w:rsidRPr="009F3EEA">
        <w:rPr>
          <w:lang w:val="en-US"/>
        </w:rPr>
        <w:t xml:space="preserve"> the continuous DI </w:t>
      </w:r>
      <w:r w:rsidR="005B25C6">
        <w:rPr>
          <w:lang w:val="en-US"/>
        </w:rPr>
        <w:t>values</w:t>
      </w:r>
      <w:r w:rsidR="009F3EEA" w:rsidRPr="009F3EEA">
        <w:rPr>
          <w:lang w:val="en-US"/>
        </w:rPr>
        <w:t xml:space="preserve">. </w:t>
      </w:r>
    </w:p>
    <w:p w14:paraId="67B22507" w14:textId="77777777" w:rsidR="007A7BD4" w:rsidRPr="009F3EEA" w:rsidRDefault="007A7BD4" w:rsidP="009F3EEA">
      <w:pPr>
        <w:jc w:val="both"/>
        <w:rPr>
          <w:lang w:val="en-US"/>
        </w:rPr>
      </w:pPr>
    </w:p>
    <w:p w14:paraId="4EFA10C2" w14:textId="2CAE9D40" w:rsidR="008967CB" w:rsidRPr="007A7BD4" w:rsidRDefault="00822968" w:rsidP="007A7BD4">
      <w:pPr>
        <w:pStyle w:val="berschrift2"/>
        <w:spacing w:after="120"/>
        <w:jc w:val="both"/>
        <w:rPr>
          <w:lang w:val="en-US"/>
        </w:rPr>
      </w:pPr>
      <w:r w:rsidRPr="007A7BD4">
        <w:rPr>
          <w:lang w:val="en-US"/>
        </w:rPr>
        <w:t>References</w:t>
      </w:r>
    </w:p>
    <w:p w14:paraId="42AD8F61" w14:textId="77777777" w:rsidR="0022317C" w:rsidRPr="0022317C" w:rsidRDefault="006F161C" w:rsidP="0022317C">
      <w:pPr>
        <w:pStyle w:val="EndNoteBibliography"/>
        <w:ind w:left="720" w:hanging="720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22317C" w:rsidRPr="0022317C">
        <w:t xml:space="preserve">Bittmann, F., Tekles, A., &amp; Bornmann, L. (2022). Applied usage and performance of statistical matching in bibliometrics: The comparison of milestone and regular papers with multiple measurements of disruptiveness as an empirical example. </w:t>
      </w:r>
      <w:r w:rsidR="0022317C" w:rsidRPr="0022317C">
        <w:rPr>
          <w:i/>
        </w:rPr>
        <w:t>Quantitative Science Studies, 2</w:t>
      </w:r>
      <w:r w:rsidR="0022317C" w:rsidRPr="0022317C">
        <w:t>(4), 1246-1270. doi:10.1162/qss_a_00158</w:t>
      </w:r>
    </w:p>
    <w:p w14:paraId="68FF5B01" w14:textId="77777777" w:rsidR="0022317C" w:rsidRPr="0022317C" w:rsidRDefault="0022317C" w:rsidP="0022317C">
      <w:pPr>
        <w:pStyle w:val="EndNoteBibliography"/>
        <w:ind w:left="720" w:hanging="720"/>
      </w:pPr>
      <w:r w:rsidRPr="0022317C">
        <w:t xml:space="preserve">Bornmann, L., Devarakonda, S., Tekles, A., &amp; Chacko, G. (2020a). Are disruption index indicators convergently valid? The comparison of several indicator variants with assessments by peers. </w:t>
      </w:r>
      <w:r w:rsidRPr="0022317C">
        <w:rPr>
          <w:i/>
        </w:rPr>
        <w:t>Quantitative Science Studies, 1</w:t>
      </w:r>
      <w:r w:rsidRPr="0022317C">
        <w:t>(3), 1242-1259. doi:10.1162/qss_a_00068</w:t>
      </w:r>
    </w:p>
    <w:p w14:paraId="485861D8" w14:textId="77777777" w:rsidR="0022317C" w:rsidRPr="0022317C" w:rsidRDefault="0022317C" w:rsidP="0022317C">
      <w:pPr>
        <w:pStyle w:val="EndNoteBibliography"/>
        <w:ind w:left="720" w:hanging="720"/>
      </w:pPr>
      <w:r w:rsidRPr="0022317C">
        <w:t xml:space="preserve">Bornmann, L., Devarakonda, S., Tekles, A., &amp; Chacko, G. (2020b). Disruptive papers published in Scientometrics: meaningful results by using an improved variant of the disruption index originally proposed by Wu, Wang, and Evans (2019). </w:t>
      </w:r>
      <w:r w:rsidRPr="0022317C">
        <w:rPr>
          <w:i/>
        </w:rPr>
        <w:t>Scientometrics, 123</w:t>
      </w:r>
      <w:r w:rsidRPr="0022317C">
        <w:t>(2), 1149-1155. doi:10.1007/s11192-020-03406-8</w:t>
      </w:r>
    </w:p>
    <w:p w14:paraId="361E6392" w14:textId="77777777" w:rsidR="0022317C" w:rsidRPr="0022317C" w:rsidRDefault="0022317C" w:rsidP="0022317C">
      <w:pPr>
        <w:pStyle w:val="EndNoteBibliography"/>
        <w:ind w:left="720" w:hanging="720"/>
      </w:pPr>
      <w:r w:rsidRPr="0022317C">
        <w:t xml:space="preserve">Bornmann, L., &amp; Tekles, A. (2021). Convergent validity of several indicators measuring disruptiveness with milestone assignments to physics papers by experts. </w:t>
      </w:r>
      <w:r w:rsidRPr="0022317C">
        <w:rPr>
          <w:i/>
        </w:rPr>
        <w:t>Journal of Informetrics, 15</w:t>
      </w:r>
      <w:r w:rsidRPr="0022317C">
        <w:t>(3). doi:10.1016/j.joi.2021.101159</w:t>
      </w:r>
    </w:p>
    <w:p w14:paraId="4704E62F" w14:textId="77777777" w:rsidR="0022317C" w:rsidRPr="0022317C" w:rsidRDefault="0022317C" w:rsidP="0022317C">
      <w:pPr>
        <w:pStyle w:val="EndNoteBibliography"/>
        <w:ind w:left="720" w:hanging="720"/>
      </w:pPr>
      <w:r w:rsidRPr="0022317C">
        <w:t xml:space="preserve">Figueiredo, F., &amp; Andrade, N. (2019). </w:t>
      </w:r>
      <w:r w:rsidRPr="0022317C">
        <w:rPr>
          <w:i/>
        </w:rPr>
        <w:t>Quantifying disruptive influence in the allmusic guide.</w:t>
      </w:r>
      <w:r w:rsidRPr="0022317C">
        <w:t xml:space="preserve"> Paper presented at the Proceedings of the 20th International Society for Music Information Retrieval Conference, ISMIR 2019.</w:t>
      </w:r>
    </w:p>
    <w:p w14:paraId="622452F1" w14:textId="77777777" w:rsidR="0022317C" w:rsidRPr="0022317C" w:rsidRDefault="0022317C" w:rsidP="0022317C">
      <w:pPr>
        <w:pStyle w:val="EndNoteBibliography"/>
        <w:ind w:left="720" w:hanging="720"/>
      </w:pPr>
      <w:r w:rsidRPr="0022317C">
        <w:t xml:space="preserve">Funk, R. J., &amp; Owen-Smith, J. (2017). A Dynamic Network Measure of Technological Change. </w:t>
      </w:r>
      <w:r w:rsidRPr="0022317C">
        <w:rPr>
          <w:i/>
        </w:rPr>
        <w:t>Management Science, 63</w:t>
      </w:r>
      <w:r w:rsidRPr="0022317C">
        <w:t>(3), 791-817. doi:10.1287/mnsc.2015.2366</w:t>
      </w:r>
    </w:p>
    <w:p w14:paraId="1264B02C" w14:textId="77777777" w:rsidR="0022317C" w:rsidRPr="0022317C" w:rsidRDefault="0022317C" w:rsidP="0022317C">
      <w:pPr>
        <w:pStyle w:val="EndNoteBibliography"/>
        <w:ind w:left="720" w:hanging="720"/>
      </w:pPr>
      <w:r w:rsidRPr="0022317C">
        <w:t xml:space="preserve">Mutz, R. (2022). Diversity and interdisciplinarity: Should variety, balance and disparity be combined as a product or better as a sum? An information-theoretical and statistical estimation approach. </w:t>
      </w:r>
      <w:r w:rsidRPr="0022317C">
        <w:rPr>
          <w:i/>
        </w:rPr>
        <w:t>Scientometrics, 127</w:t>
      </w:r>
      <w:r w:rsidRPr="0022317C">
        <w:t>(12), 7397-7414. doi:10.1007/s11192-022-04336-3</w:t>
      </w:r>
    </w:p>
    <w:p w14:paraId="408A3C4D" w14:textId="77777777" w:rsidR="0022317C" w:rsidRPr="0022317C" w:rsidRDefault="0022317C" w:rsidP="0022317C">
      <w:pPr>
        <w:pStyle w:val="EndNoteBibliography"/>
        <w:ind w:left="720" w:hanging="720"/>
      </w:pPr>
      <w:r w:rsidRPr="0022317C">
        <w:t xml:space="preserve">Park, M., Leahey, E., &amp; Funk, R. J. (2023). Papers and patents are becoming less disruptive over time. </w:t>
      </w:r>
      <w:r w:rsidRPr="0022317C">
        <w:rPr>
          <w:i/>
        </w:rPr>
        <w:t>Nature, 613</w:t>
      </w:r>
      <w:r w:rsidRPr="0022317C">
        <w:t xml:space="preserve">, 138–144. </w:t>
      </w:r>
    </w:p>
    <w:p w14:paraId="0D7E538B" w14:textId="77777777" w:rsidR="0022317C" w:rsidRPr="0022317C" w:rsidRDefault="0022317C" w:rsidP="0022317C">
      <w:pPr>
        <w:pStyle w:val="EndNoteBibliography"/>
        <w:ind w:left="720" w:hanging="720"/>
      </w:pPr>
      <w:r w:rsidRPr="0022317C">
        <w:t xml:space="preserve">SAS Institute Inc. (2018). </w:t>
      </w:r>
      <w:r w:rsidRPr="0022317C">
        <w:rPr>
          <w:i/>
        </w:rPr>
        <w:t>SAS/STAT® 15.1 User’s Guide</w:t>
      </w:r>
      <w:r w:rsidRPr="0022317C">
        <w:t>. Cary, NC: SAS Institute Inc.</w:t>
      </w:r>
    </w:p>
    <w:p w14:paraId="6BEA5BC6" w14:textId="77777777" w:rsidR="0022317C" w:rsidRPr="0022317C" w:rsidRDefault="0022317C" w:rsidP="0022317C">
      <w:pPr>
        <w:pStyle w:val="EndNoteBibliography"/>
        <w:ind w:left="720" w:hanging="720"/>
      </w:pPr>
      <w:r w:rsidRPr="0022317C">
        <w:t xml:space="preserve">Sturtz, S., Ligges, U., &amp; Gelman, A. (2005). R2WinBUGS: A package for running WinBUGS from R. </w:t>
      </w:r>
      <w:r w:rsidRPr="0022317C">
        <w:rPr>
          <w:i/>
        </w:rPr>
        <w:t>Journal of Statistical Software, 12</w:t>
      </w:r>
      <w:r w:rsidRPr="0022317C">
        <w:t>, 1-16. doi:10.18637/jss.v012.i03</w:t>
      </w:r>
    </w:p>
    <w:p w14:paraId="5B98C155" w14:textId="77777777" w:rsidR="0022317C" w:rsidRPr="0022317C" w:rsidRDefault="0022317C" w:rsidP="0022317C">
      <w:pPr>
        <w:pStyle w:val="EndNoteBibliography"/>
        <w:ind w:left="720" w:hanging="720"/>
      </w:pPr>
      <w:r w:rsidRPr="0022317C">
        <w:t xml:space="preserve">Tahamtan, I., &amp; Bornmann, L. (2019). What do citation counts measure? An updated review of studies on citations in scientific documents published between 2006 and 2018. </w:t>
      </w:r>
      <w:r w:rsidRPr="0022317C">
        <w:rPr>
          <w:i/>
        </w:rPr>
        <w:t>Scientometrics, 121</w:t>
      </w:r>
      <w:r w:rsidRPr="0022317C">
        <w:t>(3), 1635–1684. doi:10.1007/s11192-019-03243-4</w:t>
      </w:r>
    </w:p>
    <w:p w14:paraId="777043D7" w14:textId="77777777" w:rsidR="0022317C" w:rsidRPr="0022317C" w:rsidRDefault="0022317C" w:rsidP="0022317C">
      <w:pPr>
        <w:pStyle w:val="EndNoteBibliography"/>
        <w:ind w:left="720" w:hanging="720"/>
      </w:pPr>
      <w:r w:rsidRPr="0022317C">
        <w:t xml:space="preserve">Winnink, J. J., Tijssen, R. J. W., &amp; van Raan, A. F. J. (2016). Breakout discoveries in science: What do they have in common? In I. Ràfols, J. Molas-Gallart, E. Castro-Martínez, &amp; R. Woolley (Eds.), </w:t>
      </w:r>
      <w:r w:rsidRPr="0022317C">
        <w:rPr>
          <w:i/>
        </w:rPr>
        <w:t>Proceedings of the 21. International Conference on Science and Technology Indicator</w:t>
      </w:r>
      <w:r w:rsidRPr="0022317C">
        <w:t>. València, Spain: Universitat Politècnica de València.</w:t>
      </w:r>
    </w:p>
    <w:p w14:paraId="1D07631B" w14:textId="77777777" w:rsidR="0022317C" w:rsidRPr="0022317C" w:rsidRDefault="0022317C" w:rsidP="0022317C">
      <w:pPr>
        <w:pStyle w:val="EndNoteBibliography"/>
        <w:ind w:left="720" w:hanging="720"/>
      </w:pPr>
      <w:r w:rsidRPr="0022317C">
        <w:t xml:space="preserve">Wu, L., Wang, D., &amp; Evans, J. A. (2019). Large teams develop and small teams disrupt science and technology. </w:t>
      </w:r>
      <w:r w:rsidRPr="0022317C">
        <w:rPr>
          <w:i/>
        </w:rPr>
        <w:t>Nature, 566</w:t>
      </w:r>
      <w:r w:rsidRPr="0022317C">
        <w:t>(7744), 378-382. doi:10.1038/s41586-019-0941-9</w:t>
      </w:r>
    </w:p>
    <w:p w14:paraId="0B6D3D89" w14:textId="677A9439" w:rsidR="0022317C" w:rsidRPr="0022317C" w:rsidRDefault="0022317C" w:rsidP="0022317C">
      <w:pPr>
        <w:pStyle w:val="EndNoteBibliography"/>
        <w:ind w:left="720" w:hanging="720"/>
        <w:rPr>
          <w:u w:val="single"/>
        </w:rPr>
      </w:pPr>
      <w:r w:rsidRPr="0022317C">
        <w:t xml:space="preserve">Wu, S., &amp; Wu, Q. (2019). A confusing definition of disruption. Retrieved from </w:t>
      </w:r>
      <w:hyperlink r:id="rId39" w:history="1">
        <w:r w:rsidRPr="0022317C">
          <w:rPr>
            <w:rStyle w:val="Hyperlink"/>
          </w:rPr>
          <w:t>https://osf.io/preprints/socarxiv/d3wpk/</w:t>
        </w:r>
      </w:hyperlink>
    </w:p>
    <w:p w14:paraId="32F5D186" w14:textId="3F71CA5E" w:rsidR="00D00AAB" w:rsidRDefault="006F161C" w:rsidP="00F92089">
      <w:pPr>
        <w:jc w:val="both"/>
      </w:pPr>
      <w:r>
        <w:fldChar w:fldCharType="end"/>
      </w:r>
    </w:p>
    <w:sectPr w:rsidR="00D00AAB" w:rsidSect="00E33403">
      <w:footerReference w:type="default" r:id="rId40"/>
      <w:pgSz w:w="11907" w:h="16839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5773C" w14:textId="77777777" w:rsidR="001A23DF" w:rsidRDefault="001A23DF">
      <w:r>
        <w:separator/>
      </w:r>
    </w:p>
  </w:endnote>
  <w:endnote w:type="continuationSeparator" w:id="0">
    <w:p w14:paraId="4E33C8E3" w14:textId="77777777" w:rsidR="001A23DF" w:rsidRDefault="001A23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41890748"/>
      <w:docPartObj>
        <w:docPartGallery w:val="Page Numbers (Bottom of Page)"/>
        <w:docPartUnique/>
      </w:docPartObj>
    </w:sdtPr>
    <w:sdtEndPr/>
    <w:sdtContent>
      <w:p w14:paraId="31C26E55" w14:textId="21C726B8" w:rsidR="001A23DF" w:rsidRDefault="001A23DF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E670A">
          <w:rPr>
            <w:noProof/>
            <w:lang w:val="de-DE"/>
          </w:rPr>
          <w:t>4</w:t>
        </w:r>
        <w:r>
          <w:fldChar w:fldCharType="end"/>
        </w:r>
      </w:p>
    </w:sdtContent>
  </w:sdt>
  <w:p w14:paraId="1E837570" w14:textId="77777777" w:rsidR="001A23DF" w:rsidRDefault="001A23D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3CABE" w14:textId="77777777" w:rsidR="001A23DF" w:rsidRDefault="001A23DF">
      <w:r>
        <w:separator/>
      </w:r>
    </w:p>
  </w:footnote>
  <w:footnote w:type="continuationSeparator" w:id="0">
    <w:p w14:paraId="49132126" w14:textId="77777777" w:rsidR="001A23DF" w:rsidRDefault="001A23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8B67C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C03BA3"/>
    <w:multiLevelType w:val="hybridMultilevel"/>
    <w:tmpl w:val="437EBE7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EF3A3D"/>
    <w:multiLevelType w:val="hybridMultilevel"/>
    <w:tmpl w:val="F7D8BB9C"/>
    <w:lvl w:ilvl="0" w:tplc="F8F2058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563E49"/>
    <w:multiLevelType w:val="hybridMultilevel"/>
    <w:tmpl w:val="76DA2D70"/>
    <w:lvl w:ilvl="0" w:tplc="3D6EFD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BD4B93"/>
    <w:multiLevelType w:val="hybridMultilevel"/>
    <w:tmpl w:val="E76A6C52"/>
    <w:lvl w:ilvl="0" w:tplc="F8F2058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DB662D"/>
    <w:multiLevelType w:val="hybridMultilevel"/>
    <w:tmpl w:val="0528080A"/>
    <w:lvl w:ilvl="0" w:tplc="F8F2058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3C1035"/>
    <w:multiLevelType w:val="hybridMultilevel"/>
    <w:tmpl w:val="A8E862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959362">
    <w:abstractNumId w:val="6"/>
  </w:num>
  <w:num w:numId="2" w16cid:durableId="1079135335">
    <w:abstractNumId w:val="0"/>
  </w:num>
  <w:num w:numId="3" w16cid:durableId="2004890107">
    <w:abstractNumId w:val="1"/>
  </w:num>
  <w:num w:numId="4" w16cid:durableId="406077137">
    <w:abstractNumId w:val="3"/>
  </w:num>
  <w:num w:numId="5" w16cid:durableId="1673995897">
    <w:abstractNumId w:val="5"/>
  </w:num>
  <w:num w:numId="6" w16cid:durableId="1787894381">
    <w:abstractNumId w:val="2"/>
  </w:num>
  <w:num w:numId="7" w16cid:durableId="14411016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1304"/>
  <w:hyphenationZone w:val="425"/>
  <w:characterSpacingControl w:val="doNotCompress"/>
  <w:hdrShapeDefaults>
    <o:shapedefaults v:ext="edit" spidmax="206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APA 6th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avzdxspast00nexpzp5pes2epar2s9tt0rv&quot;&gt;BIB_Disruption&lt;record-ids&gt;&lt;item&gt;1&lt;/item&gt;&lt;item&gt;4&lt;/item&gt;&lt;item&gt;5&lt;/item&gt;&lt;item&gt;9&lt;/item&gt;&lt;item&gt;11&lt;/item&gt;&lt;item&gt;16&lt;/item&gt;&lt;item&gt;18&lt;/item&gt;&lt;item&gt;21&lt;/item&gt;&lt;item&gt;25&lt;/item&gt;&lt;item&gt;26&lt;/item&gt;&lt;item&gt;27&lt;/item&gt;&lt;item&gt;28&lt;/item&gt;&lt;item&gt;30&lt;/item&gt;&lt;item&gt;31&lt;/item&gt;&lt;/record-ids&gt;&lt;/item&gt;&lt;/Libraries&gt;"/>
  </w:docVars>
  <w:rsids>
    <w:rsidRoot w:val="004E56AC"/>
    <w:rsid w:val="0000194C"/>
    <w:rsid w:val="00002AE5"/>
    <w:rsid w:val="0000519E"/>
    <w:rsid w:val="0001219D"/>
    <w:rsid w:val="00014318"/>
    <w:rsid w:val="00015A7B"/>
    <w:rsid w:val="00015FF1"/>
    <w:rsid w:val="00016081"/>
    <w:rsid w:val="00021671"/>
    <w:rsid w:val="000224AE"/>
    <w:rsid w:val="00022F49"/>
    <w:rsid w:val="000259AD"/>
    <w:rsid w:val="000335B1"/>
    <w:rsid w:val="000478D3"/>
    <w:rsid w:val="00052E3A"/>
    <w:rsid w:val="0005460D"/>
    <w:rsid w:val="00054A34"/>
    <w:rsid w:val="00064F4D"/>
    <w:rsid w:val="00065B74"/>
    <w:rsid w:val="00066FBE"/>
    <w:rsid w:val="00077816"/>
    <w:rsid w:val="00081D4D"/>
    <w:rsid w:val="00093969"/>
    <w:rsid w:val="00094E04"/>
    <w:rsid w:val="00096708"/>
    <w:rsid w:val="000A0333"/>
    <w:rsid w:val="000A2344"/>
    <w:rsid w:val="000A4A9F"/>
    <w:rsid w:val="000A6F95"/>
    <w:rsid w:val="000B12E0"/>
    <w:rsid w:val="000B257D"/>
    <w:rsid w:val="000B323A"/>
    <w:rsid w:val="000C0E34"/>
    <w:rsid w:val="000C1967"/>
    <w:rsid w:val="000C25AF"/>
    <w:rsid w:val="000C49D4"/>
    <w:rsid w:val="000D154F"/>
    <w:rsid w:val="000D460F"/>
    <w:rsid w:val="000E529C"/>
    <w:rsid w:val="000F6691"/>
    <w:rsid w:val="001015AC"/>
    <w:rsid w:val="00105061"/>
    <w:rsid w:val="00105A1D"/>
    <w:rsid w:val="00105DDE"/>
    <w:rsid w:val="001138CA"/>
    <w:rsid w:val="00121783"/>
    <w:rsid w:val="0012460F"/>
    <w:rsid w:val="001260F0"/>
    <w:rsid w:val="001402B3"/>
    <w:rsid w:val="001467B9"/>
    <w:rsid w:val="00151750"/>
    <w:rsid w:val="00152AA6"/>
    <w:rsid w:val="00157749"/>
    <w:rsid w:val="00161230"/>
    <w:rsid w:val="00173E3B"/>
    <w:rsid w:val="00173EAD"/>
    <w:rsid w:val="00175488"/>
    <w:rsid w:val="00186CF6"/>
    <w:rsid w:val="00191C84"/>
    <w:rsid w:val="001934DA"/>
    <w:rsid w:val="0019512A"/>
    <w:rsid w:val="001A23DF"/>
    <w:rsid w:val="001A4394"/>
    <w:rsid w:val="001C0251"/>
    <w:rsid w:val="001C4629"/>
    <w:rsid w:val="001D0F9E"/>
    <w:rsid w:val="001D7CC8"/>
    <w:rsid w:val="001E568F"/>
    <w:rsid w:val="001F332D"/>
    <w:rsid w:val="001F7644"/>
    <w:rsid w:val="0020033E"/>
    <w:rsid w:val="00202745"/>
    <w:rsid w:val="00205769"/>
    <w:rsid w:val="00212172"/>
    <w:rsid w:val="002127DC"/>
    <w:rsid w:val="00213576"/>
    <w:rsid w:val="0022290C"/>
    <w:rsid w:val="00223104"/>
    <w:rsid w:val="0022317C"/>
    <w:rsid w:val="002311F9"/>
    <w:rsid w:val="00251579"/>
    <w:rsid w:val="00253237"/>
    <w:rsid w:val="002570BB"/>
    <w:rsid w:val="00257AB2"/>
    <w:rsid w:val="0026069D"/>
    <w:rsid w:val="00264F48"/>
    <w:rsid w:val="002745FF"/>
    <w:rsid w:val="00276CC7"/>
    <w:rsid w:val="002839C0"/>
    <w:rsid w:val="0028410F"/>
    <w:rsid w:val="0029109C"/>
    <w:rsid w:val="00291BD4"/>
    <w:rsid w:val="0029211E"/>
    <w:rsid w:val="00293DA3"/>
    <w:rsid w:val="002943CA"/>
    <w:rsid w:val="002B1950"/>
    <w:rsid w:val="002C0FA2"/>
    <w:rsid w:val="002C17AC"/>
    <w:rsid w:val="002C342A"/>
    <w:rsid w:val="002C38B5"/>
    <w:rsid w:val="002D1B17"/>
    <w:rsid w:val="002D3154"/>
    <w:rsid w:val="002D33F7"/>
    <w:rsid w:val="002D3991"/>
    <w:rsid w:val="002D3BE4"/>
    <w:rsid w:val="002D54BB"/>
    <w:rsid w:val="002D710E"/>
    <w:rsid w:val="002E1084"/>
    <w:rsid w:val="002E2B5D"/>
    <w:rsid w:val="002E7904"/>
    <w:rsid w:val="002F243C"/>
    <w:rsid w:val="002F47A0"/>
    <w:rsid w:val="003005A3"/>
    <w:rsid w:val="00310C0B"/>
    <w:rsid w:val="0031202E"/>
    <w:rsid w:val="003124AD"/>
    <w:rsid w:val="003127D0"/>
    <w:rsid w:val="00315D9E"/>
    <w:rsid w:val="00320C41"/>
    <w:rsid w:val="00320C5D"/>
    <w:rsid w:val="00325086"/>
    <w:rsid w:val="0033455E"/>
    <w:rsid w:val="00341A5C"/>
    <w:rsid w:val="00345E92"/>
    <w:rsid w:val="00346A57"/>
    <w:rsid w:val="00350378"/>
    <w:rsid w:val="00351AF2"/>
    <w:rsid w:val="003527DF"/>
    <w:rsid w:val="0035307C"/>
    <w:rsid w:val="0036379C"/>
    <w:rsid w:val="00370126"/>
    <w:rsid w:val="00371ACD"/>
    <w:rsid w:val="00373A5B"/>
    <w:rsid w:val="00382385"/>
    <w:rsid w:val="00383A87"/>
    <w:rsid w:val="00387850"/>
    <w:rsid w:val="00390253"/>
    <w:rsid w:val="0039300F"/>
    <w:rsid w:val="003960AE"/>
    <w:rsid w:val="00396C36"/>
    <w:rsid w:val="003B429D"/>
    <w:rsid w:val="003B6383"/>
    <w:rsid w:val="003C0119"/>
    <w:rsid w:val="003C30AF"/>
    <w:rsid w:val="003C4345"/>
    <w:rsid w:val="003C5313"/>
    <w:rsid w:val="003C6EF5"/>
    <w:rsid w:val="003C7651"/>
    <w:rsid w:val="003C76AF"/>
    <w:rsid w:val="003D1C80"/>
    <w:rsid w:val="003E301B"/>
    <w:rsid w:val="003F6464"/>
    <w:rsid w:val="00400B98"/>
    <w:rsid w:val="00402C81"/>
    <w:rsid w:val="004057FC"/>
    <w:rsid w:val="00420106"/>
    <w:rsid w:val="00420AA1"/>
    <w:rsid w:val="00430FC6"/>
    <w:rsid w:val="0044073E"/>
    <w:rsid w:val="0044114E"/>
    <w:rsid w:val="00441373"/>
    <w:rsid w:val="004443F8"/>
    <w:rsid w:val="00445337"/>
    <w:rsid w:val="00445A23"/>
    <w:rsid w:val="00447080"/>
    <w:rsid w:val="004516AB"/>
    <w:rsid w:val="00451AA5"/>
    <w:rsid w:val="0045560F"/>
    <w:rsid w:val="00461CDA"/>
    <w:rsid w:val="00471A46"/>
    <w:rsid w:val="004725C8"/>
    <w:rsid w:val="00475931"/>
    <w:rsid w:val="0048586C"/>
    <w:rsid w:val="004905A3"/>
    <w:rsid w:val="00494CE6"/>
    <w:rsid w:val="00495956"/>
    <w:rsid w:val="004971AB"/>
    <w:rsid w:val="004A55CA"/>
    <w:rsid w:val="004B461A"/>
    <w:rsid w:val="004B4AF0"/>
    <w:rsid w:val="004D060F"/>
    <w:rsid w:val="004D4532"/>
    <w:rsid w:val="004D551B"/>
    <w:rsid w:val="004D5909"/>
    <w:rsid w:val="004E212B"/>
    <w:rsid w:val="004E56AC"/>
    <w:rsid w:val="004F3542"/>
    <w:rsid w:val="00503240"/>
    <w:rsid w:val="005110DD"/>
    <w:rsid w:val="00513D66"/>
    <w:rsid w:val="005170CD"/>
    <w:rsid w:val="005172F9"/>
    <w:rsid w:val="00517FCF"/>
    <w:rsid w:val="00522BF8"/>
    <w:rsid w:val="0052405B"/>
    <w:rsid w:val="0052637A"/>
    <w:rsid w:val="00533D0B"/>
    <w:rsid w:val="0053603D"/>
    <w:rsid w:val="00536C33"/>
    <w:rsid w:val="0054026B"/>
    <w:rsid w:val="005416E6"/>
    <w:rsid w:val="00542798"/>
    <w:rsid w:val="00544DD5"/>
    <w:rsid w:val="0054666D"/>
    <w:rsid w:val="0055194C"/>
    <w:rsid w:val="005524E2"/>
    <w:rsid w:val="00554E8F"/>
    <w:rsid w:val="00570E3F"/>
    <w:rsid w:val="00572E3E"/>
    <w:rsid w:val="005736CB"/>
    <w:rsid w:val="0057717C"/>
    <w:rsid w:val="00584A71"/>
    <w:rsid w:val="0058533C"/>
    <w:rsid w:val="00587205"/>
    <w:rsid w:val="0058753E"/>
    <w:rsid w:val="00595181"/>
    <w:rsid w:val="00595AC4"/>
    <w:rsid w:val="00596F60"/>
    <w:rsid w:val="005A1BF2"/>
    <w:rsid w:val="005B25C6"/>
    <w:rsid w:val="005B3511"/>
    <w:rsid w:val="005B4D90"/>
    <w:rsid w:val="005B648A"/>
    <w:rsid w:val="005C16E2"/>
    <w:rsid w:val="005C6A9C"/>
    <w:rsid w:val="005E137E"/>
    <w:rsid w:val="005E4016"/>
    <w:rsid w:val="005F2202"/>
    <w:rsid w:val="006009EE"/>
    <w:rsid w:val="00606575"/>
    <w:rsid w:val="00613077"/>
    <w:rsid w:val="00614ED0"/>
    <w:rsid w:val="0063363B"/>
    <w:rsid w:val="0063510F"/>
    <w:rsid w:val="006373C6"/>
    <w:rsid w:val="00641CCE"/>
    <w:rsid w:val="00646543"/>
    <w:rsid w:val="00647A0B"/>
    <w:rsid w:val="006510F8"/>
    <w:rsid w:val="006513C3"/>
    <w:rsid w:val="00653627"/>
    <w:rsid w:val="006536E3"/>
    <w:rsid w:val="00654B60"/>
    <w:rsid w:val="006604B2"/>
    <w:rsid w:val="006609A8"/>
    <w:rsid w:val="0066157A"/>
    <w:rsid w:val="00662AF1"/>
    <w:rsid w:val="00663AC3"/>
    <w:rsid w:val="006645FE"/>
    <w:rsid w:val="00666EAC"/>
    <w:rsid w:val="00672D32"/>
    <w:rsid w:val="00681AAA"/>
    <w:rsid w:val="00684B8B"/>
    <w:rsid w:val="006859A2"/>
    <w:rsid w:val="00690884"/>
    <w:rsid w:val="00691928"/>
    <w:rsid w:val="00696469"/>
    <w:rsid w:val="006A08E8"/>
    <w:rsid w:val="006A3370"/>
    <w:rsid w:val="006A5CF6"/>
    <w:rsid w:val="006A7417"/>
    <w:rsid w:val="006C3150"/>
    <w:rsid w:val="006C40B1"/>
    <w:rsid w:val="006C60E2"/>
    <w:rsid w:val="006D14F4"/>
    <w:rsid w:val="006D1AF5"/>
    <w:rsid w:val="006E3FD1"/>
    <w:rsid w:val="006E7E5A"/>
    <w:rsid w:val="006F161C"/>
    <w:rsid w:val="006F487B"/>
    <w:rsid w:val="00700CB5"/>
    <w:rsid w:val="00702D85"/>
    <w:rsid w:val="007042BB"/>
    <w:rsid w:val="007053E7"/>
    <w:rsid w:val="007155F7"/>
    <w:rsid w:val="007228AC"/>
    <w:rsid w:val="007229CB"/>
    <w:rsid w:val="00731BA5"/>
    <w:rsid w:val="0073347A"/>
    <w:rsid w:val="00737C87"/>
    <w:rsid w:val="0074177C"/>
    <w:rsid w:val="00751293"/>
    <w:rsid w:val="007521D8"/>
    <w:rsid w:val="00755CEC"/>
    <w:rsid w:val="007625EF"/>
    <w:rsid w:val="00762864"/>
    <w:rsid w:val="0076587B"/>
    <w:rsid w:val="00766CC3"/>
    <w:rsid w:val="0077147F"/>
    <w:rsid w:val="00777127"/>
    <w:rsid w:val="0077796D"/>
    <w:rsid w:val="007807A7"/>
    <w:rsid w:val="00780EC7"/>
    <w:rsid w:val="0078754B"/>
    <w:rsid w:val="007927AD"/>
    <w:rsid w:val="007943C6"/>
    <w:rsid w:val="00794DDB"/>
    <w:rsid w:val="00795AFB"/>
    <w:rsid w:val="007A42E7"/>
    <w:rsid w:val="007A59E1"/>
    <w:rsid w:val="007A7BD4"/>
    <w:rsid w:val="007C071E"/>
    <w:rsid w:val="007C1368"/>
    <w:rsid w:val="007C30D8"/>
    <w:rsid w:val="007C48DC"/>
    <w:rsid w:val="007D1464"/>
    <w:rsid w:val="007D2A59"/>
    <w:rsid w:val="007E20F2"/>
    <w:rsid w:val="007E24E0"/>
    <w:rsid w:val="007E368F"/>
    <w:rsid w:val="007F3BBB"/>
    <w:rsid w:val="007F57FB"/>
    <w:rsid w:val="00800369"/>
    <w:rsid w:val="00810FA5"/>
    <w:rsid w:val="00813E5C"/>
    <w:rsid w:val="008168F4"/>
    <w:rsid w:val="00822968"/>
    <w:rsid w:val="00823AF0"/>
    <w:rsid w:val="008259C3"/>
    <w:rsid w:val="00835B6B"/>
    <w:rsid w:val="008435D5"/>
    <w:rsid w:val="008437F6"/>
    <w:rsid w:val="00845BB1"/>
    <w:rsid w:val="00852334"/>
    <w:rsid w:val="0085787B"/>
    <w:rsid w:val="008618F8"/>
    <w:rsid w:val="00870B16"/>
    <w:rsid w:val="0088594B"/>
    <w:rsid w:val="00891C49"/>
    <w:rsid w:val="008967CB"/>
    <w:rsid w:val="008C2573"/>
    <w:rsid w:val="008C52D4"/>
    <w:rsid w:val="008D32B7"/>
    <w:rsid w:val="008D49E0"/>
    <w:rsid w:val="008E3F52"/>
    <w:rsid w:val="008E5795"/>
    <w:rsid w:val="008E6E34"/>
    <w:rsid w:val="008E75F0"/>
    <w:rsid w:val="008F1E72"/>
    <w:rsid w:val="008F2C66"/>
    <w:rsid w:val="008F6633"/>
    <w:rsid w:val="008F783D"/>
    <w:rsid w:val="00915294"/>
    <w:rsid w:val="009168C9"/>
    <w:rsid w:val="00927198"/>
    <w:rsid w:val="00927ECF"/>
    <w:rsid w:val="009302E1"/>
    <w:rsid w:val="0093532C"/>
    <w:rsid w:val="009501DD"/>
    <w:rsid w:val="00953BA1"/>
    <w:rsid w:val="00961787"/>
    <w:rsid w:val="00962921"/>
    <w:rsid w:val="009737E3"/>
    <w:rsid w:val="009869B0"/>
    <w:rsid w:val="00994680"/>
    <w:rsid w:val="00995169"/>
    <w:rsid w:val="009A1E7B"/>
    <w:rsid w:val="009B063D"/>
    <w:rsid w:val="009C284C"/>
    <w:rsid w:val="009D026B"/>
    <w:rsid w:val="009D0451"/>
    <w:rsid w:val="009D5668"/>
    <w:rsid w:val="009D5849"/>
    <w:rsid w:val="009E23BF"/>
    <w:rsid w:val="009E670A"/>
    <w:rsid w:val="009F2359"/>
    <w:rsid w:val="009F3EEA"/>
    <w:rsid w:val="009F596D"/>
    <w:rsid w:val="00A00F21"/>
    <w:rsid w:val="00A04A3C"/>
    <w:rsid w:val="00A165D0"/>
    <w:rsid w:val="00A17BA7"/>
    <w:rsid w:val="00A22AC2"/>
    <w:rsid w:val="00A246EA"/>
    <w:rsid w:val="00A40DD3"/>
    <w:rsid w:val="00A4362D"/>
    <w:rsid w:val="00A71714"/>
    <w:rsid w:val="00A81973"/>
    <w:rsid w:val="00A84073"/>
    <w:rsid w:val="00A8794D"/>
    <w:rsid w:val="00A944AD"/>
    <w:rsid w:val="00A96B02"/>
    <w:rsid w:val="00A9778C"/>
    <w:rsid w:val="00AA1481"/>
    <w:rsid w:val="00AA65EB"/>
    <w:rsid w:val="00AB2736"/>
    <w:rsid w:val="00AC140C"/>
    <w:rsid w:val="00AC7C33"/>
    <w:rsid w:val="00AD2309"/>
    <w:rsid w:val="00AD3532"/>
    <w:rsid w:val="00AD53B6"/>
    <w:rsid w:val="00AD6D2D"/>
    <w:rsid w:val="00AE7390"/>
    <w:rsid w:val="00AE7776"/>
    <w:rsid w:val="00AF2859"/>
    <w:rsid w:val="00AF2A46"/>
    <w:rsid w:val="00AF6EAF"/>
    <w:rsid w:val="00B01B05"/>
    <w:rsid w:val="00B040BA"/>
    <w:rsid w:val="00B05B06"/>
    <w:rsid w:val="00B06CDE"/>
    <w:rsid w:val="00B12781"/>
    <w:rsid w:val="00B16715"/>
    <w:rsid w:val="00B16E8E"/>
    <w:rsid w:val="00B223C2"/>
    <w:rsid w:val="00B23925"/>
    <w:rsid w:val="00B31D4E"/>
    <w:rsid w:val="00B326B8"/>
    <w:rsid w:val="00B35DB9"/>
    <w:rsid w:val="00B36B95"/>
    <w:rsid w:val="00B40BF8"/>
    <w:rsid w:val="00B42E85"/>
    <w:rsid w:val="00B53406"/>
    <w:rsid w:val="00B5494B"/>
    <w:rsid w:val="00B55060"/>
    <w:rsid w:val="00B567BF"/>
    <w:rsid w:val="00B5776F"/>
    <w:rsid w:val="00B63DFC"/>
    <w:rsid w:val="00B71AD5"/>
    <w:rsid w:val="00B73A76"/>
    <w:rsid w:val="00B73A77"/>
    <w:rsid w:val="00B75D21"/>
    <w:rsid w:val="00B868DF"/>
    <w:rsid w:val="00B90235"/>
    <w:rsid w:val="00B91CC4"/>
    <w:rsid w:val="00B95836"/>
    <w:rsid w:val="00BA4144"/>
    <w:rsid w:val="00BA59EF"/>
    <w:rsid w:val="00BA68EE"/>
    <w:rsid w:val="00BA6F1A"/>
    <w:rsid w:val="00BB2E42"/>
    <w:rsid w:val="00BC2363"/>
    <w:rsid w:val="00BC45F5"/>
    <w:rsid w:val="00BC653D"/>
    <w:rsid w:val="00BD2667"/>
    <w:rsid w:val="00BD5663"/>
    <w:rsid w:val="00BE6B58"/>
    <w:rsid w:val="00BE6E6B"/>
    <w:rsid w:val="00BF5C36"/>
    <w:rsid w:val="00C0000D"/>
    <w:rsid w:val="00C0062F"/>
    <w:rsid w:val="00C06D28"/>
    <w:rsid w:val="00C101A6"/>
    <w:rsid w:val="00C20B1F"/>
    <w:rsid w:val="00C213E6"/>
    <w:rsid w:val="00C3437E"/>
    <w:rsid w:val="00C374DB"/>
    <w:rsid w:val="00C437DD"/>
    <w:rsid w:val="00C44694"/>
    <w:rsid w:val="00C46AF7"/>
    <w:rsid w:val="00C57668"/>
    <w:rsid w:val="00C62911"/>
    <w:rsid w:val="00C6489E"/>
    <w:rsid w:val="00C73A00"/>
    <w:rsid w:val="00C757F5"/>
    <w:rsid w:val="00C76479"/>
    <w:rsid w:val="00C765BD"/>
    <w:rsid w:val="00C81264"/>
    <w:rsid w:val="00C86E38"/>
    <w:rsid w:val="00C87198"/>
    <w:rsid w:val="00C90B76"/>
    <w:rsid w:val="00C94AE8"/>
    <w:rsid w:val="00C95BDF"/>
    <w:rsid w:val="00CA1357"/>
    <w:rsid w:val="00CA1DA0"/>
    <w:rsid w:val="00CA37F0"/>
    <w:rsid w:val="00CA5126"/>
    <w:rsid w:val="00CA53E9"/>
    <w:rsid w:val="00CA76C7"/>
    <w:rsid w:val="00CB0C61"/>
    <w:rsid w:val="00CB15AC"/>
    <w:rsid w:val="00CB35BC"/>
    <w:rsid w:val="00CB6152"/>
    <w:rsid w:val="00CB7BCF"/>
    <w:rsid w:val="00CC18A2"/>
    <w:rsid w:val="00CC28DE"/>
    <w:rsid w:val="00CD10AF"/>
    <w:rsid w:val="00CE3C45"/>
    <w:rsid w:val="00CE70E2"/>
    <w:rsid w:val="00CF44BA"/>
    <w:rsid w:val="00D00AAB"/>
    <w:rsid w:val="00D02002"/>
    <w:rsid w:val="00D03AD4"/>
    <w:rsid w:val="00D03EC1"/>
    <w:rsid w:val="00D132FE"/>
    <w:rsid w:val="00D16BC6"/>
    <w:rsid w:val="00D1787D"/>
    <w:rsid w:val="00D21277"/>
    <w:rsid w:val="00D21EE8"/>
    <w:rsid w:val="00D24742"/>
    <w:rsid w:val="00D269CF"/>
    <w:rsid w:val="00D314BF"/>
    <w:rsid w:val="00D314CF"/>
    <w:rsid w:val="00D32DE1"/>
    <w:rsid w:val="00D3306E"/>
    <w:rsid w:val="00D34688"/>
    <w:rsid w:val="00D36463"/>
    <w:rsid w:val="00D364A0"/>
    <w:rsid w:val="00D50395"/>
    <w:rsid w:val="00D54C10"/>
    <w:rsid w:val="00D54E25"/>
    <w:rsid w:val="00D5520D"/>
    <w:rsid w:val="00D6163A"/>
    <w:rsid w:val="00D65F13"/>
    <w:rsid w:val="00D77CD4"/>
    <w:rsid w:val="00D837D9"/>
    <w:rsid w:val="00D83C41"/>
    <w:rsid w:val="00D865B9"/>
    <w:rsid w:val="00D91FFC"/>
    <w:rsid w:val="00D94DF0"/>
    <w:rsid w:val="00D96243"/>
    <w:rsid w:val="00DA2349"/>
    <w:rsid w:val="00DB40B2"/>
    <w:rsid w:val="00DB5663"/>
    <w:rsid w:val="00DC105B"/>
    <w:rsid w:val="00DC6FB5"/>
    <w:rsid w:val="00DE0E40"/>
    <w:rsid w:val="00DE5BD2"/>
    <w:rsid w:val="00DF037E"/>
    <w:rsid w:val="00DF0D64"/>
    <w:rsid w:val="00DF2DC3"/>
    <w:rsid w:val="00DF7284"/>
    <w:rsid w:val="00E03487"/>
    <w:rsid w:val="00E0436A"/>
    <w:rsid w:val="00E05F42"/>
    <w:rsid w:val="00E077DB"/>
    <w:rsid w:val="00E143DC"/>
    <w:rsid w:val="00E20FEB"/>
    <w:rsid w:val="00E21A3E"/>
    <w:rsid w:val="00E32A1D"/>
    <w:rsid w:val="00E33403"/>
    <w:rsid w:val="00E34C97"/>
    <w:rsid w:val="00E44280"/>
    <w:rsid w:val="00E44BDC"/>
    <w:rsid w:val="00E501C4"/>
    <w:rsid w:val="00E50A3D"/>
    <w:rsid w:val="00E540AB"/>
    <w:rsid w:val="00E55FBC"/>
    <w:rsid w:val="00E5638B"/>
    <w:rsid w:val="00E5647A"/>
    <w:rsid w:val="00E66D0C"/>
    <w:rsid w:val="00E7703F"/>
    <w:rsid w:val="00E824AF"/>
    <w:rsid w:val="00E92191"/>
    <w:rsid w:val="00EA6D4C"/>
    <w:rsid w:val="00EA7E9B"/>
    <w:rsid w:val="00EB1190"/>
    <w:rsid w:val="00EB27DA"/>
    <w:rsid w:val="00EB3CA2"/>
    <w:rsid w:val="00EB5A1B"/>
    <w:rsid w:val="00EB5C09"/>
    <w:rsid w:val="00EC04B8"/>
    <w:rsid w:val="00EC286B"/>
    <w:rsid w:val="00EC7804"/>
    <w:rsid w:val="00ED27EB"/>
    <w:rsid w:val="00EE4AC8"/>
    <w:rsid w:val="00EE4C90"/>
    <w:rsid w:val="00EE6D80"/>
    <w:rsid w:val="00EE710F"/>
    <w:rsid w:val="00EE791C"/>
    <w:rsid w:val="00EF009A"/>
    <w:rsid w:val="00EF1BB6"/>
    <w:rsid w:val="00EF2082"/>
    <w:rsid w:val="00EF3656"/>
    <w:rsid w:val="00EF72EB"/>
    <w:rsid w:val="00F03F7E"/>
    <w:rsid w:val="00F047FA"/>
    <w:rsid w:val="00F0578C"/>
    <w:rsid w:val="00F10FAA"/>
    <w:rsid w:val="00F11FF9"/>
    <w:rsid w:val="00F13510"/>
    <w:rsid w:val="00F20994"/>
    <w:rsid w:val="00F233ED"/>
    <w:rsid w:val="00F24B32"/>
    <w:rsid w:val="00F25426"/>
    <w:rsid w:val="00F268E0"/>
    <w:rsid w:val="00F2758B"/>
    <w:rsid w:val="00F37D2C"/>
    <w:rsid w:val="00F463E0"/>
    <w:rsid w:val="00F525B3"/>
    <w:rsid w:val="00F6088D"/>
    <w:rsid w:val="00F729E0"/>
    <w:rsid w:val="00F74276"/>
    <w:rsid w:val="00F74B12"/>
    <w:rsid w:val="00F776E3"/>
    <w:rsid w:val="00F834E1"/>
    <w:rsid w:val="00F8756A"/>
    <w:rsid w:val="00F909B9"/>
    <w:rsid w:val="00F92089"/>
    <w:rsid w:val="00F92AD7"/>
    <w:rsid w:val="00F9600B"/>
    <w:rsid w:val="00FA12CE"/>
    <w:rsid w:val="00FA33A4"/>
    <w:rsid w:val="00FA4F33"/>
    <w:rsid w:val="00FB2E6C"/>
    <w:rsid w:val="00FB33C8"/>
    <w:rsid w:val="00FC31B5"/>
    <w:rsid w:val="00FC6051"/>
    <w:rsid w:val="00FD22EC"/>
    <w:rsid w:val="00FE52F4"/>
    <w:rsid w:val="00FE5CA9"/>
    <w:rsid w:val="00FE63AC"/>
    <w:rsid w:val="00FF0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3"/>
    <o:shapelayout v:ext="edit">
      <o:idmap v:ext="edit" data="2"/>
    </o:shapelayout>
  </w:shapeDefaults>
  <w:decimalSymbol w:val="."/>
  <w:listSeparator w:val=";"/>
  <w14:docId w14:val="69089935"/>
  <w15:docId w15:val="{21DDF2C2-BE75-4627-85ED-5DD050F11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en-GB" w:eastAsia="sv-SE"/>
    </w:rPr>
  </w:style>
  <w:style w:type="paragraph" w:styleId="berschrift1">
    <w:name w:val="heading 1"/>
    <w:basedOn w:val="Standard"/>
    <w:next w:val="Standard"/>
    <w:link w:val="berschrift1Zchn"/>
    <w:uiPriority w:val="99"/>
    <w:qFormat/>
    <w:pPr>
      <w:keepNext/>
      <w:outlineLvl w:val="0"/>
    </w:pPr>
    <w:rPr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9"/>
    <w:qFormat/>
    <w:pPr>
      <w:keepNext/>
      <w:outlineLvl w:val="1"/>
    </w:pPr>
    <w:rPr>
      <w:b/>
      <w:bCs/>
    </w:rPr>
  </w:style>
  <w:style w:type="paragraph" w:styleId="berschrift3">
    <w:name w:val="heading 3"/>
    <w:basedOn w:val="Standard"/>
    <w:next w:val="Standard"/>
    <w:link w:val="berschrift3Zchn"/>
    <w:uiPriority w:val="99"/>
    <w:qFormat/>
    <w:pPr>
      <w:keepNext/>
      <w:outlineLvl w:val="2"/>
    </w:pPr>
    <w:rPr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  <w:lang w:val="en-GB" w:eastAsia="sv-SE"/>
    </w:rPr>
  </w:style>
  <w:style w:type="character" w:customStyle="1" w:styleId="berschrift2Zchn">
    <w:name w:val="Überschrift 2 Zchn"/>
    <w:link w:val="berschrift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  <w:lang w:val="en-GB" w:eastAsia="sv-SE"/>
    </w:rPr>
  </w:style>
  <w:style w:type="character" w:customStyle="1" w:styleId="berschrift3Zchn">
    <w:name w:val="Überschrift 3 Zchn"/>
    <w:link w:val="berschrift3"/>
    <w:uiPriority w:val="9"/>
    <w:semiHidden/>
    <w:locked/>
    <w:rPr>
      <w:rFonts w:ascii="Cambria" w:eastAsia="Times New Roman" w:hAnsi="Cambria" w:cs="Times New Roman"/>
      <w:b/>
      <w:bCs/>
      <w:sz w:val="26"/>
      <w:szCs w:val="26"/>
      <w:lang w:val="en-GB" w:eastAsia="sv-SE"/>
    </w:rPr>
  </w:style>
  <w:style w:type="character" w:styleId="Hyperlink">
    <w:name w:val="Hyperlink"/>
    <w:uiPriority w:val="99"/>
    <w:rPr>
      <w:rFonts w:cs="Times New Roman"/>
      <w:color w:val="0000FF"/>
      <w:u w:val="single"/>
    </w:rPr>
  </w:style>
  <w:style w:type="paragraph" w:customStyle="1" w:styleId="References">
    <w:name w:val="References"/>
    <w:basedOn w:val="Standard"/>
    <w:uiPriority w:val="99"/>
    <w:pPr>
      <w:spacing w:after="80"/>
      <w:ind w:left="144" w:hanging="144"/>
      <w:jc w:val="both"/>
    </w:pPr>
    <w:rPr>
      <w:sz w:val="18"/>
      <w:szCs w:val="18"/>
      <w:lang w:val="en-US" w:eastAsia="en-US"/>
    </w:rPr>
  </w:style>
  <w:style w:type="paragraph" w:styleId="Textkrper2">
    <w:name w:val="Body Text 2"/>
    <w:basedOn w:val="Standard"/>
    <w:link w:val="Textkrper2Zchn"/>
    <w:uiPriority w:val="99"/>
    <w:pPr>
      <w:jc w:val="both"/>
    </w:pPr>
  </w:style>
  <w:style w:type="character" w:customStyle="1" w:styleId="Textkrper2Zchn">
    <w:name w:val="Textkörper 2 Zchn"/>
    <w:link w:val="Textkrper2"/>
    <w:uiPriority w:val="99"/>
    <w:semiHidden/>
    <w:locked/>
    <w:rPr>
      <w:rFonts w:cs="Times New Roman"/>
      <w:sz w:val="24"/>
      <w:szCs w:val="24"/>
      <w:lang w:val="en-GB" w:eastAsia="sv-SE"/>
    </w:rPr>
  </w:style>
  <w:style w:type="paragraph" w:styleId="Textkrper">
    <w:name w:val="Body Text"/>
    <w:basedOn w:val="Standard"/>
    <w:link w:val="TextkrperZchn"/>
    <w:uiPriority w:val="99"/>
    <w:rPr>
      <w:color w:val="0000FF"/>
    </w:rPr>
  </w:style>
  <w:style w:type="character" w:customStyle="1" w:styleId="TextkrperZchn">
    <w:name w:val="Textkörper Zchn"/>
    <w:link w:val="Textkrper"/>
    <w:uiPriority w:val="99"/>
    <w:semiHidden/>
    <w:locked/>
    <w:rPr>
      <w:rFonts w:cs="Times New Roman"/>
      <w:sz w:val="24"/>
      <w:szCs w:val="24"/>
      <w:lang w:val="en-GB" w:eastAsia="sv-SE"/>
    </w:rPr>
  </w:style>
  <w:style w:type="character" w:customStyle="1" w:styleId="eudoraheader">
    <w:name w:val="eudoraheader"/>
    <w:uiPriority w:val="99"/>
    <w:rsid w:val="00D50395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semiHidden/>
    <w:rsid w:val="000C1967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locked/>
    <w:rPr>
      <w:rFonts w:cs="Times New Roman"/>
      <w:sz w:val="20"/>
      <w:szCs w:val="20"/>
      <w:lang w:val="en-GB" w:eastAsia="sv-SE"/>
    </w:rPr>
  </w:style>
  <w:style w:type="character" w:styleId="Funotenzeichen">
    <w:name w:val="footnote reference"/>
    <w:uiPriority w:val="99"/>
    <w:semiHidden/>
    <w:rsid w:val="000C1967"/>
    <w:rPr>
      <w:rFonts w:cs="Times New Roman"/>
      <w:vertAlign w:val="superscript"/>
    </w:rPr>
  </w:style>
  <w:style w:type="character" w:styleId="BesuchterLink">
    <w:name w:val="FollowedHyperlink"/>
    <w:uiPriority w:val="99"/>
    <w:semiHidden/>
    <w:unhideWhenUsed/>
    <w:rsid w:val="00AD53B6"/>
    <w:rPr>
      <w:rFonts w:cs="Times New Roman"/>
      <w:color w:val="800080"/>
      <w:u w:val="single"/>
    </w:rPr>
  </w:style>
  <w:style w:type="character" w:styleId="Kommentarzeichen">
    <w:name w:val="annotation reference"/>
    <w:uiPriority w:val="99"/>
    <w:semiHidden/>
    <w:unhideWhenUsed/>
    <w:rsid w:val="001402B3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402B3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locked/>
    <w:rsid w:val="001402B3"/>
    <w:rPr>
      <w:rFonts w:cs="Times New Roman"/>
      <w:sz w:val="20"/>
      <w:szCs w:val="20"/>
      <w:lang w:val="en-GB" w:eastAsia="sv-S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402B3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locked/>
    <w:rsid w:val="001402B3"/>
    <w:rPr>
      <w:rFonts w:cs="Times New Roman"/>
      <w:b/>
      <w:bCs/>
      <w:sz w:val="20"/>
      <w:szCs w:val="20"/>
      <w:lang w:val="en-GB" w:eastAsia="sv-S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02B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1402B3"/>
    <w:rPr>
      <w:rFonts w:ascii="Tahoma" w:hAnsi="Tahoma" w:cs="Tahoma"/>
      <w:sz w:val="16"/>
      <w:szCs w:val="16"/>
      <w:lang w:val="en-GB" w:eastAsia="sv-SE"/>
    </w:rPr>
  </w:style>
  <w:style w:type="paragraph" w:styleId="Kopfzeile">
    <w:name w:val="header"/>
    <w:basedOn w:val="Standard"/>
    <w:link w:val="KopfzeileZchn"/>
    <w:uiPriority w:val="99"/>
    <w:unhideWhenUsed/>
    <w:rsid w:val="00B73A7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B73A77"/>
    <w:rPr>
      <w:sz w:val="24"/>
      <w:szCs w:val="24"/>
      <w:lang w:val="en-GB" w:eastAsia="sv-SE"/>
    </w:rPr>
  </w:style>
  <w:style w:type="paragraph" w:styleId="Fuzeile">
    <w:name w:val="footer"/>
    <w:basedOn w:val="Standard"/>
    <w:link w:val="FuzeileZchn"/>
    <w:uiPriority w:val="99"/>
    <w:unhideWhenUsed/>
    <w:rsid w:val="00B73A7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B73A77"/>
    <w:rPr>
      <w:sz w:val="24"/>
      <w:szCs w:val="24"/>
      <w:lang w:val="en-GB" w:eastAsia="sv-SE"/>
    </w:rPr>
  </w:style>
  <w:style w:type="character" w:customStyle="1" w:styleId="NichtaufgelsteErwhnung1">
    <w:name w:val="Nicht aufgelöste Erwähnung1"/>
    <w:uiPriority w:val="99"/>
    <w:semiHidden/>
    <w:unhideWhenUsed/>
    <w:rsid w:val="00813E5C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8967CB"/>
    <w:pPr>
      <w:ind w:left="720"/>
      <w:contextualSpacing/>
    </w:pPr>
  </w:style>
  <w:style w:type="paragraph" w:customStyle="1" w:styleId="EndNoteBibliographyTitle">
    <w:name w:val="EndNote Bibliography Title"/>
    <w:basedOn w:val="Standard"/>
    <w:link w:val="EndNoteBibliographyTitleZchn"/>
    <w:rsid w:val="006F161C"/>
    <w:pPr>
      <w:jc w:val="center"/>
    </w:pPr>
    <w:rPr>
      <w:noProof/>
      <w:lang w:val="sv-SE"/>
    </w:rPr>
  </w:style>
  <w:style w:type="character" w:customStyle="1" w:styleId="EndNoteBibliographyTitleZchn">
    <w:name w:val="EndNote Bibliography Title Zchn"/>
    <w:basedOn w:val="Absatz-Standardschriftart"/>
    <w:link w:val="EndNoteBibliographyTitle"/>
    <w:rsid w:val="006F161C"/>
    <w:rPr>
      <w:noProof/>
      <w:sz w:val="24"/>
      <w:szCs w:val="24"/>
      <w:lang w:val="sv-SE" w:eastAsia="sv-SE"/>
    </w:rPr>
  </w:style>
  <w:style w:type="paragraph" w:customStyle="1" w:styleId="EndNoteBibliography">
    <w:name w:val="EndNote Bibliography"/>
    <w:basedOn w:val="Standard"/>
    <w:link w:val="EndNoteBibliographyZchn"/>
    <w:rsid w:val="006F161C"/>
    <w:pPr>
      <w:jc w:val="both"/>
    </w:pPr>
    <w:rPr>
      <w:noProof/>
      <w:lang w:val="sv-SE"/>
    </w:rPr>
  </w:style>
  <w:style w:type="character" w:customStyle="1" w:styleId="EndNoteBibliographyZchn">
    <w:name w:val="EndNote Bibliography Zchn"/>
    <w:basedOn w:val="Absatz-Standardschriftart"/>
    <w:link w:val="EndNoteBibliography"/>
    <w:rsid w:val="006F161C"/>
    <w:rPr>
      <w:noProof/>
      <w:sz w:val="24"/>
      <w:szCs w:val="24"/>
      <w:lang w:val="sv-SE" w:eastAsia="sv-SE"/>
    </w:rPr>
  </w:style>
  <w:style w:type="table" w:styleId="Tabellenraster">
    <w:name w:val="Table Grid"/>
    <w:basedOn w:val="NormaleTabelle"/>
    <w:uiPriority w:val="59"/>
    <w:rsid w:val="000E52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4-Affiliation">
    <w:name w:val="004-Affiliation"/>
    <w:basedOn w:val="Standard"/>
    <w:next w:val="Standard"/>
    <w:qFormat/>
    <w:rsid w:val="00F20994"/>
    <w:pPr>
      <w:jc w:val="center"/>
    </w:pPr>
    <w:rPr>
      <w:rFonts w:eastAsia="Calibri"/>
      <w:sz w:val="20"/>
      <w:szCs w:val="22"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73A5B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6A08E8"/>
    <w:rPr>
      <w:sz w:val="24"/>
      <w:szCs w:val="24"/>
      <w:lang w:val="en-GB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hyperlink" Target="https://osf.io/preprints/socarxiv/d3wpk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wmf"/><Relationship Id="rId34" Type="http://schemas.openxmlformats.org/officeDocument/2006/relationships/oleObject" Target="embeddings/oleObject12.bin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image" Target="media/image16.JP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1.w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5.jpg"/><Relationship Id="rId40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10" Type="http://schemas.openxmlformats.org/officeDocument/2006/relationships/image" Target="media/image1.wmf"/><Relationship Id="rId19" Type="http://schemas.openxmlformats.org/officeDocument/2006/relationships/image" Target="media/image6.wmf"/><Relationship Id="rId31" Type="http://schemas.openxmlformats.org/officeDocument/2006/relationships/image" Target="media/image12.w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0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4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STI%202012\Paper%20Template%20STI%20201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5C28A0C284E14CAB0F35F7407C529C" ma:contentTypeVersion="4" ma:contentTypeDescription="Create a new document." ma:contentTypeScope="" ma:versionID="3d644cc98ccfc1fe201f09343c2d9f3b">
  <xsd:schema xmlns:xsd="http://www.w3.org/2001/XMLSchema" xmlns:xs="http://www.w3.org/2001/XMLSchema" xmlns:p="http://schemas.microsoft.com/office/2006/metadata/properties" xmlns:ns2="13d39c59-4ee0-43e8-aaee-69a2639e1392" xmlns:ns3="3d2b0075-3574-4d93-af78-f174e69b1c14" targetNamespace="http://schemas.microsoft.com/office/2006/metadata/properties" ma:root="true" ma:fieldsID="a056a2c2337713622c687c4a44406344" ns2:_="" ns3:_="">
    <xsd:import namespace="13d39c59-4ee0-43e8-aaee-69a2639e1392"/>
    <xsd:import namespace="3d2b0075-3574-4d93-af78-f174e69b1c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d39c59-4ee0-43e8-aaee-69a2639e13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2b0075-3574-4d93-af78-f174e69b1c1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572D9B-825F-4058-B8AF-8162487439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9606B7-9066-4666-AE2C-7807002114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72617D-7A0A-4E71-A216-0E565E8B05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d39c59-4ee0-43e8-aaee-69a2639e1392"/>
    <ds:schemaRef ds:uri="3d2b0075-3574-4d93-af78-f174e69b1c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Paper Template STI 2012</Template>
  <TotalTime>0</TotalTime>
  <Pages>8</Pages>
  <Words>7511</Words>
  <Characters>47321</Characters>
  <Application>Microsoft Office Word</Application>
  <DocSecurity>0</DocSecurity>
  <Lines>394</Lines>
  <Paragraphs>109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STI 2023 paper template</vt:lpstr>
      <vt:lpstr>STI 2023 paper template</vt:lpstr>
    </vt:vector>
  </TitlesOfParts>
  <Company/>
  <LinksUpToDate>false</LinksUpToDate>
  <CharactersWithSpaces>54723</CharactersWithSpaces>
  <SharedDoc>false</SharedDoc>
  <HLinks>
    <vt:vector size="12" baseType="variant">
      <vt:variant>
        <vt:i4>7012473</vt:i4>
      </vt:variant>
      <vt:variant>
        <vt:i4>6</vt:i4>
      </vt:variant>
      <vt:variant>
        <vt:i4>0</vt:i4>
      </vt:variant>
      <vt:variant>
        <vt:i4>5</vt:i4>
      </vt:variant>
      <vt:variant>
        <vt:lpwstr>http://www.csdl.tamu.edu/DL94/paper/kling.html</vt:lpwstr>
      </vt:variant>
      <vt:variant>
        <vt:lpwstr/>
      </vt:variant>
      <vt:variant>
        <vt:i4>4194375</vt:i4>
      </vt:variant>
      <vt:variant>
        <vt:i4>0</vt:i4>
      </vt:variant>
      <vt:variant>
        <vt:i4>0</vt:i4>
      </vt:variant>
      <vt:variant>
        <vt:i4>5</vt:i4>
      </vt:variant>
      <vt:variant>
        <vt:lpwstr>http://www.apastyle.org/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STI 2023 paper template</dc:title>
  <dc:subject/>
  <dc:creator>Waltman, L.R. (Ludo)</dc:creator>
  <cp:keywords/>
  <dc:description/>
  <cp:lastModifiedBy>Rüdiger Mutz</cp:lastModifiedBy>
  <cp:revision>6</cp:revision>
  <cp:lastPrinted>2005-03-14T08:40:00Z</cp:lastPrinted>
  <dcterms:created xsi:type="dcterms:W3CDTF">2023-04-20T09:36:00Z</dcterms:created>
  <dcterms:modified xsi:type="dcterms:W3CDTF">2023-04-20T09:52:00Z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