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4DF4F7C7" w:rsidR="00AD6D2D" w:rsidRPr="00542798" w:rsidRDefault="00063840" w:rsidP="00542798">
      <w:pPr>
        <w:pStyle w:val="Heading1"/>
        <w:jc w:val="center"/>
      </w:pPr>
      <w:r>
        <w:t>Using</w:t>
      </w:r>
      <w:r w:rsidR="004F13AD">
        <w:t xml:space="preserve"> OpenAlex</w:t>
      </w:r>
      <w:r w:rsidR="00626A26">
        <w:t xml:space="preserve"> to </w:t>
      </w:r>
      <w:r w:rsidR="009C26E0">
        <w:t>Analyse</w:t>
      </w:r>
      <w:r w:rsidR="00626A26">
        <w:t xml:space="preserve"> Cited Reference Patterns</w:t>
      </w:r>
    </w:p>
    <w:p w14:paraId="1448DA63" w14:textId="77777777" w:rsidR="00AD6D2D" w:rsidRPr="00AD6D2D" w:rsidRDefault="00AD6D2D" w:rsidP="00542798">
      <w:pPr>
        <w:jc w:val="center"/>
      </w:pPr>
    </w:p>
    <w:p w14:paraId="49EED032" w14:textId="2FD7DF45" w:rsidR="00AD6D2D" w:rsidRPr="00AD6D2D" w:rsidRDefault="004F13AD" w:rsidP="00542798">
      <w:pPr>
        <w:jc w:val="center"/>
      </w:pPr>
      <w:r>
        <w:t>Eric Schares</w:t>
      </w:r>
      <w:r w:rsidR="00AD6D2D" w:rsidRPr="00AD6D2D">
        <w:rPr>
          <w:vertAlign w:val="superscript"/>
        </w:rPr>
        <w:t>*</w:t>
      </w:r>
      <w:r>
        <w:t xml:space="preserve"> and </w:t>
      </w:r>
      <w:r w:rsidR="00AD6D2D" w:rsidRPr="00AD6D2D">
        <w:t>S</w:t>
      </w:r>
      <w:r>
        <w:t xml:space="preserve">andra </w:t>
      </w:r>
      <w:proofErr w:type="spellStart"/>
      <w:r>
        <w:t>Mierz</w:t>
      </w:r>
      <w:proofErr w:type="spellEnd"/>
      <w:r w:rsidR="00AD6D2D" w:rsidRPr="00AD6D2D">
        <w:rPr>
          <w:vertAlign w:val="superscript"/>
        </w:rPr>
        <w:t>**</w:t>
      </w:r>
    </w:p>
    <w:p w14:paraId="69B5EBE6" w14:textId="77777777" w:rsidR="00AD6D2D" w:rsidRPr="00AD6D2D" w:rsidRDefault="00AD6D2D" w:rsidP="00542798">
      <w:pPr>
        <w:jc w:val="center"/>
        <w:rPr>
          <w:sz w:val="20"/>
          <w:szCs w:val="20"/>
        </w:rPr>
      </w:pPr>
    </w:p>
    <w:p w14:paraId="0327B950" w14:textId="38C0E591" w:rsidR="00AD6D2D" w:rsidRPr="00AD6D2D" w:rsidRDefault="00AD6D2D" w:rsidP="00542798">
      <w:pPr>
        <w:jc w:val="center"/>
        <w:rPr>
          <w:sz w:val="20"/>
          <w:szCs w:val="20"/>
        </w:rPr>
      </w:pPr>
      <w:r w:rsidRPr="00AD6D2D">
        <w:rPr>
          <w:sz w:val="20"/>
          <w:szCs w:val="20"/>
          <w:vertAlign w:val="superscript"/>
        </w:rPr>
        <w:t>*</w:t>
      </w:r>
      <w:r w:rsidR="004F13AD">
        <w:rPr>
          <w:i/>
          <w:iCs/>
          <w:sz w:val="20"/>
          <w:szCs w:val="20"/>
        </w:rPr>
        <w:t>eschares@iastate.edu</w:t>
      </w:r>
    </w:p>
    <w:p w14:paraId="2B1E25D0" w14:textId="26106680" w:rsidR="00687C6C" w:rsidRDefault="00687C6C" w:rsidP="00542798">
      <w:pPr>
        <w:jc w:val="center"/>
        <w:rPr>
          <w:sz w:val="20"/>
          <w:szCs w:val="20"/>
        </w:rPr>
      </w:pPr>
      <w:r>
        <w:rPr>
          <w:sz w:val="20"/>
          <w:szCs w:val="20"/>
        </w:rPr>
        <w:t>ORC</w:t>
      </w:r>
      <w:r w:rsidR="005A22AA">
        <w:rPr>
          <w:sz w:val="20"/>
          <w:szCs w:val="20"/>
        </w:rPr>
        <w:t>I</w:t>
      </w:r>
      <w:r>
        <w:rPr>
          <w:sz w:val="20"/>
          <w:szCs w:val="20"/>
        </w:rPr>
        <w:t xml:space="preserve">D </w:t>
      </w:r>
      <w:r w:rsidRPr="00687C6C">
        <w:rPr>
          <w:sz w:val="20"/>
          <w:szCs w:val="20"/>
        </w:rPr>
        <w:t>0000-0002-6292-8221</w:t>
      </w:r>
    </w:p>
    <w:p w14:paraId="744ED62A" w14:textId="34F860C5" w:rsidR="00AD6D2D" w:rsidRPr="00AD6D2D" w:rsidRDefault="00687C6C" w:rsidP="00542798">
      <w:pPr>
        <w:jc w:val="center"/>
        <w:rPr>
          <w:sz w:val="20"/>
          <w:szCs w:val="20"/>
        </w:rPr>
      </w:pPr>
      <w:r>
        <w:rPr>
          <w:sz w:val="20"/>
          <w:szCs w:val="20"/>
        </w:rPr>
        <w:t>University Library, Iowa State University, United States</w:t>
      </w:r>
    </w:p>
    <w:p w14:paraId="0F7AF4B5" w14:textId="77777777" w:rsidR="00AD6D2D" w:rsidRPr="00AD6D2D" w:rsidRDefault="00AD6D2D" w:rsidP="00542798">
      <w:pPr>
        <w:jc w:val="center"/>
        <w:rPr>
          <w:sz w:val="20"/>
          <w:szCs w:val="20"/>
        </w:rPr>
      </w:pPr>
    </w:p>
    <w:p w14:paraId="7B0A8982" w14:textId="19D83640" w:rsidR="00AD6D2D" w:rsidRPr="002306FC" w:rsidRDefault="348B0A46" w:rsidP="482773DB">
      <w:pPr>
        <w:jc w:val="center"/>
        <w:rPr>
          <w:i/>
          <w:iCs/>
          <w:sz w:val="20"/>
          <w:szCs w:val="20"/>
        </w:rPr>
      </w:pPr>
      <w:r w:rsidRPr="002306FC">
        <w:rPr>
          <w:i/>
          <w:iCs/>
          <w:sz w:val="20"/>
          <w:szCs w:val="20"/>
        </w:rPr>
        <w:t>** s</w:t>
      </w:r>
      <w:r w:rsidR="5A985932" w:rsidRPr="002306FC">
        <w:rPr>
          <w:i/>
          <w:iCs/>
          <w:sz w:val="20"/>
          <w:szCs w:val="20"/>
        </w:rPr>
        <w:t>andra.mierz</w:t>
      </w:r>
      <w:r w:rsidRPr="002306FC">
        <w:rPr>
          <w:i/>
          <w:iCs/>
          <w:sz w:val="20"/>
          <w:szCs w:val="20"/>
        </w:rPr>
        <w:t>@</w:t>
      </w:r>
      <w:r w:rsidR="7B4B8792" w:rsidRPr="002306FC">
        <w:rPr>
          <w:i/>
          <w:iCs/>
          <w:sz w:val="20"/>
          <w:szCs w:val="20"/>
        </w:rPr>
        <w:t>proton.me</w:t>
      </w:r>
    </w:p>
    <w:p w14:paraId="18EAD8F9" w14:textId="7F0102C9" w:rsidR="008168F4" w:rsidRPr="002306FC" w:rsidRDefault="348B0A46" w:rsidP="482773DB">
      <w:pPr>
        <w:jc w:val="center"/>
        <w:rPr>
          <w:sz w:val="20"/>
          <w:szCs w:val="20"/>
        </w:rPr>
      </w:pPr>
      <w:r w:rsidRPr="002306FC">
        <w:rPr>
          <w:sz w:val="20"/>
          <w:szCs w:val="20"/>
        </w:rPr>
        <w:t>ORCID</w:t>
      </w:r>
      <w:r w:rsidR="71F00ABC" w:rsidRPr="002306FC">
        <w:rPr>
          <w:sz w:val="20"/>
          <w:szCs w:val="20"/>
        </w:rPr>
        <w:t xml:space="preserve"> 0000-0002-8913-9011</w:t>
      </w:r>
    </w:p>
    <w:p w14:paraId="04927CB0" w14:textId="77777777" w:rsidR="008168F4" w:rsidRPr="00D96243" w:rsidRDefault="008168F4" w:rsidP="00542798">
      <w:pPr>
        <w:jc w:val="center"/>
      </w:pPr>
    </w:p>
    <w:p w14:paraId="270E31FB" w14:textId="6ED4005A" w:rsidR="00913B01" w:rsidRDefault="00913B01" w:rsidP="006D301A">
      <w:pPr>
        <w:pStyle w:val="Heading2"/>
        <w:jc w:val="both"/>
      </w:pPr>
      <w:r>
        <w:t>Abstract</w:t>
      </w:r>
    </w:p>
    <w:p w14:paraId="5AADFB33" w14:textId="3FA5F3E4" w:rsidR="00CD24BD" w:rsidRDefault="00791A4E" w:rsidP="00913B01">
      <w:r>
        <w:t xml:space="preserve">Understanding </w:t>
      </w:r>
      <w:r w:rsidR="004E1903">
        <w:t>what</w:t>
      </w:r>
      <w:r>
        <w:t xml:space="preserve"> material a</w:t>
      </w:r>
      <w:r w:rsidR="00684865">
        <w:t xml:space="preserve">n </w:t>
      </w:r>
      <w:r>
        <w:t xml:space="preserve">institution </w:t>
      </w:r>
      <w:r w:rsidR="002C4EEA">
        <w:t>cite</w:t>
      </w:r>
      <w:r w:rsidR="00E76698">
        <w:t>s</w:t>
      </w:r>
      <w:r>
        <w:t xml:space="preserve"> is </w:t>
      </w:r>
      <w:r w:rsidR="00E76698">
        <w:t xml:space="preserve">an </w:t>
      </w:r>
      <w:r>
        <w:t xml:space="preserve">important </w:t>
      </w:r>
      <w:r w:rsidR="00E76698">
        <w:t>piece of</w:t>
      </w:r>
      <w:r>
        <w:t xml:space="preserve"> </w:t>
      </w:r>
      <w:r w:rsidR="002C4EEA">
        <w:t xml:space="preserve">journal </w:t>
      </w:r>
      <w:r>
        <w:t xml:space="preserve">renewal or cancellation decisions. </w:t>
      </w:r>
      <w:r w:rsidR="00E2751B">
        <w:t xml:space="preserve">Many </w:t>
      </w:r>
      <w:r w:rsidR="002C4EEA">
        <w:t>proprietary</w:t>
      </w:r>
      <w:r w:rsidR="00E2751B">
        <w:t xml:space="preserve"> products exist that can provide this </w:t>
      </w:r>
      <w:r w:rsidR="002C4EEA">
        <w:t xml:space="preserve">type of </w:t>
      </w:r>
      <w:r w:rsidR="00E2751B">
        <w:t xml:space="preserve">data but require </w:t>
      </w:r>
      <w:r w:rsidR="002C4EEA">
        <w:t xml:space="preserve">a paid subscription to access. Therefore, </w:t>
      </w:r>
      <w:r w:rsidR="00176EA0">
        <w:t>this project</w:t>
      </w:r>
      <w:r w:rsidR="002B16AE">
        <w:t xml:space="preserve"> develop</w:t>
      </w:r>
      <w:r w:rsidR="00176EA0">
        <w:t>s</w:t>
      </w:r>
      <w:r w:rsidR="002B16AE">
        <w:t xml:space="preserve"> a</w:t>
      </w:r>
      <w:r w:rsidR="00423504">
        <w:t>n open and</w:t>
      </w:r>
      <w:r w:rsidR="002B16AE">
        <w:t xml:space="preserve"> repeatable process to extract cited reference data </w:t>
      </w:r>
      <w:r w:rsidR="00DC62BC">
        <w:t>using</w:t>
      </w:r>
      <w:r w:rsidR="002B16AE">
        <w:t xml:space="preserve"> OpenAlex, a freely available database of publication metadata.</w:t>
      </w:r>
    </w:p>
    <w:p w14:paraId="31936C8C" w14:textId="77777777" w:rsidR="002B16AE" w:rsidRDefault="002B16AE" w:rsidP="00913B01"/>
    <w:p w14:paraId="5251811D" w14:textId="4EDC7EB8" w:rsidR="002B16AE" w:rsidRDefault="002B16AE" w:rsidP="00913B01">
      <w:r>
        <w:t xml:space="preserve">The code is written in Python and </w:t>
      </w:r>
      <w:r w:rsidR="00BE0565">
        <w:t xml:space="preserve">publicly </w:t>
      </w:r>
      <w:r>
        <w:t>provided in two Jupyter Notebooks</w:t>
      </w:r>
      <w:r w:rsidR="00C56CA0">
        <w:t xml:space="preserve">. </w:t>
      </w:r>
      <w:r>
        <w:t xml:space="preserve">Part 1 </w:t>
      </w:r>
      <w:r w:rsidR="0074193E">
        <w:t>demonstrates</w:t>
      </w:r>
      <w:r w:rsidR="00423504">
        <w:t xml:space="preserve"> how to</w:t>
      </w:r>
      <w:r>
        <w:t xml:space="preserve"> </w:t>
      </w:r>
      <w:r w:rsidR="00C56CA0">
        <w:t>us</w:t>
      </w:r>
      <w:r w:rsidR="00423504">
        <w:t>e</w:t>
      </w:r>
      <w:r>
        <w:t xml:space="preserve"> the OpenAlex API to </w:t>
      </w:r>
      <w:r w:rsidR="00C56CA0">
        <w:t xml:space="preserve">extract publications which meet </w:t>
      </w:r>
      <w:r w:rsidR="00BE0565">
        <w:t>user-defined</w:t>
      </w:r>
      <w:r w:rsidR="00C56CA0">
        <w:t xml:space="preserve"> criteria and collect the cited references within. Part 2 provides a standard</w:t>
      </w:r>
      <w:r w:rsidR="00423504">
        <w:t>ized</w:t>
      </w:r>
      <w:r w:rsidR="00C56CA0">
        <w:t xml:space="preserve"> set of graphs, data visualizations, and tables to explore and </w:t>
      </w:r>
      <w:r w:rsidR="007618B0">
        <w:t>answer questions about</w:t>
      </w:r>
      <w:r w:rsidR="00C56CA0">
        <w:t xml:space="preserve"> </w:t>
      </w:r>
      <w:r w:rsidR="00897B1D">
        <w:t>cited reference patterns.</w:t>
      </w:r>
      <w:r w:rsidR="00196478">
        <w:t xml:space="preserve"> A case study of </w:t>
      </w:r>
      <w:r w:rsidR="00C64E4C">
        <w:t>one university is provided.</w:t>
      </w:r>
    </w:p>
    <w:p w14:paraId="43154065" w14:textId="77777777" w:rsidR="00897B1D" w:rsidRDefault="00897B1D" w:rsidP="00913B01"/>
    <w:p w14:paraId="36279026" w14:textId="52C0B056" w:rsidR="00897B1D" w:rsidRPr="00913B01" w:rsidRDefault="00897B1D" w:rsidP="00913B01">
      <w:r>
        <w:t xml:space="preserve">Using an open dataset </w:t>
      </w:r>
      <w:r w:rsidR="00CE1B8F">
        <w:t>lets</w:t>
      </w:r>
      <w:r w:rsidR="00A36D62">
        <w:t xml:space="preserve"> anyone run this analysis, </w:t>
      </w:r>
      <w:r>
        <w:t>and posting the code</w:t>
      </w:r>
      <w:r w:rsidR="00A36D62">
        <w:t xml:space="preserve"> publicly</w:t>
      </w:r>
      <w:r>
        <w:t xml:space="preserve"> make</w:t>
      </w:r>
      <w:r w:rsidR="00A36D62">
        <w:t>s</w:t>
      </w:r>
      <w:r>
        <w:t xml:space="preserve"> </w:t>
      </w:r>
      <w:r w:rsidR="00A36D62">
        <w:t>the procedure</w:t>
      </w:r>
      <w:r>
        <w:t xml:space="preserve"> reproducible</w:t>
      </w:r>
      <w:r w:rsidR="00A36D62">
        <w:t>,</w:t>
      </w:r>
      <w:r>
        <w:t xml:space="preserve"> saves time, </w:t>
      </w:r>
      <w:r w:rsidR="00CD56F5">
        <w:t xml:space="preserve">and </w:t>
      </w:r>
      <w:r w:rsidR="00A36D62">
        <w:t>allows for extensibility</w:t>
      </w:r>
      <w:r w:rsidR="002A22EE">
        <w:t xml:space="preserve"> by others</w:t>
      </w:r>
      <w:r w:rsidR="00A36D62">
        <w:t>.</w:t>
      </w:r>
    </w:p>
    <w:p w14:paraId="2A02F286" w14:textId="77777777" w:rsidR="00913B01" w:rsidRDefault="00913B01" w:rsidP="006D301A">
      <w:pPr>
        <w:pStyle w:val="Heading2"/>
        <w:jc w:val="both"/>
      </w:pPr>
    </w:p>
    <w:p w14:paraId="16DE4520" w14:textId="66A02D9E" w:rsidR="006D301A" w:rsidRPr="00D96243" w:rsidRDefault="006D301A" w:rsidP="006D301A">
      <w:pPr>
        <w:pStyle w:val="Heading2"/>
        <w:jc w:val="both"/>
      </w:pPr>
      <w:r>
        <w:t>1.</w:t>
      </w:r>
      <w:r w:rsidRPr="00D96243">
        <w:t xml:space="preserve"> Introduction</w:t>
      </w:r>
    </w:p>
    <w:p w14:paraId="70B4FBEA" w14:textId="40F6FCE9" w:rsidR="006D2FCB" w:rsidRDefault="00335B8E" w:rsidP="006D301A">
      <w:pPr>
        <w:jc w:val="both"/>
        <w:rPr>
          <w:iCs/>
        </w:rPr>
      </w:pPr>
      <w:r>
        <w:rPr>
          <w:iCs/>
        </w:rPr>
        <w:t>Collection development decisions in an academic library require an u</w:t>
      </w:r>
      <w:r w:rsidR="0078150B">
        <w:rPr>
          <w:iCs/>
        </w:rPr>
        <w:t xml:space="preserve">nderstanding </w:t>
      </w:r>
      <w:r>
        <w:rPr>
          <w:iCs/>
        </w:rPr>
        <w:t xml:space="preserve">of </w:t>
      </w:r>
      <w:r w:rsidR="00B329A4">
        <w:rPr>
          <w:iCs/>
        </w:rPr>
        <w:t>the institution’s</w:t>
      </w:r>
      <w:r w:rsidR="00877C29">
        <w:rPr>
          <w:iCs/>
        </w:rPr>
        <w:t xml:space="preserve"> </w:t>
      </w:r>
      <w:r w:rsidR="006D4D2C">
        <w:rPr>
          <w:iCs/>
        </w:rPr>
        <w:t>overall</w:t>
      </w:r>
      <w:r w:rsidR="000F76B1">
        <w:rPr>
          <w:iCs/>
        </w:rPr>
        <w:t xml:space="preserve"> </w:t>
      </w:r>
      <w:r w:rsidR="0078150B">
        <w:rPr>
          <w:iCs/>
        </w:rPr>
        <w:t xml:space="preserve">usage of a journal </w:t>
      </w:r>
      <w:r w:rsidR="0094665D">
        <w:rPr>
          <w:iCs/>
        </w:rPr>
        <w:t>title</w:t>
      </w:r>
      <w:r w:rsidR="0078150B">
        <w:rPr>
          <w:iCs/>
        </w:rPr>
        <w:t xml:space="preserve">. </w:t>
      </w:r>
      <w:r w:rsidR="00BB2827">
        <w:rPr>
          <w:iCs/>
        </w:rPr>
        <w:t>When deciding to renew or cancel a</w:t>
      </w:r>
      <w:r w:rsidR="00CD24BD">
        <w:rPr>
          <w:iCs/>
        </w:rPr>
        <w:t xml:space="preserve"> particular</w:t>
      </w:r>
      <w:r w:rsidR="00BB2827">
        <w:rPr>
          <w:iCs/>
        </w:rPr>
        <w:t xml:space="preserve"> title, d</w:t>
      </w:r>
      <w:r w:rsidR="0078150B">
        <w:rPr>
          <w:iCs/>
        </w:rPr>
        <w:t xml:space="preserve">ownload </w:t>
      </w:r>
      <w:r w:rsidR="0072575F">
        <w:rPr>
          <w:iCs/>
        </w:rPr>
        <w:t xml:space="preserve">and publication </w:t>
      </w:r>
      <w:r w:rsidR="00A30E09">
        <w:rPr>
          <w:iCs/>
        </w:rPr>
        <w:t>numbers</w:t>
      </w:r>
      <w:r w:rsidR="0072575F">
        <w:rPr>
          <w:iCs/>
        </w:rPr>
        <w:t xml:space="preserve"> are </w:t>
      </w:r>
      <w:r w:rsidR="000654DA">
        <w:rPr>
          <w:iCs/>
        </w:rPr>
        <w:t xml:space="preserve">relatively </w:t>
      </w:r>
      <w:r w:rsidR="004737A0">
        <w:rPr>
          <w:iCs/>
        </w:rPr>
        <w:t>straightforward</w:t>
      </w:r>
      <w:r w:rsidR="0072575F">
        <w:rPr>
          <w:iCs/>
        </w:rPr>
        <w:t xml:space="preserve"> to </w:t>
      </w:r>
      <w:r w:rsidR="006D2FCB">
        <w:rPr>
          <w:iCs/>
        </w:rPr>
        <w:t>gather but</w:t>
      </w:r>
      <w:r w:rsidR="00226431" w:rsidRPr="00226431">
        <w:rPr>
          <w:iCs/>
        </w:rPr>
        <w:t xml:space="preserve"> </w:t>
      </w:r>
      <w:r w:rsidR="00226431">
        <w:rPr>
          <w:iCs/>
        </w:rPr>
        <w:t>understanding</w:t>
      </w:r>
      <w:r w:rsidR="006D2FCB">
        <w:rPr>
          <w:iCs/>
        </w:rPr>
        <w:t xml:space="preserve"> citatio</w:t>
      </w:r>
      <w:r w:rsidR="00E71D48">
        <w:rPr>
          <w:iCs/>
        </w:rPr>
        <w:t>n</w:t>
      </w:r>
      <w:r w:rsidR="006D2FCB">
        <w:rPr>
          <w:iCs/>
        </w:rPr>
        <w:t xml:space="preserve"> usage is more difficult.</w:t>
      </w:r>
      <w:r w:rsidR="00401218" w:rsidRPr="00401218">
        <w:rPr>
          <w:iCs/>
        </w:rPr>
        <w:t xml:space="preserve"> </w:t>
      </w:r>
      <w:r w:rsidR="00E71D48">
        <w:rPr>
          <w:iCs/>
        </w:rPr>
        <w:t xml:space="preserve">What material do authors at a research institution use when writing their publications? </w:t>
      </w:r>
      <w:r w:rsidR="00271A2B">
        <w:rPr>
          <w:iCs/>
        </w:rPr>
        <w:t>These outgoing citations</w:t>
      </w:r>
      <w:r w:rsidR="00754FF2">
        <w:rPr>
          <w:iCs/>
        </w:rPr>
        <w:t xml:space="preserve"> may</w:t>
      </w:r>
      <w:r w:rsidR="00271A2B">
        <w:rPr>
          <w:iCs/>
        </w:rPr>
        <w:t xml:space="preserve"> be to</w:t>
      </w:r>
      <w:r w:rsidR="00401218">
        <w:rPr>
          <w:iCs/>
        </w:rPr>
        <w:t xml:space="preserve"> material from a wide range of disciplines stretching back any number of years, </w:t>
      </w:r>
      <w:r w:rsidR="00DE68F5">
        <w:rPr>
          <w:iCs/>
        </w:rPr>
        <w:t>resulting in large</w:t>
      </w:r>
      <w:r w:rsidR="00401218">
        <w:rPr>
          <w:iCs/>
        </w:rPr>
        <w:t xml:space="preserve"> </w:t>
      </w:r>
      <w:r w:rsidR="002F39A8">
        <w:rPr>
          <w:iCs/>
        </w:rPr>
        <w:t xml:space="preserve">and complex </w:t>
      </w:r>
      <w:r w:rsidR="00E71D48">
        <w:rPr>
          <w:iCs/>
        </w:rPr>
        <w:t>cited reference</w:t>
      </w:r>
      <w:r w:rsidR="00401218">
        <w:rPr>
          <w:iCs/>
        </w:rPr>
        <w:t xml:space="preserve"> datasets</w:t>
      </w:r>
      <w:r w:rsidR="00DE68F5">
        <w:rPr>
          <w:iCs/>
        </w:rPr>
        <w:t>.</w:t>
      </w:r>
    </w:p>
    <w:p w14:paraId="7E456BB0" w14:textId="77777777" w:rsidR="006D2FCB" w:rsidRDefault="006D2FCB" w:rsidP="006D301A">
      <w:pPr>
        <w:jc w:val="both"/>
        <w:rPr>
          <w:iCs/>
        </w:rPr>
      </w:pPr>
    </w:p>
    <w:p w14:paraId="0DC54E11" w14:textId="22C07100" w:rsidR="00747E7B" w:rsidRDefault="006118D6" w:rsidP="00493AC1">
      <w:pPr>
        <w:autoSpaceDE w:val="0"/>
        <w:autoSpaceDN w:val="0"/>
        <w:adjustRightInd w:val="0"/>
        <w:rPr>
          <w:iCs/>
        </w:rPr>
      </w:pPr>
      <w:r>
        <w:rPr>
          <w:iCs/>
        </w:rPr>
        <w:t>Various</w:t>
      </w:r>
      <w:r w:rsidR="00493AC1">
        <w:rPr>
          <w:iCs/>
        </w:rPr>
        <w:t xml:space="preserve"> </w:t>
      </w:r>
      <w:r w:rsidR="00F27F20">
        <w:rPr>
          <w:iCs/>
        </w:rPr>
        <w:t>tools</w:t>
      </w:r>
      <w:r>
        <w:rPr>
          <w:iCs/>
        </w:rPr>
        <w:t xml:space="preserve"> exist</w:t>
      </w:r>
      <w:r w:rsidR="00660B19">
        <w:rPr>
          <w:iCs/>
        </w:rPr>
        <w:t xml:space="preserve"> </w:t>
      </w:r>
      <w:r w:rsidR="00EE5A38">
        <w:rPr>
          <w:iCs/>
        </w:rPr>
        <w:t>that</w:t>
      </w:r>
      <w:r w:rsidR="00493AC1">
        <w:rPr>
          <w:iCs/>
        </w:rPr>
        <w:t xml:space="preserve"> </w:t>
      </w:r>
      <w:r w:rsidR="00B62211">
        <w:rPr>
          <w:iCs/>
        </w:rPr>
        <w:t>can</w:t>
      </w:r>
      <w:r w:rsidR="00F27F20">
        <w:rPr>
          <w:iCs/>
        </w:rPr>
        <w:t xml:space="preserve"> </w:t>
      </w:r>
      <w:r w:rsidR="000431E6">
        <w:rPr>
          <w:iCs/>
        </w:rPr>
        <w:t>analyze reference</w:t>
      </w:r>
      <w:r w:rsidR="001F3ED9">
        <w:rPr>
          <w:iCs/>
        </w:rPr>
        <w:t xml:space="preserve"> information</w:t>
      </w:r>
      <w:r w:rsidR="00493AC1">
        <w:rPr>
          <w:iCs/>
        </w:rPr>
        <w:t xml:space="preserve">, but these are typically part of a </w:t>
      </w:r>
      <w:r w:rsidR="00B12F41">
        <w:rPr>
          <w:iCs/>
        </w:rPr>
        <w:t>paid</w:t>
      </w:r>
      <w:r w:rsidR="008F1415">
        <w:rPr>
          <w:iCs/>
        </w:rPr>
        <w:t xml:space="preserve"> </w:t>
      </w:r>
      <w:r w:rsidR="00493AC1">
        <w:rPr>
          <w:iCs/>
        </w:rPr>
        <w:t xml:space="preserve">database and require a user to </w:t>
      </w:r>
      <w:r w:rsidR="00CC16B5">
        <w:rPr>
          <w:iCs/>
        </w:rPr>
        <w:t>be authenticated</w:t>
      </w:r>
      <w:r w:rsidR="00493AC1">
        <w:rPr>
          <w:iCs/>
        </w:rPr>
        <w:t xml:space="preserve"> </w:t>
      </w:r>
      <w:r w:rsidR="00B12F41">
        <w:rPr>
          <w:iCs/>
        </w:rPr>
        <w:t>beyond</w:t>
      </w:r>
      <w:r w:rsidR="00493AC1">
        <w:rPr>
          <w:iCs/>
        </w:rPr>
        <w:t xml:space="preserve"> a paywall</w:t>
      </w:r>
      <w:r w:rsidR="00986974">
        <w:rPr>
          <w:iCs/>
        </w:rPr>
        <w:t xml:space="preserve"> </w:t>
      </w:r>
      <w:r w:rsidR="00B62211">
        <w:rPr>
          <w:iCs/>
        </w:rPr>
        <w:t>to</w:t>
      </w:r>
      <w:r w:rsidR="00986974">
        <w:rPr>
          <w:iCs/>
        </w:rPr>
        <w:t xml:space="preserve"> gain access</w:t>
      </w:r>
      <w:r w:rsidR="00017803">
        <w:rPr>
          <w:iCs/>
        </w:rPr>
        <w:t xml:space="preserve">. </w:t>
      </w:r>
      <w:r w:rsidR="00986974">
        <w:rPr>
          <w:iCs/>
        </w:rPr>
        <w:t>A</w:t>
      </w:r>
      <w:r w:rsidR="0032100A">
        <w:rPr>
          <w:iCs/>
        </w:rPr>
        <w:t xml:space="preserve">n overview </w:t>
      </w:r>
      <w:r w:rsidR="00B72E5B">
        <w:rPr>
          <w:iCs/>
        </w:rPr>
        <w:t xml:space="preserve">of </w:t>
      </w:r>
      <w:r w:rsidR="0032100A">
        <w:rPr>
          <w:iCs/>
        </w:rPr>
        <w:t>many of these tools</w:t>
      </w:r>
      <w:r w:rsidR="00986974">
        <w:rPr>
          <w:iCs/>
        </w:rPr>
        <w:t xml:space="preserve"> is provided in Waltman </w:t>
      </w:r>
      <w:r w:rsidR="00986974">
        <w:rPr>
          <w:iCs/>
        </w:rPr>
        <w:fldChar w:fldCharType="begin"/>
      </w:r>
      <w:r w:rsidR="00986974">
        <w:rPr>
          <w:iCs/>
        </w:rPr>
        <w:instrText xml:space="preserve"> ADDIN EN.CITE &lt;EndNote&gt;&lt;Cite ExcludeAuth="1"&gt;&lt;Author&gt;Waltman&lt;/Author&gt;&lt;Year&gt;2016&lt;/Year&gt;&lt;IDText&gt;A review of the literature on citation impact indicators&lt;/IDText&gt;&lt;DisplayText&gt;(2016)&lt;/DisplayText&gt;&lt;record&gt;&lt;urls&gt;&lt;related-urls&gt;&lt;url&gt;https://doi.org/10.1016/j.joi.2016.02.007&lt;/url&gt;&lt;/related-urls&gt;&lt;/urls&gt;&lt;titles&gt;&lt;title&gt;A review of the literature on citation impact indicators&lt;/title&gt;&lt;secondary-title&gt;Journal of Informetrics&lt;/secondary-title&gt;&lt;/titles&gt;&lt;pages&gt;365-391&lt;/pages&gt;&lt;number&gt;2&lt;/number&gt;&lt;contributors&gt;&lt;authors&gt;&lt;author&gt;Waltman, Ludo&lt;/author&gt;&lt;/authors&gt;&lt;/contributors&gt;&lt;added-date format="utc"&gt;1679342054&lt;/added-date&gt;&lt;ref-type name="Journal Article"&gt;17&lt;/ref-type&gt;&lt;dates&gt;&lt;year&gt;2016&lt;/year&gt;&lt;/dates&gt;&lt;rec-number&gt;1179&lt;/rec-number&gt;&lt;last-updated-date format="utc"&gt;1679342112&lt;/last-updated-date&gt;&lt;electronic-resource-num&gt;10.1016/j.joi.2016.02.007&lt;/electronic-resource-num&gt;&lt;volume&gt;10&lt;/volume&gt;&lt;/record&gt;&lt;/Cite&gt;&lt;/EndNote&gt;</w:instrText>
      </w:r>
      <w:r w:rsidR="00986974">
        <w:rPr>
          <w:iCs/>
        </w:rPr>
        <w:fldChar w:fldCharType="separate"/>
      </w:r>
      <w:r w:rsidR="00986974">
        <w:rPr>
          <w:iCs/>
          <w:noProof/>
        </w:rPr>
        <w:t>(2016)</w:t>
      </w:r>
      <w:r w:rsidR="00986974">
        <w:rPr>
          <w:iCs/>
        </w:rPr>
        <w:fldChar w:fldCharType="end"/>
      </w:r>
      <w:r w:rsidR="0032100A">
        <w:rPr>
          <w:iCs/>
        </w:rPr>
        <w:t xml:space="preserve">. </w:t>
      </w:r>
      <w:r w:rsidR="00017803">
        <w:rPr>
          <w:iCs/>
        </w:rPr>
        <w:t xml:space="preserve">Examples </w:t>
      </w:r>
      <w:r w:rsidR="00B12F41">
        <w:rPr>
          <w:iCs/>
        </w:rPr>
        <w:t xml:space="preserve">of proprietary </w:t>
      </w:r>
      <w:r w:rsidR="008F1415">
        <w:rPr>
          <w:iCs/>
        </w:rPr>
        <w:t>products</w:t>
      </w:r>
      <w:r w:rsidR="00AD4970">
        <w:rPr>
          <w:iCs/>
        </w:rPr>
        <w:t xml:space="preserve"> that are capable of citation analysis</w:t>
      </w:r>
      <w:r w:rsidR="008F1415">
        <w:rPr>
          <w:iCs/>
        </w:rPr>
        <w:t xml:space="preserve"> </w:t>
      </w:r>
      <w:r w:rsidR="00017803">
        <w:rPr>
          <w:iCs/>
        </w:rPr>
        <w:t>include</w:t>
      </w:r>
      <w:r w:rsidR="00B76929">
        <w:rPr>
          <w:iCs/>
        </w:rPr>
        <w:t xml:space="preserve"> </w:t>
      </w:r>
      <w:r w:rsidR="00B6615A">
        <w:rPr>
          <w:iCs/>
        </w:rPr>
        <w:t xml:space="preserve">Web of Science </w:t>
      </w:r>
      <w:r w:rsidR="00B6615A">
        <w:rPr>
          <w:iCs/>
        </w:rPr>
        <w:fldChar w:fldCharType="begin"/>
      </w:r>
      <w:r w:rsidR="00AF39E0">
        <w:rPr>
          <w:iCs/>
        </w:rPr>
        <w:instrText xml:space="preserve"> ADDIN EN.CITE &lt;EndNote&gt;&lt;Cite&gt;&lt;Author&gt;Birkle&lt;/Author&gt;&lt;Year&gt;2020&lt;/Year&gt;&lt;IDText&gt;Web of Science as a data source for research on scientific and scholarly activity&lt;/IDText&gt;&lt;DisplayText&gt;(Birkle et al., 2020)&lt;/DisplayText&gt;&lt;record&gt;&lt;urls&gt;&lt;related-urls&gt;&lt;url&gt;https://doi.org/10.1162/qss_a_00018&lt;/url&gt;&lt;/related-urls&gt;&lt;/urls&gt;&lt;isbn&gt;2641-3337&lt;/isbn&gt;&lt;titles&gt;&lt;title&gt;Web of Science as a data source for research on scientific and scholarly activity&lt;/title&gt;&lt;secondary-title&gt;Quantitative Science Studies&lt;/secondary-title&gt;&lt;/titles&gt;&lt;pages&gt;363-376&lt;/pages&gt;&lt;number&gt;1&lt;/number&gt;&lt;access-date&gt;3/20/2023&lt;/access-date&gt;&lt;contributors&gt;&lt;authors&gt;&lt;author&gt;Birkle, Caroline&lt;/author&gt;&lt;author&gt;Pendlebury, David A.&lt;/author&gt;&lt;author&gt;Schnell, Joshua&lt;/author&gt;&lt;author&gt;Adams, Jonathan&lt;/author&gt;&lt;/authors&gt;&lt;/contributors&gt;&lt;added-date format="utc"&gt;1679338639&lt;/added-date&gt;&lt;ref-type name="Journal Article"&gt;17&lt;/ref-type&gt;&lt;dates&gt;&lt;year&gt;2020&lt;/year&gt;&lt;/dates&gt;&lt;rec-number&gt;1168&lt;/rec-number&gt;&lt;last-updated-date format="utc"&gt;1679338639&lt;/last-updated-date&gt;&lt;electronic-resource-num&gt;10.1162/qss_a_00018&lt;/electronic-resource-num&gt;&lt;volume&gt;1&lt;/volume&gt;&lt;/record&gt;&lt;/Cite&gt;&lt;/EndNote&gt;</w:instrText>
      </w:r>
      <w:r w:rsidR="00B6615A">
        <w:rPr>
          <w:iCs/>
        </w:rPr>
        <w:fldChar w:fldCharType="separate"/>
      </w:r>
      <w:r w:rsidR="00AF39E0">
        <w:rPr>
          <w:iCs/>
          <w:noProof/>
        </w:rPr>
        <w:t>(Birkle et al., 2020)</w:t>
      </w:r>
      <w:r w:rsidR="00B6615A">
        <w:rPr>
          <w:iCs/>
        </w:rPr>
        <w:fldChar w:fldCharType="end"/>
      </w:r>
      <w:r w:rsidR="00B6615A">
        <w:rPr>
          <w:iCs/>
        </w:rPr>
        <w:t>,</w:t>
      </w:r>
      <w:r w:rsidR="00493AC1">
        <w:rPr>
          <w:iCs/>
        </w:rPr>
        <w:t xml:space="preserve"> </w:t>
      </w:r>
      <w:proofErr w:type="spellStart"/>
      <w:r w:rsidR="00493AC1">
        <w:rPr>
          <w:iCs/>
        </w:rPr>
        <w:t>InCites</w:t>
      </w:r>
      <w:proofErr w:type="spellEnd"/>
      <w:r w:rsidR="00C67788">
        <w:rPr>
          <w:iCs/>
        </w:rPr>
        <w:t xml:space="preserve"> </w:t>
      </w:r>
      <w:r w:rsidR="00C67788">
        <w:rPr>
          <w:iCs/>
        </w:rPr>
        <w:fldChar w:fldCharType="begin"/>
      </w:r>
      <w:r w:rsidR="00C67788">
        <w:rPr>
          <w:iCs/>
        </w:rPr>
        <w:instrText xml:space="preserve"> ADDIN EN.CITE &lt;EndNote&gt;&lt;Cite&gt;&lt;Author&gt;Clarivate&lt;/Author&gt;&lt;Year&gt;2023&lt;/Year&gt;&lt;IDText&gt;InCites Benchmarking &amp;amp; Analytics&lt;/IDText&gt;&lt;DisplayText&gt;(Clarivate, 2023)&lt;/DisplayText&gt;&lt;record&gt;&lt;urls&gt;&lt;related-urls&gt;&lt;url&gt;https://clarivate.com/products/scientific-and-academic-research/research-analytics-evaluation-and-management-solutions/incites-benchmarking-analytics&lt;/url&gt;&lt;/related-urls&gt;&lt;/urls&gt;&lt;titles&gt;&lt;title&gt;InCites Benchmarking &amp;amp; Analytics&lt;/title&gt;&lt;/titles&gt;&lt;contributors&gt;&lt;authors&gt;&lt;author&gt;Clarivate,&lt;/author&gt;&lt;/authors&gt;&lt;/contributors&gt;&lt;added-date format="utc"&gt;1679341842&lt;/added-date&gt;&lt;ref-type name="Web Page"&gt;12&lt;/ref-type&gt;&lt;dates&gt;&lt;year&gt;2023&lt;/year&gt;&lt;/dates&gt;&lt;rec-number&gt;1177&lt;/rec-number&gt;&lt;last-updated-date format="utc"&gt;1679341904&lt;/last-updated-date&gt;&lt;/record&gt;&lt;/Cite&gt;&lt;/EndNote&gt;</w:instrText>
      </w:r>
      <w:r w:rsidR="00C67788">
        <w:rPr>
          <w:iCs/>
        </w:rPr>
        <w:fldChar w:fldCharType="separate"/>
      </w:r>
      <w:r w:rsidR="00C67788">
        <w:rPr>
          <w:iCs/>
          <w:noProof/>
        </w:rPr>
        <w:t>(Clarivate, 2023)</w:t>
      </w:r>
      <w:r w:rsidR="00C67788">
        <w:rPr>
          <w:iCs/>
        </w:rPr>
        <w:fldChar w:fldCharType="end"/>
      </w:r>
      <w:r w:rsidR="00493AC1">
        <w:rPr>
          <w:iCs/>
        </w:rPr>
        <w:t>,</w:t>
      </w:r>
      <w:r w:rsidR="00660B19">
        <w:rPr>
          <w:iCs/>
        </w:rPr>
        <w:t xml:space="preserve"> </w:t>
      </w:r>
      <w:proofErr w:type="spellStart"/>
      <w:r w:rsidR="00041562">
        <w:rPr>
          <w:iCs/>
        </w:rPr>
        <w:t>SciVal</w:t>
      </w:r>
      <w:proofErr w:type="spellEnd"/>
      <w:r w:rsidR="00C67788">
        <w:rPr>
          <w:iCs/>
        </w:rPr>
        <w:t xml:space="preserve"> </w:t>
      </w:r>
      <w:r w:rsidR="00C67788">
        <w:rPr>
          <w:iCs/>
        </w:rPr>
        <w:fldChar w:fldCharType="begin"/>
      </w:r>
      <w:r w:rsidR="00C67788">
        <w:rPr>
          <w:iCs/>
        </w:rPr>
        <w:instrText xml:space="preserve"> ADDIN EN.CITE &lt;EndNote&gt;&lt;Cite&gt;&lt;Author&gt;Elsevier&lt;/Author&gt;&lt;Year&gt;2023&lt;/Year&gt;&lt;IDText&gt;SciVal&lt;/IDText&gt;&lt;DisplayText&gt;(Elsevier, 2023)&lt;/DisplayText&gt;&lt;record&gt;&lt;urls&gt;&lt;related-urls&gt;&lt;url&gt;https://www.elsevier.com/solutions/scival&lt;/url&gt;&lt;/related-urls&gt;&lt;/urls&gt;&lt;titles&gt;&lt;title&gt;SciVal&lt;/title&gt;&lt;/titles&gt;&lt;contributors&gt;&lt;authors&gt;&lt;author&gt;Elsevier,&lt;/author&gt;&lt;/authors&gt;&lt;/contributors&gt;&lt;added-date format="utc"&gt;1679341930&lt;/added-date&gt;&lt;ref-type name="Web Page"&gt;12&lt;/ref-type&gt;&lt;dates&gt;&lt;year&gt;2023&lt;/year&gt;&lt;/dates&gt;&lt;rec-number&gt;1178&lt;/rec-number&gt;&lt;last-updated-date format="utc"&gt;1679341953&lt;/last-updated-date&gt;&lt;/record&gt;&lt;/Cite&gt;&lt;/EndNote&gt;</w:instrText>
      </w:r>
      <w:r w:rsidR="00C67788">
        <w:rPr>
          <w:iCs/>
        </w:rPr>
        <w:fldChar w:fldCharType="separate"/>
      </w:r>
      <w:r w:rsidR="00C67788">
        <w:rPr>
          <w:iCs/>
          <w:noProof/>
        </w:rPr>
        <w:t>(Elsevier, 2023)</w:t>
      </w:r>
      <w:r w:rsidR="00C67788">
        <w:rPr>
          <w:iCs/>
        </w:rPr>
        <w:fldChar w:fldCharType="end"/>
      </w:r>
      <w:r w:rsidR="00041562">
        <w:rPr>
          <w:iCs/>
        </w:rPr>
        <w:t xml:space="preserve">, </w:t>
      </w:r>
      <w:r w:rsidR="00B72E5B">
        <w:rPr>
          <w:iCs/>
        </w:rPr>
        <w:t>and</w:t>
      </w:r>
      <w:r w:rsidR="00493AC1">
        <w:rPr>
          <w:iCs/>
        </w:rPr>
        <w:t xml:space="preserve"> Dimensions</w:t>
      </w:r>
      <w:r w:rsidR="006F2FC9">
        <w:rPr>
          <w:iCs/>
        </w:rPr>
        <w:t xml:space="preserve"> </w:t>
      </w:r>
      <w:r w:rsidR="006F2FC9">
        <w:rPr>
          <w:iCs/>
        </w:rPr>
        <w:fldChar w:fldCharType="begin"/>
      </w:r>
      <w:r w:rsidR="0025127D">
        <w:rPr>
          <w:iCs/>
        </w:rPr>
        <w:instrText xml:space="preserve"> ADDIN EN.CITE &lt;EndNote&gt;&lt;Cite&gt;&lt;Author&gt;Herzog&lt;/Author&gt;&lt;Year&gt;2020&lt;/Year&gt;&lt;IDText&gt;Dimensions: Bringing down barriers between scientometricians and data&lt;/IDText&gt;&lt;DisplayText&gt;(Digital Science, 2020; Herzog et al., 2020)&lt;/DisplayText&gt;&lt;record&gt;&lt;urls&gt;&lt;related-urls&gt;&lt;url&gt;https://doi.org/10.1162/qss_a_00020&lt;/url&gt;&lt;/related-urls&gt;&lt;/urls&gt;&lt;isbn&gt;2641-3337&lt;/isbn&gt;&lt;titles&gt;&lt;title&gt;Dimensions: Bringing down barriers between scientometricians and data&lt;/title&gt;&lt;secondary-title&gt;Quantitative Science Studies&lt;/secondary-title&gt;&lt;/titles&gt;&lt;pages&gt;387-395&lt;/pages&gt;&lt;number&gt;1&lt;/number&gt;&lt;access-date&gt;3/20/2023&lt;/access-date&gt;&lt;contributors&gt;&lt;authors&gt;&lt;author&gt;Herzog, Christian&lt;/author&gt;&lt;author&gt;Hook, Daniel&lt;/author&gt;&lt;author&gt;Konkiel, Stacy&lt;/author&gt;&lt;/authors&gt;&lt;/contributors&gt;&lt;added-date format="utc"&gt;1679339313&lt;/added-date&gt;&lt;ref-type name="Journal Article"&gt;17&lt;/ref-type&gt;&lt;dates&gt;&lt;year&gt;2020&lt;/year&gt;&lt;/dates&gt;&lt;rec-number&gt;1170&lt;/rec-number&gt;&lt;last-updated-date format="utc"&gt;1679339313&lt;/last-updated-date&gt;&lt;electronic-resource-num&gt;10.1162/qss_a_00020&lt;/electronic-resource-num&gt;&lt;volume&gt;1&lt;/volume&gt;&lt;/record&gt;&lt;/Cite&gt;&lt;Cite&gt;&lt;Author&gt;Digital Science&lt;/Author&gt;&lt;Year&gt;2020&lt;/Year&gt;&lt;IDText&gt;Citation Analysis: Journals Cited by a Research Organization&lt;/IDText&gt;&lt;record&gt;&lt;urls&gt;&lt;related-urls&gt;&lt;url&gt;https://api-lab.dimensions.ai/cookbooks/2-publications/Which-Are-the-Journals-Cited-By-My-Organization.html&lt;/url&gt;&lt;/related-urls&gt;&lt;/urls&gt;&lt;titles&gt;&lt;title&gt;Citation Analysis: Journals Cited by a Research Organization&lt;/title&gt;&lt;/titles&gt;&lt;titles&gt;&lt;secondary-title&gt;&lt;style face="italic" font="default" size="100%"&gt;Dimensions API Lab&lt;/style&gt;&lt;/secondary-title&gt;&lt;/titles&gt;&lt;contributors&gt;&lt;authors&gt;&lt;author&gt;Digital Science,&lt;/author&gt;&lt;/authors&gt;&lt;/contributors&gt;&lt;added-date format="utc"&gt;1679338684&lt;/added-date&gt;&lt;ref-type name="Web Page"&gt;12&lt;/ref-type&gt;&lt;dates&gt;&lt;year&gt;2020&lt;/year&gt;&lt;/dates&gt;&lt;rec-number&gt;1169&lt;/rec-number&gt;&lt;last-updated-date format="utc"&gt;1679343093&lt;/last-updated-date&gt;&lt;/record&gt;&lt;/Cite&gt;&lt;/EndNote&gt;</w:instrText>
      </w:r>
      <w:r w:rsidR="006F2FC9">
        <w:rPr>
          <w:iCs/>
        </w:rPr>
        <w:fldChar w:fldCharType="separate"/>
      </w:r>
      <w:r w:rsidR="0025127D">
        <w:rPr>
          <w:iCs/>
          <w:noProof/>
        </w:rPr>
        <w:t>(Digital Science, 2020; Herzog et al., 2020)</w:t>
      </w:r>
      <w:r w:rsidR="006F2FC9">
        <w:rPr>
          <w:iCs/>
        </w:rPr>
        <w:fldChar w:fldCharType="end"/>
      </w:r>
      <w:r w:rsidR="00493AC1">
        <w:rPr>
          <w:iCs/>
        </w:rPr>
        <w:t xml:space="preserve">. </w:t>
      </w:r>
    </w:p>
    <w:p w14:paraId="5EB822C7" w14:textId="77777777" w:rsidR="00747E7B" w:rsidRDefault="00747E7B" w:rsidP="00493AC1">
      <w:pPr>
        <w:autoSpaceDE w:val="0"/>
        <w:autoSpaceDN w:val="0"/>
        <w:adjustRightInd w:val="0"/>
        <w:rPr>
          <w:iCs/>
        </w:rPr>
      </w:pPr>
    </w:p>
    <w:p w14:paraId="1596A27D" w14:textId="45C2744E" w:rsidR="003E41E2" w:rsidRDefault="38C0597E" w:rsidP="00B85500">
      <w:pPr>
        <w:jc w:val="both"/>
      </w:pPr>
      <w:r>
        <w:t xml:space="preserve">By contrast, </w:t>
      </w:r>
      <w:r w:rsidR="7B19C6B4">
        <w:t xml:space="preserve">the database </w:t>
      </w:r>
      <w:r>
        <w:t>OpenAlex</w:t>
      </w:r>
      <w:r w:rsidR="006F2FC9">
        <w:t xml:space="preserve"> </w:t>
      </w:r>
      <w:r w:rsidR="00A36F83">
        <w:fldChar w:fldCharType="begin"/>
      </w:r>
      <w:r w:rsidR="008708D9">
        <w:instrText xml:space="preserve"> ADDIN EN.CITE &lt;EndNote&gt;&lt;Cite&gt;&lt;Author&gt;Priem&lt;/Author&gt;&lt;Year&gt;2022&lt;/Year&gt;&lt;IDText&gt;OpenAlex: A fully open index of scholarly works, authors, venues, institutions, and concepts&lt;/IDText&gt;&lt;Suffix&gt;`, https://openalex.org/&lt;/Suffix&gt;&lt;DisplayText&gt;(Priem et al., 2022, https://openalex.org/)&lt;/DisplayText&gt;&lt;record&gt;&lt;urls&gt;&lt;related-urls&gt;&lt;url&gt;https://doi.org/10.48550/arXiv.2205.01833&lt;/url&gt;&lt;/related-urls&gt;&lt;/urls&gt;&lt;titles&gt;&lt;title&gt;OpenAlex: A fully open index of scholarly works, authors, venues, institutions, and concepts&lt;/title&gt;&lt;secondary-title&gt;arXiv&lt;/secondary-title&gt;&lt;/titles&gt;&lt;contributors&gt;&lt;authors&gt;&lt;author&gt;Priem, J.&lt;/author&gt;&lt;author&gt;Piwowar, H.&lt;/author&gt;&lt;author&gt;Orr, R.&lt;/author&gt;&lt;/authors&gt;&lt;/contributors&gt;&lt;added-date format="utc"&gt;1679339553&lt;/added-date&gt;&lt;pub-location&gt;arXiv&lt;/pub-location&gt;&lt;ref-type name="Journal Article"&gt;17&lt;/ref-type&gt;&lt;dates&gt;&lt;year&gt;2022&lt;/year&gt;&lt;/dates&gt;&lt;rec-number&gt;1174&lt;/rec-number&gt;&lt;last-updated-date format="utc"&gt;1679340603&lt;/last-updated-date&gt;&lt;/record&gt;&lt;/Cite&gt;&lt;/EndNote&gt;</w:instrText>
      </w:r>
      <w:r w:rsidR="00A36F83">
        <w:fldChar w:fldCharType="separate"/>
      </w:r>
      <w:r w:rsidR="008708D9">
        <w:rPr>
          <w:noProof/>
        </w:rPr>
        <w:t>(Priem et al., 2022, https://openalex.org/)</w:t>
      </w:r>
      <w:r w:rsidR="00A36F83">
        <w:fldChar w:fldCharType="end"/>
      </w:r>
      <w:r>
        <w:t xml:space="preserve"> is a freely available Knowledge Graph which includes cited reference data as one of its connections among publications, researchers, and datasets. The data is openly accessible via an API</w:t>
      </w:r>
      <w:r w:rsidR="009E048E">
        <w:t xml:space="preserve"> and has a CC0 license attached, which allows users to </w:t>
      </w:r>
      <w:r w:rsidR="00E95722">
        <w:t xml:space="preserve">analyse and </w:t>
      </w:r>
      <w:r w:rsidR="009E048E">
        <w:t>reuse</w:t>
      </w:r>
      <w:r w:rsidR="00E95722">
        <w:t xml:space="preserve"> </w:t>
      </w:r>
      <w:r w:rsidR="009E048E">
        <w:t>it</w:t>
      </w:r>
      <w:r w:rsidR="001207A0">
        <w:t>.</w:t>
      </w:r>
    </w:p>
    <w:p w14:paraId="25AD8B12" w14:textId="77777777" w:rsidR="003E41E2" w:rsidRDefault="003E41E2" w:rsidP="00B85500">
      <w:pPr>
        <w:jc w:val="both"/>
      </w:pPr>
    </w:p>
    <w:p w14:paraId="440EEE57" w14:textId="06399AF9" w:rsidR="0072575F" w:rsidRDefault="25A49179" w:rsidP="00560D74">
      <w:pPr>
        <w:jc w:val="both"/>
      </w:pPr>
      <w:r>
        <w:t>In t</w:t>
      </w:r>
      <w:r w:rsidR="5B0F2430">
        <w:t>his project</w:t>
      </w:r>
      <w:r>
        <w:t>, we</w:t>
      </w:r>
      <w:r w:rsidR="5B0F2430">
        <w:t xml:space="preserve"> demonstrate the use of </w:t>
      </w:r>
      <w:r>
        <w:t xml:space="preserve">the OpenAlex API to collect, clean, and examine one year’s worth of open cited reference </w:t>
      </w:r>
      <w:r w:rsidRPr="00732399">
        <w:t>data</w:t>
      </w:r>
      <w:r w:rsidR="009B3BE8" w:rsidRPr="00732399">
        <w:t xml:space="preserve"> from </w:t>
      </w:r>
      <w:r w:rsidR="6926AA17" w:rsidRPr="00732399">
        <w:t>Iowa State University</w:t>
      </w:r>
      <w:r w:rsidR="008F7F1E">
        <w:t>-authored</w:t>
      </w:r>
      <w:r w:rsidR="007F62B8" w:rsidRPr="00732399">
        <w:t xml:space="preserve"> publications</w:t>
      </w:r>
      <w:r w:rsidRPr="00732399">
        <w:t>.</w:t>
      </w:r>
      <w:r w:rsidR="58B541EC">
        <w:t xml:space="preserve"> </w:t>
      </w:r>
      <w:r w:rsidR="58B541EC">
        <w:lastRenderedPageBreak/>
        <w:t xml:space="preserve">This process is automated using </w:t>
      </w:r>
      <w:r w:rsidR="5B0F2430">
        <w:t>Python</w:t>
      </w:r>
      <w:r w:rsidR="58B541EC">
        <w:t xml:space="preserve"> and </w:t>
      </w:r>
      <w:r w:rsidR="5B0F2430">
        <w:t>Jupyter Notebooks</w:t>
      </w:r>
      <w:r w:rsidR="0038026B">
        <w:t xml:space="preserve"> and will </w:t>
      </w:r>
      <w:r w:rsidR="76E31451">
        <w:t>address the following research questions</w:t>
      </w:r>
      <w:r w:rsidR="534D8AE3">
        <w:t>:</w:t>
      </w:r>
    </w:p>
    <w:p w14:paraId="39048B7D" w14:textId="581EB2BE" w:rsidR="003334EE" w:rsidRDefault="0072575F" w:rsidP="009F7E8E">
      <w:pPr>
        <w:ind w:firstLine="720"/>
      </w:pPr>
      <w:r>
        <w:t xml:space="preserve">RQ1.  </w:t>
      </w:r>
      <w:r w:rsidR="003B57E8">
        <w:t>How many references are cited</w:t>
      </w:r>
      <w:r w:rsidR="003334EE">
        <w:t xml:space="preserve"> </w:t>
      </w:r>
      <w:r w:rsidR="00A7502E">
        <w:t xml:space="preserve">in total and </w:t>
      </w:r>
      <w:r w:rsidR="003334EE">
        <w:t>per publication?</w:t>
      </w:r>
    </w:p>
    <w:p w14:paraId="0AE2B2E8" w14:textId="075FC434" w:rsidR="00A741F5" w:rsidRDefault="00A741F5" w:rsidP="009F7E8E">
      <w:pPr>
        <w:ind w:firstLine="720"/>
      </w:pPr>
      <w:r>
        <w:t>RQ</w:t>
      </w:r>
      <w:r w:rsidR="000446D3">
        <w:t>2</w:t>
      </w:r>
      <w:r>
        <w:t xml:space="preserve">.  </w:t>
      </w:r>
      <w:r w:rsidR="0096096E">
        <w:t>What</w:t>
      </w:r>
      <w:r>
        <w:t xml:space="preserve"> journal</w:t>
      </w:r>
      <w:r w:rsidR="0096096E">
        <w:t>s</w:t>
      </w:r>
      <w:r w:rsidR="009F7E8E">
        <w:t xml:space="preserve"> </w:t>
      </w:r>
      <w:r w:rsidR="0096096E">
        <w:t>and</w:t>
      </w:r>
      <w:r w:rsidR="009F7E8E">
        <w:t xml:space="preserve"> publisher</w:t>
      </w:r>
      <w:r w:rsidR="0096096E">
        <w:t>s are</w:t>
      </w:r>
      <w:r>
        <w:t xml:space="preserve"> cited</w:t>
      </w:r>
      <w:r w:rsidR="0096096E">
        <w:t>, and how often</w:t>
      </w:r>
      <w:r>
        <w:t>?</w:t>
      </w:r>
    </w:p>
    <w:p w14:paraId="7434ECB3" w14:textId="3553C6C3" w:rsidR="0072575F" w:rsidRDefault="0072575F" w:rsidP="009F7E8E">
      <w:pPr>
        <w:ind w:firstLine="720"/>
      </w:pPr>
      <w:r>
        <w:t>RQ</w:t>
      </w:r>
      <w:r w:rsidR="000446D3">
        <w:t>3</w:t>
      </w:r>
      <w:r>
        <w:t>.  What years were th</w:t>
      </w:r>
      <w:r w:rsidR="001E4182">
        <w:t>e</w:t>
      </w:r>
      <w:r>
        <w:t xml:space="preserve"> cited </w:t>
      </w:r>
      <w:r w:rsidR="001E4182">
        <w:t>articles</w:t>
      </w:r>
      <w:r>
        <w:t xml:space="preserve"> published?</w:t>
      </w:r>
    </w:p>
    <w:p w14:paraId="32DAA54E" w14:textId="167A6BA3" w:rsidR="000446D3" w:rsidRDefault="000446D3" w:rsidP="009F7E8E">
      <w:pPr>
        <w:ind w:firstLine="720"/>
      </w:pPr>
      <w:r>
        <w:t>RQ</w:t>
      </w:r>
      <w:r w:rsidR="00F27C93">
        <w:t>4</w:t>
      </w:r>
      <w:r>
        <w:t>.  What is the average reference age per publication?</w:t>
      </w:r>
    </w:p>
    <w:p w14:paraId="738EBC88" w14:textId="4A8640D6" w:rsidR="006D301A" w:rsidRDefault="006D301A" w:rsidP="0096096E"/>
    <w:p w14:paraId="6317B375" w14:textId="21C7B039" w:rsidR="00CD6774" w:rsidRPr="00D96243" w:rsidRDefault="28511B25" w:rsidP="00CD6774">
      <w:pPr>
        <w:pStyle w:val="Heading2"/>
        <w:jc w:val="both"/>
      </w:pPr>
      <w:r>
        <w:t>2. Method</w:t>
      </w:r>
    </w:p>
    <w:p w14:paraId="2D98CCAA" w14:textId="6232E1E5" w:rsidR="038192BB" w:rsidRPr="00B44304" w:rsidRDefault="038192BB" w:rsidP="20D6D38A">
      <w:pPr>
        <w:jc w:val="both"/>
      </w:pPr>
      <w:r w:rsidRPr="00B44304">
        <w:t xml:space="preserve">This section describes how </w:t>
      </w:r>
      <w:r w:rsidR="00B44304" w:rsidRPr="00B44304">
        <w:t>to</w:t>
      </w:r>
      <w:r w:rsidRPr="00B44304">
        <w:t xml:space="preserve"> use the OpenAlex API to </w:t>
      </w:r>
      <w:r w:rsidR="00ED5D4D" w:rsidRPr="00B44304">
        <w:t>find</w:t>
      </w:r>
      <w:r w:rsidRPr="00B44304">
        <w:t xml:space="preserve"> all journal articles published by Iowa State University authors in 2021 and </w:t>
      </w:r>
      <w:r w:rsidR="00ED5D4D" w:rsidRPr="00B44304">
        <w:t xml:space="preserve">gather their </w:t>
      </w:r>
      <w:r w:rsidRPr="00B44304">
        <w:t>references. The accompanying Python code can be found in the Jupyter Notebook "Part 1"</w:t>
      </w:r>
      <w:r w:rsidR="00FE4657" w:rsidRPr="00B44304">
        <w:t xml:space="preserve"> </w:t>
      </w:r>
      <w:r w:rsidR="00AB16B7" w:rsidRPr="00B44304">
        <w:fldChar w:fldCharType="begin"/>
      </w:r>
      <w:r w:rsidR="00AB16B7" w:rsidRPr="00B44304">
        <w:instrText xml:space="preserve"> ADDIN EN.CITE &lt;EndNote&gt;&lt;Cite&gt;&lt;Author&gt;Schares&lt;/Author&gt;&lt;Year&gt;2023&lt;/Year&gt;&lt;IDText&gt;OpenAlex-CitedReferences&lt;/IDText&gt;&lt;DisplayText&gt;(Schares &amp;amp; Mierz, 2023)&lt;/DisplayText&gt;&lt;record&gt;&lt;urls&gt;&lt;related-urls&gt;&lt;url&gt;https://github.com/eschares/OpenAlex-CitedReferences&lt;/url&gt;&lt;/related-urls&gt;&lt;/urls&gt;&lt;titles&gt;&lt;title&gt;OpenAlex-CitedReferences&lt;/title&gt;&lt;/titles&gt;&lt;contributors&gt;&lt;authors&gt;&lt;author&gt;Schares, E.&lt;/author&gt;&lt;author&gt;Mierz, S.&lt;/author&gt;&lt;/authors&gt;&lt;/contributors&gt;&lt;added-date format="utc"&gt;1679339628&lt;/added-date&gt;&lt;ref-type name="Web Page"&gt;12&lt;/ref-type&gt;&lt;dates&gt;&lt;year&gt;2023&lt;/year&gt;&lt;/dates&gt;&lt;rec-number&gt;1175&lt;/rec-number&gt;&lt;last-updated-date format="utc"&gt;1679340613&lt;/last-updated-date&gt;&lt;/record&gt;&lt;/Cite&gt;&lt;/EndNote&gt;</w:instrText>
      </w:r>
      <w:r w:rsidR="00AB16B7" w:rsidRPr="00B44304">
        <w:fldChar w:fldCharType="separate"/>
      </w:r>
      <w:r w:rsidR="00AB16B7" w:rsidRPr="00B44304">
        <w:rPr>
          <w:noProof/>
        </w:rPr>
        <w:t>(Schares &amp; Mierz, 2023)</w:t>
      </w:r>
      <w:r w:rsidR="00AB16B7" w:rsidRPr="00B44304">
        <w:fldChar w:fldCharType="end"/>
      </w:r>
      <w:r w:rsidR="00AB16B7" w:rsidRPr="00B44304">
        <w:t>.</w:t>
      </w:r>
    </w:p>
    <w:p w14:paraId="386AF58B" w14:textId="2DDFCB24" w:rsidR="5D71BB8B" w:rsidRDefault="5D71BB8B" w:rsidP="5D71BB8B">
      <w:pPr>
        <w:rPr>
          <w:color w:val="0070C0"/>
        </w:rPr>
      </w:pPr>
    </w:p>
    <w:p w14:paraId="1C9116BC" w14:textId="26366DD0" w:rsidR="48FC0FF1" w:rsidRPr="00B64520" w:rsidRDefault="00F437FB" w:rsidP="20D6D38A">
      <w:pPr>
        <w:rPr>
          <w:i/>
          <w:iCs/>
        </w:rPr>
      </w:pPr>
      <w:r w:rsidRPr="00B64520">
        <w:rPr>
          <w:i/>
          <w:iCs/>
        </w:rPr>
        <w:t xml:space="preserve">2.1. </w:t>
      </w:r>
      <w:r w:rsidR="4587E6F9" w:rsidRPr="00B64520">
        <w:rPr>
          <w:i/>
          <w:iCs/>
        </w:rPr>
        <w:t>Data source</w:t>
      </w:r>
    </w:p>
    <w:p w14:paraId="5E89D991" w14:textId="0B95B2A8" w:rsidR="48FC0FF1" w:rsidRPr="00B64520" w:rsidRDefault="4587E6F9" w:rsidP="20D6D38A">
      <w:r w:rsidRPr="00B64520">
        <w:t>OpenAlex is a fully-open scientific knowledge graph</w:t>
      </w:r>
      <w:r w:rsidR="6E7DC2A8" w:rsidRPr="00B64520">
        <w:t xml:space="preserve"> </w:t>
      </w:r>
      <w:r w:rsidR="48FC0FF1" w:rsidRPr="00B64520">
        <w:fldChar w:fldCharType="begin"/>
      </w:r>
      <w:r w:rsidR="00AB16B7" w:rsidRPr="00B64520">
        <w:instrText xml:space="preserve"> ADDIN EN.CITE &lt;EndNote&gt;&lt;Cite&gt;&lt;Author&gt;Priem&lt;/Author&gt;&lt;Year&gt;2022&lt;/Year&gt;&lt;IDText&gt;OpenAlex: A fully open index of scholarly works, authors, venues, institutions, and concepts&lt;/IDText&gt;&lt;Suffix&gt;`, https://openalex.org/&lt;/Suffix&gt;&lt;DisplayText&gt;(Priem et al., 2022, https://openalex.org/)&lt;/DisplayText&gt;&lt;record&gt;&lt;urls&gt;&lt;related-urls&gt;&lt;url&gt;https://doi.org/10.48550/arXiv.2205.01833&lt;/url&gt;&lt;/related-urls&gt;&lt;/urls&gt;&lt;titles&gt;&lt;title&gt;OpenAlex: A fully open index of scholarly works, authors, venues, institutions, and concepts&lt;/title&gt;&lt;secondary-title&gt;arXiv&lt;/secondary-title&gt;&lt;/titles&gt;&lt;contributors&gt;&lt;authors&gt;&lt;author&gt;Priem, J.&lt;/author&gt;&lt;author&gt;Piwowar, H.&lt;/author&gt;&lt;author&gt;Orr, R.&lt;/author&gt;&lt;/authors&gt;&lt;/contributors&gt;&lt;added-date format="utc"&gt;1679339553&lt;/added-date&gt;&lt;pub-location&gt;arXiv&lt;/pub-location&gt;&lt;ref-type name="Journal Article"&gt;17&lt;/ref-type&gt;&lt;dates&gt;&lt;year&gt;2022&lt;/year&gt;&lt;/dates&gt;&lt;rec-number&gt;1174&lt;/rec-number&gt;&lt;last-updated-date format="utc"&gt;1679340603&lt;/last-updated-date&gt;&lt;/record&gt;&lt;/Cite&gt;&lt;/EndNote&gt;</w:instrText>
      </w:r>
      <w:r w:rsidR="48FC0FF1" w:rsidRPr="00B64520">
        <w:fldChar w:fldCharType="separate"/>
      </w:r>
      <w:r w:rsidR="00AB16B7" w:rsidRPr="00B64520">
        <w:rPr>
          <w:noProof/>
        </w:rPr>
        <w:t>(Priem et al., 2022, https://openalex.org/)</w:t>
      </w:r>
      <w:r w:rsidR="48FC0FF1" w:rsidRPr="00B64520">
        <w:fldChar w:fldCharType="end"/>
      </w:r>
      <w:r w:rsidR="6E7DC2A8" w:rsidRPr="00B64520">
        <w:t>)</w:t>
      </w:r>
      <w:r w:rsidRPr="00B64520">
        <w:t>, that contains metadata of around 250M scholarly works including their citations and references</w:t>
      </w:r>
      <w:r w:rsidR="00B77160" w:rsidRPr="00B64520">
        <w:t xml:space="preserve"> </w:t>
      </w:r>
      <w:r w:rsidR="00B77160" w:rsidRPr="00B64520">
        <w:fldChar w:fldCharType="begin"/>
      </w:r>
      <w:r w:rsidR="00F32F82" w:rsidRPr="00B64520">
        <w:instrText xml:space="preserve"> ADDIN EN.CITE &lt;EndNote&gt;&lt;Cite&gt;&lt;Author&gt;OpenAlex&lt;/Author&gt;&lt;Year&gt;2023&lt;/Year&gt;&lt;IDText&gt;Counts&lt;/IDText&gt;&lt;DisplayText&gt;(OpenAlex, 2023a)&lt;/DisplayText&gt;&lt;record&gt;&lt;urls&gt;&lt;related-urls&gt;&lt;url&gt;https://api.openalex.org/counts&lt;/url&gt;&lt;/related-urls&gt;&lt;/urls&gt;&lt;titles&gt;&lt;title&gt;Counts&lt;/title&gt;&lt;/titles&gt;&lt;number&gt;2023-04-20&lt;/number&gt;&lt;contributors&gt;&lt;authors&gt;&lt;author&gt;OpenAlex&lt;/author&gt;&lt;/authors&gt;&lt;/contributors&gt;&lt;added-date format="utc"&gt;1682001413&lt;/added-date&gt;&lt;ref-type name="Web Page"&gt;12&lt;/ref-type&gt;&lt;dates&gt;&lt;year&gt;2023&lt;/year&gt;&lt;/dates&gt;&lt;rec-number&gt;1184&lt;/rec-number&gt;&lt;last-updated-date format="utc"&gt;1682001517&lt;/last-updated-date&gt;&lt;/record&gt;&lt;/Cite&gt;&lt;/EndNote&gt;</w:instrText>
      </w:r>
      <w:r w:rsidR="00B77160" w:rsidRPr="00B64520">
        <w:fldChar w:fldCharType="separate"/>
      </w:r>
      <w:r w:rsidR="00F32F82" w:rsidRPr="00B64520">
        <w:rPr>
          <w:noProof/>
        </w:rPr>
        <w:t>(OpenAlex, 2023a)</w:t>
      </w:r>
      <w:r w:rsidR="00B77160" w:rsidRPr="00B64520">
        <w:fldChar w:fldCharType="end"/>
      </w:r>
      <w:r w:rsidRPr="00B64520">
        <w:t>. Each work is identified by an internal identifier, the OpenAlex ID, which is used to connect it to other works</w:t>
      </w:r>
      <w:r w:rsidR="00B64520" w:rsidRPr="00B64520">
        <w:t>. F</w:t>
      </w:r>
      <w:r w:rsidR="00D05DC8" w:rsidRPr="00B64520">
        <w:t xml:space="preserve">or example, </w:t>
      </w:r>
      <w:r w:rsidRPr="00B64520">
        <w:t>every work has an attribute “</w:t>
      </w:r>
      <w:proofErr w:type="spellStart"/>
      <w:r w:rsidRPr="00B64520">
        <w:t>referenced_works</w:t>
      </w:r>
      <w:proofErr w:type="spellEnd"/>
      <w:r w:rsidRPr="00B64520">
        <w:t>” in its metadata</w:t>
      </w:r>
      <w:r w:rsidR="00F32F82" w:rsidRPr="00B64520">
        <w:t xml:space="preserve"> </w:t>
      </w:r>
      <w:r w:rsidR="00F32F82" w:rsidRPr="00B64520">
        <w:fldChar w:fldCharType="begin"/>
      </w:r>
      <w:r w:rsidR="00F32F82" w:rsidRPr="00B64520">
        <w:instrText xml:space="preserve"> ADDIN EN.CITE &lt;EndNote&gt;&lt;Cite&gt;&lt;Author&gt;OpenAlex&lt;/Author&gt;&lt;Year&gt;2023&lt;/Year&gt;&lt;IDText&gt;Work object: Referenced works&lt;/IDText&gt;&lt;DisplayText&gt;(OpenAlex, 2023b)&lt;/DisplayText&gt;&lt;record&gt;&lt;urls&gt;&lt;related-urls&gt;&lt;url&gt;https://docs.openalex.org/api-entities/works/work-object#referenced_works&lt;/url&gt;&lt;/related-urls&gt;&lt;/urls&gt;&lt;titles&gt;&lt;title&gt;Work object: Referenced works&lt;/title&gt;&lt;/titles&gt;&lt;contributors&gt;&lt;authors&gt;&lt;author&gt;OpenAlex&lt;/author&gt;&lt;/authors&gt;&lt;/contributors&gt;&lt;added-date format="utc"&gt;1682001670&lt;/added-date&gt;&lt;ref-type name="Web Page"&gt;12&lt;/ref-type&gt;&lt;dates&gt;&lt;year&gt;2023&lt;/year&gt;&lt;/dates&gt;&lt;rec-number&gt;1185&lt;/rec-number&gt;&lt;last-updated-date format="utc"&gt;1682001693&lt;/last-updated-date&gt;&lt;/record&gt;&lt;/Cite&gt;&lt;/EndNote&gt;</w:instrText>
      </w:r>
      <w:r w:rsidR="00F32F82" w:rsidRPr="00B64520">
        <w:fldChar w:fldCharType="separate"/>
      </w:r>
      <w:r w:rsidR="00F32F82" w:rsidRPr="00B64520">
        <w:rPr>
          <w:noProof/>
        </w:rPr>
        <w:t>(OpenAlex, 2023b)</w:t>
      </w:r>
      <w:r w:rsidR="00F32F82" w:rsidRPr="00B64520">
        <w:fldChar w:fldCharType="end"/>
      </w:r>
      <w:r w:rsidR="00F32F82" w:rsidRPr="00B64520">
        <w:t xml:space="preserve"> </w:t>
      </w:r>
      <w:r w:rsidRPr="00B64520">
        <w:t>that consists of a list of OpenAlex IDs</w:t>
      </w:r>
      <w:r w:rsidR="00424B87">
        <w:t xml:space="preserve"> to </w:t>
      </w:r>
      <w:r w:rsidRPr="00B64520">
        <w:t>identify its references.</w:t>
      </w:r>
    </w:p>
    <w:p w14:paraId="73F115E3" w14:textId="77777777" w:rsidR="00591D50" w:rsidRDefault="00591D50" w:rsidP="20D6D38A">
      <w:pPr>
        <w:rPr>
          <w:color w:val="0070C0"/>
        </w:rPr>
      </w:pPr>
    </w:p>
    <w:p w14:paraId="2AD6BAA4" w14:textId="36722F32" w:rsidR="48FC0FF1" w:rsidRPr="00371B73" w:rsidRDefault="4587E6F9" w:rsidP="20D6D38A">
      <w:r w:rsidRPr="00371B73">
        <w:t>The primary way to query data from OpenAlex is via its API. Each entity type (</w:t>
      </w:r>
      <w:r w:rsidRPr="00E33F9E">
        <w:t>works, authors, institutions, sources, publishers, concepts</w:t>
      </w:r>
      <w:r w:rsidRPr="00371B73">
        <w:t>) has its own endpoint that can be queried using a variety of filters to specify a desired subset.</w:t>
      </w:r>
    </w:p>
    <w:p w14:paraId="6AB03E77" w14:textId="228EC6C7" w:rsidR="48FC0FF1" w:rsidRPr="002A657B" w:rsidRDefault="48FC0FF1" w:rsidP="20D6D38A">
      <w:pPr>
        <w:rPr>
          <w:i/>
          <w:iCs/>
        </w:rPr>
      </w:pPr>
      <w:r>
        <w:br/>
      </w:r>
      <w:r w:rsidR="00F437FB" w:rsidRPr="002A657B">
        <w:rPr>
          <w:i/>
          <w:iCs/>
        </w:rPr>
        <w:t xml:space="preserve">2.2. </w:t>
      </w:r>
      <w:r w:rsidR="4587E6F9" w:rsidRPr="002A657B">
        <w:rPr>
          <w:i/>
          <w:iCs/>
        </w:rPr>
        <w:t>Data collection</w:t>
      </w:r>
    </w:p>
    <w:p w14:paraId="180B34E1" w14:textId="6DC7416A" w:rsidR="48FC0FF1" w:rsidRPr="002A657B" w:rsidRDefault="4587E6F9" w:rsidP="20D6D38A">
      <w:r w:rsidRPr="002A657B">
        <w:t xml:space="preserve">To obtain the data for this project, we used the OpenAlex API via </w:t>
      </w:r>
      <w:r w:rsidR="00371B73" w:rsidRPr="002A657B">
        <w:t>the “works”</w:t>
      </w:r>
      <w:r w:rsidRPr="002A657B">
        <w:t xml:space="preserve"> endpoin</w:t>
      </w:r>
      <w:r w:rsidR="00371B73" w:rsidRPr="002A657B">
        <w:t xml:space="preserve">t on </w:t>
      </w:r>
      <w:r w:rsidRPr="002A657B">
        <w:t xml:space="preserve">January 27, </w:t>
      </w:r>
      <w:proofErr w:type="gramStart"/>
      <w:r w:rsidRPr="002A657B">
        <w:t>2023</w:t>
      </w:r>
      <w:proofErr w:type="gramEnd"/>
      <w:r w:rsidRPr="002A657B">
        <w:t xml:space="preserve"> to query for all publications by Iowa State University authors published in 2021 and</w:t>
      </w:r>
      <w:r w:rsidR="002A657B">
        <w:t xml:space="preserve"> collected</w:t>
      </w:r>
      <w:r w:rsidRPr="002A657B">
        <w:t xml:space="preserve"> the cited references listed in the bibliographies.</w:t>
      </w:r>
    </w:p>
    <w:p w14:paraId="23F1EFB4" w14:textId="297F39F5" w:rsidR="1760C014" w:rsidRDefault="1760C014" w:rsidP="20D6D38A">
      <w:pPr>
        <w:rPr>
          <w:color w:val="0070C0"/>
        </w:rPr>
      </w:pPr>
    </w:p>
    <w:p w14:paraId="6A6A8237" w14:textId="24BE6A6E" w:rsidR="48FC0FF1" w:rsidRPr="00966B97" w:rsidRDefault="4587E6F9" w:rsidP="20D6D38A">
      <w:r w:rsidRPr="00966B97">
        <w:t>To get all publications</w:t>
      </w:r>
      <w:r w:rsidR="00966B97" w:rsidRPr="00966B97">
        <w:t>,</w:t>
      </w:r>
      <w:r w:rsidRPr="00966B97">
        <w:t xml:space="preserve"> we filtered for works having at least one authorship affiliation with Iowa State University that were published between January 1, </w:t>
      </w:r>
      <w:proofErr w:type="gramStart"/>
      <w:r w:rsidRPr="00966B97">
        <w:t>2021</w:t>
      </w:r>
      <w:proofErr w:type="gramEnd"/>
      <w:r w:rsidRPr="00966B97">
        <w:t xml:space="preserve"> and December 31, 2021 and were classified as journal articles, but not as </w:t>
      </w:r>
      <w:proofErr w:type="spellStart"/>
      <w:r w:rsidRPr="00966B97">
        <w:t>paratext</w:t>
      </w:r>
      <w:proofErr w:type="spellEnd"/>
      <w:r w:rsidR="006D24F8" w:rsidRPr="00966B97">
        <w:t xml:space="preserve"> (cover, table of contents</w:t>
      </w:r>
      <w:r w:rsidR="006C0297" w:rsidRPr="00966B97">
        <w:t>, issue information)</w:t>
      </w:r>
      <w:r w:rsidRPr="00966B97">
        <w:t>. Since the OpenAlex API paginates its result set, we used cursor paging to get the complete result</w:t>
      </w:r>
      <w:r w:rsidR="00AF54AA">
        <w:t>s</w:t>
      </w:r>
      <w:r w:rsidRPr="00966B97">
        <w:t>.</w:t>
      </w:r>
    </w:p>
    <w:p w14:paraId="0EB9E2FF" w14:textId="32271773" w:rsidR="48FC0FF1" w:rsidRPr="00966B97" w:rsidRDefault="48FC0FF1" w:rsidP="20D6D38A">
      <w:r>
        <w:br/>
      </w:r>
      <w:r w:rsidR="4587E6F9" w:rsidRPr="00966B97">
        <w:t>The references of each publication are specified in their “</w:t>
      </w:r>
      <w:proofErr w:type="spellStart"/>
      <w:r w:rsidR="4587E6F9" w:rsidRPr="00966B97">
        <w:t>referenced_works</w:t>
      </w:r>
      <w:proofErr w:type="spellEnd"/>
      <w:r w:rsidR="4587E6F9" w:rsidRPr="00966B97">
        <w:t>” attribute.</w:t>
      </w:r>
    </w:p>
    <w:p w14:paraId="1CAC54CF" w14:textId="2A548766" w:rsidR="48FC0FF1" w:rsidRPr="00966B97" w:rsidRDefault="4587E6F9" w:rsidP="20D6D38A">
      <w:pPr>
        <w:spacing w:line="259" w:lineRule="auto"/>
      </w:pPr>
      <w:r w:rsidRPr="00966B97">
        <w:t>After downloading the publications, we extracted the OpenAlex I</w:t>
      </w:r>
      <w:r w:rsidR="4D192CBF" w:rsidRPr="00966B97">
        <w:t>D</w:t>
      </w:r>
      <w:r w:rsidRPr="00966B97">
        <w:t>s from all the “</w:t>
      </w:r>
      <w:proofErr w:type="spellStart"/>
      <w:r w:rsidRPr="00966B97">
        <w:t>referenced_works</w:t>
      </w:r>
      <w:proofErr w:type="spellEnd"/>
      <w:r w:rsidRPr="00966B97">
        <w:t>” attributes into a single list and removed duplicate entries to avoid redundant API calls. Following the approach outlined in the OurResearch blog</w:t>
      </w:r>
      <w:r w:rsidR="009E7751" w:rsidRPr="00966B97">
        <w:t xml:space="preserve"> </w:t>
      </w:r>
      <w:r w:rsidR="009E7751" w:rsidRPr="00966B97">
        <w:fldChar w:fldCharType="begin"/>
      </w:r>
      <w:r w:rsidR="009E7751" w:rsidRPr="00966B97">
        <w:instrText xml:space="preserve"> ADDIN EN.CITE &lt;EndNote&gt;&lt;Cite&gt;&lt;Author&gt;Meyer&lt;/Author&gt;&lt;Year&gt;2022&lt;/Year&gt;&lt;IDText&gt;Fetch multiple DOIs in one OpenAlex API request&lt;/IDText&gt;&lt;DisplayText&gt;(Meyer, 2022)&lt;/DisplayText&gt;&lt;record&gt;&lt;urls&gt;&lt;related-urls&gt;&lt;url&gt;https://blog.ourresearch.org/fetch-multiple-dois-in-one-openalex-api-request/&lt;/url&gt;&lt;/related-urls&gt;&lt;/urls&gt;&lt;titles&gt;&lt;title&gt;Fetch multiple DOIs in one OpenAlex API request&lt;/title&gt;&lt;secondary-title&gt;OurResearch blog&lt;/secondary-title&gt;&lt;/titles&gt;&lt;contributors&gt;&lt;authors&gt;&lt;author&gt;Meyer, C.&lt;/author&gt;&lt;/authors&gt;&lt;/contributors&gt;&lt;added-date format="utc"&gt;1682001791&lt;/added-date&gt;&lt;ref-type name="Web Page"&gt;12&lt;/ref-type&gt;&lt;dates&gt;&lt;year&gt;2022&lt;/year&gt;&lt;/dates&gt;&lt;rec-number&gt;1186&lt;/rec-number&gt;&lt;last-updated-date format="utc"&gt;1682001843&lt;/last-updated-date&gt;&lt;/record&gt;&lt;/Cite&gt;&lt;/EndNote&gt;</w:instrText>
      </w:r>
      <w:r w:rsidR="009E7751" w:rsidRPr="00966B97">
        <w:fldChar w:fldCharType="separate"/>
      </w:r>
      <w:r w:rsidR="009E7751" w:rsidRPr="00966B97">
        <w:rPr>
          <w:noProof/>
        </w:rPr>
        <w:t>(Meyer, 2022)</w:t>
      </w:r>
      <w:r w:rsidR="009E7751" w:rsidRPr="00966B97">
        <w:fldChar w:fldCharType="end"/>
      </w:r>
      <w:r w:rsidR="009E7751" w:rsidRPr="00966B97">
        <w:t xml:space="preserve"> </w:t>
      </w:r>
      <w:r w:rsidRPr="00966B97">
        <w:t xml:space="preserve">we used </w:t>
      </w:r>
      <w:r w:rsidR="52178613" w:rsidRPr="00966B97">
        <w:t xml:space="preserve">one </w:t>
      </w:r>
      <w:r w:rsidRPr="00966B97">
        <w:t>API call for each slice of 50 OpenAlex I</w:t>
      </w:r>
      <w:r w:rsidR="7FF27689" w:rsidRPr="00966B97">
        <w:t>D</w:t>
      </w:r>
      <w:r w:rsidRPr="00966B97">
        <w:t>s from the list to request all references.</w:t>
      </w:r>
    </w:p>
    <w:p w14:paraId="250619CC" w14:textId="2E82E4FD" w:rsidR="5D71BB8B" w:rsidRDefault="5D71BB8B" w:rsidP="1760C014">
      <w:pPr>
        <w:rPr>
          <w:color w:val="0070C0"/>
        </w:rPr>
      </w:pPr>
    </w:p>
    <w:p w14:paraId="6B9BDFBF" w14:textId="127626A2" w:rsidR="70285870" w:rsidRPr="00240802" w:rsidRDefault="70285870" w:rsidP="1760C014">
      <w:pPr>
        <w:rPr>
          <w:i/>
          <w:iCs/>
        </w:rPr>
      </w:pPr>
      <w:r w:rsidRPr="00240802">
        <w:rPr>
          <w:i/>
          <w:iCs/>
        </w:rPr>
        <w:t>2.</w:t>
      </w:r>
      <w:r w:rsidR="00F437FB" w:rsidRPr="00240802">
        <w:rPr>
          <w:i/>
          <w:iCs/>
        </w:rPr>
        <w:t>3</w:t>
      </w:r>
      <w:r w:rsidRPr="00240802">
        <w:rPr>
          <w:i/>
          <w:iCs/>
        </w:rPr>
        <w:t>. Data storage</w:t>
      </w:r>
    </w:p>
    <w:p w14:paraId="6CCD1EB5" w14:textId="0765BEFB" w:rsidR="2FCDFCFF" w:rsidRPr="00240802" w:rsidRDefault="2FCDFCFF" w:rsidP="0A7DB991">
      <w:r w:rsidRPr="00240802">
        <w:t>Once the data is retrieved, it is stored into local files to avoid repeatedly requesting the same information. This not only saves time but also reduces the burden on the OpenAlex API.</w:t>
      </w:r>
    </w:p>
    <w:p w14:paraId="26555992" w14:textId="742B188B" w:rsidR="2FCDFCFF" w:rsidRPr="00240802" w:rsidRDefault="2FCDFCFF" w:rsidP="0A7DB991">
      <w:r w:rsidRPr="00240802">
        <w:t xml:space="preserve"> </w:t>
      </w:r>
    </w:p>
    <w:p w14:paraId="6C7ADDE6" w14:textId="6F7D199C" w:rsidR="2E3B137D" w:rsidRPr="00240802" w:rsidRDefault="2E3B137D" w:rsidP="45BAD02A">
      <w:r w:rsidRPr="00240802">
        <w:t xml:space="preserve">To minimize the amount of data storage needed, only </w:t>
      </w:r>
      <w:r w:rsidR="00240802" w:rsidRPr="00240802">
        <w:t>a</w:t>
      </w:r>
      <w:r w:rsidRPr="00240802">
        <w:t xml:space="preserve"> subset of attributes relevant to the data analysis is extracted from the metadata of both publications and references and </w:t>
      </w:r>
      <w:r w:rsidR="00240802" w:rsidRPr="00240802">
        <w:t>preserved</w:t>
      </w:r>
      <w:r w:rsidRPr="00240802">
        <w:t>.</w:t>
      </w:r>
      <w:r w:rsidR="33D94668" w:rsidRPr="00240802">
        <w:t xml:space="preserve"> </w:t>
      </w:r>
      <w:r w:rsidR="3E6F78AB" w:rsidRPr="00240802">
        <w:t xml:space="preserve">These attributes include id, </w:t>
      </w:r>
      <w:proofErr w:type="spellStart"/>
      <w:r w:rsidR="3E6F78AB" w:rsidRPr="00240802">
        <w:t>doi</w:t>
      </w:r>
      <w:proofErr w:type="spellEnd"/>
      <w:r w:rsidR="3E6F78AB" w:rsidRPr="00240802">
        <w:t>, title</w:t>
      </w:r>
      <w:r w:rsidR="3E6F78AB" w:rsidRPr="00240802">
        <w:t xml:space="preserve">, </w:t>
      </w:r>
      <w:proofErr w:type="spellStart"/>
      <w:r w:rsidR="54DFDCEA" w:rsidRPr="00240802">
        <w:t>publication_</w:t>
      </w:r>
      <w:proofErr w:type="gramStart"/>
      <w:r w:rsidR="54DFDCEA" w:rsidRPr="00240802">
        <w:t>year</w:t>
      </w:r>
      <w:proofErr w:type="spellEnd"/>
      <w:r w:rsidR="54DFDCEA" w:rsidRPr="00240802">
        <w:t xml:space="preserve">,  </w:t>
      </w:r>
      <w:proofErr w:type="spellStart"/>
      <w:r w:rsidR="54DFDCEA" w:rsidRPr="00240802">
        <w:t>host</w:t>
      </w:r>
      <w:proofErr w:type="gramEnd"/>
      <w:r w:rsidR="54DFDCEA" w:rsidRPr="00240802">
        <w:t>_venue.display_name</w:t>
      </w:r>
      <w:proofErr w:type="spellEnd"/>
      <w:r w:rsidR="54DFDCEA" w:rsidRPr="00240802">
        <w:t xml:space="preserve">, </w:t>
      </w:r>
      <w:proofErr w:type="spellStart"/>
      <w:r w:rsidR="54DFDCEA" w:rsidRPr="00240802">
        <w:t>host_venue</w:t>
      </w:r>
      <w:proofErr w:type="spellEnd"/>
      <w:r w:rsidR="54DFDCEA" w:rsidRPr="00240802">
        <w:t xml:space="preserve"> .publisher, </w:t>
      </w:r>
      <w:proofErr w:type="spellStart"/>
      <w:r w:rsidR="54DFDCEA" w:rsidRPr="00240802">
        <w:t>host_venue</w:t>
      </w:r>
      <w:proofErr w:type="spellEnd"/>
      <w:r w:rsidR="54DFDCEA" w:rsidRPr="00240802">
        <w:t xml:space="preserve"> .</w:t>
      </w:r>
      <w:proofErr w:type="spellStart"/>
      <w:r w:rsidR="54DFDCEA" w:rsidRPr="00240802">
        <w:t>issn_l</w:t>
      </w:r>
      <w:proofErr w:type="spellEnd"/>
      <w:r w:rsidR="54DFDCEA" w:rsidRPr="00240802">
        <w:t xml:space="preserve"> and number of </w:t>
      </w:r>
      <w:proofErr w:type="spellStart"/>
      <w:r w:rsidR="54DFDCEA" w:rsidRPr="00240802">
        <w:t>referenced_works</w:t>
      </w:r>
      <w:proofErr w:type="spellEnd"/>
      <w:r w:rsidR="54DFDCEA" w:rsidRPr="00240802">
        <w:t>.</w:t>
      </w:r>
    </w:p>
    <w:p w14:paraId="686D707A" w14:textId="2CF15962" w:rsidR="2FCDFCFF" w:rsidRPr="00240802" w:rsidRDefault="2FCDFCFF" w:rsidP="0A7DB991">
      <w:r w:rsidRPr="00240802">
        <w:rPr>
          <w:color w:val="0070C0"/>
        </w:rPr>
        <w:t xml:space="preserve"> </w:t>
      </w:r>
    </w:p>
    <w:p w14:paraId="1EBDA71C" w14:textId="77777777" w:rsidR="00C63AF4" w:rsidRDefault="2FCDFCFF" w:rsidP="27E61DAB">
      <w:r w:rsidRPr="00240802">
        <w:lastRenderedPageBreak/>
        <w:t>Following the design for many-to-many relationships in relational databases</w:t>
      </w:r>
      <w:r w:rsidR="00240802" w:rsidRPr="00240802">
        <w:t>,</w:t>
      </w:r>
      <w:r w:rsidRPr="00240802">
        <w:t xml:space="preserve"> the data for publications, references and their connections are stored separately</w:t>
      </w:r>
      <w:r w:rsidR="00A831D3" w:rsidRPr="00240802">
        <w:t xml:space="preserve"> </w:t>
      </w:r>
      <w:r w:rsidR="00A831D3" w:rsidRPr="00240802">
        <w:fldChar w:fldCharType="begin"/>
      </w:r>
      <w:r w:rsidR="00A831D3" w:rsidRPr="00240802">
        <w:instrText xml:space="preserve"> ADDIN EN.CITE &lt;EndNote&gt;&lt;Cite&gt;&lt;Author&gt;Monge&lt;/Author&gt;&lt;Year&gt;2014&lt;/Year&gt;&lt;IDText&gt;Database design with UML and SQL&lt;/IDText&gt;&lt;DisplayText&gt;(Monge, 2014)&lt;/DisplayText&gt;&lt;record&gt;&lt;titles&gt;&lt;title&gt;Database design with UML and SQL&lt;/title&gt;&lt;/titles&gt;&lt;contributors&gt;&lt;authors&gt;&lt;author&gt;Monge, A.&lt;/author&gt;&lt;/authors&gt;&lt;/contributors&gt;&lt;edition&gt;4th&lt;/edition&gt;&lt;added-date format="utc"&gt;1682018159&lt;/added-date&gt;&lt;ref-type name="Book"&gt;6&lt;/ref-type&gt;&lt;dates&gt;&lt;year&gt;2014&lt;/year&gt;&lt;/dates&gt;&lt;rec-number&gt;1187&lt;/rec-number&gt;&lt;publisher&gt;Wiley&lt;/publisher&gt;&lt;last-updated-date format="utc"&gt;1682018231&lt;/last-updated-date&gt;&lt;/record&gt;&lt;/Cite&gt;&lt;/EndNote&gt;</w:instrText>
      </w:r>
      <w:r w:rsidR="00A831D3" w:rsidRPr="00240802">
        <w:fldChar w:fldCharType="separate"/>
      </w:r>
      <w:r w:rsidR="00A831D3" w:rsidRPr="00240802">
        <w:rPr>
          <w:noProof/>
        </w:rPr>
        <w:t>(Monge, 2014)</w:t>
      </w:r>
      <w:r w:rsidR="00A831D3" w:rsidRPr="00240802">
        <w:fldChar w:fldCharType="end"/>
      </w:r>
      <w:r w:rsidRPr="00240802">
        <w:t>.</w:t>
      </w:r>
      <w:r w:rsidR="00240802" w:rsidRPr="00240802">
        <w:t xml:space="preserve"> </w:t>
      </w:r>
      <w:r w:rsidRPr="00240802">
        <w:t>Publications are stored in a</w:t>
      </w:r>
      <w:r w:rsidR="00240802" w:rsidRPr="00240802">
        <w:t xml:space="preserve"> human readable</w:t>
      </w:r>
      <w:r w:rsidRPr="00240802">
        <w:t xml:space="preserve"> </w:t>
      </w:r>
      <w:r w:rsidR="00240802" w:rsidRPr="00240802">
        <w:t xml:space="preserve">.csv </w:t>
      </w:r>
      <w:r w:rsidRPr="00240802">
        <w:t>file</w:t>
      </w:r>
      <w:r w:rsidR="00240802">
        <w:t xml:space="preserve"> format</w:t>
      </w:r>
      <w:r w:rsidRPr="00240802">
        <w:t>. Because the number of references is</w:t>
      </w:r>
      <w:r w:rsidR="00240802" w:rsidRPr="00240802">
        <w:t xml:space="preserve"> </w:t>
      </w:r>
      <w:r w:rsidRPr="00240802">
        <w:t>much higher than the number of publications</w:t>
      </w:r>
      <w:r w:rsidR="00240802" w:rsidRPr="00240802">
        <w:t>,</w:t>
      </w:r>
      <w:r w:rsidRPr="00240802">
        <w:t xml:space="preserve"> we switched to </w:t>
      </w:r>
      <w:proofErr w:type="gramStart"/>
      <w:r w:rsidRPr="00240802">
        <w:t xml:space="preserve">the </w:t>
      </w:r>
      <w:r w:rsidR="00240802" w:rsidRPr="00240802">
        <w:t>.</w:t>
      </w:r>
      <w:r w:rsidRPr="00240802">
        <w:t>parquet</w:t>
      </w:r>
      <w:proofErr w:type="gramEnd"/>
      <w:r w:rsidRPr="00240802">
        <w:t xml:space="preserve"> format to store references, which uses compression to save on data storage</w:t>
      </w:r>
      <w:r w:rsidR="00240802">
        <w:t xml:space="preserve"> but is not human readable</w:t>
      </w:r>
      <w:r w:rsidRPr="00240802">
        <w:t>.</w:t>
      </w:r>
      <w:r w:rsidR="558C99B1" w:rsidRPr="00240802">
        <w:t xml:space="preserve"> </w:t>
      </w:r>
    </w:p>
    <w:p w14:paraId="36C9D051" w14:textId="77777777" w:rsidR="00C63AF4" w:rsidRDefault="00C63AF4" w:rsidP="27E61DAB"/>
    <w:p w14:paraId="30C84301" w14:textId="22063645" w:rsidR="558C99B1" w:rsidRPr="00240802" w:rsidRDefault="558C99B1" w:rsidP="27E61DAB">
      <w:r w:rsidRPr="00240802">
        <w:t xml:space="preserve">The connections between publications and their references </w:t>
      </w:r>
      <w:r w:rsidR="00240802" w:rsidRPr="00240802">
        <w:t>are</w:t>
      </w:r>
      <w:r w:rsidRPr="00240802">
        <w:t xml:space="preserve"> stored in a dedicated </w:t>
      </w:r>
      <w:r w:rsidR="00240802" w:rsidRPr="00240802">
        <w:t xml:space="preserve">.csv </w:t>
      </w:r>
      <w:r w:rsidRPr="00240802">
        <w:t>file called "pub2ref.csv". Each entry has the form of a tuple of OpenAlex IDs, one identifying the publication, the other one if its references. This file serves as a so-called join table and allow</w:t>
      </w:r>
      <w:r w:rsidR="004C0CB2">
        <w:t>s</w:t>
      </w:r>
      <w:r w:rsidRPr="00240802">
        <w:t xml:space="preserve"> us to </w:t>
      </w:r>
      <w:r w:rsidR="00645A9D">
        <w:t xml:space="preserve">efficiently </w:t>
      </w:r>
      <w:r w:rsidRPr="00240802">
        <w:t>join the publications with their corresponding references</w:t>
      </w:r>
      <w:r w:rsidR="40BAC499" w:rsidRPr="00240802">
        <w:t xml:space="preserve"> into one united dataset</w:t>
      </w:r>
      <w:r w:rsidR="00240802">
        <w:t xml:space="preserve"> (Figure 1)</w:t>
      </w:r>
      <w:r w:rsidRPr="00240802">
        <w:t>.</w:t>
      </w:r>
    </w:p>
    <w:p w14:paraId="170BF9EA" w14:textId="1B4E56A0" w:rsidR="50CF74EE" w:rsidRDefault="50CF74EE" w:rsidP="50CF74EE">
      <w:pPr>
        <w:rPr>
          <w:i/>
          <w:iCs/>
          <w:color w:val="0070C0"/>
        </w:rPr>
      </w:pPr>
    </w:p>
    <w:p w14:paraId="11342472" w14:textId="49699BCA" w:rsidR="330CDBD1" w:rsidRPr="00C54586" w:rsidRDefault="6EFEBCE4" w:rsidP="2C14DB5F">
      <w:pPr>
        <w:jc w:val="center"/>
      </w:pPr>
      <w:r w:rsidRPr="00C54586">
        <w:t xml:space="preserve">Figure </w:t>
      </w:r>
      <w:r w:rsidR="5A2EAC09" w:rsidRPr="00C54586">
        <w:t>1</w:t>
      </w:r>
      <w:r w:rsidRPr="00C54586">
        <w:t>: Connections between publications and references through a join table</w:t>
      </w:r>
      <w:r w:rsidR="00AF2B2B">
        <w:t xml:space="preserve"> “pub2ref”</w:t>
      </w:r>
    </w:p>
    <w:p w14:paraId="0AB51750" w14:textId="68078CE8" w:rsidR="558C99B1" w:rsidRDefault="7017BFA9" w:rsidP="37269F0D">
      <w:pPr>
        <w:spacing w:line="259" w:lineRule="auto"/>
      </w:pPr>
      <w:r>
        <w:rPr>
          <w:noProof/>
        </w:rPr>
        <w:drawing>
          <wp:inline distT="0" distB="0" distL="0" distR="0" wp14:anchorId="7B57C252" wp14:editId="6063D0D3">
            <wp:extent cx="5654386" cy="1036637"/>
            <wp:effectExtent l="0" t="0" r="0" b="0"/>
            <wp:docPr id="343411729" name="Picture 34341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654386" cy="1036637"/>
                    </a:xfrm>
                    <a:prstGeom prst="rect">
                      <a:avLst/>
                    </a:prstGeom>
                  </pic:spPr>
                </pic:pic>
              </a:graphicData>
            </a:graphic>
          </wp:inline>
        </w:drawing>
      </w:r>
      <w:r w:rsidR="558C99B1">
        <w:t xml:space="preserve">                  </w:t>
      </w:r>
    </w:p>
    <w:p w14:paraId="3DA07CF3" w14:textId="77777777" w:rsidR="00240802" w:rsidRDefault="00240802" w:rsidP="00A57024">
      <w:pPr>
        <w:autoSpaceDE w:val="0"/>
        <w:autoSpaceDN w:val="0"/>
        <w:adjustRightInd w:val="0"/>
        <w:rPr>
          <w:color w:val="0070C0"/>
        </w:rPr>
      </w:pPr>
    </w:p>
    <w:p w14:paraId="14D4C6FE" w14:textId="33076452" w:rsidR="00A57024" w:rsidRPr="00C54586" w:rsidRDefault="2FCDFCFF" w:rsidP="00A57024">
      <w:pPr>
        <w:autoSpaceDE w:val="0"/>
        <w:autoSpaceDN w:val="0"/>
        <w:adjustRightInd w:val="0"/>
      </w:pPr>
      <w:r w:rsidRPr="00C54586">
        <w:t>With the data collection</w:t>
      </w:r>
      <w:r w:rsidR="00A57024" w:rsidRPr="00C54586">
        <w:t xml:space="preserve"> </w:t>
      </w:r>
      <w:r w:rsidRPr="00C54586">
        <w:t>and storage complete, the</w:t>
      </w:r>
      <w:r w:rsidR="39EE96DC" w:rsidRPr="00C54586">
        <w:t xml:space="preserve"> </w:t>
      </w:r>
      <w:r w:rsidR="00A57024" w:rsidRPr="00C54586">
        <w:t>exploration of patterns and investigating the characteristics of the cited references can begin.</w:t>
      </w:r>
    </w:p>
    <w:p w14:paraId="112A4D8A" w14:textId="1EED7210" w:rsidR="00CD6774" w:rsidRDefault="00CD6774" w:rsidP="00CD6774"/>
    <w:p w14:paraId="54915523" w14:textId="5B735CE5" w:rsidR="00CD6774" w:rsidRPr="00D96243" w:rsidRDefault="00CD6774" w:rsidP="00CD6774">
      <w:pPr>
        <w:pStyle w:val="Heading2"/>
        <w:jc w:val="both"/>
      </w:pPr>
      <w:r>
        <w:t>3.</w:t>
      </w:r>
      <w:r w:rsidRPr="00D96243">
        <w:t xml:space="preserve"> </w:t>
      </w:r>
      <w:r>
        <w:t>Results</w:t>
      </w:r>
    </w:p>
    <w:p w14:paraId="08BF46FF" w14:textId="3620E629" w:rsidR="004B06DF" w:rsidRDefault="00DC770A" w:rsidP="004B06DF">
      <w:pPr>
        <w:autoSpaceDE w:val="0"/>
        <w:autoSpaceDN w:val="0"/>
        <w:adjustRightInd w:val="0"/>
      </w:pPr>
      <w:r>
        <w:t>The result</w:t>
      </w:r>
      <w:r w:rsidR="00C360DC">
        <w:t xml:space="preserve"> for this example</w:t>
      </w:r>
      <w:r>
        <w:t xml:space="preserve"> is 3,350 articles from Iowa State University </w:t>
      </w:r>
      <w:r w:rsidR="00580230">
        <w:t xml:space="preserve">authors </w:t>
      </w:r>
      <w:r>
        <w:t>published in 2021 and their 14</w:t>
      </w:r>
      <w:r w:rsidR="009360CA">
        <w:t>2</w:t>
      </w:r>
      <w:r>
        <w:t>,</w:t>
      </w:r>
      <w:r w:rsidR="009360CA">
        <w:t>961</w:t>
      </w:r>
      <w:r>
        <w:t xml:space="preserve"> cited references.</w:t>
      </w:r>
      <w:r w:rsidR="00356121">
        <w:t xml:space="preserve"> </w:t>
      </w:r>
      <w:r w:rsidR="00C54586">
        <w:t xml:space="preserve">The </w:t>
      </w:r>
      <w:proofErr w:type="spellStart"/>
      <w:r w:rsidR="00C54586">
        <w:t>Juypter</w:t>
      </w:r>
      <w:proofErr w:type="spellEnd"/>
      <w:r w:rsidR="00C54586">
        <w:t xml:space="preserve"> </w:t>
      </w:r>
      <w:r w:rsidR="00946A45">
        <w:t xml:space="preserve">Notebook </w:t>
      </w:r>
      <w:r w:rsidR="00C54586">
        <w:t xml:space="preserve">“Part </w:t>
      </w:r>
      <w:r w:rsidR="00555AD3">
        <w:t>2</w:t>
      </w:r>
      <w:r w:rsidR="00C54586">
        <w:t>”</w:t>
      </w:r>
      <w:r w:rsidR="00555AD3">
        <w:t xml:space="preserve"> provides </w:t>
      </w:r>
      <w:r w:rsidR="004B06DF">
        <w:t xml:space="preserve">a series of </w:t>
      </w:r>
      <w:r w:rsidR="00356121">
        <w:t xml:space="preserve">pre-made </w:t>
      </w:r>
      <w:r w:rsidR="004B06DF">
        <w:t>graphs and data visualizations</w:t>
      </w:r>
      <w:r w:rsidR="00580230">
        <w:t xml:space="preserve"> that </w:t>
      </w:r>
      <w:r w:rsidR="00952113">
        <w:t>help analyse</w:t>
      </w:r>
      <w:r w:rsidR="0018001E">
        <w:t xml:space="preserve"> citation patterns </w:t>
      </w:r>
      <w:r w:rsidR="00952113">
        <w:t>and</w:t>
      </w:r>
      <w:r w:rsidR="0018001E">
        <w:t xml:space="preserve"> </w:t>
      </w:r>
      <w:r w:rsidR="004B06DF">
        <w:t>mak</w:t>
      </w:r>
      <w:r w:rsidR="00952113">
        <w:t>e</w:t>
      </w:r>
      <w:r w:rsidR="004B06DF">
        <w:t xml:space="preserve"> explor</w:t>
      </w:r>
      <w:r w:rsidR="00952113">
        <w:t>ing</w:t>
      </w:r>
      <w:r w:rsidR="004B06DF">
        <w:t xml:space="preserve"> </w:t>
      </w:r>
      <w:r w:rsidR="00952113">
        <w:t xml:space="preserve">the </w:t>
      </w:r>
      <w:r w:rsidR="004B06DF">
        <w:t>citation data easy to understand.</w:t>
      </w:r>
    </w:p>
    <w:p w14:paraId="6B0B51BA" w14:textId="77777777" w:rsidR="00555AD3" w:rsidRDefault="00555AD3" w:rsidP="004B06DF">
      <w:pPr>
        <w:autoSpaceDE w:val="0"/>
        <w:autoSpaceDN w:val="0"/>
        <w:adjustRightInd w:val="0"/>
      </w:pPr>
    </w:p>
    <w:p w14:paraId="4993D736" w14:textId="03AED6A5" w:rsidR="0060011F" w:rsidRPr="0060011F" w:rsidRDefault="0060011F" w:rsidP="004B06DF">
      <w:pPr>
        <w:autoSpaceDE w:val="0"/>
        <w:autoSpaceDN w:val="0"/>
        <w:adjustRightInd w:val="0"/>
        <w:rPr>
          <w:i/>
          <w:iCs/>
        </w:rPr>
      </w:pPr>
      <w:r w:rsidRPr="0060011F">
        <w:rPr>
          <w:i/>
          <w:iCs/>
        </w:rPr>
        <w:t>3.1</w:t>
      </w:r>
      <w:r>
        <w:rPr>
          <w:i/>
          <w:iCs/>
        </w:rPr>
        <w:t>.</w:t>
      </w:r>
      <w:r w:rsidRPr="0060011F">
        <w:rPr>
          <w:i/>
          <w:iCs/>
        </w:rPr>
        <w:t xml:space="preserve"> Number of references</w:t>
      </w:r>
    </w:p>
    <w:p w14:paraId="4D9D07C9" w14:textId="32502588" w:rsidR="00EF1DE4" w:rsidRDefault="00C90F3C" w:rsidP="004B06DF">
      <w:pPr>
        <w:autoSpaceDE w:val="0"/>
        <w:autoSpaceDN w:val="0"/>
        <w:adjustRightInd w:val="0"/>
      </w:pPr>
      <w:r>
        <w:t xml:space="preserve">In this dataset, </w:t>
      </w:r>
      <w:r w:rsidR="00E35A26">
        <w:t xml:space="preserve">394 </w:t>
      </w:r>
      <w:r w:rsidR="0045562B">
        <w:t>publications</w:t>
      </w:r>
      <w:r w:rsidR="004A1278">
        <w:t xml:space="preserve"> report no cited references (</w:t>
      </w:r>
      <w:r w:rsidR="00E35A26">
        <w:t>11.8%</w:t>
      </w:r>
      <w:r w:rsidR="004A1278">
        <w:t>)</w:t>
      </w:r>
      <w:r w:rsidR="00C820EA">
        <w:t xml:space="preserve">, but </w:t>
      </w:r>
      <w:r w:rsidR="00EF0775">
        <w:t>manual investigation show</w:t>
      </w:r>
      <w:r w:rsidR="00EF5B6E">
        <w:t>s</w:t>
      </w:r>
      <w:r>
        <w:t xml:space="preserve"> the articles</w:t>
      </w:r>
      <w:r w:rsidR="00973D4D">
        <w:t xml:space="preserve"> do </w:t>
      </w:r>
      <w:r w:rsidR="00381622">
        <w:t>have some</w:t>
      </w:r>
      <w:r w:rsidR="005B0134">
        <w:t>.</w:t>
      </w:r>
      <w:r w:rsidR="00C820EA">
        <w:t xml:space="preserve"> C</w:t>
      </w:r>
      <w:r w:rsidR="00F75721">
        <w:t xml:space="preserve">itation data </w:t>
      </w:r>
      <w:r w:rsidR="0050039D">
        <w:t xml:space="preserve">is not openly available </w:t>
      </w:r>
      <w:r w:rsidR="00EC3684">
        <w:t>for every publication</w:t>
      </w:r>
      <w:r w:rsidR="005B0134">
        <w:t>,</w:t>
      </w:r>
      <w:r w:rsidR="000F57A6">
        <w:t xml:space="preserve"> and OpenAlex can only </w:t>
      </w:r>
      <w:r w:rsidR="006453CB">
        <w:t>return</w:t>
      </w:r>
      <w:r w:rsidR="000F57A6">
        <w:t xml:space="preserve"> data it is aware of</w:t>
      </w:r>
      <w:r w:rsidR="00F75721">
        <w:t>.</w:t>
      </w:r>
      <w:r w:rsidR="003F28F5">
        <w:t xml:space="preserve"> </w:t>
      </w:r>
      <w:r w:rsidR="00F75721">
        <w:t>The Initiative for Open Citations</w:t>
      </w:r>
      <w:r w:rsidR="00223D8E">
        <w:t xml:space="preserve"> </w:t>
      </w:r>
      <w:r w:rsidR="00223D8E">
        <w:fldChar w:fldCharType="begin"/>
      </w:r>
      <w:r w:rsidR="00832756">
        <w:instrText xml:space="preserve"> ADDIN EN.CITE &lt;EndNote&gt;&lt;Cite&gt;&lt;Author&gt;I4OC&lt;/Author&gt;&lt;Year&gt;2022&lt;/Year&gt;&lt;IDText&gt;Initiative for Open Citations&lt;/IDText&gt;&lt;DisplayText&gt;(I4OC, 2022; Peroni &amp;amp; Shotton, 2020)&lt;/DisplayText&gt;&lt;record&gt;&lt;urls&gt;&lt;related-urls&gt;&lt;url&gt;https://i4oc.org/&lt;/url&gt;&lt;/related-urls&gt;&lt;/urls&gt;&lt;titles&gt;&lt;title&gt;Initiative for Open Citations&lt;/title&gt;&lt;/titles&gt;&lt;contributors&gt;&lt;authors&gt;&lt;author&gt;I4OC&lt;/author&gt;&lt;/authors&gt;&lt;/contributors&gt;&lt;added-date format="utc"&gt;1679339337&lt;/added-date&gt;&lt;ref-type name="Web Page"&gt;12&lt;/ref-type&gt;&lt;dates&gt;&lt;year&gt;2022&lt;/year&gt;&lt;/dates&gt;&lt;rec-number&gt;1171&lt;/rec-number&gt;&lt;last-updated-date format="utc"&gt;1679339372&lt;/last-updated-date&gt;&lt;/record&gt;&lt;/Cite&gt;&lt;Cite&gt;&lt;Author&gt;Peroni&lt;/Author&gt;&lt;Year&gt;2020&lt;/Year&gt;&lt;IDText&gt;OpenCitations, an infrastructure organization for open scholarship&lt;/IDText&gt;&lt;record&gt;&lt;urls&gt;&lt;related-urls&gt;&lt;url&gt;https://doi.org/10.1162/qss_a_00023&lt;/url&gt;&lt;/related-urls&gt;&lt;/urls&gt;&lt;isbn&gt;2641-3337&lt;/isbn&gt;&lt;titles&gt;&lt;title&gt;OpenCitations, an infrastructure organization for open scholarship&lt;/title&gt;&lt;secondary-title&gt;Quantitative Science Studies&lt;/secondary-title&gt;&lt;/titles&gt;&lt;pages&gt;428-444&lt;/pages&gt;&lt;number&gt;1&lt;/number&gt;&lt;access-date&gt;3/20/2023&lt;/access-date&gt;&lt;contributors&gt;&lt;authors&gt;&lt;author&gt;Peroni, Silvio&lt;/author&gt;&lt;author&gt;Shotton, David&lt;/author&gt;&lt;/authors&gt;&lt;/contributors&gt;&lt;added-date format="utc"&gt;1679339407&lt;/added-date&gt;&lt;ref-type name="Journal Article"&gt;17&lt;/ref-type&gt;&lt;dates&gt;&lt;year&gt;2020&lt;/year&gt;&lt;/dates&gt;&lt;rec-number&gt;1172&lt;/rec-number&gt;&lt;last-updated-date format="utc"&gt;1679339407&lt;/last-updated-date&gt;&lt;electronic-resource-num&gt;10.1162/qss_a_00023&lt;/electronic-resource-num&gt;&lt;volume&gt;1&lt;/volume&gt;&lt;/record&gt;&lt;/Cite&gt;&lt;/EndNote&gt;</w:instrText>
      </w:r>
      <w:r w:rsidR="00223D8E">
        <w:fldChar w:fldCharType="separate"/>
      </w:r>
      <w:r w:rsidR="00832756">
        <w:rPr>
          <w:noProof/>
        </w:rPr>
        <w:t>(I4OC, 2022; Peroni &amp; Shotton, 2020)</w:t>
      </w:r>
      <w:r w:rsidR="00223D8E">
        <w:fldChar w:fldCharType="end"/>
      </w:r>
      <w:r w:rsidR="00730A1C">
        <w:t xml:space="preserve"> </w:t>
      </w:r>
      <w:r w:rsidR="00DD6D65">
        <w:t xml:space="preserve">continues to </w:t>
      </w:r>
      <w:r w:rsidR="009752C4">
        <w:t>advocate for publishers to make their citation information openly available</w:t>
      </w:r>
      <w:r w:rsidR="00DD6D65">
        <w:t>,</w:t>
      </w:r>
      <w:r w:rsidR="009752C4">
        <w:t xml:space="preserve"> and </w:t>
      </w:r>
      <w:r w:rsidR="00DD6D65">
        <w:t xml:space="preserve">while there </w:t>
      </w:r>
      <w:r w:rsidR="009752C4">
        <w:t xml:space="preserve">has </w:t>
      </w:r>
      <w:r w:rsidR="00DD6D65">
        <w:t>been</w:t>
      </w:r>
      <w:r w:rsidR="009752C4">
        <w:t xml:space="preserve"> success, </w:t>
      </w:r>
      <w:r w:rsidR="00B34EE3">
        <w:t>the data is not 100% complete</w:t>
      </w:r>
      <w:r w:rsidR="00EC3684">
        <w:t>.</w:t>
      </w:r>
      <w:r w:rsidR="00887D18">
        <w:t xml:space="preserve"> </w:t>
      </w:r>
    </w:p>
    <w:p w14:paraId="7300D5BA" w14:textId="77777777" w:rsidR="00EF1DE4" w:rsidRDefault="00EF1DE4" w:rsidP="004B06DF">
      <w:pPr>
        <w:autoSpaceDE w:val="0"/>
        <w:autoSpaceDN w:val="0"/>
        <w:adjustRightInd w:val="0"/>
      </w:pPr>
    </w:p>
    <w:p w14:paraId="06A7FAFA" w14:textId="54E51F90" w:rsidR="00182CFF" w:rsidRDefault="00887D18" w:rsidP="00182CFF">
      <w:pPr>
        <w:autoSpaceDE w:val="0"/>
        <w:autoSpaceDN w:val="0"/>
        <w:adjustRightInd w:val="0"/>
      </w:pPr>
      <w:r>
        <w:t xml:space="preserve">The 394 publications that report 0 references </w:t>
      </w:r>
      <w:r w:rsidR="003F28F5">
        <w:t>can be</w:t>
      </w:r>
      <w:r>
        <w:t xml:space="preserve"> removed from the dataset</w:t>
      </w:r>
      <w:r w:rsidR="00EF1DE4">
        <w:t xml:space="preserve">, </w:t>
      </w:r>
      <w:r w:rsidR="00D103CF">
        <w:t>but</w:t>
      </w:r>
      <w:r w:rsidR="00EF1DE4">
        <w:t xml:space="preserve"> </w:t>
      </w:r>
      <w:r w:rsidR="00454A74">
        <w:t>the opposite problem emerge</w:t>
      </w:r>
      <w:r w:rsidR="003F28F5">
        <w:t>s</w:t>
      </w:r>
      <w:r w:rsidR="00454A74">
        <w:t xml:space="preserve"> – one large outlie</w:t>
      </w:r>
      <w:r w:rsidR="002205A1">
        <w:t xml:space="preserve">r of </w:t>
      </w:r>
      <w:r w:rsidR="0003549C">
        <w:t xml:space="preserve">a publication </w:t>
      </w:r>
      <w:r w:rsidR="00F328E1">
        <w:t>with</w:t>
      </w:r>
      <w:r w:rsidR="0003549C">
        <w:t xml:space="preserve"> 4,0</w:t>
      </w:r>
      <w:r w:rsidR="00A108AC">
        <w:t>75</w:t>
      </w:r>
      <w:r w:rsidR="0003549C">
        <w:t xml:space="preserve"> references </w:t>
      </w:r>
      <w:r w:rsidR="00454A74">
        <w:t xml:space="preserve">skews the </w:t>
      </w:r>
      <w:r w:rsidR="00EF1DE4">
        <w:t xml:space="preserve">distribution </w:t>
      </w:r>
      <w:r w:rsidR="00454A74">
        <w:t>to the right</w:t>
      </w:r>
      <w:r w:rsidR="00EF1DE4">
        <w:t>.</w:t>
      </w:r>
      <w:r w:rsidR="0003549C">
        <w:t xml:space="preserve"> </w:t>
      </w:r>
      <w:r w:rsidR="0076132F">
        <w:t xml:space="preserve">Figure </w:t>
      </w:r>
      <w:r w:rsidR="79BDE053">
        <w:t>2</w:t>
      </w:r>
      <w:r w:rsidR="0076132F">
        <w:t xml:space="preserve"> shows </w:t>
      </w:r>
      <w:r w:rsidR="00400028">
        <w:t xml:space="preserve">the cumulative distribution of </w:t>
      </w:r>
      <w:r w:rsidR="00D85D16">
        <w:t>number of references in</w:t>
      </w:r>
      <w:r w:rsidR="0076132F">
        <w:t xml:space="preserve"> </w:t>
      </w:r>
      <w:r w:rsidR="00E96839">
        <w:t>the</w:t>
      </w:r>
      <w:r w:rsidR="00D55A6A">
        <w:t xml:space="preserve"> </w:t>
      </w:r>
      <w:r w:rsidR="00E96839">
        <w:t>2,956</w:t>
      </w:r>
      <w:r w:rsidR="00B34EE3">
        <w:t xml:space="preserve"> </w:t>
      </w:r>
      <w:r w:rsidR="00060BAE">
        <w:t>publications</w:t>
      </w:r>
      <w:r w:rsidR="00E96839">
        <w:t xml:space="preserve"> with at least one </w:t>
      </w:r>
      <w:r w:rsidR="002205A1">
        <w:t>reference. This is</w:t>
      </w:r>
      <w:r w:rsidR="00060BAE">
        <w:t xml:space="preserve"> </w:t>
      </w:r>
      <w:r w:rsidR="0076132F">
        <w:t>z</w:t>
      </w:r>
      <w:r w:rsidR="0003549C">
        <w:t>oom</w:t>
      </w:r>
      <w:r w:rsidR="00060BAE">
        <w:t>ed</w:t>
      </w:r>
      <w:r w:rsidR="0003549C">
        <w:t xml:space="preserve"> in</w:t>
      </w:r>
      <w:r w:rsidR="002205A1">
        <w:t xml:space="preserve"> </w:t>
      </w:r>
      <w:r w:rsidR="00066A32">
        <w:t>and does not show</w:t>
      </w:r>
      <w:r w:rsidR="00B77E7D">
        <w:t xml:space="preserve"> </w:t>
      </w:r>
      <w:r w:rsidR="00182CFF">
        <w:t xml:space="preserve">8 publications (0.2%) </w:t>
      </w:r>
      <w:r w:rsidR="002205A1">
        <w:t xml:space="preserve">which </w:t>
      </w:r>
      <w:r w:rsidR="00182CFF">
        <w:t xml:space="preserve">have </w:t>
      </w:r>
      <w:r w:rsidR="00014BD4">
        <w:t>over</w:t>
      </w:r>
      <w:r w:rsidR="00182CFF">
        <w:t xml:space="preserve"> 300 cited references</w:t>
      </w:r>
      <w:r w:rsidR="002205A1">
        <w:t>.</w:t>
      </w:r>
    </w:p>
    <w:p w14:paraId="0ADD0914" w14:textId="33D63115" w:rsidR="00454A74" w:rsidRDefault="00454A74" w:rsidP="004B06DF">
      <w:pPr>
        <w:autoSpaceDE w:val="0"/>
        <w:autoSpaceDN w:val="0"/>
        <w:adjustRightInd w:val="0"/>
      </w:pPr>
    </w:p>
    <w:p w14:paraId="35B30094" w14:textId="0BC3D8CC" w:rsidR="00454A74" w:rsidRDefault="00887D18" w:rsidP="004B06DF">
      <w:pPr>
        <w:autoSpaceDE w:val="0"/>
        <w:autoSpaceDN w:val="0"/>
        <w:adjustRightInd w:val="0"/>
      </w:pPr>
      <w:r>
        <w:t>The 50% point</w:t>
      </w:r>
      <w:r w:rsidR="00D55A6A">
        <w:t xml:space="preserve"> of this distribution</w:t>
      </w:r>
      <w:r>
        <w:t xml:space="preserve"> is 40 cited references, meaning half of the publications</w:t>
      </w:r>
      <w:r w:rsidR="00014BD4">
        <w:t xml:space="preserve"> </w:t>
      </w:r>
      <w:r>
        <w:t>have 40 references or fewer, and half have 41 references or more.</w:t>
      </w:r>
      <w:r w:rsidR="00984BC0">
        <w:t xml:space="preserve"> </w:t>
      </w:r>
      <w:r w:rsidR="004E0DAF">
        <w:t xml:space="preserve">The </w:t>
      </w:r>
      <w:r w:rsidR="004F6CC8">
        <w:t xml:space="preserve">high reference </w:t>
      </w:r>
      <w:r w:rsidR="00846AB6">
        <w:t xml:space="preserve">count </w:t>
      </w:r>
      <w:r w:rsidR="004E0DAF">
        <w:t>publications skew the mean higher, to 48</w:t>
      </w:r>
      <w:r w:rsidR="00BF4A5E">
        <w:t>.3</w:t>
      </w:r>
      <w:r w:rsidR="004E0DAF">
        <w:t xml:space="preserve"> references per article.</w:t>
      </w:r>
      <w:r w:rsidR="00014BD4" w:rsidRPr="00014BD4">
        <w:t xml:space="preserve"> </w:t>
      </w:r>
      <w:r w:rsidR="00014BD4">
        <w:t xml:space="preserve">For comparison, an analysis of author behaviour in the German </w:t>
      </w:r>
      <w:proofErr w:type="spellStart"/>
      <w:r w:rsidR="00014BD4">
        <w:t>Projekt</w:t>
      </w:r>
      <w:proofErr w:type="spellEnd"/>
      <w:r w:rsidR="00014BD4">
        <w:t xml:space="preserve"> DEAL showed a median number of 32 references per article </w:t>
      </w:r>
      <w:r w:rsidR="00014BD4">
        <w:fldChar w:fldCharType="begin"/>
      </w:r>
      <w:r w:rsidR="00014BD4">
        <w:instrText xml:space="preserve"> ADDIN EN.CITE &lt;EndNote&gt;&lt;Cite&gt;&lt;Author&gt;Fraser&lt;/Author&gt;&lt;Year&gt;2023&lt;/Year&gt;&lt;IDText&gt;No Deal: German Researchers’ Publishing and Citing Behaviours after Big Deal Negotiations with Elsevier&lt;/IDText&gt;&lt;DisplayText&gt;(Fraser et al., 2023)&lt;/DisplayText&gt;&lt;record&gt;&lt;urls&gt;&lt;related-urls&gt;&lt;url&gt;https://doi.org/10.1162/qss_a_00255&lt;/url&gt;&lt;/related-urls&gt;&lt;/urls&gt;&lt;isbn&gt;2641-3337&lt;/isbn&gt;&lt;titles&gt;&lt;title&gt;No Deal: German Researchers’ Publishing and Citing Behaviours after Big Deal Negotiations with Elsevier&lt;/title&gt;&lt;secondary-title&gt;Quantitative Science Studies&lt;/secondary-title&gt;&lt;/titles&gt;&lt;pages&gt;1-33&lt;/pages&gt;&lt;access-date&gt;4/7/2023&lt;/access-date&gt;&lt;contributors&gt;&lt;authors&gt;&lt;author&gt;Fraser, Nicholas&lt;/author&gt;&lt;author&gt;Hobert, Anne&lt;/author&gt;&lt;author&gt;Jahn, Najko&lt;/author&gt;&lt;author&gt;Mayr, Philipp&lt;/author&gt;&lt;author&gt;Peters, Isabella&lt;/author&gt;&lt;/authors&gt;&lt;/contributors&gt;&lt;added-date format="utc"&gt;1680897052&lt;/added-date&gt;&lt;ref-type name="Journal Article"&gt;17&lt;/ref-type&gt;&lt;dates&gt;&lt;year&gt;2023&lt;/year&gt;&lt;/dates&gt;&lt;rec-number&gt;1182&lt;/rec-number&gt;&lt;last-updated-date format="utc"&gt;1680897052&lt;/last-updated-date&gt;&lt;electronic-resource-num&gt;10.1162/qss_a_00255&lt;/electronic-resource-num&gt;&lt;/record&gt;&lt;/Cite&gt;&lt;/EndNote&gt;</w:instrText>
      </w:r>
      <w:r w:rsidR="00014BD4">
        <w:fldChar w:fldCharType="separate"/>
      </w:r>
      <w:r w:rsidR="00014BD4">
        <w:rPr>
          <w:noProof/>
        </w:rPr>
        <w:t>(Fraser et al., 2023)</w:t>
      </w:r>
      <w:r w:rsidR="00014BD4">
        <w:fldChar w:fldCharType="end"/>
      </w:r>
      <w:r w:rsidR="00014BD4">
        <w:t>.</w:t>
      </w:r>
    </w:p>
    <w:p w14:paraId="0316FE3F" w14:textId="77777777" w:rsidR="00380DC8" w:rsidRDefault="00380DC8" w:rsidP="004B06DF">
      <w:pPr>
        <w:autoSpaceDE w:val="0"/>
        <w:autoSpaceDN w:val="0"/>
        <w:adjustRightInd w:val="0"/>
      </w:pPr>
    </w:p>
    <w:p w14:paraId="02B6336B" w14:textId="20A70A10" w:rsidR="00656EDE" w:rsidRDefault="00380DC8" w:rsidP="00380DC8">
      <w:pPr>
        <w:autoSpaceDE w:val="0"/>
        <w:autoSpaceDN w:val="0"/>
        <w:adjustRightInd w:val="0"/>
        <w:jc w:val="center"/>
      </w:pPr>
      <w:r>
        <w:t xml:space="preserve">Figure </w:t>
      </w:r>
      <w:r w:rsidR="6515B68C">
        <w:t>2</w:t>
      </w:r>
      <w:r>
        <w:t xml:space="preserve">: </w:t>
      </w:r>
      <w:r w:rsidR="005E3E17">
        <w:t>Cumulative d</w:t>
      </w:r>
      <w:r>
        <w:t>istribution of number of references</w:t>
      </w:r>
    </w:p>
    <w:p w14:paraId="683643C0" w14:textId="65BCB558" w:rsidR="00656EDE" w:rsidRDefault="00380DC8" w:rsidP="00380DC8">
      <w:pPr>
        <w:autoSpaceDE w:val="0"/>
        <w:autoSpaceDN w:val="0"/>
        <w:adjustRightInd w:val="0"/>
        <w:jc w:val="center"/>
      </w:pPr>
      <w:r>
        <w:rPr>
          <w:noProof/>
        </w:rPr>
        <w:lastRenderedPageBreak/>
        <w:drawing>
          <wp:inline distT="0" distB="0" distL="0" distR="0" wp14:anchorId="1385F033" wp14:editId="0FDDFCED">
            <wp:extent cx="4514850" cy="2944532"/>
            <wp:effectExtent l="0" t="0" r="0" b="825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9"/>
                    <a:stretch>
                      <a:fillRect/>
                    </a:stretch>
                  </pic:blipFill>
                  <pic:spPr>
                    <a:xfrm>
                      <a:off x="0" y="0"/>
                      <a:ext cx="4533073" cy="2956417"/>
                    </a:xfrm>
                    <a:prstGeom prst="rect">
                      <a:avLst/>
                    </a:prstGeom>
                  </pic:spPr>
                </pic:pic>
              </a:graphicData>
            </a:graphic>
          </wp:inline>
        </w:drawing>
      </w:r>
    </w:p>
    <w:p w14:paraId="07BC2D5F" w14:textId="77777777" w:rsidR="00FF213C" w:rsidRDefault="00FF213C" w:rsidP="004B06DF">
      <w:pPr>
        <w:autoSpaceDE w:val="0"/>
        <w:autoSpaceDN w:val="0"/>
        <w:adjustRightInd w:val="0"/>
      </w:pPr>
    </w:p>
    <w:p w14:paraId="20400DC9" w14:textId="65B61053" w:rsidR="0060011F" w:rsidRPr="00CA7FB9" w:rsidRDefault="0060011F" w:rsidP="004B06DF">
      <w:pPr>
        <w:autoSpaceDE w:val="0"/>
        <w:autoSpaceDN w:val="0"/>
        <w:adjustRightInd w:val="0"/>
        <w:rPr>
          <w:i/>
          <w:iCs/>
        </w:rPr>
      </w:pPr>
      <w:r w:rsidRPr="0060011F">
        <w:rPr>
          <w:i/>
          <w:iCs/>
        </w:rPr>
        <w:t>3.2</w:t>
      </w:r>
      <w:r>
        <w:rPr>
          <w:i/>
          <w:iCs/>
        </w:rPr>
        <w:t>.</w:t>
      </w:r>
      <w:r w:rsidRPr="0060011F">
        <w:rPr>
          <w:i/>
          <w:iCs/>
        </w:rPr>
        <w:t xml:space="preserve"> Journal titles</w:t>
      </w:r>
      <w:r w:rsidR="00054F3A">
        <w:rPr>
          <w:i/>
          <w:iCs/>
        </w:rPr>
        <w:t xml:space="preserve"> and publisher</w:t>
      </w:r>
    </w:p>
    <w:p w14:paraId="056B5A47" w14:textId="54C2E834" w:rsidR="00F21752" w:rsidRDefault="007E3116" w:rsidP="004B06DF">
      <w:pPr>
        <w:autoSpaceDE w:val="0"/>
        <w:autoSpaceDN w:val="0"/>
        <w:adjustRightInd w:val="0"/>
      </w:pPr>
      <w:r>
        <w:t xml:space="preserve">Over 11,500 unique journals were cited by Iowa State University authors in 2021. Table </w:t>
      </w:r>
      <w:r w:rsidR="452C5809">
        <w:t>1</w:t>
      </w:r>
      <w:r>
        <w:t xml:space="preserve"> shows t</w:t>
      </w:r>
      <w:r w:rsidR="00D55862">
        <w:t xml:space="preserve">he top 10 </w:t>
      </w:r>
      <w:r w:rsidR="00741D02">
        <w:t xml:space="preserve">journals </w:t>
      </w:r>
      <w:r>
        <w:t>by times cited</w:t>
      </w:r>
      <w:r w:rsidR="00772688">
        <w:t xml:space="preserve"> in th</w:t>
      </w:r>
      <w:r w:rsidR="00FF222B">
        <w:t>e</w:t>
      </w:r>
      <w:r w:rsidR="00772688">
        <w:t xml:space="preserve"> dataset. </w:t>
      </w:r>
    </w:p>
    <w:p w14:paraId="4D1B4C15" w14:textId="77777777" w:rsidR="00AE14EE" w:rsidRDefault="00AE14EE" w:rsidP="004B06DF">
      <w:pPr>
        <w:autoSpaceDE w:val="0"/>
        <w:autoSpaceDN w:val="0"/>
        <w:adjustRightInd w:val="0"/>
      </w:pPr>
    </w:p>
    <w:p w14:paraId="278B0513" w14:textId="7C876BBE" w:rsidR="00CD1631" w:rsidRDefault="00821691" w:rsidP="00821691">
      <w:pPr>
        <w:autoSpaceDE w:val="0"/>
        <w:autoSpaceDN w:val="0"/>
        <w:adjustRightInd w:val="0"/>
        <w:jc w:val="center"/>
      </w:pPr>
      <w:r>
        <w:t xml:space="preserve">Table </w:t>
      </w:r>
      <w:r w:rsidR="6D95F86B">
        <w:t>1</w:t>
      </w:r>
      <w:r>
        <w:t xml:space="preserve">: Top 10 </w:t>
      </w:r>
      <w:r w:rsidR="00D161AD">
        <w:t>j</w:t>
      </w:r>
      <w:r w:rsidR="00A11E8D">
        <w:t xml:space="preserve">ournals by </w:t>
      </w:r>
      <w:r w:rsidR="00D161AD">
        <w:t>n</w:t>
      </w:r>
      <w:r w:rsidR="00A11E8D">
        <w:t xml:space="preserve">umber of </w:t>
      </w:r>
      <w:r w:rsidR="00D161AD">
        <w:t>c</w:t>
      </w:r>
      <w:r w:rsidR="00A11E8D">
        <w:t xml:space="preserve">ited </w:t>
      </w:r>
      <w:r w:rsidR="00D161AD">
        <w:t>r</w:t>
      </w:r>
      <w:r w:rsidR="00A11E8D">
        <w:t>eferences</w:t>
      </w:r>
    </w:p>
    <w:tbl>
      <w:tblPr>
        <w:tblStyle w:val="TableGrid"/>
        <w:tblW w:w="0" w:type="auto"/>
        <w:tblLook w:val="04A0" w:firstRow="1" w:lastRow="0" w:firstColumn="1" w:lastColumn="0" w:noHBand="0" w:noVBand="1"/>
      </w:tblPr>
      <w:tblGrid>
        <w:gridCol w:w="3955"/>
        <w:gridCol w:w="3870"/>
        <w:gridCol w:w="1236"/>
      </w:tblGrid>
      <w:tr w:rsidR="00B42E5B" w14:paraId="10749134" w14:textId="77777777" w:rsidTr="00821691">
        <w:tc>
          <w:tcPr>
            <w:tcW w:w="3955" w:type="dxa"/>
          </w:tcPr>
          <w:p w14:paraId="10D64762" w14:textId="4335AF6C" w:rsidR="00B42E5B" w:rsidRPr="00821691" w:rsidRDefault="003B3F1B" w:rsidP="004B06DF">
            <w:pPr>
              <w:autoSpaceDE w:val="0"/>
              <w:autoSpaceDN w:val="0"/>
              <w:adjustRightInd w:val="0"/>
              <w:rPr>
                <w:b/>
                <w:bCs/>
              </w:rPr>
            </w:pPr>
            <w:r w:rsidRPr="00821691">
              <w:rPr>
                <w:b/>
                <w:bCs/>
              </w:rPr>
              <w:t>Title</w:t>
            </w:r>
          </w:p>
        </w:tc>
        <w:tc>
          <w:tcPr>
            <w:tcW w:w="3870" w:type="dxa"/>
          </w:tcPr>
          <w:p w14:paraId="077D2C48" w14:textId="31D41767" w:rsidR="00B42E5B" w:rsidRPr="00821691" w:rsidRDefault="003B3F1B" w:rsidP="004B06DF">
            <w:pPr>
              <w:autoSpaceDE w:val="0"/>
              <w:autoSpaceDN w:val="0"/>
              <w:adjustRightInd w:val="0"/>
              <w:rPr>
                <w:b/>
                <w:bCs/>
              </w:rPr>
            </w:pPr>
            <w:r w:rsidRPr="00821691">
              <w:rPr>
                <w:b/>
                <w:bCs/>
              </w:rPr>
              <w:t>Publisher</w:t>
            </w:r>
          </w:p>
        </w:tc>
        <w:tc>
          <w:tcPr>
            <w:tcW w:w="1236" w:type="dxa"/>
          </w:tcPr>
          <w:p w14:paraId="68188A0A" w14:textId="1C3F90C7" w:rsidR="00B42E5B" w:rsidRPr="00821691" w:rsidRDefault="003B3F1B" w:rsidP="004B06DF">
            <w:pPr>
              <w:autoSpaceDE w:val="0"/>
              <w:autoSpaceDN w:val="0"/>
              <w:adjustRightInd w:val="0"/>
              <w:rPr>
                <w:b/>
                <w:bCs/>
              </w:rPr>
            </w:pPr>
            <w:r w:rsidRPr="00821691">
              <w:rPr>
                <w:b/>
                <w:bCs/>
              </w:rPr>
              <w:t>Citations</w:t>
            </w:r>
          </w:p>
        </w:tc>
      </w:tr>
      <w:tr w:rsidR="00B42E5B" w14:paraId="72EEC47D" w14:textId="77777777" w:rsidTr="00821691">
        <w:tc>
          <w:tcPr>
            <w:tcW w:w="3955" w:type="dxa"/>
          </w:tcPr>
          <w:p w14:paraId="62F33D1F" w14:textId="644DC903" w:rsidR="00B42E5B" w:rsidRDefault="003B3F1B" w:rsidP="004B06DF">
            <w:pPr>
              <w:autoSpaceDE w:val="0"/>
              <w:autoSpaceDN w:val="0"/>
              <w:adjustRightInd w:val="0"/>
            </w:pPr>
            <w:r>
              <w:t>Proc</w:t>
            </w:r>
            <w:r w:rsidR="00CC3D47">
              <w:t>.</w:t>
            </w:r>
            <w:r w:rsidR="00B63E57">
              <w:t xml:space="preserve"> </w:t>
            </w:r>
            <w:r>
              <w:t xml:space="preserve">of </w:t>
            </w:r>
            <w:proofErr w:type="spellStart"/>
            <w:r>
              <w:t>Nat’l</w:t>
            </w:r>
            <w:proofErr w:type="spellEnd"/>
            <w:r>
              <w:t xml:space="preserve"> Aca</w:t>
            </w:r>
            <w:r w:rsidR="00AB1800">
              <w:t>d</w:t>
            </w:r>
            <w:r w:rsidR="00CC3D47">
              <w:t>.</w:t>
            </w:r>
            <w:r w:rsidR="00AB1800">
              <w:t xml:space="preserve"> of Sciences</w:t>
            </w:r>
          </w:p>
        </w:tc>
        <w:tc>
          <w:tcPr>
            <w:tcW w:w="3870" w:type="dxa"/>
          </w:tcPr>
          <w:p w14:paraId="287CC82C" w14:textId="764870E0" w:rsidR="00B42E5B" w:rsidRDefault="00AB1800" w:rsidP="004B06DF">
            <w:pPr>
              <w:autoSpaceDE w:val="0"/>
              <w:autoSpaceDN w:val="0"/>
              <w:adjustRightInd w:val="0"/>
            </w:pPr>
            <w:r>
              <w:t>National Academy of Sciences</w:t>
            </w:r>
          </w:p>
        </w:tc>
        <w:tc>
          <w:tcPr>
            <w:tcW w:w="1236" w:type="dxa"/>
          </w:tcPr>
          <w:p w14:paraId="561807C4" w14:textId="56CAF6A2" w:rsidR="00B42E5B" w:rsidRDefault="00AB1800" w:rsidP="004B06DF">
            <w:pPr>
              <w:autoSpaceDE w:val="0"/>
              <w:autoSpaceDN w:val="0"/>
              <w:adjustRightInd w:val="0"/>
            </w:pPr>
            <w:r>
              <w:t>1804</w:t>
            </w:r>
          </w:p>
        </w:tc>
      </w:tr>
      <w:tr w:rsidR="00B42E5B" w14:paraId="3CC7D50B" w14:textId="77777777" w:rsidTr="00821691">
        <w:tc>
          <w:tcPr>
            <w:tcW w:w="3955" w:type="dxa"/>
          </w:tcPr>
          <w:p w14:paraId="4CF4EAE4" w14:textId="7F2DAE2A" w:rsidR="00B42E5B" w:rsidRDefault="00AB1800" w:rsidP="004B06DF">
            <w:pPr>
              <w:autoSpaceDE w:val="0"/>
              <w:autoSpaceDN w:val="0"/>
              <w:adjustRightInd w:val="0"/>
            </w:pPr>
            <w:r>
              <w:t>Physical Review</w:t>
            </w:r>
          </w:p>
        </w:tc>
        <w:tc>
          <w:tcPr>
            <w:tcW w:w="3870" w:type="dxa"/>
          </w:tcPr>
          <w:p w14:paraId="6AE413DA" w14:textId="448D4C82" w:rsidR="00B42E5B" w:rsidRDefault="00AB1800" w:rsidP="004B06DF">
            <w:pPr>
              <w:autoSpaceDE w:val="0"/>
              <w:autoSpaceDN w:val="0"/>
              <w:adjustRightInd w:val="0"/>
            </w:pPr>
            <w:r>
              <w:t>American Physical Society</w:t>
            </w:r>
          </w:p>
        </w:tc>
        <w:tc>
          <w:tcPr>
            <w:tcW w:w="1236" w:type="dxa"/>
          </w:tcPr>
          <w:p w14:paraId="4ADA8908" w14:textId="6D378972" w:rsidR="00B42E5B" w:rsidRDefault="00AB1800" w:rsidP="004B06DF">
            <w:pPr>
              <w:autoSpaceDE w:val="0"/>
              <w:autoSpaceDN w:val="0"/>
              <w:adjustRightInd w:val="0"/>
            </w:pPr>
            <w:r>
              <w:t>1655</w:t>
            </w:r>
          </w:p>
        </w:tc>
      </w:tr>
      <w:tr w:rsidR="00B42E5B" w14:paraId="47DF68DE" w14:textId="77777777" w:rsidTr="00821691">
        <w:tc>
          <w:tcPr>
            <w:tcW w:w="3955" w:type="dxa"/>
          </w:tcPr>
          <w:p w14:paraId="5944D85E" w14:textId="6A67B491" w:rsidR="00B42E5B" w:rsidRDefault="00AB1800" w:rsidP="004B06DF">
            <w:pPr>
              <w:autoSpaceDE w:val="0"/>
              <w:autoSpaceDN w:val="0"/>
              <w:adjustRightInd w:val="0"/>
            </w:pPr>
            <w:r>
              <w:t>Science</w:t>
            </w:r>
          </w:p>
        </w:tc>
        <w:tc>
          <w:tcPr>
            <w:tcW w:w="3870" w:type="dxa"/>
          </w:tcPr>
          <w:p w14:paraId="412D7207" w14:textId="7806B48E" w:rsidR="00B42E5B" w:rsidRDefault="00AB1800" w:rsidP="004B06DF">
            <w:pPr>
              <w:autoSpaceDE w:val="0"/>
              <w:autoSpaceDN w:val="0"/>
              <w:adjustRightInd w:val="0"/>
            </w:pPr>
            <w:r>
              <w:t>AAAS</w:t>
            </w:r>
          </w:p>
        </w:tc>
        <w:tc>
          <w:tcPr>
            <w:tcW w:w="1236" w:type="dxa"/>
          </w:tcPr>
          <w:p w14:paraId="077C5542" w14:textId="7DFDEB69" w:rsidR="00B42E5B" w:rsidRDefault="00D31449" w:rsidP="004B06DF">
            <w:pPr>
              <w:autoSpaceDE w:val="0"/>
              <w:autoSpaceDN w:val="0"/>
              <w:adjustRightInd w:val="0"/>
            </w:pPr>
            <w:r>
              <w:t>1535</w:t>
            </w:r>
          </w:p>
        </w:tc>
      </w:tr>
      <w:tr w:rsidR="00B42E5B" w14:paraId="7D0D54A5" w14:textId="77777777" w:rsidTr="00821691">
        <w:tc>
          <w:tcPr>
            <w:tcW w:w="3955" w:type="dxa"/>
          </w:tcPr>
          <w:p w14:paraId="60C6E6B6" w14:textId="3277A896" w:rsidR="00B42E5B" w:rsidRDefault="00D31449" w:rsidP="004B06DF">
            <w:pPr>
              <w:autoSpaceDE w:val="0"/>
              <w:autoSpaceDN w:val="0"/>
              <w:adjustRightInd w:val="0"/>
            </w:pPr>
            <w:r>
              <w:t>Nature</w:t>
            </w:r>
          </w:p>
        </w:tc>
        <w:tc>
          <w:tcPr>
            <w:tcW w:w="3870" w:type="dxa"/>
          </w:tcPr>
          <w:p w14:paraId="498DBAB2" w14:textId="2C1AAF69" w:rsidR="00B42E5B" w:rsidRDefault="00D31449" w:rsidP="004B06DF">
            <w:pPr>
              <w:autoSpaceDE w:val="0"/>
              <w:autoSpaceDN w:val="0"/>
              <w:adjustRightInd w:val="0"/>
            </w:pPr>
            <w:r>
              <w:t>Nature Portfolio</w:t>
            </w:r>
          </w:p>
        </w:tc>
        <w:tc>
          <w:tcPr>
            <w:tcW w:w="1236" w:type="dxa"/>
          </w:tcPr>
          <w:p w14:paraId="5D400BB0" w14:textId="126DF642" w:rsidR="00B42E5B" w:rsidRDefault="00D31449" w:rsidP="004B06DF">
            <w:pPr>
              <w:autoSpaceDE w:val="0"/>
              <w:autoSpaceDN w:val="0"/>
              <w:adjustRightInd w:val="0"/>
            </w:pPr>
            <w:r>
              <w:t>1457</w:t>
            </w:r>
          </w:p>
        </w:tc>
      </w:tr>
      <w:tr w:rsidR="00B42E5B" w14:paraId="2C9D8336" w14:textId="77777777" w:rsidTr="00821691">
        <w:tc>
          <w:tcPr>
            <w:tcW w:w="3955" w:type="dxa"/>
          </w:tcPr>
          <w:p w14:paraId="03754BDC" w14:textId="3BD6C528" w:rsidR="00B42E5B" w:rsidRDefault="00D31449" w:rsidP="004B06DF">
            <w:pPr>
              <w:autoSpaceDE w:val="0"/>
              <w:autoSpaceDN w:val="0"/>
              <w:adjustRightInd w:val="0"/>
            </w:pPr>
            <w:r>
              <w:t>PLOS ONE</w:t>
            </w:r>
          </w:p>
        </w:tc>
        <w:tc>
          <w:tcPr>
            <w:tcW w:w="3870" w:type="dxa"/>
          </w:tcPr>
          <w:p w14:paraId="45EBEB99" w14:textId="74A555FB" w:rsidR="00B42E5B" w:rsidRDefault="00D31449" w:rsidP="004B06DF">
            <w:pPr>
              <w:autoSpaceDE w:val="0"/>
              <w:autoSpaceDN w:val="0"/>
              <w:adjustRightInd w:val="0"/>
            </w:pPr>
            <w:r>
              <w:t>Public Library of Science</w:t>
            </w:r>
          </w:p>
        </w:tc>
        <w:tc>
          <w:tcPr>
            <w:tcW w:w="1236" w:type="dxa"/>
          </w:tcPr>
          <w:p w14:paraId="06BA1AA9" w14:textId="7E0CED3C" w:rsidR="00B42E5B" w:rsidRDefault="00D31449" w:rsidP="004B06DF">
            <w:pPr>
              <w:autoSpaceDE w:val="0"/>
              <w:autoSpaceDN w:val="0"/>
              <w:adjustRightInd w:val="0"/>
            </w:pPr>
            <w:r>
              <w:t>1326</w:t>
            </w:r>
          </w:p>
        </w:tc>
      </w:tr>
      <w:tr w:rsidR="00B42E5B" w14:paraId="6E99CEAD" w14:textId="77777777" w:rsidTr="00821691">
        <w:tc>
          <w:tcPr>
            <w:tcW w:w="3955" w:type="dxa"/>
          </w:tcPr>
          <w:p w14:paraId="31BF82D6" w14:textId="21DADA51" w:rsidR="00B42E5B" w:rsidRDefault="00D31449" w:rsidP="004B06DF">
            <w:pPr>
              <w:autoSpaceDE w:val="0"/>
              <w:autoSpaceDN w:val="0"/>
              <w:adjustRightInd w:val="0"/>
            </w:pPr>
            <w:r>
              <w:t>Physical Review Letters</w:t>
            </w:r>
          </w:p>
        </w:tc>
        <w:tc>
          <w:tcPr>
            <w:tcW w:w="3870" w:type="dxa"/>
          </w:tcPr>
          <w:p w14:paraId="1B0B2BE1" w14:textId="330A3EA6" w:rsidR="00B42E5B" w:rsidRDefault="00D31449" w:rsidP="004B06DF">
            <w:pPr>
              <w:autoSpaceDE w:val="0"/>
              <w:autoSpaceDN w:val="0"/>
              <w:adjustRightInd w:val="0"/>
            </w:pPr>
            <w:r>
              <w:t>American Physical Society</w:t>
            </w:r>
          </w:p>
        </w:tc>
        <w:tc>
          <w:tcPr>
            <w:tcW w:w="1236" w:type="dxa"/>
          </w:tcPr>
          <w:p w14:paraId="169F0BF1" w14:textId="21062B83" w:rsidR="00B42E5B" w:rsidRDefault="00477C12" w:rsidP="004B06DF">
            <w:pPr>
              <w:autoSpaceDE w:val="0"/>
              <w:autoSpaceDN w:val="0"/>
              <w:adjustRightInd w:val="0"/>
            </w:pPr>
            <w:r>
              <w:t>1214</w:t>
            </w:r>
          </w:p>
        </w:tc>
      </w:tr>
      <w:tr w:rsidR="00B42E5B" w14:paraId="03AAD0C6" w14:textId="77777777" w:rsidTr="00821691">
        <w:tc>
          <w:tcPr>
            <w:tcW w:w="3955" w:type="dxa"/>
          </w:tcPr>
          <w:p w14:paraId="1D9AB08C" w14:textId="6C93B633" w:rsidR="00B42E5B" w:rsidRDefault="00477C12" w:rsidP="004B06DF">
            <w:pPr>
              <w:autoSpaceDE w:val="0"/>
              <w:autoSpaceDN w:val="0"/>
              <w:adjustRightInd w:val="0"/>
            </w:pPr>
            <w:proofErr w:type="spellStart"/>
            <w:r>
              <w:t>J</w:t>
            </w:r>
            <w:r w:rsidR="00CC3D47">
              <w:t>n</w:t>
            </w:r>
            <w:r>
              <w:t>l</w:t>
            </w:r>
            <w:proofErr w:type="spellEnd"/>
            <w:r>
              <w:t xml:space="preserve"> of the American Chemical Society</w:t>
            </w:r>
          </w:p>
        </w:tc>
        <w:tc>
          <w:tcPr>
            <w:tcW w:w="3870" w:type="dxa"/>
          </w:tcPr>
          <w:p w14:paraId="52739B56" w14:textId="5DE1F4F8" w:rsidR="00B42E5B" w:rsidRDefault="00477C12" w:rsidP="004B06DF">
            <w:pPr>
              <w:autoSpaceDE w:val="0"/>
              <w:autoSpaceDN w:val="0"/>
              <w:adjustRightInd w:val="0"/>
            </w:pPr>
            <w:r>
              <w:t>American Chemical Society</w:t>
            </w:r>
          </w:p>
        </w:tc>
        <w:tc>
          <w:tcPr>
            <w:tcW w:w="1236" w:type="dxa"/>
          </w:tcPr>
          <w:p w14:paraId="381B2016" w14:textId="1713CC7B" w:rsidR="00B42E5B" w:rsidRDefault="00477C12" w:rsidP="004B06DF">
            <w:pPr>
              <w:autoSpaceDE w:val="0"/>
              <w:autoSpaceDN w:val="0"/>
              <w:adjustRightInd w:val="0"/>
            </w:pPr>
            <w:r>
              <w:t>999</w:t>
            </w:r>
          </w:p>
        </w:tc>
      </w:tr>
      <w:tr w:rsidR="00477C12" w14:paraId="54B904F8" w14:textId="77777777" w:rsidTr="00821691">
        <w:tc>
          <w:tcPr>
            <w:tcW w:w="3955" w:type="dxa"/>
          </w:tcPr>
          <w:p w14:paraId="4D5B5CD7" w14:textId="7E9CAB88" w:rsidR="00477C12" w:rsidRDefault="00477C12" w:rsidP="004B06DF">
            <w:pPr>
              <w:autoSpaceDE w:val="0"/>
              <w:autoSpaceDN w:val="0"/>
              <w:adjustRightInd w:val="0"/>
            </w:pPr>
            <w:r>
              <w:t>Nature Communications</w:t>
            </w:r>
          </w:p>
        </w:tc>
        <w:tc>
          <w:tcPr>
            <w:tcW w:w="3870" w:type="dxa"/>
          </w:tcPr>
          <w:p w14:paraId="4505739B" w14:textId="2E2E6901" w:rsidR="00477C12" w:rsidRDefault="00477C12" w:rsidP="004B06DF">
            <w:pPr>
              <w:autoSpaceDE w:val="0"/>
              <w:autoSpaceDN w:val="0"/>
              <w:adjustRightInd w:val="0"/>
            </w:pPr>
            <w:r>
              <w:t>Nature Portfolio</w:t>
            </w:r>
          </w:p>
        </w:tc>
        <w:tc>
          <w:tcPr>
            <w:tcW w:w="1236" w:type="dxa"/>
          </w:tcPr>
          <w:p w14:paraId="7D30D06E" w14:textId="40970DE4" w:rsidR="00477C12" w:rsidRDefault="00821691" w:rsidP="004B06DF">
            <w:pPr>
              <w:autoSpaceDE w:val="0"/>
              <w:autoSpaceDN w:val="0"/>
              <w:adjustRightInd w:val="0"/>
            </w:pPr>
            <w:r>
              <w:t>968</w:t>
            </w:r>
          </w:p>
        </w:tc>
      </w:tr>
      <w:tr w:rsidR="00821691" w14:paraId="183F6D9F" w14:textId="77777777" w:rsidTr="00821691">
        <w:tc>
          <w:tcPr>
            <w:tcW w:w="3955" w:type="dxa"/>
          </w:tcPr>
          <w:p w14:paraId="48A1E3B3" w14:textId="0ED39A08" w:rsidR="00821691" w:rsidRDefault="00821691" w:rsidP="004B06DF">
            <w:pPr>
              <w:autoSpaceDE w:val="0"/>
              <w:autoSpaceDN w:val="0"/>
              <w:adjustRightInd w:val="0"/>
            </w:pPr>
            <w:r>
              <w:t>Scientific Reports</w:t>
            </w:r>
          </w:p>
        </w:tc>
        <w:tc>
          <w:tcPr>
            <w:tcW w:w="3870" w:type="dxa"/>
          </w:tcPr>
          <w:p w14:paraId="05A9285E" w14:textId="64EB8150" w:rsidR="00821691" w:rsidRDefault="00821691" w:rsidP="004B06DF">
            <w:pPr>
              <w:autoSpaceDE w:val="0"/>
              <w:autoSpaceDN w:val="0"/>
              <w:adjustRightInd w:val="0"/>
            </w:pPr>
            <w:r>
              <w:t>Nature Portfolio</w:t>
            </w:r>
          </w:p>
        </w:tc>
        <w:tc>
          <w:tcPr>
            <w:tcW w:w="1236" w:type="dxa"/>
          </w:tcPr>
          <w:p w14:paraId="457E4590" w14:textId="25F579EE" w:rsidR="00821691" w:rsidRDefault="00821691" w:rsidP="004B06DF">
            <w:pPr>
              <w:autoSpaceDE w:val="0"/>
              <w:autoSpaceDN w:val="0"/>
              <w:adjustRightInd w:val="0"/>
            </w:pPr>
            <w:r>
              <w:t>912</w:t>
            </w:r>
          </w:p>
        </w:tc>
      </w:tr>
      <w:tr w:rsidR="00821691" w14:paraId="4C7014D9" w14:textId="77777777" w:rsidTr="00821691">
        <w:tc>
          <w:tcPr>
            <w:tcW w:w="3955" w:type="dxa"/>
          </w:tcPr>
          <w:p w14:paraId="1A0CF9FD" w14:textId="117C207A" w:rsidR="00821691" w:rsidRDefault="00821691" w:rsidP="004B06DF">
            <w:pPr>
              <w:autoSpaceDE w:val="0"/>
              <w:autoSpaceDN w:val="0"/>
              <w:adjustRightInd w:val="0"/>
            </w:pPr>
            <w:r>
              <w:t>Journal of Animal Science</w:t>
            </w:r>
          </w:p>
        </w:tc>
        <w:tc>
          <w:tcPr>
            <w:tcW w:w="3870" w:type="dxa"/>
          </w:tcPr>
          <w:p w14:paraId="7EDF1036" w14:textId="69EC6192" w:rsidR="00821691" w:rsidRDefault="00821691" w:rsidP="004B06DF">
            <w:pPr>
              <w:autoSpaceDE w:val="0"/>
              <w:autoSpaceDN w:val="0"/>
              <w:adjustRightInd w:val="0"/>
            </w:pPr>
            <w:r>
              <w:t>American Society of Animal Science</w:t>
            </w:r>
          </w:p>
        </w:tc>
        <w:tc>
          <w:tcPr>
            <w:tcW w:w="1236" w:type="dxa"/>
          </w:tcPr>
          <w:p w14:paraId="4E7DD563" w14:textId="18106B46" w:rsidR="00821691" w:rsidRDefault="00821691" w:rsidP="004B06DF">
            <w:pPr>
              <w:autoSpaceDE w:val="0"/>
              <w:autoSpaceDN w:val="0"/>
              <w:adjustRightInd w:val="0"/>
            </w:pPr>
            <w:r>
              <w:t>688</w:t>
            </w:r>
          </w:p>
        </w:tc>
      </w:tr>
    </w:tbl>
    <w:p w14:paraId="289AA153" w14:textId="77777777" w:rsidR="00CD1631" w:rsidRDefault="00CD1631" w:rsidP="004B06DF">
      <w:pPr>
        <w:autoSpaceDE w:val="0"/>
        <w:autoSpaceDN w:val="0"/>
        <w:adjustRightInd w:val="0"/>
      </w:pPr>
    </w:p>
    <w:p w14:paraId="11455EB4" w14:textId="77450788" w:rsidR="00C33F9E" w:rsidRDefault="00AD77BD" w:rsidP="004B06DF">
      <w:pPr>
        <w:autoSpaceDE w:val="0"/>
        <w:autoSpaceDN w:val="0"/>
        <w:adjustRightInd w:val="0"/>
      </w:pPr>
      <w:r>
        <w:t xml:space="preserve">Figure </w:t>
      </w:r>
      <w:r w:rsidR="6FA20C30">
        <w:t xml:space="preserve">3 </w:t>
      </w:r>
      <w:r w:rsidR="1DFBCB1E">
        <w:t>expands</w:t>
      </w:r>
      <w:r>
        <w:t xml:space="preserve"> </w:t>
      </w:r>
      <w:r w:rsidR="00B63E57">
        <w:t>th</w:t>
      </w:r>
      <w:r w:rsidR="002E0415">
        <w:t xml:space="preserve">is </w:t>
      </w:r>
      <w:r w:rsidR="00B63E57">
        <w:t xml:space="preserve">list </w:t>
      </w:r>
      <w:r>
        <w:t xml:space="preserve">to show the top 50 titles </w:t>
      </w:r>
      <w:r w:rsidR="00251603">
        <w:t>grouped by</w:t>
      </w:r>
      <w:r>
        <w:t xml:space="preserve"> </w:t>
      </w:r>
      <w:r w:rsidR="002952D0">
        <w:t>publisher</w:t>
      </w:r>
      <w:r>
        <w:t xml:space="preserve">. </w:t>
      </w:r>
      <w:r w:rsidR="0058351A">
        <w:t>Nature Portfolio publishes three of the top ten most cited journals in this dataset</w:t>
      </w:r>
      <w:r w:rsidR="00A53055">
        <w:t xml:space="preserve"> (Table </w:t>
      </w:r>
      <w:r w:rsidR="58A7C434">
        <w:t>1</w:t>
      </w:r>
      <w:r w:rsidR="00A53055">
        <w:t>)</w:t>
      </w:r>
      <w:r w:rsidR="0058351A">
        <w:t>, and five of the top 50 (</w:t>
      </w:r>
      <w:r w:rsidR="00A53055">
        <w:t xml:space="preserve">Figure </w:t>
      </w:r>
      <w:r w:rsidR="3C22A41D">
        <w:t>3</w:t>
      </w:r>
      <w:r w:rsidR="00A53055">
        <w:t xml:space="preserve">, </w:t>
      </w:r>
      <w:r w:rsidR="0058351A">
        <w:t>purple). T</w:t>
      </w:r>
      <w:r w:rsidR="00772688">
        <w:t>he American Physical Society</w:t>
      </w:r>
      <w:r w:rsidR="0058351A">
        <w:t xml:space="preserve"> publishes two of the top ten, and </w:t>
      </w:r>
      <w:r w:rsidR="007860B4">
        <w:t>three of the top 50 (</w:t>
      </w:r>
      <w:r w:rsidR="00CA79B6">
        <w:t>blue</w:t>
      </w:r>
      <w:r w:rsidR="007860B4">
        <w:t>)</w:t>
      </w:r>
      <w:r w:rsidR="007A466C">
        <w:t>.</w:t>
      </w:r>
      <w:r w:rsidR="007860B4">
        <w:t xml:space="preserve"> Elsevier </w:t>
      </w:r>
      <w:r w:rsidR="006139C7">
        <w:t xml:space="preserve">publishes five of the top 50 </w:t>
      </w:r>
      <w:r w:rsidR="000D788D">
        <w:t>(</w:t>
      </w:r>
      <w:r w:rsidR="00CA79B6">
        <w:t>green</w:t>
      </w:r>
      <w:r w:rsidR="000D788D">
        <w:t>)</w:t>
      </w:r>
      <w:r w:rsidR="006139C7">
        <w:t>, but none of the top 10 most cited</w:t>
      </w:r>
      <w:r w:rsidR="00251603">
        <w:t xml:space="preserve"> journals. </w:t>
      </w:r>
      <w:r w:rsidR="006139C7">
        <w:t>Each of the five Elsevier journals</w:t>
      </w:r>
      <w:r w:rsidR="00F40E35">
        <w:t xml:space="preserve"> in the top 50</w:t>
      </w:r>
      <w:r w:rsidR="006139C7">
        <w:t xml:space="preserve"> have between 300 and 550 citations</w:t>
      </w:r>
      <w:r w:rsidR="00697958">
        <w:t xml:space="preserve"> in this dataset</w:t>
      </w:r>
      <w:r w:rsidR="004117CF">
        <w:t xml:space="preserve">, in contrast to Nature and APS which have </w:t>
      </w:r>
      <w:r w:rsidR="00492A4E">
        <w:t>a smaller number of very highly cited journals.</w:t>
      </w:r>
    </w:p>
    <w:p w14:paraId="5F8D5B03" w14:textId="77777777" w:rsidR="000E3CF1" w:rsidRDefault="000E3CF1" w:rsidP="004B06DF">
      <w:pPr>
        <w:autoSpaceDE w:val="0"/>
        <w:autoSpaceDN w:val="0"/>
        <w:adjustRightInd w:val="0"/>
      </w:pPr>
    </w:p>
    <w:p w14:paraId="0FF62378" w14:textId="6D9C11A7" w:rsidR="003B1B50" w:rsidRDefault="003B1B50" w:rsidP="003B1B50">
      <w:pPr>
        <w:autoSpaceDE w:val="0"/>
        <w:autoSpaceDN w:val="0"/>
        <w:adjustRightInd w:val="0"/>
        <w:jc w:val="center"/>
      </w:pPr>
      <w:r>
        <w:t xml:space="preserve">Figure </w:t>
      </w:r>
      <w:r w:rsidR="37CCD623">
        <w:t>3</w:t>
      </w:r>
      <w:r>
        <w:t xml:space="preserve">: </w:t>
      </w:r>
      <w:r w:rsidR="00C82767">
        <w:t xml:space="preserve">Top 50 </w:t>
      </w:r>
      <w:r w:rsidR="00D161AD">
        <w:t>j</w:t>
      </w:r>
      <w:r w:rsidR="00C82767">
        <w:t xml:space="preserve">ournals by </w:t>
      </w:r>
      <w:r w:rsidR="00D161AD">
        <w:t>n</w:t>
      </w:r>
      <w:r w:rsidR="00C82767">
        <w:t xml:space="preserve">umber of </w:t>
      </w:r>
      <w:r w:rsidR="00D161AD">
        <w:t>c</w:t>
      </w:r>
      <w:r w:rsidR="00C82767">
        <w:t xml:space="preserve">ited </w:t>
      </w:r>
      <w:r w:rsidR="00D161AD">
        <w:t>r</w:t>
      </w:r>
      <w:r w:rsidR="00C82767">
        <w:t xml:space="preserve">eferences, </w:t>
      </w:r>
      <w:r w:rsidR="001E7953">
        <w:t>coloured</w:t>
      </w:r>
      <w:r w:rsidR="00C82767">
        <w:t xml:space="preserve"> by </w:t>
      </w:r>
      <w:r w:rsidR="00D161AD">
        <w:t>pu</w:t>
      </w:r>
      <w:r w:rsidR="00C82767">
        <w:t>blisher</w:t>
      </w:r>
    </w:p>
    <w:p w14:paraId="2FB4E86B" w14:textId="48987411" w:rsidR="000E3CF1" w:rsidRDefault="00CA79B6" w:rsidP="003B1B50">
      <w:pPr>
        <w:autoSpaceDE w:val="0"/>
        <w:autoSpaceDN w:val="0"/>
        <w:adjustRightInd w:val="0"/>
        <w:jc w:val="center"/>
      </w:pPr>
      <w:r>
        <w:rPr>
          <w:noProof/>
        </w:rPr>
        <w:lastRenderedPageBreak/>
        <w:drawing>
          <wp:inline distT="0" distB="0" distL="0" distR="0" wp14:anchorId="1BA9885E" wp14:editId="7F7C8F58">
            <wp:extent cx="5238750" cy="2967913"/>
            <wp:effectExtent l="0" t="0" r="0" b="444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0"/>
                    <a:stretch>
                      <a:fillRect/>
                    </a:stretch>
                  </pic:blipFill>
                  <pic:spPr>
                    <a:xfrm>
                      <a:off x="0" y="0"/>
                      <a:ext cx="5251417" cy="2975089"/>
                    </a:xfrm>
                    <a:prstGeom prst="rect">
                      <a:avLst/>
                    </a:prstGeom>
                  </pic:spPr>
                </pic:pic>
              </a:graphicData>
            </a:graphic>
          </wp:inline>
        </w:drawing>
      </w:r>
    </w:p>
    <w:p w14:paraId="7C6C01C3" w14:textId="77777777" w:rsidR="000E3CF1" w:rsidRDefault="000E3CF1" w:rsidP="004B06DF">
      <w:pPr>
        <w:autoSpaceDE w:val="0"/>
        <w:autoSpaceDN w:val="0"/>
        <w:adjustRightInd w:val="0"/>
      </w:pPr>
    </w:p>
    <w:p w14:paraId="30E1CF1B" w14:textId="77777777" w:rsidR="0060011F" w:rsidRDefault="0060011F" w:rsidP="004B06DF">
      <w:pPr>
        <w:autoSpaceDE w:val="0"/>
        <w:autoSpaceDN w:val="0"/>
        <w:adjustRightInd w:val="0"/>
      </w:pPr>
    </w:p>
    <w:p w14:paraId="07C9ECD3" w14:textId="18E5B80A" w:rsidR="001F2773" w:rsidRDefault="005A445F" w:rsidP="004B06DF">
      <w:pPr>
        <w:autoSpaceDE w:val="0"/>
        <w:autoSpaceDN w:val="0"/>
        <w:adjustRightInd w:val="0"/>
      </w:pPr>
      <w:r>
        <w:t>Combining</w:t>
      </w:r>
      <w:r w:rsidR="00FC64F0">
        <w:t xml:space="preserve"> individual journal title</w:t>
      </w:r>
      <w:r>
        <w:t>s into</w:t>
      </w:r>
      <w:r w:rsidR="001F2773">
        <w:t xml:space="preserve"> </w:t>
      </w:r>
      <w:r w:rsidR="00840097">
        <w:t xml:space="preserve">overall </w:t>
      </w:r>
      <w:r w:rsidR="001F2773">
        <w:t xml:space="preserve">publisher counts, Elsevier is the most cited publisher in this dataset, </w:t>
      </w:r>
      <w:r w:rsidR="00573811">
        <w:t xml:space="preserve">its 31,103 </w:t>
      </w:r>
      <w:r w:rsidR="009302C3">
        <w:t xml:space="preserve">cited references </w:t>
      </w:r>
      <w:r w:rsidR="00281D1E">
        <w:t>accounting for 21</w:t>
      </w:r>
      <w:r w:rsidR="00AC0EE5">
        <w:t>.7</w:t>
      </w:r>
      <w:r w:rsidR="00281D1E">
        <w:t xml:space="preserve">% </w:t>
      </w:r>
      <w:r w:rsidR="009302C3">
        <w:t>of the data</w:t>
      </w:r>
      <w:r w:rsidR="004801A5">
        <w:t xml:space="preserve"> (Figure </w:t>
      </w:r>
      <w:r w:rsidR="5BB9165B">
        <w:t>4</w:t>
      </w:r>
      <w:r w:rsidR="004801A5">
        <w:t>)</w:t>
      </w:r>
      <w:r w:rsidR="00281D1E">
        <w:t xml:space="preserve">. This is </w:t>
      </w:r>
      <w:r w:rsidR="00527C01">
        <w:t>2.</w:t>
      </w:r>
      <w:r w:rsidR="00AC0EE5">
        <w:t>9</w:t>
      </w:r>
      <w:r w:rsidR="001F2773">
        <w:t xml:space="preserve">x more than the </w:t>
      </w:r>
      <w:r w:rsidR="00D161AD">
        <w:t>second-place</w:t>
      </w:r>
      <w:r w:rsidR="001F2773">
        <w:t xml:space="preserve"> publisher, Wiley-Blackwell</w:t>
      </w:r>
      <w:r w:rsidR="00527C01">
        <w:t xml:space="preserve">, </w:t>
      </w:r>
      <w:r w:rsidR="00573811">
        <w:t xml:space="preserve">which </w:t>
      </w:r>
      <w:r w:rsidR="009302C3">
        <w:t xml:space="preserve">has 10,764 cited references and </w:t>
      </w:r>
      <w:r w:rsidR="00573811">
        <w:t>accounts for</w:t>
      </w:r>
      <w:r w:rsidR="00527C01">
        <w:t xml:space="preserve"> 7.5%</w:t>
      </w:r>
      <w:r w:rsidR="00573811">
        <w:t xml:space="preserve"> of the </w:t>
      </w:r>
      <w:r w:rsidR="009302C3">
        <w:t>total</w:t>
      </w:r>
      <w:r w:rsidR="00840097">
        <w:t>.</w:t>
      </w:r>
    </w:p>
    <w:p w14:paraId="01469060" w14:textId="77777777" w:rsidR="00D161AD" w:rsidRDefault="00D161AD" w:rsidP="004B06DF">
      <w:pPr>
        <w:autoSpaceDE w:val="0"/>
        <w:autoSpaceDN w:val="0"/>
        <w:adjustRightInd w:val="0"/>
      </w:pPr>
    </w:p>
    <w:p w14:paraId="72EAF0F7" w14:textId="07B8C7F9" w:rsidR="00D161AD" w:rsidRDefault="00D161AD" w:rsidP="00D161AD">
      <w:pPr>
        <w:autoSpaceDE w:val="0"/>
        <w:autoSpaceDN w:val="0"/>
        <w:adjustRightInd w:val="0"/>
        <w:jc w:val="center"/>
      </w:pPr>
      <w:r>
        <w:t xml:space="preserve">Figure </w:t>
      </w:r>
      <w:r w:rsidR="5339E81D">
        <w:t>4</w:t>
      </w:r>
      <w:r>
        <w:t>: Total number of citations by publisher.</w:t>
      </w:r>
    </w:p>
    <w:p w14:paraId="25BC31DA" w14:textId="72437C69" w:rsidR="00D161AD" w:rsidRDefault="00A556F3" w:rsidP="00085C12">
      <w:pPr>
        <w:autoSpaceDE w:val="0"/>
        <w:autoSpaceDN w:val="0"/>
        <w:adjustRightInd w:val="0"/>
        <w:jc w:val="center"/>
      </w:pPr>
      <w:r>
        <w:rPr>
          <w:noProof/>
        </w:rPr>
        <w:drawing>
          <wp:inline distT="0" distB="0" distL="0" distR="0" wp14:anchorId="2208C1C1" wp14:editId="474F9718">
            <wp:extent cx="4238625" cy="3000821"/>
            <wp:effectExtent l="0" t="0" r="0" b="9525"/>
            <wp:docPr id="5" name="Picture 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medium confidence"/>
                    <pic:cNvPicPr/>
                  </pic:nvPicPr>
                  <pic:blipFill>
                    <a:blip r:embed="rId11"/>
                    <a:stretch>
                      <a:fillRect/>
                    </a:stretch>
                  </pic:blipFill>
                  <pic:spPr>
                    <a:xfrm>
                      <a:off x="0" y="0"/>
                      <a:ext cx="4255219" cy="3012569"/>
                    </a:xfrm>
                    <a:prstGeom prst="rect">
                      <a:avLst/>
                    </a:prstGeom>
                  </pic:spPr>
                </pic:pic>
              </a:graphicData>
            </a:graphic>
          </wp:inline>
        </w:drawing>
      </w:r>
    </w:p>
    <w:p w14:paraId="50B99535" w14:textId="77777777" w:rsidR="001F2773" w:rsidRDefault="001F2773" w:rsidP="004B06DF">
      <w:pPr>
        <w:autoSpaceDE w:val="0"/>
        <w:autoSpaceDN w:val="0"/>
        <w:adjustRightInd w:val="0"/>
      </w:pPr>
    </w:p>
    <w:p w14:paraId="671251E6" w14:textId="77777777" w:rsidR="00316CBB" w:rsidRDefault="00316CBB" w:rsidP="004B06DF">
      <w:pPr>
        <w:autoSpaceDE w:val="0"/>
        <w:autoSpaceDN w:val="0"/>
        <w:adjustRightInd w:val="0"/>
      </w:pPr>
    </w:p>
    <w:p w14:paraId="11B397CB" w14:textId="69F543D5" w:rsidR="00316CBB" w:rsidRDefault="00F60641" w:rsidP="004B06DF">
      <w:pPr>
        <w:autoSpaceDE w:val="0"/>
        <w:autoSpaceDN w:val="0"/>
        <w:adjustRightInd w:val="0"/>
      </w:pPr>
      <w:r>
        <w:t>We can also t</w:t>
      </w:r>
      <w:r w:rsidR="005271B3">
        <w:t xml:space="preserve">rack one journal of interest, for example </w:t>
      </w:r>
      <w:r w:rsidR="005271B3">
        <w:rPr>
          <w:i/>
          <w:iCs/>
        </w:rPr>
        <w:t>Physical Review Letters</w:t>
      </w:r>
      <w:r w:rsidR="005271B3">
        <w:t xml:space="preserve">, </w:t>
      </w:r>
      <w:r>
        <w:t>and see</w:t>
      </w:r>
      <w:r w:rsidR="005271B3">
        <w:t xml:space="preserve"> </w:t>
      </w:r>
      <w:r w:rsidR="004168FB">
        <w:t>most</w:t>
      </w:r>
      <w:r w:rsidR="005271B3">
        <w:t xml:space="preserve"> references are to material </w:t>
      </w:r>
      <w:r w:rsidR="00710223">
        <w:t xml:space="preserve">from </w:t>
      </w:r>
      <w:r>
        <w:t>2020-</w:t>
      </w:r>
      <w:r w:rsidR="00710223">
        <w:t>1996</w:t>
      </w:r>
      <w:r w:rsidR="00052882">
        <w:t xml:space="preserve"> </w:t>
      </w:r>
      <w:r w:rsidR="00293D58">
        <w:t xml:space="preserve">(Figure </w:t>
      </w:r>
      <w:r w:rsidR="3AD64300">
        <w:t>5</w:t>
      </w:r>
      <w:r w:rsidR="00293D58">
        <w:t>).</w:t>
      </w:r>
    </w:p>
    <w:p w14:paraId="59A0BC14" w14:textId="77777777" w:rsidR="00293D58" w:rsidRDefault="00293D58" w:rsidP="004B06DF">
      <w:pPr>
        <w:autoSpaceDE w:val="0"/>
        <w:autoSpaceDN w:val="0"/>
        <w:adjustRightInd w:val="0"/>
      </w:pPr>
    </w:p>
    <w:p w14:paraId="1B6C676D" w14:textId="5904A3D0" w:rsidR="00293D58" w:rsidRPr="00A70F6A" w:rsidRDefault="00293D58" w:rsidP="00293D58">
      <w:pPr>
        <w:autoSpaceDE w:val="0"/>
        <w:autoSpaceDN w:val="0"/>
        <w:adjustRightInd w:val="0"/>
        <w:jc w:val="center"/>
      </w:pPr>
      <w:r>
        <w:t xml:space="preserve">Figure </w:t>
      </w:r>
      <w:r w:rsidR="6460CA5E">
        <w:t>5</w:t>
      </w:r>
      <w:r w:rsidR="008D294E">
        <w:t>. Yea</w:t>
      </w:r>
      <w:r w:rsidR="009E330F">
        <w:t>r</w:t>
      </w:r>
      <w:r>
        <w:t xml:space="preserve"> of material cited </w:t>
      </w:r>
      <w:r w:rsidR="004168FB">
        <w:t>in</w:t>
      </w:r>
      <w:r>
        <w:t xml:space="preserve"> </w:t>
      </w:r>
      <w:r w:rsidR="00A70F6A">
        <w:rPr>
          <w:i/>
          <w:iCs/>
        </w:rPr>
        <w:t>Physical Review Letters</w:t>
      </w:r>
      <w:r w:rsidR="00A70F6A">
        <w:t>.</w:t>
      </w:r>
    </w:p>
    <w:p w14:paraId="695E3CD3" w14:textId="1457BE15" w:rsidR="00316CBB" w:rsidRPr="00316CBB" w:rsidRDefault="00316CBB" w:rsidP="00316CBB">
      <w:pPr>
        <w:autoSpaceDE w:val="0"/>
        <w:autoSpaceDN w:val="0"/>
        <w:adjustRightInd w:val="0"/>
        <w:jc w:val="center"/>
      </w:pPr>
      <w:r>
        <w:rPr>
          <w:noProof/>
        </w:rPr>
        <w:lastRenderedPageBreak/>
        <w:drawing>
          <wp:inline distT="0" distB="0" distL="0" distR="0" wp14:anchorId="0523F0CB" wp14:editId="2FF89D32">
            <wp:extent cx="3724275" cy="3008242"/>
            <wp:effectExtent l="0" t="0" r="0" b="1905"/>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pic:nvPicPr>
                  <pic:blipFill>
                    <a:blip r:embed="rId12"/>
                    <a:stretch>
                      <a:fillRect/>
                    </a:stretch>
                  </pic:blipFill>
                  <pic:spPr>
                    <a:xfrm>
                      <a:off x="0" y="0"/>
                      <a:ext cx="3733509" cy="3015701"/>
                    </a:xfrm>
                    <a:prstGeom prst="rect">
                      <a:avLst/>
                    </a:prstGeom>
                  </pic:spPr>
                </pic:pic>
              </a:graphicData>
            </a:graphic>
          </wp:inline>
        </w:drawing>
      </w:r>
    </w:p>
    <w:p w14:paraId="788B1F50" w14:textId="7CE289DB" w:rsidR="0060011F" w:rsidRPr="0060011F" w:rsidRDefault="0060011F" w:rsidP="004B06DF">
      <w:pPr>
        <w:autoSpaceDE w:val="0"/>
        <w:autoSpaceDN w:val="0"/>
        <w:adjustRightInd w:val="0"/>
        <w:rPr>
          <w:i/>
          <w:iCs/>
        </w:rPr>
      </w:pPr>
      <w:r w:rsidRPr="0060011F">
        <w:rPr>
          <w:i/>
          <w:iCs/>
        </w:rPr>
        <w:t xml:space="preserve">3.3. </w:t>
      </w:r>
      <w:r w:rsidR="008767D3">
        <w:rPr>
          <w:i/>
          <w:iCs/>
        </w:rPr>
        <w:t xml:space="preserve">Article </w:t>
      </w:r>
      <w:r w:rsidR="00BA1C9E">
        <w:rPr>
          <w:i/>
          <w:iCs/>
        </w:rPr>
        <w:t>characteristics</w:t>
      </w:r>
      <w:r w:rsidR="008767D3">
        <w:rPr>
          <w:i/>
          <w:iCs/>
        </w:rPr>
        <w:t xml:space="preserve"> </w:t>
      </w:r>
      <w:r w:rsidR="002B4DD1">
        <w:rPr>
          <w:i/>
          <w:iCs/>
        </w:rPr>
        <w:t>and d</w:t>
      </w:r>
      <w:r w:rsidRPr="0060011F">
        <w:rPr>
          <w:i/>
          <w:iCs/>
        </w:rPr>
        <w:t>ate of reference</w:t>
      </w:r>
    </w:p>
    <w:p w14:paraId="0C94E683" w14:textId="5E8AA15A" w:rsidR="00E260A9" w:rsidRDefault="00752F93" w:rsidP="004B06DF">
      <w:pPr>
        <w:autoSpaceDE w:val="0"/>
        <w:autoSpaceDN w:val="0"/>
        <w:adjustRightInd w:val="0"/>
      </w:pPr>
      <w:r>
        <w:t>123,</w:t>
      </w:r>
      <w:r w:rsidR="00DF2AFB">
        <w:t>381</w:t>
      </w:r>
      <w:r>
        <w:t xml:space="preserve"> unique articles were cited in this dataset</w:t>
      </w:r>
      <w:r w:rsidR="00933A92">
        <w:t>. T</w:t>
      </w:r>
      <w:r>
        <w:t>he publication referenced most often</w:t>
      </w:r>
      <w:r w:rsidR="00F67410">
        <w:t xml:space="preserve"> was </w:t>
      </w:r>
      <w:r>
        <w:t>cited 59 times</w:t>
      </w:r>
      <w:r w:rsidR="00F67410">
        <w:t xml:space="preserve"> </w:t>
      </w:r>
      <w:r w:rsidR="00F67410">
        <w:fldChar w:fldCharType="begin"/>
      </w:r>
      <w:r w:rsidR="00F67410">
        <w:instrText xml:space="preserve"> ADDIN EN.CITE &lt;EndNote&gt;&lt;Cite&gt;&lt;Author&gt;Perdew&lt;/Author&gt;&lt;Year&gt;1996&lt;/Year&gt;&lt;IDText&gt;Generalized Gradient Approximation Made Simple&lt;/IDText&gt;&lt;DisplayText&gt;(Perdew et al., 1996)&lt;/DisplayText&gt;&lt;record&gt;&lt;titles&gt;&lt;title&gt;Generalized Gradient Approximation Made Simple&lt;/title&gt;&lt;secondary-title&gt;Physical Review Letters&lt;/secondary-title&gt;&lt;/titles&gt;&lt;pages&gt;3865-3868&lt;/pages&gt;&lt;number&gt;18&lt;/number&gt;&lt;contributors&gt;&lt;authors&gt;&lt;author&gt;Perdew, J. P.&lt;/author&gt;&lt;author&gt;Burke, K.&lt;/author&gt;&lt;author&gt;Ernzerhof, M.&lt;/author&gt;&lt;/authors&gt;&lt;/contributors&gt;&lt;added-date format="utc"&gt;1680033190&lt;/added-date&gt;&lt;ref-type name="Journal Article"&gt;17&lt;/ref-type&gt;&lt;dates&gt;&lt;year&gt;1996&lt;/year&gt;&lt;/dates&gt;&lt;rec-number&gt;1181&lt;/rec-number&gt;&lt;last-updated-date format="utc"&gt;1680033244&lt;/last-updated-date&gt;&lt;electronic-resource-num&gt;10.1103/physrevlett.77.3865&lt;/electronic-resource-num&gt;&lt;volume&gt;77&lt;/volume&gt;&lt;/record&gt;&lt;/Cite&gt;&lt;/EndNote&gt;</w:instrText>
      </w:r>
      <w:r w:rsidR="00F67410">
        <w:fldChar w:fldCharType="separate"/>
      </w:r>
      <w:r w:rsidR="00F67410">
        <w:rPr>
          <w:noProof/>
        </w:rPr>
        <w:t>(Perdew et al., 1996)</w:t>
      </w:r>
      <w:r w:rsidR="00F67410">
        <w:fldChar w:fldCharType="end"/>
      </w:r>
      <w:r>
        <w:t>.</w:t>
      </w:r>
      <w:r w:rsidR="00CB6D22">
        <w:t xml:space="preserve"> </w:t>
      </w:r>
      <w:r w:rsidR="002A1E7C">
        <w:t>C</w:t>
      </w:r>
      <w:r w:rsidR="004B06DF">
        <w:t>itation activity</w:t>
      </w:r>
      <w:r w:rsidR="003352CE">
        <w:t xml:space="preserve"> </w:t>
      </w:r>
      <w:r w:rsidR="004B06DF">
        <w:t xml:space="preserve">extends back to </w:t>
      </w:r>
      <w:r w:rsidR="001F4DF9">
        <w:t>1690</w:t>
      </w:r>
      <w:r w:rsidR="00C44ADC">
        <w:t>, with t</w:t>
      </w:r>
      <w:r w:rsidR="00EC4B8F">
        <w:t>h</w:t>
      </w:r>
      <w:r w:rsidR="006A4819">
        <w:t>e</w:t>
      </w:r>
      <w:r w:rsidR="00EC4B8F">
        <w:t xml:space="preserve"> oldest citation </w:t>
      </w:r>
      <w:r w:rsidR="00C85A08">
        <w:t>to</w:t>
      </w:r>
      <w:r w:rsidR="00EC4B8F">
        <w:t xml:space="preserve"> “An </w:t>
      </w:r>
      <w:r w:rsidR="003540FA">
        <w:t>E</w:t>
      </w:r>
      <w:r w:rsidR="00EC4B8F">
        <w:t xml:space="preserve">ssay concerning </w:t>
      </w:r>
      <w:r w:rsidR="003540FA">
        <w:t>H</w:t>
      </w:r>
      <w:r w:rsidR="00EC4B8F">
        <w:t xml:space="preserve">uman </w:t>
      </w:r>
      <w:r w:rsidR="003540FA">
        <w:t>U</w:t>
      </w:r>
      <w:r w:rsidR="00EC4B8F">
        <w:t>nderstanding”</w:t>
      </w:r>
      <w:r w:rsidR="00905318">
        <w:t xml:space="preserve"> by</w:t>
      </w:r>
      <w:r w:rsidR="004C21DA">
        <w:t xml:space="preserve"> John Locke</w:t>
      </w:r>
      <w:r w:rsidR="00FA7DAC">
        <w:t xml:space="preserve"> </w:t>
      </w:r>
      <w:r w:rsidR="00D36782">
        <w:fldChar w:fldCharType="begin"/>
      </w:r>
      <w:r w:rsidR="004C21DA">
        <w:instrText xml:space="preserve"> ADDIN EN.CITE &lt;EndNote&gt;&lt;Cite ExcludeAuth="1"&gt;&lt;Author&gt;Locke&lt;/Author&gt;&lt;Year&gt;1690&lt;/Year&gt;&lt;IDText&gt;An essay concerning human understanding&lt;/IDText&gt;&lt;DisplayText&gt;(1690)&lt;/DisplayText&gt;&lt;record&gt;&lt;contributors&gt;&lt;tertiary-authors&gt;&lt;author&gt;Winkler, K.P.&lt;/author&gt;&lt;/tertiary-authors&gt;&lt;/contributors&gt;&lt;titles&gt;&lt;title&gt;An essay concerning human understanding&lt;/title&gt;&lt;/titles&gt;&lt;contributors&gt;&lt;authors&gt;&lt;author&gt;Locke, J.&lt;/author&gt;&lt;/authors&gt;&lt;/contributors&gt;&lt;added-date format="utc"&gt;1680033012&lt;/added-date&gt;&lt;pub-location&gt;Indianapolis&lt;/pub-location&gt;&lt;ref-type name="Book"&gt;6&lt;/ref-type&gt;&lt;dates&gt;&lt;year&gt;1690&lt;/year&gt;&lt;/dates&gt;&lt;rec-number&gt;1180&lt;/rec-number&gt;&lt;publisher&gt;Hackett&lt;/publisher&gt;&lt;last-updated-date format="utc"&gt;1681505978&lt;/last-updated-date&gt;&lt;/record&gt;&lt;/Cite&gt;&lt;/EndNote&gt;</w:instrText>
      </w:r>
      <w:r w:rsidR="00D36782">
        <w:fldChar w:fldCharType="separate"/>
      </w:r>
      <w:r w:rsidR="004C21DA">
        <w:rPr>
          <w:noProof/>
        </w:rPr>
        <w:t>(1690)</w:t>
      </w:r>
      <w:r w:rsidR="00D36782">
        <w:fldChar w:fldCharType="end"/>
      </w:r>
      <w:r w:rsidR="00FA7DAC">
        <w:t>.</w:t>
      </w:r>
      <w:r w:rsidR="001E72B2">
        <w:t xml:space="preserve"> Figure </w:t>
      </w:r>
      <w:r w:rsidR="79CD1E61">
        <w:t>6</w:t>
      </w:r>
      <w:r w:rsidR="003352CE">
        <w:t>(</w:t>
      </w:r>
      <w:r w:rsidR="00E65312">
        <w:t>a</w:t>
      </w:r>
      <w:r w:rsidR="003352CE">
        <w:t>)</w:t>
      </w:r>
      <w:r w:rsidR="001E72B2">
        <w:t xml:space="preserve"> shows </w:t>
      </w:r>
      <w:r w:rsidR="004C21DA">
        <w:t>a</w:t>
      </w:r>
      <w:r w:rsidR="001E72B2">
        <w:t xml:space="preserve"> histogram of the year </w:t>
      </w:r>
      <w:r w:rsidR="009E1392">
        <w:t xml:space="preserve">a cited reference was </w:t>
      </w:r>
      <w:r w:rsidR="001E72B2">
        <w:t xml:space="preserve">published, with 2019 highlighted as the single year most often cited in this </w:t>
      </w:r>
      <w:r w:rsidR="00D83C3B">
        <w:t>d</w:t>
      </w:r>
      <w:r w:rsidR="001E72B2">
        <w:t xml:space="preserve">ataset </w:t>
      </w:r>
      <w:r w:rsidR="003352CE">
        <w:t>(</w:t>
      </w:r>
      <w:r w:rsidR="00EB6AFD">
        <w:t>7</w:t>
      </w:r>
      <w:r w:rsidR="003352CE">
        <w:t>.4</w:t>
      </w:r>
      <w:r w:rsidR="00EB6AFD">
        <w:t>%</w:t>
      </w:r>
      <w:r w:rsidR="003352CE">
        <w:t>)</w:t>
      </w:r>
      <w:r w:rsidR="00EB6AFD">
        <w:t xml:space="preserve">. </w:t>
      </w:r>
      <w:r w:rsidR="00691A37">
        <w:t xml:space="preserve">The x-axis </w:t>
      </w:r>
      <w:r w:rsidR="003352CE">
        <w:t xml:space="preserve">of Figure </w:t>
      </w:r>
      <w:r w:rsidR="41CAD26E">
        <w:t>6</w:t>
      </w:r>
      <w:r w:rsidR="003352CE">
        <w:t>(a)</w:t>
      </w:r>
      <w:r w:rsidR="00691A37">
        <w:t xml:space="preserve"> </w:t>
      </w:r>
      <w:r w:rsidR="00EB0A7E">
        <w:t xml:space="preserve">extends </w:t>
      </w:r>
      <w:r w:rsidR="00080137">
        <w:t xml:space="preserve">back </w:t>
      </w:r>
      <w:r w:rsidR="00EB0A7E">
        <w:t xml:space="preserve">to </w:t>
      </w:r>
      <w:r w:rsidR="00691A37">
        <w:t>cover 1690 and the single publication cited in that year.</w:t>
      </w:r>
    </w:p>
    <w:p w14:paraId="2C4247EB" w14:textId="77777777" w:rsidR="00E260A9" w:rsidRDefault="00E260A9" w:rsidP="004B06DF">
      <w:pPr>
        <w:autoSpaceDE w:val="0"/>
        <w:autoSpaceDN w:val="0"/>
        <w:adjustRightInd w:val="0"/>
      </w:pPr>
    </w:p>
    <w:p w14:paraId="1639F5E1" w14:textId="3D918BF7" w:rsidR="00EB6AFD" w:rsidRDefault="00EB6AFD" w:rsidP="00EB6AFD">
      <w:pPr>
        <w:autoSpaceDE w:val="0"/>
        <w:autoSpaceDN w:val="0"/>
        <w:adjustRightInd w:val="0"/>
        <w:jc w:val="center"/>
      </w:pPr>
      <w:r>
        <w:t xml:space="preserve">Figure </w:t>
      </w:r>
      <w:r w:rsidR="0DB5A878">
        <w:t>6</w:t>
      </w:r>
      <w:r>
        <w:t>. Histogram of year published</w:t>
      </w:r>
      <w:r w:rsidR="006144BD">
        <w:t>,</w:t>
      </w:r>
      <w:r w:rsidR="009F531E">
        <w:t xml:space="preserve"> showing</w:t>
      </w:r>
      <w:r w:rsidR="006144BD">
        <w:t xml:space="preserve"> full distribution (</w:t>
      </w:r>
      <w:r w:rsidR="009F531E">
        <w:t>a</w:t>
      </w:r>
      <w:proofErr w:type="gramStart"/>
      <w:r w:rsidR="006144BD">
        <w:t>)</w:t>
      </w:r>
      <w:proofErr w:type="gramEnd"/>
      <w:r w:rsidR="006144BD">
        <w:t xml:space="preserve"> and zoomed in (</w:t>
      </w:r>
      <w:r w:rsidR="009F531E">
        <w:t>b</w:t>
      </w:r>
      <w:r w:rsidR="006144BD">
        <w:t>).</w:t>
      </w:r>
    </w:p>
    <w:p w14:paraId="1ABDCE05" w14:textId="502A7D9C" w:rsidR="00965C2E" w:rsidRDefault="00965C2E" w:rsidP="00A00635">
      <w:pPr>
        <w:autoSpaceDE w:val="0"/>
        <w:autoSpaceDN w:val="0"/>
        <w:adjustRightInd w:val="0"/>
        <w:jc w:val="center"/>
        <w:rPr>
          <w:noProof/>
        </w:rPr>
      </w:pPr>
      <w:r>
        <w:rPr>
          <w:noProof/>
        </w:rPr>
        <w:drawing>
          <wp:inline distT="0" distB="0" distL="0" distR="0" wp14:anchorId="0037C25B" wp14:editId="3B7FF92B">
            <wp:extent cx="2885864" cy="1453590"/>
            <wp:effectExtent l="0" t="0" r="0" b="0"/>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13"/>
                    <a:stretch>
                      <a:fillRect/>
                    </a:stretch>
                  </pic:blipFill>
                  <pic:spPr>
                    <a:xfrm>
                      <a:off x="0" y="0"/>
                      <a:ext cx="2929071" cy="1475353"/>
                    </a:xfrm>
                    <a:prstGeom prst="rect">
                      <a:avLst/>
                    </a:prstGeom>
                  </pic:spPr>
                </pic:pic>
              </a:graphicData>
            </a:graphic>
          </wp:inline>
        </w:drawing>
      </w:r>
      <w:r>
        <w:rPr>
          <w:noProof/>
        </w:rPr>
        <w:t xml:space="preserve"> </w:t>
      </w:r>
      <w:r w:rsidR="00C33422">
        <w:rPr>
          <w:noProof/>
        </w:rPr>
        <w:drawing>
          <wp:inline distT="0" distB="0" distL="0" distR="0" wp14:anchorId="0921AFF4" wp14:editId="1F0DFBB1">
            <wp:extent cx="2797330" cy="1462963"/>
            <wp:effectExtent l="0" t="0" r="3175" b="4445"/>
            <wp:docPr id="10" name="Picture 1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histogram&#10;&#10;Description automatically generated"/>
                    <pic:cNvPicPr/>
                  </pic:nvPicPr>
                  <pic:blipFill>
                    <a:blip r:embed="rId14"/>
                    <a:stretch>
                      <a:fillRect/>
                    </a:stretch>
                  </pic:blipFill>
                  <pic:spPr>
                    <a:xfrm>
                      <a:off x="0" y="0"/>
                      <a:ext cx="2819463" cy="1474538"/>
                    </a:xfrm>
                    <a:prstGeom prst="rect">
                      <a:avLst/>
                    </a:prstGeom>
                  </pic:spPr>
                </pic:pic>
              </a:graphicData>
            </a:graphic>
          </wp:inline>
        </w:drawing>
      </w:r>
    </w:p>
    <w:p w14:paraId="0CED6185" w14:textId="2ADDD193" w:rsidR="00A00635" w:rsidRDefault="00F96A2F" w:rsidP="00A00635">
      <w:pPr>
        <w:autoSpaceDE w:val="0"/>
        <w:autoSpaceDN w:val="0"/>
        <w:adjustRightInd w:val="0"/>
        <w:jc w:val="center"/>
      </w:pPr>
      <w:r>
        <w:t xml:space="preserve">(a)                                                                    </w:t>
      </w:r>
      <w:proofErr w:type="gramStart"/>
      <w:r>
        <w:t xml:space="preserve">   </w:t>
      </w:r>
      <w:r w:rsidR="00A00635">
        <w:t>(</w:t>
      </w:r>
      <w:proofErr w:type="gramEnd"/>
      <w:r w:rsidR="00A00635">
        <w:t>b)</w:t>
      </w:r>
    </w:p>
    <w:p w14:paraId="3F85D97D" w14:textId="77777777" w:rsidR="00B26558" w:rsidRDefault="00B26558" w:rsidP="004B06DF">
      <w:pPr>
        <w:autoSpaceDE w:val="0"/>
        <w:autoSpaceDN w:val="0"/>
        <w:adjustRightInd w:val="0"/>
      </w:pPr>
    </w:p>
    <w:p w14:paraId="4D891850" w14:textId="018A5B83" w:rsidR="009F2E72" w:rsidRDefault="009F2E72" w:rsidP="009F2E72">
      <w:pPr>
        <w:autoSpaceDE w:val="0"/>
        <w:autoSpaceDN w:val="0"/>
        <w:adjustRightInd w:val="0"/>
      </w:pPr>
      <w:r>
        <w:t xml:space="preserve">Figure </w:t>
      </w:r>
      <w:r w:rsidR="0C9DE133">
        <w:t>6</w:t>
      </w:r>
      <w:r>
        <w:t xml:space="preserve">(b) shows the same histogram but is zoomed in to make it easier to see. Somewhat surprisingly, there is material published in 2021 that was already cited in 2021 (left-most bar), with the rate roughly equal to material published in 2003. After the peak of activity in 2019, each year moving back in time is cited less often than the more recent year, with a small exception in the years 1981 and 1982. </w:t>
      </w:r>
      <w:r w:rsidR="009A00A4" w:rsidRPr="009A00A4">
        <w:t>Even in situations where the bars appear to be equal (such as 2018 and 2017), close inspection does reveal that 2017 is slightly below 2018, at 7.15% to 7.14%.</w:t>
      </w:r>
      <w:r w:rsidR="009A00A4">
        <w:t xml:space="preserve"> </w:t>
      </w:r>
      <w:r>
        <w:t xml:space="preserve">These distributions follow previous studies on citation activity, with peaks two to three years </w:t>
      </w:r>
      <w:r w:rsidR="0033125F">
        <w:t>prior to</w:t>
      </w:r>
      <w:r>
        <w:t xml:space="preserve"> publication and </w:t>
      </w:r>
      <w:r w:rsidR="0033125F">
        <w:t xml:space="preserve">subsequent </w:t>
      </w:r>
      <w:r>
        <w:t xml:space="preserve">slow declines </w:t>
      </w:r>
      <w:r>
        <w:fldChar w:fldCharType="begin">
          <w:fldData xml:space="preserve">PEVuZE5vdGU+PENpdGU+PEF1dGhvcj5GcmFzZXI8L0F1dGhvcj48WWVhcj4yMDIzPC9ZZWFyPjxJ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</w:fldData>
        </w:fldChar>
      </w:r>
      <w:r>
        <w:instrText xml:space="preserve"> ADDIN EN.CITE </w:instrText>
      </w:r>
      <w:r>
        <w:fldChar w:fldCharType="begin">
          <w:fldData xml:space="preserve">PEVuZE5vdGU+PENpdGU+PEF1dGhvcj5GcmFzZXI8L0F1dGhvcj48WWVhcj4yMDIzPC9ZZWFyPjxJ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</w:fldData>
        </w:fldChar>
      </w:r>
      <w:r>
        <w:instrText xml:space="preserve"> ADDIN EN.CITE.DATA </w:instrText>
      </w:r>
      <w:r>
        <w:fldChar w:fldCharType="end"/>
      </w:r>
      <w:r>
        <w:fldChar w:fldCharType="separate"/>
      </w:r>
      <w:r>
        <w:rPr>
          <w:noProof/>
        </w:rPr>
        <w:t>(Fraser et al., 2023; Parolo et al., 2015)</w:t>
      </w:r>
      <w:r>
        <w:fldChar w:fldCharType="end"/>
      </w:r>
      <w:r>
        <w:t>.</w:t>
      </w:r>
    </w:p>
    <w:p w14:paraId="0A6E88F7" w14:textId="77777777" w:rsidR="009F2E72" w:rsidRDefault="009F2E72" w:rsidP="004B06DF">
      <w:pPr>
        <w:autoSpaceDE w:val="0"/>
        <w:autoSpaceDN w:val="0"/>
        <w:adjustRightInd w:val="0"/>
      </w:pPr>
    </w:p>
    <w:p w14:paraId="68D9E4D0" w14:textId="6689600F" w:rsidR="008151D1" w:rsidRDefault="0024008D" w:rsidP="004B06DF">
      <w:pPr>
        <w:autoSpaceDE w:val="0"/>
        <w:autoSpaceDN w:val="0"/>
        <w:adjustRightInd w:val="0"/>
      </w:pPr>
      <w:r>
        <w:t>To compare</w:t>
      </w:r>
      <w:r w:rsidR="001D1B71">
        <w:t xml:space="preserve"> citation pattern</w:t>
      </w:r>
      <w:r>
        <w:t>s</w:t>
      </w:r>
      <w:r w:rsidR="001D1B71">
        <w:t xml:space="preserve"> </w:t>
      </w:r>
      <w:r>
        <w:t xml:space="preserve">of </w:t>
      </w:r>
      <w:r w:rsidR="001D1B71">
        <w:t>publication</w:t>
      </w:r>
      <w:r>
        <w:t>s</w:t>
      </w:r>
      <w:r w:rsidR="001D1B71">
        <w:t xml:space="preserve">, </w:t>
      </w:r>
      <w:r w:rsidR="00235BA8">
        <w:t>o</w:t>
      </w:r>
      <w:r w:rsidR="00235BA8" w:rsidRPr="00235BA8">
        <w:t xml:space="preserve">ne approach could be to draw multiple curves on </w:t>
      </w:r>
      <w:r w:rsidR="00235BA8">
        <w:t xml:space="preserve">the </w:t>
      </w:r>
      <w:r w:rsidR="00235BA8" w:rsidRPr="00235BA8">
        <w:t>plot; however, with over 3,000 total publications this would quickly become difficult to read and compare.</w:t>
      </w:r>
      <w:r w:rsidR="00235BA8">
        <w:t xml:space="preserve"> Therefore, </w:t>
      </w:r>
      <w:r w:rsidR="001D1B71">
        <w:t>we</w:t>
      </w:r>
      <w:r w:rsidR="00BA1FF5">
        <w:t xml:space="preserve"> summarize </w:t>
      </w:r>
      <w:r w:rsidR="00235BA8">
        <w:t xml:space="preserve">this data </w:t>
      </w:r>
      <w:r w:rsidR="00BA1FF5">
        <w:t>by</w:t>
      </w:r>
      <w:r w:rsidR="001D1B71">
        <w:t xml:space="preserve"> </w:t>
      </w:r>
      <w:r w:rsidR="00FC59AA">
        <w:t>find</w:t>
      </w:r>
      <w:r w:rsidR="00BA1FF5">
        <w:t>ing</w:t>
      </w:r>
      <w:r w:rsidR="001D1B71">
        <w:t xml:space="preserve"> </w:t>
      </w:r>
      <w:r>
        <w:t>the</w:t>
      </w:r>
      <w:r w:rsidR="001D1B71">
        <w:t xml:space="preserve"> average age of </w:t>
      </w:r>
      <w:r w:rsidR="009E5229">
        <w:t>each paper’s</w:t>
      </w:r>
      <w:r w:rsidR="00FE1144">
        <w:t xml:space="preserve"> </w:t>
      </w:r>
      <w:r w:rsidR="001D1A5E">
        <w:t xml:space="preserve">cited </w:t>
      </w:r>
      <w:r w:rsidR="001D1B71">
        <w:t>references</w:t>
      </w:r>
      <w:r w:rsidR="005945EE">
        <w:t>.</w:t>
      </w:r>
      <w:r>
        <w:t xml:space="preserve"> </w:t>
      </w:r>
      <w:r w:rsidR="001D1A5E">
        <w:t xml:space="preserve">Table </w:t>
      </w:r>
      <w:r w:rsidR="37084B6E">
        <w:t>2</w:t>
      </w:r>
      <w:r w:rsidR="001D1A5E">
        <w:t xml:space="preserve"> shows </w:t>
      </w:r>
      <w:r w:rsidR="00EC795C">
        <w:t>the average year delta of</w:t>
      </w:r>
      <w:r w:rsidR="0096692D">
        <w:t xml:space="preserve"> the youngest and oldest</w:t>
      </w:r>
      <w:r w:rsidR="008151D1">
        <w:t xml:space="preserve"> </w:t>
      </w:r>
      <w:r w:rsidR="008151D1">
        <w:lastRenderedPageBreak/>
        <w:t>reference lists</w:t>
      </w:r>
      <w:r w:rsidR="002830EF">
        <w:t xml:space="preserve">, </w:t>
      </w:r>
      <w:r w:rsidR="00EC795C">
        <w:t>calculated by taking the year of publication (2021, in this example) and su</w:t>
      </w:r>
      <w:r w:rsidR="003D7A7A">
        <w:t>btracting the year of each reference</w:t>
      </w:r>
      <w:r w:rsidR="00610176">
        <w:t>, then a</w:t>
      </w:r>
      <w:r w:rsidR="00824A06">
        <w:t>verag</w:t>
      </w:r>
      <w:r w:rsidR="00610176">
        <w:t>ing those year deltas</w:t>
      </w:r>
      <w:r w:rsidR="00824A06">
        <w:t xml:space="preserve"> together to </w:t>
      </w:r>
      <w:r w:rsidR="00A63BF5">
        <w:t>find</w:t>
      </w:r>
      <w:r w:rsidR="00824A06">
        <w:t xml:space="preserve"> one summary number per publication.</w:t>
      </w:r>
    </w:p>
    <w:p w14:paraId="0DCC46B1" w14:textId="77777777" w:rsidR="001D1B71" w:rsidRDefault="001D1B71" w:rsidP="004B06DF">
      <w:pPr>
        <w:autoSpaceDE w:val="0"/>
        <w:autoSpaceDN w:val="0"/>
        <w:adjustRightInd w:val="0"/>
      </w:pPr>
    </w:p>
    <w:p w14:paraId="255A0822" w14:textId="24F5F072" w:rsidR="00164016" w:rsidRDefault="00164016" w:rsidP="00164016">
      <w:pPr>
        <w:autoSpaceDE w:val="0"/>
        <w:autoSpaceDN w:val="0"/>
        <w:adjustRightInd w:val="0"/>
        <w:jc w:val="center"/>
      </w:pPr>
      <w:r>
        <w:t xml:space="preserve">Table </w:t>
      </w:r>
      <w:r w:rsidR="3768072E">
        <w:t>2</w:t>
      </w:r>
      <w:r>
        <w:t>. The five smallest and five largest average year delta</w:t>
      </w:r>
      <w:r w:rsidR="00ED224E">
        <w:t>s.</w:t>
      </w:r>
    </w:p>
    <w:p w14:paraId="0E7B5BEE" w14:textId="0A63F80D" w:rsidR="005645B2" w:rsidRDefault="0092454F" w:rsidP="00B628EA">
      <w:pPr>
        <w:autoSpaceDE w:val="0"/>
        <w:autoSpaceDN w:val="0"/>
        <w:adjustRightInd w:val="0"/>
        <w:jc w:val="center"/>
      </w:pPr>
      <w:r>
        <w:rPr>
          <w:noProof/>
        </w:rPr>
        <w:drawing>
          <wp:inline distT="0" distB="0" distL="0" distR="0" wp14:anchorId="382FBE59" wp14:editId="0A982B3D">
            <wp:extent cx="4410075" cy="28013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9671" cy="2813766"/>
                    </a:xfrm>
                    <a:prstGeom prst="rect">
                      <a:avLst/>
                    </a:prstGeom>
                  </pic:spPr>
                </pic:pic>
              </a:graphicData>
            </a:graphic>
          </wp:inline>
        </w:drawing>
      </w:r>
    </w:p>
    <w:p w14:paraId="15C459A8" w14:textId="77777777" w:rsidR="005C4A7D" w:rsidRDefault="005C4A7D" w:rsidP="004B06DF">
      <w:pPr>
        <w:autoSpaceDE w:val="0"/>
        <w:autoSpaceDN w:val="0"/>
        <w:adjustRightInd w:val="0"/>
      </w:pPr>
    </w:p>
    <w:p w14:paraId="000D95EC" w14:textId="59B7156A" w:rsidR="007D5EA8" w:rsidRDefault="007D5EA8" w:rsidP="007D5EA8">
      <w:pPr>
        <w:autoSpaceDE w:val="0"/>
        <w:autoSpaceDN w:val="0"/>
        <w:adjustRightInd w:val="0"/>
      </w:pPr>
      <w:r>
        <w:t xml:space="preserve">Somewhat surprisingly, eight publications in this dataset have an average year delta of 0, meaning they only cite material from the year they were published! Looking more closely shows several </w:t>
      </w:r>
      <w:r w:rsidR="00F04D87">
        <w:t>of these</w:t>
      </w:r>
      <w:r>
        <w:t xml:space="preserve"> cite themselves through a Suggested Citation</w:t>
      </w:r>
      <w:r w:rsidR="002A788F">
        <w:t xml:space="preserve"> that is</w:t>
      </w:r>
      <w:r>
        <w:t xml:space="preserve"> picked up by OpenAlex, while the Correction and Introduction</w:t>
      </w:r>
      <w:r w:rsidR="002A788F">
        <w:t xml:space="preserve">s </w:t>
      </w:r>
      <w:r>
        <w:t>refer to specific publications from the same year.</w:t>
      </w:r>
    </w:p>
    <w:p w14:paraId="3A2A33AF" w14:textId="77777777" w:rsidR="007D5EA8" w:rsidRDefault="007D5EA8" w:rsidP="004B06DF">
      <w:pPr>
        <w:autoSpaceDE w:val="0"/>
        <w:autoSpaceDN w:val="0"/>
        <w:adjustRightInd w:val="0"/>
      </w:pPr>
    </w:p>
    <w:p w14:paraId="0AD12DF6" w14:textId="5CF187FD" w:rsidR="00196908" w:rsidRDefault="00FE4BC5" w:rsidP="00986735">
      <w:pPr>
        <w:autoSpaceDE w:val="0"/>
        <w:autoSpaceDN w:val="0"/>
        <w:adjustRightInd w:val="0"/>
      </w:pPr>
      <w:r>
        <w:t>T</w:t>
      </w:r>
      <w:r w:rsidR="00D446E3">
        <w:t xml:space="preserve">he cumulative distribution plot </w:t>
      </w:r>
      <w:r w:rsidR="001B5256">
        <w:t xml:space="preserve">of </w:t>
      </w:r>
      <w:r>
        <w:t xml:space="preserve">average year deltas </w:t>
      </w:r>
      <w:r w:rsidR="001B5256">
        <w:t xml:space="preserve">for all publications </w:t>
      </w:r>
      <w:r w:rsidR="00D446E3">
        <w:t>is show</w:t>
      </w:r>
      <w:r w:rsidR="001B5256">
        <w:t>n</w:t>
      </w:r>
      <w:r w:rsidR="00D446E3">
        <w:t xml:space="preserve"> in Figure </w:t>
      </w:r>
      <w:r w:rsidR="3EE7908D">
        <w:t>7</w:t>
      </w:r>
      <w:r w:rsidR="00D446E3">
        <w:t xml:space="preserve">. </w:t>
      </w:r>
      <w:r w:rsidR="001B5256">
        <w:t>Once a</w:t>
      </w:r>
      <w:r w:rsidR="00D446E3">
        <w:t>gain, there is a large outlier that skews the plotting of this curve far to the right</w:t>
      </w:r>
      <w:r w:rsidR="001B5256">
        <w:t xml:space="preserve"> – a publication </w:t>
      </w:r>
      <w:r w:rsidR="002D5FA3">
        <w:t xml:space="preserve">with </w:t>
      </w:r>
      <w:r w:rsidR="00097028">
        <w:t xml:space="preserve">23 cited references and </w:t>
      </w:r>
      <w:r w:rsidR="002D5FA3">
        <w:t>an average year delta of 138 years.</w:t>
      </w:r>
      <w:r w:rsidR="00444AA3">
        <w:t xml:space="preserve"> This paper</w:t>
      </w:r>
      <w:r w:rsidR="004872F7">
        <w:t xml:space="preserve">’s topic, </w:t>
      </w:r>
      <w:r w:rsidR="00BF48B9">
        <w:t>“</w:t>
      </w:r>
      <w:r w:rsidR="00BF48B9" w:rsidRPr="00BF48B9">
        <w:t>North American species of Rubus L. (Rosaceae) described from European botanical gardens (1789-1823)</w:t>
      </w:r>
      <w:r w:rsidR="00BF48B9">
        <w:t xml:space="preserve">” </w:t>
      </w:r>
      <w:r w:rsidR="003E2D04">
        <w:t>fits with</w:t>
      </w:r>
      <w:r w:rsidR="00097028">
        <w:t xml:space="preserve"> its</w:t>
      </w:r>
      <w:r w:rsidR="003E2D04">
        <w:t xml:space="preserve"> </w:t>
      </w:r>
      <w:r w:rsidR="005738C5">
        <w:t>references</w:t>
      </w:r>
      <w:r w:rsidR="00BF48B9">
        <w:t xml:space="preserve"> skew</w:t>
      </w:r>
      <w:r w:rsidR="005738C5">
        <w:t>ing</w:t>
      </w:r>
      <w:r w:rsidR="00BF48B9">
        <w:t xml:space="preserve"> older than </w:t>
      </w:r>
      <w:r w:rsidR="00834168">
        <w:t>typical</w:t>
      </w:r>
      <w:r w:rsidR="00986735">
        <w:t>.</w:t>
      </w:r>
    </w:p>
    <w:p w14:paraId="567CBB38" w14:textId="77777777" w:rsidR="00196908" w:rsidRDefault="00196908" w:rsidP="00986735">
      <w:pPr>
        <w:autoSpaceDE w:val="0"/>
        <w:autoSpaceDN w:val="0"/>
        <w:adjustRightInd w:val="0"/>
      </w:pPr>
    </w:p>
    <w:p w14:paraId="255F4153" w14:textId="1CC9CD69" w:rsidR="00196908" w:rsidRDefault="00196908" w:rsidP="00196908">
      <w:pPr>
        <w:autoSpaceDE w:val="0"/>
        <w:autoSpaceDN w:val="0"/>
        <w:adjustRightInd w:val="0"/>
        <w:jc w:val="center"/>
      </w:pPr>
      <w:r>
        <w:t xml:space="preserve">Figure </w:t>
      </w:r>
      <w:r w:rsidR="66F362CA">
        <w:t>7</w:t>
      </w:r>
      <w:r>
        <w:t>. Cumulative distribution of average year delta</w:t>
      </w:r>
    </w:p>
    <w:p w14:paraId="54A4C95F" w14:textId="287B0EFF" w:rsidR="00196908" w:rsidRDefault="00196908" w:rsidP="00DA2742">
      <w:pPr>
        <w:autoSpaceDE w:val="0"/>
        <w:autoSpaceDN w:val="0"/>
        <w:adjustRightInd w:val="0"/>
        <w:jc w:val="center"/>
      </w:pPr>
      <w:r>
        <w:rPr>
          <w:noProof/>
        </w:rPr>
        <w:drawing>
          <wp:inline distT="0" distB="0" distL="0" distR="0" wp14:anchorId="13FB10E6" wp14:editId="095F2FA6">
            <wp:extent cx="4636600" cy="2476500"/>
            <wp:effectExtent l="0" t="0" r="0" b="0"/>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pic:nvPicPr>
                  <pic:blipFill>
                    <a:blip r:embed="rId16"/>
                    <a:stretch>
                      <a:fillRect/>
                    </a:stretch>
                  </pic:blipFill>
                  <pic:spPr>
                    <a:xfrm>
                      <a:off x="0" y="0"/>
                      <a:ext cx="4658513" cy="2488204"/>
                    </a:xfrm>
                    <a:prstGeom prst="rect">
                      <a:avLst/>
                    </a:prstGeom>
                  </pic:spPr>
                </pic:pic>
              </a:graphicData>
            </a:graphic>
          </wp:inline>
        </w:drawing>
      </w:r>
    </w:p>
    <w:p w14:paraId="119F28AF" w14:textId="29BD75DE" w:rsidR="00986735" w:rsidRDefault="00097028" w:rsidP="00986735">
      <w:pPr>
        <w:autoSpaceDE w:val="0"/>
        <w:autoSpaceDN w:val="0"/>
        <w:adjustRightInd w:val="0"/>
      </w:pPr>
      <w:r>
        <w:lastRenderedPageBreak/>
        <w:t>To learn more, w</w:t>
      </w:r>
      <w:r w:rsidR="00986735">
        <w:t xml:space="preserve">e can track </w:t>
      </w:r>
      <w:r w:rsidR="00520EB6">
        <w:t xml:space="preserve">this </w:t>
      </w:r>
      <w:r w:rsidR="00986735">
        <w:t xml:space="preserve">publication in more detail </w:t>
      </w:r>
      <w:r>
        <w:t>by</w:t>
      </w:r>
      <w:r w:rsidR="000E4662">
        <w:t xml:space="preserve"> </w:t>
      </w:r>
      <w:r w:rsidR="00796AB6">
        <w:t>separat</w:t>
      </w:r>
      <w:r>
        <w:t>ing</w:t>
      </w:r>
      <w:r w:rsidR="000E4662">
        <w:t xml:space="preserve"> it from the main distribution</w:t>
      </w:r>
      <w:r w:rsidR="00986735">
        <w:t xml:space="preserve">. Figure </w:t>
      </w:r>
      <w:r w:rsidR="72ED4379">
        <w:t>8</w:t>
      </w:r>
      <w:r w:rsidR="00765D62">
        <w:t xml:space="preserve"> </w:t>
      </w:r>
      <w:r w:rsidR="00986735">
        <w:t>break</w:t>
      </w:r>
      <w:r w:rsidR="00765D62">
        <w:t>s</w:t>
      </w:r>
      <w:r w:rsidR="00986735">
        <w:t xml:space="preserve"> out the </w:t>
      </w:r>
      <w:r w:rsidR="00C258E2">
        <w:t>23</w:t>
      </w:r>
      <w:r w:rsidR="00986735">
        <w:t xml:space="preserve"> references from </w:t>
      </w:r>
      <w:r w:rsidR="00C258E2">
        <w:t>this</w:t>
      </w:r>
      <w:r w:rsidR="00E75991">
        <w:t xml:space="preserve"> oldest</w:t>
      </w:r>
      <w:r w:rsidR="00986735">
        <w:t xml:space="preserve"> article and turn</w:t>
      </w:r>
      <w:r w:rsidR="00765D62">
        <w:t>s</w:t>
      </w:r>
      <w:r w:rsidR="00986735">
        <w:t xml:space="preserve"> them red</w:t>
      </w:r>
      <w:r w:rsidR="00E55BC2">
        <w:t xml:space="preserve">, </w:t>
      </w:r>
      <w:r w:rsidR="00823642">
        <w:t>showing</w:t>
      </w:r>
      <w:r w:rsidR="00986735">
        <w:t xml:space="preserve"> the citation pattern</w:t>
      </w:r>
      <w:r w:rsidR="002E0EBA">
        <w:t>s</w:t>
      </w:r>
      <w:r w:rsidR="00986735">
        <w:t xml:space="preserve"> </w:t>
      </w:r>
      <w:r w:rsidR="00823642">
        <w:t>from</w:t>
      </w:r>
      <w:r w:rsidR="00986735">
        <w:t xml:space="preserve"> </w:t>
      </w:r>
      <w:r w:rsidR="00A12202">
        <w:t>th</w:t>
      </w:r>
      <w:r w:rsidR="002E0EBA">
        <w:t>at</w:t>
      </w:r>
      <w:r w:rsidR="00986735">
        <w:t xml:space="preserve"> single paper.</w:t>
      </w:r>
    </w:p>
    <w:p w14:paraId="21E88264" w14:textId="77777777" w:rsidR="00986735" w:rsidRDefault="00986735" w:rsidP="00986735">
      <w:pPr>
        <w:autoSpaceDE w:val="0"/>
        <w:autoSpaceDN w:val="0"/>
        <w:adjustRightInd w:val="0"/>
      </w:pPr>
    </w:p>
    <w:p w14:paraId="2580F4D8" w14:textId="5E2D589B" w:rsidR="00C175BA" w:rsidRDefault="00BF48B9" w:rsidP="00C175BA">
      <w:pPr>
        <w:autoSpaceDE w:val="0"/>
        <w:autoSpaceDN w:val="0"/>
        <w:adjustRightInd w:val="0"/>
        <w:jc w:val="center"/>
      </w:pPr>
      <w:r>
        <w:t xml:space="preserve">Figure </w:t>
      </w:r>
      <w:r w:rsidR="0367538C">
        <w:t>8</w:t>
      </w:r>
      <w:r>
        <w:t xml:space="preserve">. </w:t>
      </w:r>
      <w:r w:rsidR="00C175BA">
        <w:t xml:space="preserve">Distribution of cited references </w:t>
      </w:r>
      <w:r w:rsidR="00F2077F">
        <w:t xml:space="preserve">from paper with largest average age, </w:t>
      </w:r>
      <w:r w:rsidR="00C175BA">
        <w:t>broken out from group</w:t>
      </w:r>
      <w:r w:rsidR="00F2077F">
        <w:t xml:space="preserve"> and highlighted in red.</w:t>
      </w:r>
    </w:p>
    <w:p w14:paraId="6D205179" w14:textId="78F183BE" w:rsidR="00444AA3" w:rsidRDefault="008D00C4" w:rsidP="00B628EA">
      <w:pPr>
        <w:autoSpaceDE w:val="0"/>
        <w:autoSpaceDN w:val="0"/>
        <w:adjustRightInd w:val="0"/>
        <w:jc w:val="center"/>
      </w:pPr>
      <w:r>
        <w:rPr>
          <w:noProof/>
        </w:rPr>
        <w:drawing>
          <wp:inline distT="0" distB="0" distL="0" distR="0" wp14:anchorId="64580117" wp14:editId="4735B24B">
            <wp:extent cx="3749910" cy="3028950"/>
            <wp:effectExtent l="0" t="0" r="3175" b="0"/>
            <wp:docPr id="14" name="Picture 1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scatter chart&#10;&#10;Description automatically generated"/>
                    <pic:cNvPicPr/>
                  </pic:nvPicPr>
                  <pic:blipFill>
                    <a:blip r:embed="rId17"/>
                    <a:stretch>
                      <a:fillRect/>
                    </a:stretch>
                  </pic:blipFill>
                  <pic:spPr>
                    <a:xfrm>
                      <a:off x="0" y="0"/>
                      <a:ext cx="3771179" cy="3046130"/>
                    </a:xfrm>
                    <a:prstGeom prst="rect">
                      <a:avLst/>
                    </a:prstGeom>
                  </pic:spPr>
                </pic:pic>
              </a:graphicData>
            </a:graphic>
          </wp:inline>
        </w:drawing>
      </w:r>
    </w:p>
    <w:p w14:paraId="24D25C0F" w14:textId="77777777" w:rsidR="00F2594E" w:rsidRDefault="00F2594E" w:rsidP="004B06DF">
      <w:pPr>
        <w:autoSpaceDE w:val="0"/>
        <w:autoSpaceDN w:val="0"/>
        <w:adjustRightInd w:val="0"/>
      </w:pPr>
    </w:p>
    <w:p w14:paraId="53955741" w14:textId="0EA31AA3" w:rsidR="00CD6774" w:rsidRPr="00D96243" w:rsidRDefault="00CD6774" w:rsidP="00CD6774">
      <w:pPr>
        <w:pStyle w:val="Heading2"/>
        <w:jc w:val="both"/>
      </w:pPr>
      <w:r>
        <w:t>4.</w:t>
      </w:r>
      <w:r w:rsidRPr="00D96243">
        <w:t xml:space="preserve"> </w:t>
      </w:r>
      <w:r>
        <w:t>Discussion</w:t>
      </w:r>
    </w:p>
    <w:p w14:paraId="68B922AE" w14:textId="2DA59E99" w:rsidR="00C442C7" w:rsidRDefault="001D1B71" w:rsidP="001D1B71">
      <w:pPr>
        <w:autoSpaceDE w:val="0"/>
        <w:autoSpaceDN w:val="0"/>
        <w:adjustRightInd w:val="0"/>
      </w:pPr>
      <w:r>
        <w:t xml:space="preserve">The number of cited references per paper ranged from </w:t>
      </w:r>
      <w:r w:rsidR="0033262F">
        <w:t>0</w:t>
      </w:r>
      <w:r>
        <w:t xml:space="preserve"> to over 4,000</w:t>
      </w:r>
      <w:r w:rsidR="003E0B0D">
        <w:t>. When the 0 reference papers were removed</w:t>
      </w:r>
      <w:r>
        <w:t xml:space="preserve">, the median number </w:t>
      </w:r>
      <w:r w:rsidR="00B339C6">
        <w:t>was</w:t>
      </w:r>
      <w:r>
        <w:t xml:space="preserve"> 40 per paper and the mean 4</w:t>
      </w:r>
      <w:r w:rsidR="00C40919">
        <w:t>8</w:t>
      </w:r>
      <w:r w:rsidR="003E0B0D">
        <w:t xml:space="preserve">. </w:t>
      </w:r>
      <w:r w:rsidR="009B1009">
        <w:t xml:space="preserve">This shows how </w:t>
      </w:r>
      <w:r w:rsidR="008D66C8">
        <w:t>one</w:t>
      </w:r>
      <w:r w:rsidR="009B1009">
        <w:t xml:space="preserve"> paper with</w:t>
      </w:r>
      <w:r w:rsidR="008D66C8">
        <w:t xml:space="preserve"> a great</w:t>
      </w:r>
      <w:r w:rsidR="009B1009">
        <w:t xml:space="preserve"> many </w:t>
      </w:r>
      <w:r w:rsidR="004D6F07">
        <w:t>(</w:t>
      </w:r>
      <w:r w:rsidR="00800493">
        <w:t>excessive</w:t>
      </w:r>
      <w:r w:rsidR="004D6F07">
        <w:t xml:space="preserve">?) </w:t>
      </w:r>
      <w:r w:rsidR="009B1009">
        <w:t>references pulls up the mean.</w:t>
      </w:r>
      <w:r w:rsidR="004D6F07">
        <w:t xml:space="preserve"> </w:t>
      </w:r>
      <w:r w:rsidR="00187584">
        <w:t xml:space="preserve">The year most often cited in this dataset was 2019. </w:t>
      </w:r>
      <w:r>
        <w:t xml:space="preserve">The median age of a </w:t>
      </w:r>
      <w:r w:rsidR="00917629">
        <w:t>reference</w:t>
      </w:r>
      <w:r>
        <w:t xml:space="preserve"> was 8 years old, and</w:t>
      </w:r>
      <w:r w:rsidR="00D175F3">
        <w:t xml:space="preserve"> the mean was 11.4 years.</w:t>
      </w:r>
      <w:r w:rsidR="007E4323" w:rsidRPr="007E4323">
        <w:t xml:space="preserve"> </w:t>
      </w:r>
      <w:r w:rsidR="007E4323">
        <w:t>Half the references in this set were to material published between 2021 and 2013, with the other half ranging from 2013-1690.</w:t>
      </w:r>
      <w:r w:rsidR="00112238">
        <w:t xml:space="preserve"> </w:t>
      </w:r>
      <w:r w:rsidR="00C442C7">
        <w:t>Each publication ha</w:t>
      </w:r>
      <w:r w:rsidR="00112238">
        <w:t>s</w:t>
      </w:r>
      <w:r w:rsidR="00C442C7">
        <w:t xml:space="preserve"> its own average reference age, and the median</w:t>
      </w:r>
      <w:r w:rsidR="00031866">
        <w:t xml:space="preserve"> of this factor</w:t>
      </w:r>
      <w:r w:rsidR="00C442C7">
        <w:t xml:space="preserve"> was 11</w:t>
      </w:r>
      <w:r w:rsidR="00951235">
        <w:t xml:space="preserve"> years.</w:t>
      </w:r>
    </w:p>
    <w:p w14:paraId="6C777675" w14:textId="77777777" w:rsidR="001D1B71" w:rsidRDefault="001D1B71" w:rsidP="00CD6774">
      <w:pPr>
        <w:jc w:val="both"/>
      </w:pPr>
    </w:p>
    <w:p w14:paraId="61ACB019" w14:textId="3A4BD85B" w:rsidR="00C04D48" w:rsidRDefault="00C04D48" w:rsidP="00CD6774">
      <w:pPr>
        <w:jc w:val="both"/>
      </w:pPr>
      <w:r>
        <w:t xml:space="preserve">Even though this analysis is based on citation count, it should be noted that citation count is not the best or only way to assess journal titles or articles. Subject speciality needs to be </w:t>
      </w:r>
      <w:r w:rsidR="00B7243B">
        <w:t>included</w:t>
      </w:r>
      <w:r>
        <w:t xml:space="preserve"> when weighing collection decisions for renewal or cancellation. While we have provided many data points and graphs</w:t>
      </w:r>
      <w:r w:rsidR="007E622F">
        <w:t xml:space="preserve"> to assist in understanding cited reference patterns</w:t>
      </w:r>
      <w:r>
        <w:t xml:space="preserve">, there is </w:t>
      </w:r>
      <w:r w:rsidR="007E622F">
        <w:t xml:space="preserve">still </w:t>
      </w:r>
      <w:r>
        <w:t>no substitute for human knowledge and</w:t>
      </w:r>
      <w:r w:rsidR="001751CE">
        <w:t xml:space="preserve"> subject</w:t>
      </w:r>
      <w:r>
        <w:t xml:space="preserve"> expertise</w:t>
      </w:r>
      <w:r w:rsidR="001751CE">
        <w:t xml:space="preserve"> on journal collection decisions.</w:t>
      </w:r>
    </w:p>
    <w:p w14:paraId="7E4ABAC8" w14:textId="77777777" w:rsidR="007E622F" w:rsidRDefault="007E622F" w:rsidP="00CD6774">
      <w:pPr>
        <w:jc w:val="both"/>
      </w:pPr>
    </w:p>
    <w:p w14:paraId="0100B6DF" w14:textId="3403480B" w:rsidR="00FA520A" w:rsidRDefault="00FA520A" w:rsidP="00CD6774">
      <w:pPr>
        <w:jc w:val="both"/>
      </w:pPr>
      <w:r>
        <w:t xml:space="preserve">Overall, there are an almost infinite number of questions and plots one could make with a dataset as rich as this. </w:t>
      </w:r>
      <w:r w:rsidR="00D1131C">
        <w:t>The project and code we have provided is intended to help users at other research organizations first collect their cited reference data, and then get them started answering common questions. Perhaps new and unusual patterns will come to light, which will then start a new round of investigation</w:t>
      </w:r>
      <w:r w:rsidR="00EC5BD5">
        <w:t xml:space="preserve"> with a slightly different focus, and so on.</w:t>
      </w:r>
      <w:r w:rsidR="00877368">
        <w:t xml:space="preserve"> With this foundation in place, the limit is only what an interested researcher can think up to investigate.</w:t>
      </w:r>
    </w:p>
    <w:p w14:paraId="32892D23" w14:textId="17675BBF" w:rsidR="00CD6774" w:rsidRDefault="00CD6774" w:rsidP="00CD6774"/>
    <w:p w14:paraId="270108E6" w14:textId="64015901" w:rsidR="00CD6774" w:rsidRPr="00D96243" w:rsidRDefault="00CD6774" w:rsidP="00CD6774">
      <w:pPr>
        <w:pStyle w:val="Heading2"/>
        <w:jc w:val="both"/>
      </w:pPr>
      <w:r>
        <w:t>5.</w:t>
      </w:r>
      <w:r w:rsidRPr="00D96243">
        <w:t xml:space="preserve"> </w:t>
      </w:r>
      <w:r w:rsidR="0017447C">
        <w:t xml:space="preserve">Limitations and </w:t>
      </w:r>
      <w:r>
        <w:t>Conclusion</w:t>
      </w:r>
    </w:p>
    <w:p w14:paraId="2124E84C" w14:textId="2F02281A" w:rsidR="009B5E52" w:rsidRDefault="0017447C" w:rsidP="009B5E52">
      <w:pPr>
        <w:jc w:val="both"/>
      </w:pPr>
      <w:r>
        <w:t xml:space="preserve">OpenAlex is </w:t>
      </w:r>
      <w:r w:rsidR="002307F3">
        <w:t xml:space="preserve">a </w:t>
      </w:r>
      <w:r w:rsidR="0051426A">
        <w:t>very useful</w:t>
      </w:r>
      <w:r w:rsidR="00062869" w:rsidRPr="00062869">
        <w:t xml:space="preserve"> </w:t>
      </w:r>
      <w:r w:rsidR="00062869">
        <w:t>open scholarly database</w:t>
      </w:r>
      <w:r w:rsidR="0051426A">
        <w:t xml:space="preserve">, but </w:t>
      </w:r>
      <w:r w:rsidR="00062869">
        <w:t xml:space="preserve">it </w:t>
      </w:r>
      <w:r w:rsidR="00AC0969">
        <w:t>i</w:t>
      </w:r>
      <w:r w:rsidR="00062869">
        <w:t xml:space="preserve">s </w:t>
      </w:r>
      <w:r w:rsidR="0051426A">
        <w:t>still evolving. As such</w:t>
      </w:r>
      <w:r w:rsidR="00C43425">
        <w:t>,</w:t>
      </w:r>
      <w:r w:rsidR="0051426A">
        <w:t xml:space="preserve"> </w:t>
      </w:r>
      <w:r w:rsidR="00C43425" w:rsidRPr="00C43425">
        <w:t xml:space="preserve">executing the notebooks at different points in time </w:t>
      </w:r>
      <w:r w:rsidR="00C43425">
        <w:t>may</w:t>
      </w:r>
      <w:r w:rsidR="00C43425" w:rsidRPr="00C43425">
        <w:t xml:space="preserve"> yield different results</w:t>
      </w:r>
      <w:r w:rsidR="00E520E1">
        <w:t>,</w:t>
      </w:r>
      <w:r w:rsidR="00C43425">
        <w:t xml:space="preserve"> </w:t>
      </w:r>
      <w:r w:rsidR="00C43425" w:rsidRPr="00C43425">
        <w:t xml:space="preserve">and </w:t>
      </w:r>
      <w:r w:rsidR="00C43425">
        <w:t xml:space="preserve">bugs may appear which were not present </w:t>
      </w:r>
      <w:r w:rsidR="00C472F7">
        <w:t xml:space="preserve">in January 2023 </w:t>
      </w:r>
      <w:r w:rsidR="00C43425">
        <w:t>when th</w:t>
      </w:r>
      <w:r w:rsidR="00464F06">
        <w:t>is</w:t>
      </w:r>
      <w:r w:rsidR="00C43425">
        <w:t xml:space="preserve"> data was downloaded</w:t>
      </w:r>
      <w:r w:rsidR="009B5E52">
        <w:t xml:space="preserve"> and processed.</w:t>
      </w:r>
      <w:r w:rsidR="007071F2">
        <w:t xml:space="preserve"> </w:t>
      </w:r>
      <w:r w:rsidR="009B5E52" w:rsidRPr="00C43425">
        <w:t xml:space="preserve">To be as </w:t>
      </w:r>
      <w:r w:rsidR="009B5E52" w:rsidRPr="00C43425">
        <w:lastRenderedPageBreak/>
        <w:t>transparent as possible, we will list problems that arise when executing the notebooks as we become aware of them</w:t>
      </w:r>
      <w:r w:rsidR="009B5E52">
        <w:t xml:space="preserve"> on the project’s </w:t>
      </w:r>
      <w:r w:rsidR="007071F2">
        <w:t>GitHub</w:t>
      </w:r>
      <w:r w:rsidR="009B5E52">
        <w:t xml:space="preserve"> repository</w:t>
      </w:r>
      <w:r w:rsidR="00760B2D">
        <w:t xml:space="preserve"> </w:t>
      </w:r>
      <w:r w:rsidR="00760B2D">
        <w:fldChar w:fldCharType="begin"/>
      </w:r>
      <w:r w:rsidR="00760B2D">
        <w:instrText xml:space="preserve"> ADDIN EN.CITE &lt;EndNote&gt;&lt;Cite&gt;&lt;Author&gt;Schares&lt;/Author&gt;&lt;Year&gt;2023&lt;/Year&gt;&lt;IDText&gt;OpenAlex-CitedReferences&lt;/IDText&gt;&lt;DisplayText&gt;(Schares &amp;amp; Mierz, 2023)&lt;/DisplayText&gt;&lt;record&gt;&lt;urls&gt;&lt;related-urls&gt;&lt;url&gt;https://github.com/eschares/OpenAlex-CitedReferences&lt;/url&gt;&lt;/related-urls&gt;&lt;/urls&gt;&lt;titles&gt;&lt;title&gt;OpenAlex-CitedReferences&lt;/title&gt;&lt;/titles&gt;&lt;contributors&gt;&lt;authors&gt;&lt;author&gt;Schares, E.&lt;/author&gt;&lt;author&gt;Mierz, S.&lt;/author&gt;&lt;/authors&gt;&lt;/contributors&gt;&lt;added-date format="utc"&gt;1679339628&lt;/added-date&gt;&lt;ref-type name="Web Page"&gt;12&lt;/ref-type&gt;&lt;dates&gt;&lt;year&gt;2023&lt;/year&gt;&lt;/dates&gt;&lt;rec-number&gt;1175&lt;/rec-number&gt;&lt;last-updated-date format="utc"&gt;1679340613&lt;/last-updated-date&gt;&lt;/record&gt;&lt;/Cite&gt;&lt;/EndNote&gt;</w:instrText>
      </w:r>
      <w:r w:rsidR="00760B2D">
        <w:fldChar w:fldCharType="separate"/>
      </w:r>
      <w:r w:rsidR="00760B2D">
        <w:rPr>
          <w:noProof/>
        </w:rPr>
        <w:t>(Schares &amp; Mierz, 2023)</w:t>
      </w:r>
      <w:r w:rsidR="00760B2D">
        <w:fldChar w:fldCharType="end"/>
      </w:r>
      <w:r w:rsidR="009B5E52">
        <w:t>.</w:t>
      </w:r>
    </w:p>
    <w:p w14:paraId="65AB9DB8" w14:textId="77777777" w:rsidR="00C43425" w:rsidRDefault="00C43425" w:rsidP="00CD6774">
      <w:pPr>
        <w:jc w:val="both"/>
      </w:pPr>
    </w:p>
    <w:p w14:paraId="02B44926" w14:textId="63ED98D5" w:rsidR="00A57CAF" w:rsidRDefault="00A57CAF" w:rsidP="00A57CAF">
      <w:pPr>
        <w:jc w:val="both"/>
      </w:pPr>
      <w:r>
        <w:t>We have demonstrated how to understand the characteristics of what is cited by researchers at an institution.</w:t>
      </w:r>
      <w:r>
        <w:t xml:space="preserve"> </w:t>
      </w:r>
      <w:r w:rsidR="00F208A7">
        <w:t xml:space="preserve">Other universities and research institutions </w:t>
      </w:r>
      <w:r w:rsidR="00C3522F">
        <w:t>can</w:t>
      </w:r>
      <w:r w:rsidR="00F208A7">
        <w:t xml:space="preserve"> run similar analyses using the freely available cod</w:t>
      </w:r>
      <w:r w:rsidR="00A407D8">
        <w:t xml:space="preserve">e, and we welcome </w:t>
      </w:r>
      <w:r w:rsidR="00034AC0">
        <w:t xml:space="preserve">and encourage </w:t>
      </w:r>
      <w:r w:rsidR="00A407D8">
        <w:t xml:space="preserve">this use. </w:t>
      </w:r>
      <w:r w:rsidR="00F208A7">
        <w:t xml:space="preserve">Simply </w:t>
      </w:r>
      <w:r w:rsidR="00EE6B27">
        <w:t>editing</w:t>
      </w:r>
      <w:r w:rsidR="00F208A7">
        <w:t xml:space="preserve"> the ROR ID in the </w:t>
      </w:r>
      <w:r w:rsidR="00352A18">
        <w:t>“Part 1” notebook</w:t>
      </w:r>
      <w:r w:rsidR="00F208A7">
        <w:t xml:space="preserve"> will </w:t>
      </w:r>
      <w:r w:rsidR="00EE6B27">
        <w:t>change</w:t>
      </w:r>
      <w:r w:rsidR="00F208A7">
        <w:t xml:space="preserve"> which research </w:t>
      </w:r>
      <w:r w:rsidR="00352A18">
        <w:t>institution</w:t>
      </w:r>
      <w:r w:rsidR="00F208A7">
        <w:t xml:space="preserve"> is being investigated, and the provided graphs and data visualizations will update accordingly. </w:t>
      </w:r>
      <w:r w:rsidR="00EE6B27">
        <w:t>The range of dates can be adjusted to modify which time range is under investigation.</w:t>
      </w:r>
      <w:r w:rsidRPr="00A57CAF">
        <w:t xml:space="preserve"> </w:t>
      </w:r>
      <w:r>
        <w:t>This work is intended to help libraries worldwide better understand the citation patterns of researchers at their institution, reduce duplication of effort, and speed up the creation of knowledge.</w:t>
      </w:r>
    </w:p>
    <w:p w14:paraId="73292B08" w14:textId="1CA7C4BD" w:rsidR="00CD6774" w:rsidRDefault="00CD6774" w:rsidP="00CD6774"/>
    <w:p w14:paraId="408131F8" w14:textId="0430E327" w:rsidR="00CD6774" w:rsidRPr="00D96243" w:rsidRDefault="00CD6774" w:rsidP="00CD6774">
      <w:pPr>
        <w:pStyle w:val="Heading2"/>
        <w:jc w:val="both"/>
      </w:pPr>
      <w:r>
        <w:t>Open Science Practices (100-200 words)</w:t>
      </w:r>
    </w:p>
    <w:p w14:paraId="7F18A797" w14:textId="3860EE22" w:rsidR="00762B29" w:rsidRDefault="00762B29" w:rsidP="00CD6774">
      <w:pPr>
        <w:jc w:val="both"/>
        <w:rPr>
          <w:iCs/>
        </w:rPr>
      </w:pPr>
      <w:r>
        <w:rPr>
          <w:iCs/>
        </w:rPr>
        <w:t xml:space="preserve">This project is completely reproducible and </w:t>
      </w:r>
      <w:r w:rsidR="00D762D9">
        <w:rPr>
          <w:iCs/>
        </w:rPr>
        <w:t>open</w:t>
      </w:r>
      <w:r>
        <w:rPr>
          <w:iCs/>
        </w:rPr>
        <w:t xml:space="preserve"> to be</w:t>
      </w:r>
      <w:r w:rsidR="00D762D9">
        <w:rPr>
          <w:iCs/>
        </w:rPr>
        <w:t>ing</w:t>
      </w:r>
      <w:r>
        <w:rPr>
          <w:iCs/>
        </w:rPr>
        <w:t xml:space="preserve"> </w:t>
      </w:r>
      <w:r w:rsidR="006C7C13">
        <w:rPr>
          <w:iCs/>
        </w:rPr>
        <w:t>extended</w:t>
      </w:r>
      <w:r w:rsidR="008A18C7">
        <w:rPr>
          <w:iCs/>
        </w:rPr>
        <w:t xml:space="preserve"> and built upon</w:t>
      </w:r>
      <w:r>
        <w:rPr>
          <w:iCs/>
        </w:rPr>
        <w:t xml:space="preserve">. We have used OpenAlex, a freely available open data source, and the data and code from the project are publicly available at </w:t>
      </w:r>
      <w:hyperlink r:id="rId18" w:history="1">
        <w:r w:rsidR="008976A8" w:rsidRPr="00B0108A">
          <w:rPr>
            <w:rStyle w:val="Hyperlink"/>
          </w:rPr>
          <w:t>https://github.com/eschares/OpenAlex-CitedReferences</w:t>
        </w:r>
      </w:hyperlink>
      <w:r w:rsidR="00760B2D">
        <w:rPr>
          <w:iCs/>
        </w:rPr>
        <w:t xml:space="preserve"> </w:t>
      </w:r>
      <w:r w:rsidR="00760B2D">
        <w:rPr>
          <w:iCs/>
        </w:rPr>
        <w:fldChar w:fldCharType="begin"/>
      </w:r>
      <w:r w:rsidR="00760B2D">
        <w:rPr>
          <w:iCs/>
        </w:rPr>
        <w:instrText xml:space="preserve"> ADDIN EN.CITE &lt;EndNote&gt;&lt;Cite&gt;&lt;Author&gt;Schares&lt;/Author&gt;&lt;Year&gt;2023&lt;/Year&gt;&lt;IDText&gt;OpenAlex-CitedReferences&lt;/IDText&gt;&lt;DisplayText&gt;(Schares &amp;amp; Mierz, 2023)&lt;/DisplayText&gt;&lt;record&gt;&lt;urls&gt;&lt;related-urls&gt;&lt;url&gt;https://github.com/eschares/OpenAlex-CitedReferences&lt;/url&gt;&lt;/related-urls&gt;&lt;/urls&gt;&lt;titles&gt;&lt;title&gt;OpenAlex-CitedReferences&lt;/title&gt;&lt;/titles&gt;&lt;contributors&gt;&lt;authors&gt;&lt;author&gt;Schares, E.&lt;/author&gt;&lt;author&gt;Mierz, S.&lt;/author&gt;&lt;/authors&gt;&lt;/contributors&gt;&lt;added-date format="utc"&gt;1679339628&lt;/added-date&gt;&lt;ref-type name="Web Page"&gt;12&lt;/ref-type&gt;&lt;dates&gt;&lt;year&gt;2023&lt;/year&gt;&lt;/dates&gt;&lt;rec-number&gt;1175&lt;/rec-number&gt;&lt;last-updated-date format="utc"&gt;1679340613&lt;/last-updated-date&gt;&lt;/record&gt;&lt;/Cite&gt;&lt;/EndNote&gt;</w:instrText>
      </w:r>
      <w:r w:rsidR="00760B2D">
        <w:rPr>
          <w:iCs/>
        </w:rPr>
        <w:fldChar w:fldCharType="separate"/>
      </w:r>
      <w:r w:rsidR="00760B2D">
        <w:rPr>
          <w:iCs/>
          <w:noProof/>
        </w:rPr>
        <w:t>(Schares &amp; Mierz, 2023)</w:t>
      </w:r>
      <w:r w:rsidR="00760B2D">
        <w:rPr>
          <w:iCs/>
        </w:rPr>
        <w:fldChar w:fldCharType="end"/>
      </w:r>
      <w:r w:rsidR="00760B2D">
        <w:rPr>
          <w:iCs/>
        </w:rPr>
        <w:t>.</w:t>
      </w:r>
    </w:p>
    <w:p w14:paraId="7DAF55A3" w14:textId="77777777" w:rsidR="00762B29" w:rsidRDefault="00762B29" w:rsidP="00CD6774">
      <w:pPr>
        <w:jc w:val="both"/>
        <w:rPr>
          <w:iCs/>
        </w:rPr>
      </w:pPr>
    </w:p>
    <w:p w14:paraId="3766DAAD" w14:textId="22C14604" w:rsidR="00CD6774" w:rsidRDefault="51CD2193" w:rsidP="00CD6774">
      <w:pPr>
        <w:jc w:val="both"/>
      </w:pPr>
      <w:r>
        <w:t>In fact, this collaboration and conference paper</w:t>
      </w:r>
      <w:r w:rsidR="5E72597D">
        <w:t xml:space="preserve"> </w:t>
      </w:r>
      <w:r w:rsidR="53A231F8">
        <w:t xml:space="preserve">is </w:t>
      </w:r>
      <w:r w:rsidR="5E72597D">
        <w:t>itself</w:t>
      </w:r>
      <w:r>
        <w:t xml:space="preserve"> is a direct result of Open Science practices</w:t>
      </w:r>
      <w:r w:rsidR="4A948EAF">
        <w:t>.</w:t>
      </w:r>
      <w:r>
        <w:t xml:space="preserve"> A</w:t>
      </w:r>
      <w:r w:rsidR="00CA7C89">
        <w:t xml:space="preserve"> preliminary </w:t>
      </w:r>
      <w:r w:rsidR="4626DB34">
        <w:t>version of th</w:t>
      </w:r>
      <w:r w:rsidR="00CA7C89">
        <w:t>is</w:t>
      </w:r>
      <w:r w:rsidR="4626DB34">
        <w:t xml:space="preserve"> project</w:t>
      </w:r>
      <w:r>
        <w:t xml:space="preserve"> was delivered at the Workshop on Open Citations &amp; Open Scholarly Metadata 2022. In that short presentation, Schares demonstrated a functional, but </w:t>
      </w:r>
      <w:r w:rsidR="052A9750">
        <w:t>limited</w:t>
      </w:r>
      <w:r>
        <w:t xml:space="preserve">, proof of concept. The code was </w:t>
      </w:r>
      <w:r w:rsidR="052A9750">
        <w:t>posted openly</w:t>
      </w:r>
      <w:r>
        <w:t xml:space="preserve"> on </w:t>
      </w:r>
      <w:r w:rsidR="53A231F8">
        <w:t>GitHub</w:t>
      </w:r>
      <w:r w:rsidR="42469CFD">
        <w:t xml:space="preserve"> where</w:t>
      </w:r>
      <w:r>
        <w:t xml:space="preserve"> </w:t>
      </w:r>
      <w:proofErr w:type="spellStart"/>
      <w:r>
        <w:t>Mierz</w:t>
      </w:r>
      <w:proofErr w:type="spellEnd"/>
      <w:r w:rsidR="42469CFD">
        <w:t xml:space="preserve"> discovered it and made many substantial improvements to the functionality</w:t>
      </w:r>
      <w:r w:rsidR="008736B4">
        <w:t xml:space="preserve"> and</w:t>
      </w:r>
      <w:r w:rsidR="0052008E" w:rsidRPr="0052008E">
        <w:t xml:space="preserve"> </w:t>
      </w:r>
      <w:r w:rsidR="56705536" w:rsidRPr="0052008E">
        <w:t>reduc</w:t>
      </w:r>
      <w:r w:rsidR="008736B4">
        <w:t>ed</w:t>
      </w:r>
      <w:r w:rsidR="56705536" w:rsidRPr="0052008E">
        <w:t xml:space="preserve"> the </w:t>
      </w:r>
      <w:r w:rsidR="42469CFD" w:rsidRPr="0052008E">
        <w:t>e</w:t>
      </w:r>
      <w:r w:rsidR="42469CFD">
        <w:t>xecution time.</w:t>
      </w:r>
      <w:r w:rsidR="2A577BCA">
        <w:t xml:space="preserve"> As a result, the data collection was expanded</w:t>
      </w:r>
      <w:r w:rsidR="008736B4">
        <w:t xml:space="preserve"> from one day</w:t>
      </w:r>
      <w:r w:rsidR="2A577BCA">
        <w:t xml:space="preserve"> </w:t>
      </w:r>
      <w:r w:rsidR="000E1B63">
        <w:t xml:space="preserve">of publications to </w:t>
      </w:r>
      <w:r w:rsidR="2A577BCA">
        <w:t>an entire year.</w:t>
      </w:r>
      <w:r w:rsidR="42469CFD">
        <w:t xml:space="preserve"> </w:t>
      </w:r>
      <w:r w:rsidR="5BC02D51">
        <w:t>While w</w:t>
      </w:r>
      <w:r w:rsidR="42469CFD">
        <w:t xml:space="preserve">e have never met, </w:t>
      </w:r>
      <w:r w:rsidR="36278E69">
        <w:t>our</w:t>
      </w:r>
      <w:r w:rsidR="757AAD03">
        <w:t xml:space="preserve"> successful</w:t>
      </w:r>
      <w:r w:rsidR="42469CFD">
        <w:t xml:space="preserve"> </w:t>
      </w:r>
      <w:r w:rsidR="00EA7F3B">
        <w:t xml:space="preserve">international </w:t>
      </w:r>
      <w:r w:rsidR="42469CFD">
        <w:t xml:space="preserve">collaboration </w:t>
      </w:r>
      <w:r w:rsidR="0940F2CD">
        <w:t>is a testament to</w:t>
      </w:r>
      <w:r w:rsidR="2C6A3839">
        <w:t xml:space="preserve"> </w:t>
      </w:r>
      <w:r w:rsidR="00F74DCE">
        <w:t xml:space="preserve">the principles </w:t>
      </w:r>
      <w:r w:rsidR="009552DD">
        <w:t xml:space="preserve">and possibilities </w:t>
      </w:r>
      <w:r w:rsidR="00F74DCE">
        <w:t xml:space="preserve">of </w:t>
      </w:r>
      <w:r w:rsidR="2C6A3839">
        <w:t>Open Science.</w:t>
      </w:r>
    </w:p>
    <w:p w14:paraId="1F6AC6DF" w14:textId="77777777" w:rsidR="00762B29" w:rsidRDefault="00762B29" w:rsidP="00CD6774">
      <w:pPr>
        <w:jc w:val="both"/>
      </w:pPr>
    </w:p>
    <w:p w14:paraId="0F44C02A" w14:textId="6D6DD763" w:rsidR="00CD6774" w:rsidRPr="00D96243" w:rsidRDefault="00CD6774" w:rsidP="00CD6774">
      <w:pPr>
        <w:pStyle w:val="Heading2"/>
        <w:jc w:val="both"/>
      </w:pPr>
      <w:r>
        <w:t>Acknowledgements</w:t>
      </w:r>
    </w:p>
    <w:p w14:paraId="5B8CC33A" w14:textId="2C19BDBD" w:rsidR="00CD6774" w:rsidRDefault="00E37D76" w:rsidP="00CD6774">
      <w:pPr>
        <w:jc w:val="both"/>
        <w:rPr>
          <w:iCs/>
        </w:rPr>
      </w:pPr>
      <w:r>
        <w:rPr>
          <w:iCs/>
        </w:rPr>
        <w:t>The authors</w:t>
      </w:r>
      <w:r w:rsidR="00CD6774">
        <w:rPr>
          <w:iCs/>
        </w:rPr>
        <w:t xml:space="preserve"> wish to thank </w:t>
      </w:r>
      <w:r>
        <w:rPr>
          <w:iCs/>
        </w:rPr>
        <w:t>the team at OurResearch for</w:t>
      </w:r>
      <w:r w:rsidR="007708AD">
        <w:rPr>
          <w:iCs/>
        </w:rPr>
        <w:t xml:space="preserve"> developing and supporting OpenAlex </w:t>
      </w:r>
      <w:r w:rsidR="00A9042E">
        <w:rPr>
          <w:iCs/>
        </w:rPr>
        <w:t>and</w:t>
      </w:r>
      <w:r>
        <w:rPr>
          <w:iCs/>
        </w:rPr>
        <w:t xml:space="preserve"> mak</w:t>
      </w:r>
      <w:r w:rsidR="00A9042E">
        <w:rPr>
          <w:iCs/>
        </w:rPr>
        <w:t>ing</w:t>
      </w:r>
      <w:r>
        <w:rPr>
          <w:iCs/>
        </w:rPr>
        <w:t xml:space="preserve"> such rich data freely available</w:t>
      </w:r>
      <w:r w:rsidR="007708AD">
        <w:rPr>
          <w:iCs/>
        </w:rPr>
        <w:t>.</w:t>
      </w:r>
      <w:r>
        <w:rPr>
          <w:iCs/>
        </w:rPr>
        <w:t xml:space="preserve"> We also wish to thank </w:t>
      </w:r>
      <w:r w:rsidR="00460816">
        <w:rPr>
          <w:iCs/>
        </w:rPr>
        <w:t>the organizers of STI 2023</w:t>
      </w:r>
      <w:r w:rsidR="00451DBA">
        <w:rPr>
          <w:iCs/>
        </w:rPr>
        <w:t xml:space="preserve"> and any reviewers that improve the manuscript.</w:t>
      </w:r>
    </w:p>
    <w:p w14:paraId="038DEDFF" w14:textId="77777777" w:rsidR="00437C5C" w:rsidRDefault="00437C5C" w:rsidP="00CD6774">
      <w:pPr>
        <w:jc w:val="both"/>
        <w:rPr>
          <w:iCs/>
        </w:rPr>
      </w:pPr>
    </w:p>
    <w:p w14:paraId="6FD6EB2A" w14:textId="7843B027" w:rsidR="00437C5C" w:rsidRDefault="00437C5C" w:rsidP="00CD6774">
      <w:pPr>
        <w:jc w:val="both"/>
      </w:pPr>
      <w:r>
        <w:rPr>
          <w:iCs/>
        </w:rPr>
        <w:t>This paper was written using data obtained</w:t>
      </w:r>
      <w:r w:rsidR="00645B99">
        <w:rPr>
          <w:iCs/>
        </w:rPr>
        <w:t xml:space="preserve"> from the OpenAlex API</w:t>
      </w:r>
      <w:r w:rsidR="00724D49">
        <w:rPr>
          <w:iCs/>
        </w:rPr>
        <w:t xml:space="preserve"> on January 27, 2023</w:t>
      </w:r>
      <w:r w:rsidR="00645B99">
        <w:rPr>
          <w:iCs/>
        </w:rPr>
        <w:t xml:space="preserve">. Plots were created </w:t>
      </w:r>
      <w:r w:rsidR="00DC20E5">
        <w:rPr>
          <w:iCs/>
        </w:rPr>
        <w:t>using Plotly version 5.13.0</w:t>
      </w:r>
      <w:r w:rsidR="00832756">
        <w:rPr>
          <w:iCs/>
        </w:rPr>
        <w:t xml:space="preserve"> </w:t>
      </w:r>
      <w:r w:rsidR="00832756">
        <w:rPr>
          <w:iCs/>
        </w:rPr>
        <w:fldChar w:fldCharType="begin"/>
      </w:r>
      <w:r w:rsidR="00832756">
        <w:rPr>
          <w:iCs/>
        </w:rPr>
        <w:instrText xml:space="preserve"> ADDIN EN.CITE &lt;EndNote&gt;&lt;Cite&gt;&lt;Author&gt;Plotly&lt;/Author&gt;&lt;Year&gt;2022&lt;/Year&gt;&lt;IDText&gt;Plotly open source graphing library for Python [software]&lt;/IDText&gt;&lt;DisplayText&gt;(Plotly, 2022)&lt;/DisplayText&gt;&lt;record&gt;&lt;urls&gt;&lt;related-urls&gt;&lt;url&gt;https://plotly.com/python&lt;/url&gt;&lt;/related-urls&gt;&lt;/urls&gt;&lt;titles&gt;&lt;title&gt;Plotly open source graphing library for Python [software]&lt;/title&gt;&lt;/titles&gt;&lt;contributors&gt;&lt;authors&gt;&lt;author&gt;Plotly&lt;/author&gt;&lt;/authors&gt;&lt;/contributors&gt;&lt;added-date format="utc"&gt;1679339422&lt;/added-date&gt;&lt;ref-type name="Web Page"&gt;12&lt;/ref-type&gt;&lt;dates&gt;&lt;year&gt;2022&lt;/year&gt;&lt;/dates&gt;&lt;rec-number&gt;1173&lt;/rec-number&gt;&lt;last-updated-date format="utc"&gt;1679339471&lt;/last-updated-date&gt;&lt;/record&gt;&lt;/Cite&gt;&lt;/EndNote&gt;</w:instrText>
      </w:r>
      <w:r w:rsidR="00832756">
        <w:rPr>
          <w:iCs/>
        </w:rPr>
        <w:fldChar w:fldCharType="separate"/>
      </w:r>
      <w:r w:rsidR="00832756">
        <w:rPr>
          <w:iCs/>
          <w:noProof/>
        </w:rPr>
        <w:t>(Plotly, 2022)</w:t>
      </w:r>
      <w:r w:rsidR="00832756">
        <w:rPr>
          <w:iCs/>
        </w:rPr>
        <w:fldChar w:fldCharType="end"/>
      </w:r>
      <w:r w:rsidR="00D019D0">
        <w:rPr>
          <w:iCs/>
        </w:rPr>
        <w:t>.</w:t>
      </w:r>
    </w:p>
    <w:p w14:paraId="4AE1D150" w14:textId="62B3E246" w:rsidR="00CD6774" w:rsidRDefault="00CD6774" w:rsidP="00CD6774"/>
    <w:p w14:paraId="56893F1B" w14:textId="77777777" w:rsidR="00CD6774" w:rsidRPr="007C30D8" w:rsidRDefault="00CD6774" w:rsidP="00CD6774">
      <w:pPr>
        <w:jc w:val="both"/>
        <w:rPr>
          <w:b/>
          <w:bCs/>
        </w:rPr>
      </w:pPr>
      <w:r w:rsidRPr="007C30D8">
        <w:rPr>
          <w:b/>
          <w:bCs/>
        </w:rPr>
        <w:t>Author contributions</w:t>
      </w:r>
    </w:p>
    <w:p w14:paraId="5A1DF785" w14:textId="77FADFCB" w:rsidR="0024179A" w:rsidRDefault="0064068E" w:rsidP="00CD6774">
      <w:pPr>
        <w:jc w:val="both"/>
      </w:pPr>
      <w:r>
        <w:t>E.S.</w:t>
      </w:r>
      <w:r w:rsidR="0024179A">
        <w:t xml:space="preserve"> </w:t>
      </w:r>
      <w:r w:rsidR="0093783B">
        <w:t>coded</w:t>
      </w:r>
      <w:r w:rsidR="000758F9">
        <w:t xml:space="preserve"> the initial </w:t>
      </w:r>
      <w:r w:rsidR="0093783B">
        <w:t>attempt</w:t>
      </w:r>
      <w:r w:rsidR="000758F9">
        <w:t xml:space="preserve"> to </w:t>
      </w:r>
      <w:r w:rsidR="006A498D">
        <w:t>collect</w:t>
      </w:r>
      <w:r w:rsidR="000758F9">
        <w:t xml:space="preserve"> references </w:t>
      </w:r>
      <w:r w:rsidR="006A498D">
        <w:t>in</w:t>
      </w:r>
      <w:r w:rsidR="000758F9">
        <w:t xml:space="preserve"> OpenAlex</w:t>
      </w:r>
      <w:r>
        <w:t xml:space="preserve">, </w:t>
      </w:r>
      <w:r w:rsidR="000758F9">
        <w:t xml:space="preserve">created </w:t>
      </w:r>
      <w:r w:rsidR="00F05446">
        <w:t xml:space="preserve">data </w:t>
      </w:r>
      <w:r w:rsidR="000758F9">
        <w:t xml:space="preserve">visualizations, and </w:t>
      </w:r>
      <w:r w:rsidR="0073603C">
        <w:t>w</w:t>
      </w:r>
      <w:r w:rsidR="000758F9">
        <w:t>r</w:t>
      </w:r>
      <w:r w:rsidR="0073603C">
        <w:t xml:space="preserve">ote </w:t>
      </w:r>
      <w:r w:rsidR="000758F9">
        <w:t>th</w:t>
      </w:r>
      <w:r w:rsidR="000A76E1">
        <w:t>e</w:t>
      </w:r>
      <w:r w:rsidR="000758F9">
        <w:t xml:space="preserve"> paper.</w:t>
      </w:r>
    </w:p>
    <w:p w14:paraId="0A2E53C4" w14:textId="725AF486" w:rsidR="0024179A" w:rsidRDefault="1890E133" w:rsidP="00CD6774">
      <w:pPr>
        <w:jc w:val="both"/>
      </w:pPr>
      <w:r>
        <w:t>S.M.</w:t>
      </w:r>
      <w:r w:rsidR="65974CC0">
        <w:t xml:space="preserve"> rewrote and improved the code</w:t>
      </w:r>
      <w:r w:rsidR="5A648ECE">
        <w:t xml:space="preserve"> </w:t>
      </w:r>
      <w:r w:rsidR="4147604D">
        <w:t xml:space="preserve">regarding the data download from OpenAlex </w:t>
      </w:r>
      <w:r w:rsidR="5A648ECE">
        <w:t>(</w:t>
      </w:r>
      <w:r w:rsidR="65974CC0">
        <w:t>reducing run time by 20</w:t>
      </w:r>
      <w:r w:rsidR="0C9EF8A9">
        <w:t>x</w:t>
      </w:r>
      <w:r w:rsidR="65974CC0">
        <w:t xml:space="preserve"> and </w:t>
      </w:r>
      <w:r w:rsidR="371D7437">
        <w:t>handling</w:t>
      </w:r>
      <w:r w:rsidR="65974CC0">
        <w:t xml:space="preserve"> </w:t>
      </w:r>
      <w:r w:rsidR="0C9EF8A9">
        <w:t>datafile sizes</w:t>
      </w:r>
      <w:r w:rsidR="5A648ECE">
        <w:t xml:space="preserve">), better organized and standardized the </w:t>
      </w:r>
      <w:r w:rsidR="42B48530">
        <w:t>GitHub</w:t>
      </w:r>
      <w:r w:rsidR="016E9C64">
        <w:t xml:space="preserve"> </w:t>
      </w:r>
      <w:r w:rsidR="5A648ECE">
        <w:t>repository, and</w:t>
      </w:r>
      <w:r w:rsidR="171974CB">
        <w:t xml:space="preserve"> </w:t>
      </w:r>
      <w:r w:rsidR="132583F7">
        <w:t>wrote</w:t>
      </w:r>
      <w:r w:rsidR="171974CB">
        <w:t xml:space="preserve"> the methods section of this paper.</w:t>
      </w:r>
    </w:p>
    <w:p w14:paraId="3DB35027" w14:textId="77777777" w:rsidR="0024179A" w:rsidRDefault="0024179A" w:rsidP="00CD6774">
      <w:pPr>
        <w:jc w:val="both"/>
      </w:pPr>
    </w:p>
    <w:p w14:paraId="4412C49B" w14:textId="77777777" w:rsidR="00CD6774" w:rsidRPr="007C30D8" w:rsidRDefault="00CD6774" w:rsidP="00CD6774">
      <w:pPr>
        <w:jc w:val="both"/>
        <w:rPr>
          <w:b/>
          <w:bCs/>
        </w:rPr>
      </w:pPr>
      <w:r w:rsidRPr="007C30D8">
        <w:rPr>
          <w:b/>
          <w:bCs/>
        </w:rPr>
        <w:t>Competing interests</w:t>
      </w:r>
    </w:p>
    <w:p w14:paraId="1F0D3A83" w14:textId="24CBE121" w:rsidR="00CD6774" w:rsidRDefault="00612CB0" w:rsidP="00CD6774">
      <w:pPr>
        <w:jc w:val="both"/>
      </w:pPr>
      <w:r>
        <w:t>The a</w:t>
      </w:r>
      <w:r w:rsidR="00CD6774">
        <w:t>uthors declare no competing interests.</w:t>
      </w:r>
    </w:p>
    <w:p w14:paraId="598A8303" w14:textId="77777777" w:rsidR="00CD6774" w:rsidRDefault="00CD6774" w:rsidP="00CD6774">
      <w:pPr>
        <w:jc w:val="both"/>
      </w:pPr>
    </w:p>
    <w:p w14:paraId="31D0F89C" w14:textId="77777777" w:rsidR="00CD6774" w:rsidRPr="007C30D8" w:rsidRDefault="00CD6774" w:rsidP="00CD6774">
      <w:pPr>
        <w:jc w:val="both"/>
        <w:rPr>
          <w:b/>
          <w:bCs/>
        </w:rPr>
      </w:pPr>
      <w:r w:rsidRPr="007C30D8">
        <w:rPr>
          <w:b/>
          <w:bCs/>
        </w:rPr>
        <w:t>Funding information</w:t>
      </w:r>
    </w:p>
    <w:p w14:paraId="38DE4F71" w14:textId="1536FDDA" w:rsidR="00CD6774" w:rsidRDefault="00612CB0" w:rsidP="00CD6774">
      <w:pPr>
        <w:jc w:val="both"/>
      </w:pPr>
      <w:r>
        <w:t>The authors declare no funding was received for this research.</w:t>
      </w:r>
    </w:p>
    <w:p w14:paraId="6915C807" w14:textId="77777777" w:rsidR="00DF037E" w:rsidRDefault="00DF037E">
      <w:pPr>
        <w:jc w:val="both"/>
      </w:pPr>
    </w:p>
    <w:p w14:paraId="5B27C0C7" w14:textId="77777777" w:rsidR="00130C87" w:rsidRDefault="00130C87">
      <w:pPr>
        <w:jc w:val="both"/>
      </w:pPr>
    </w:p>
    <w:p w14:paraId="7C210E39" w14:textId="77777777" w:rsidR="00130C87" w:rsidRDefault="00130C87">
      <w:pPr>
        <w:jc w:val="both"/>
      </w:pPr>
    </w:p>
    <w:p w14:paraId="153897FF" w14:textId="4B6CE67D" w:rsidR="008168F4" w:rsidRDefault="008168F4">
      <w:pPr>
        <w:jc w:val="both"/>
        <w:rPr>
          <w:b/>
          <w:bCs/>
        </w:rPr>
      </w:pPr>
      <w:r>
        <w:rPr>
          <w:b/>
          <w:bCs/>
        </w:rPr>
        <w:lastRenderedPageBreak/>
        <w:t>References</w:t>
      </w:r>
    </w:p>
    <w:p w14:paraId="0A4B9487" w14:textId="5F7C1029" w:rsidR="0025127D" w:rsidRPr="0025127D" w:rsidRDefault="00B6615A" w:rsidP="0025127D">
      <w:pPr>
        <w:pStyle w:val="EndNoteBibliography"/>
        <w:spacing w:after="240"/>
      </w:pPr>
      <w:r>
        <w:fldChar w:fldCharType="begin"/>
      </w:r>
      <w:r>
        <w:instrText xml:space="preserve"> ADDIN EN.REFLIST </w:instrText>
      </w:r>
      <w:r>
        <w:fldChar w:fldCharType="separate"/>
      </w:r>
      <w:r w:rsidR="0025127D" w:rsidRPr="0025127D">
        <w:t xml:space="preserve">Birkle, C., Pendlebury, D. A., Schnell, J., &amp; Adams, J. (2020). Web of Science as a data source for research on scientific and scholarly activity. </w:t>
      </w:r>
      <w:r w:rsidR="0025127D" w:rsidRPr="0025127D">
        <w:rPr>
          <w:i/>
        </w:rPr>
        <w:t>Quantitative Science Studies, 1</w:t>
      </w:r>
      <w:r w:rsidR="0025127D" w:rsidRPr="0025127D">
        <w:t xml:space="preserve">(1), 363-376. </w:t>
      </w:r>
      <w:hyperlink r:id="rId19" w:history="1">
        <w:r w:rsidR="0025127D" w:rsidRPr="0025127D">
          <w:rPr>
            <w:rStyle w:val="Hyperlink"/>
          </w:rPr>
          <w:t>https://doi.org/10.1162/qss_a_00018</w:t>
        </w:r>
      </w:hyperlink>
      <w:r w:rsidR="0025127D" w:rsidRPr="0025127D">
        <w:t xml:space="preserve"> </w:t>
      </w:r>
    </w:p>
    <w:p w14:paraId="45DD96D5" w14:textId="454AE88C" w:rsidR="0025127D" w:rsidRPr="0025127D" w:rsidRDefault="0025127D" w:rsidP="0025127D">
      <w:pPr>
        <w:pStyle w:val="EndNoteBibliography"/>
        <w:spacing w:after="240"/>
      </w:pPr>
      <w:r w:rsidRPr="0025127D">
        <w:t xml:space="preserve">Clarivate. (2023). </w:t>
      </w:r>
      <w:r w:rsidRPr="0025127D">
        <w:rPr>
          <w:i/>
        </w:rPr>
        <w:t>InCites Benchmarking &amp; Analytics</w:t>
      </w:r>
      <w:r w:rsidRPr="0025127D">
        <w:t xml:space="preserve">. </w:t>
      </w:r>
      <w:hyperlink r:id="rId20" w:history="1">
        <w:r w:rsidRPr="0025127D">
          <w:rPr>
            <w:rStyle w:val="Hyperlink"/>
          </w:rPr>
          <w:t>https://clarivate.com/products/scientific-and-academic-research/research-analytics-evaluation-and-management-solutions/incites-benchmarking-analytics</w:t>
        </w:r>
      </w:hyperlink>
    </w:p>
    <w:p w14:paraId="7F02F774" w14:textId="2A778381" w:rsidR="0025127D" w:rsidRPr="0025127D" w:rsidRDefault="0025127D" w:rsidP="0025127D">
      <w:pPr>
        <w:pStyle w:val="EndNoteBibliography"/>
        <w:spacing w:after="240"/>
      </w:pPr>
      <w:r w:rsidRPr="0025127D">
        <w:t xml:space="preserve">Digital Science. (2020). </w:t>
      </w:r>
      <w:r w:rsidRPr="0025127D">
        <w:rPr>
          <w:i/>
        </w:rPr>
        <w:t>Citation Analysis: Journals Cited by a Research Organization</w:t>
      </w:r>
      <w:r w:rsidRPr="0025127D">
        <w:t xml:space="preserve">. </w:t>
      </w:r>
      <w:hyperlink r:id="rId21" w:history="1">
        <w:r w:rsidRPr="0025127D">
          <w:rPr>
            <w:rStyle w:val="Hyperlink"/>
          </w:rPr>
          <w:t>https://api-lab.dimensions.ai/cookbooks/2-publications/Which-Are-the-Journals-Cited-By-My-Organization.html</w:t>
        </w:r>
      </w:hyperlink>
    </w:p>
    <w:p w14:paraId="2836A38C" w14:textId="45EA85F1" w:rsidR="0025127D" w:rsidRPr="0025127D" w:rsidRDefault="0025127D" w:rsidP="0025127D">
      <w:pPr>
        <w:pStyle w:val="EndNoteBibliography"/>
        <w:spacing w:after="240"/>
      </w:pPr>
      <w:r w:rsidRPr="0025127D">
        <w:t xml:space="preserve">Elsevier. (2023). </w:t>
      </w:r>
      <w:r w:rsidRPr="0025127D">
        <w:rPr>
          <w:i/>
        </w:rPr>
        <w:t>SciVal</w:t>
      </w:r>
      <w:r w:rsidRPr="0025127D">
        <w:t xml:space="preserve">. </w:t>
      </w:r>
      <w:hyperlink r:id="rId22" w:history="1">
        <w:r w:rsidRPr="0025127D">
          <w:rPr>
            <w:rStyle w:val="Hyperlink"/>
          </w:rPr>
          <w:t>https://www.elsevier.com/solutions/scival</w:t>
        </w:r>
      </w:hyperlink>
    </w:p>
    <w:p w14:paraId="648174E5" w14:textId="3E0129A2" w:rsidR="0025127D" w:rsidRPr="0025127D" w:rsidRDefault="0025127D" w:rsidP="0025127D">
      <w:pPr>
        <w:pStyle w:val="EndNoteBibliography"/>
        <w:spacing w:after="240"/>
      </w:pPr>
      <w:r w:rsidRPr="0025127D">
        <w:t xml:space="preserve">Fraser, N., Hobert, A., Jahn, N., Mayr, P., &amp; Peters, I. (2023). No Deal: German Researchers’ Publishing and Citing Behaviours after Big Deal Negotiations with Elsevier. </w:t>
      </w:r>
      <w:r w:rsidRPr="0025127D">
        <w:rPr>
          <w:i/>
        </w:rPr>
        <w:t>Quantitative Science Studies</w:t>
      </w:r>
      <w:r w:rsidRPr="0025127D">
        <w:t xml:space="preserve">, 1-33. </w:t>
      </w:r>
      <w:hyperlink r:id="rId23" w:history="1">
        <w:r w:rsidRPr="0025127D">
          <w:rPr>
            <w:rStyle w:val="Hyperlink"/>
          </w:rPr>
          <w:t>https://doi.org/10.1162/qss_a_00255</w:t>
        </w:r>
      </w:hyperlink>
      <w:r w:rsidRPr="0025127D">
        <w:t xml:space="preserve"> </w:t>
      </w:r>
    </w:p>
    <w:p w14:paraId="291798C2" w14:textId="76E9BA04" w:rsidR="0025127D" w:rsidRPr="0025127D" w:rsidRDefault="0025127D" w:rsidP="0025127D">
      <w:pPr>
        <w:pStyle w:val="EndNoteBibliography"/>
        <w:spacing w:after="240"/>
      </w:pPr>
      <w:r w:rsidRPr="0025127D">
        <w:t xml:space="preserve">Herzog, C., Hook, D., &amp; Konkiel, S. (2020). Dimensions: Bringing down barriers between scientometricians and data. </w:t>
      </w:r>
      <w:r w:rsidRPr="0025127D">
        <w:rPr>
          <w:i/>
        </w:rPr>
        <w:t>Quantitative Science Studies, 1</w:t>
      </w:r>
      <w:r w:rsidRPr="0025127D">
        <w:t xml:space="preserve">(1), 387-395. </w:t>
      </w:r>
      <w:hyperlink r:id="rId24" w:history="1">
        <w:r w:rsidRPr="0025127D">
          <w:rPr>
            <w:rStyle w:val="Hyperlink"/>
          </w:rPr>
          <w:t>https://doi.org/10.1162/qss_a_00020</w:t>
        </w:r>
      </w:hyperlink>
      <w:r w:rsidRPr="0025127D">
        <w:t xml:space="preserve"> </w:t>
      </w:r>
    </w:p>
    <w:p w14:paraId="46EC6230" w14:textId="4C770831" w:rsidR="0025127D" w:rsidRPr="0025127D" w:rsidRDefault="0025127D" w:rsidP="0025127D">
      <w:pPr>
        <w:pStyle w:val="EndNoteBibliography"/>
        <w:spacing w:after="240"/>
      </w:pPr>
      <w:r w:rsidRPr="0025127D">
        <w:t xml:space="preserve">I4OC. (2022). </w:t>
      </w:r>
      <w:r w:rsidRPr="0025127D">
        <w:rPr>
          <w:i/>
        </w:rPr>
        <w:t>Initiative for Open Citations</w:t>
      </w:r>
      <w:r w:rsidRPr="0025127D">
        <w:t xml:space="preserve">. </w:t>
      </w:r>
      <w:hyperlink r:id="rId25" w:history="1">
        <w:r w:rsidRPr="0025127D">
          <w:rPr>
            <w:rStyle w:val="Hyperlink"/>
          </w:rPr>
          <w:t>https://i4oc.org/</w:t>
        </w:r>
      </w:hyperlink>
    </w:p>
    <w:p w14:paraId="1ED75665" w14:textId="77777777" w:rsidR="0025127D" w:rsidRPr="0025127D" w:rsidRDefault="0025127D" w:rsidP="0025127D">
      <w:pPr>
        <w:pStyle w:val="EndNoteBibliography"/>
        <w:spacing w:after="240"/>
      </w:pPr>
      <w:r w:rsidRPr="0025127D">
        <w:t xml:space="preserve">Locke, J. (1690). </w:t>
      </w:r>
      <w:r w:rsidRPr="0025127D">
        <w:rPr>
          <w:i/>
        </w:rPr>
        <w:t>An essay concerning human understanding</w:t>
      </w:r>
      <w:r w:rsidRPr="0025127D">
        <w:t xml:space="preserve"> (K. P. Winkler, Ed.). Hackett. </w:t>
      </w:r>
    </w:p>
    <w:p w14:paraId="72AC99F8" w14:textId="6F5693BF" w:rsidR="0025127D" w:rsidRPr="0025127D" w:rsidRDefault="0025127D" w:rsidP="0025127D">
      <w:pPr>
        <w:pStyle w:val="EndNoteBibliography"/>
        <w:spacing w:after="240"/>
      </w:pPr>
      <w:r w:rsidRPr="0025127D">
        <w:t xml:space="preserve">Meyer, C. (2022). </w:t>
      </w:r>
      <w:r w:rsidRPr="0025127D">
        <w:rPr>
          <w:i/>
        </w:rPr>
        <w:t>Fetch multiple DOIs in one OpenAlex API request</w:t>
      </w:r>
      <w:r w:rsidRPr="0025127D">
        <w:t xml:space="preserve">. </w:t>
      </w:r>
      <w:hyperlink r:id="rId26" w:history="1">
        <w:r w:rsidRPr="0025127D">
          <w:rPr>
            <w:rStyle w:val="Hyperlink"/>
          </w:rPr>
          <w:t>https://blog.ourresearch.org/fetch-multiple-dois-in-one-openalex-api-request/</w:t>
        </w:r>
      </w:hyperlink>
    </w:p>
    <w:p w14:paraId="0B967D54" w14:textId="77777777" w:rsidR="0025127D" w:rsidRPr="0025127D" w:rsidRDefault="0025127D" w:rsidP="0025127D">
      <w:pPr>
        <w:pStyle w:val="EndNoteBibliography"/>
        <w:spacing w:after="240"/>
      </w:pPr>
      <w:r w:rsidRPr="0025127D">
        <w:t xml:space="preserve">Monge, A. (2014). </w:t>
      </w:r>
      <w:r w:rsidRPr="0025127D">
        <w:rPr>
          <w:i/>
        </w:rPr>
        <w:t>Database design with UML and SQL</w:t>
      </w:r>
      <w:r w:rsidRPr="0025127D">
        <w:t xml:space="preserve"> (4th ed.). Wiley. </w:t>
      </w:r>
    </w:p>
    <w:p w14:paraId="7872405A" w14:textId="2682DBD6" w:rsidR="0025127D" w:rsidRPr="0025127D" w:rsidRDefault="0025127D" w:rsidP="0025127D">
      <w:pPr>
        <w:pStyle w:val="EndNoteBibliography"/>
        <w:spacing w:after="240"/>
      </w:pPr>
      <w:r w:rsidRPr="0025127D">
        <w:t xml:space="preserve">OpenAlex. (2023a). </w:t>
      </w:r>
      <w:r w:rsidRPr="0025127D">
        <w:rPr>
          <w:i/>
        </w:rPr>
        <w:t>Counts</w:t>
      </w:r>
      <w:r w:rsidRPr="0025127D">
        <w:t xml:space="preserve">. Retrieved 2023-04-20 from </w:t>
      </w:r>
      <w:hyperlink r:id="rId27" w:history="1">
        <w:r w:rsidRPr="0025127D">
          <w:rPr>
            <w:rStyle w:val="Hyperlink"/>
          </w:rPr>
          <w:t>https://api.openalex.org/counts</w:t>
        </w:r>
      </w:hyperlink>
    </w:p>
    <w:p w14:paraId="0AC930B9" w14:textId="3D36C89A" w:rsidR="0025127D" w:rsidRPr="0025127D" w:rsidRDefault="0025127D" w:rsidP="0025127D">
      <w:pPr>
        <w:pStyle w:val="EndNoteBibliography"/>
        <w:spacing w:after="240"/>
      </w:pPr>
      <w:r w:rsidRPr="0025127D">
        <w:t xml:space="preserve">OpenAlex. (2023b). </w:t>
      </w:r>
      <w:r w:rsidRPr="0025127D">
        <w:rPr>
          <w:i/>
        </w:rPr>
        <w:t>Work object: Referenced works</w:t>
      </w:r>
      <w:r w:rsidRPr="0025127D">
        <w:t xml:space="preserve">. </w:t>
      </w:r>
      <w:hyperlink r:id="rId28" w:history="1">
        <w:r w:rsidRPr="0025127D">
          <w:rPr>
            <w:rStyle w:val="Hyperlink"/>
          </w:rPr>
          <w:t>https://docs.openalex.org/api-entities/works/work-object#referenced_works</w:t>
        </w:r>
      </w:hyperlink>
    </w:p>
    <w:p w14:paraId="77D40672" w14:textId="09343EE6" w:rsidR="0025127D" w:rsidRPr="0025127D" w:rsidRDefault="0025127D" w:rsidP="0025127D">
      <w:pPr>
        <w:pStyle w:val="EndNoteBibliography"/>
        <w:spacing w:after="240"/>
      </w:pPr>
      <w:r w:rsidRPr="0025127D">
        <w:t xml:space="preserve">Parolo, P. D. B., Pan, R. K., Ghosh, R., Huberman, B. A., Kaski, K., &amp; Fortunato, S. (2015). Attention decay in science. </w:t>
      </w:r>
      <w:r w:rsidRPr="0025127D">
        <w:rPr>
          <w:i/>
        </w:rPr>
        <w:t>Journal of Informetrics, 9</w:t>
      </w:r>
      <w:r w:rsidRPr="0025127D">
        <w:t xml:space="preserve">(4), 734-745. </w:t>
      </w:r>
      <w:hyperlink r:id="rId29" w:history="1">
        <w:r w:rsidRPr="0025127D">
          <w:rPr>
            <w:rStyle w:val="Hyperlink"/>
          </w:rPr>
          <w:t>https://doi.org/https://doi.org/10.1016/j.joi.2015.07.006</w:t>
        </w:r>
      </w:hyperlink>
      <w:r w:rsidRPr="0025127D">
        <w:t xml:space="preserve"> </w:t>
      </w:r>
    </w:p>
    <w:p w14:paraId="409E129A" w14:textId="3805F1E6" w:rsidR="0025127D" w:rsidRPr="0025127D" w:rsidRDefault="0025127D" w:rsidP="0025127D">
      <w:pPr>
        <w:pStyle w:val="EndNoteBibliography"/>
        <w:spacing w:after="240"/>
      </w:pPr>
      <w:r w:rsidRPr="0025127D">
        <w:t xml:space="preserve">Perdew, J. P., Burke, K., &amp; Ernzerhof, M. (1996). Generalized Gradient Approximation Made Simple. </w:t>
      </w:r>
      <w:r w:rsidRPr="0025127D">
        <w:rPr>
          <w:i/>
        </w:rPr>
        <w:t>Physical Review Letters, 77</w:t>
      </w:r>
      <w:r w:rsidRPr="0025127D">
        <w:t xml:space="preserve">(18), 3865-3868. </w:t>
      </w:r>
      <w:hyperlink r:id="rId30" w:history="1">
        <w:r w:rsidRPr="0025127D">
          <w:rPr>
            <w:rStyle w:val="Hyperlink"/>
          </w:rPr>
          <w:t>https://doi.org/10.1103/physrevlett.77.3865</w:t>
        </w:r>
      </w:hyperlink>
      <w:r w:rsidRPr="0025127D">
        <w:t xml:space="preserve"> </w:t>
      </w:r>
    </w:p>
    <w:p w14:paraId="2690D1EE" w14:textId="3B903553" w:rsidR="0025127D" w:rsidRPr="0025127D" w:rsidRDefault="0025127D" w:rsidP="0025127D">
      <w:pPr>
        <w:pStyle w:val="EndNoteBibliography"/>
        <w:spacing w:after="240"/>
      </w:pPr>
      <w:r w:rsidRPr="0025127D">
        <w:t xml:space="preserve">Peroni, S., &amp; Shotton, D. (2020). OpenCitations, an infrastructure organization for open scholarship. </w:t>
      </w:r>
      <w:r w:rsidRPr="0025127D">
        <w:rPr>
          <w:i/>
        </w:rPr>
        <w:t>Quantitative Science Studies, 1</w:t>
      </w:r>
      <w:r w:rsidRPr="0025127D">
        <w:t xml:space="preserve">(1), 428-444. </w:t>
      </w:r>
      <w:hyperlink r:id="rId31" w:history="1">
        <w:r w:rsidRPr="0025127D">
          <w:rPr>
            <w:rStyle w:val="Hyperlink"/>
          </w:rPr>
          <w:t>https://doi.org/10.1162/qss_a_00023</w:t>
        </w:r>
      </w:hyperlink>
      <w:r w:rsidRPr="0025127D">
        <w:t xml:space="preserve"> </w:t>
      </w:r>
    </w:p>
    <w:p w14:paraId="4DCD859D" w14:textId="4B3C6732" w:rsidR="0025127D" w:rsidRPr="0025127D" w:rsidRDefault="0025127D" w:rsidP="0025127D">
      <w:pPr>
        <w:pStyle w:val="EndNoteBibliography"/>
        <w:spacing w:after="240"/>
      </w:pPr>
      <w:r w:rsidRPr="0025127D">
        <w:t xml:space="preserve">Plotly. (2022). </w:t>
      </w:r>
      <w:r w:rsidRPr="0025127D">
        <w:rPr>
          <w:i/>
        </w:rPr>
        <w:t>Plotly open source graphing library for Python [software]</w:t>
      </w:r>
      <w:r w:rsidRPr="0025127D">
        <w:t xml:space="preserve">. </w:t>
      </w:r>
      <w:hyperlink r:id="rId32" w:history="1">
        <w:r w:rsidRPr="0025127D">
          <w:rPr>
            <w:rStyle w:val="Hyperlink"/>
          </w:rPr>
          <w:t>https://plotly.com/python</w:t>
        </w:r>
      </w:hyperlink>
    </w:p>
    <w:p w14:paraId="6A7E6CAF" w14:textId="77777777" w:rsidR="0025127D" w:rsidRPr="0025127D" w:rsidRDefault="0025127D" w:rsidP="0025127D">
      <w:pPr>
        <w:pStyle w:val="EndNoteBibliography"/>
        <w:spacing w:after="240"/>
      </w:pPr>
      <w:r w:rsidRPr="0025127D">
        <w:lastRenderedPageBreak/>
        <w:t xml:space="preserve">Priem, J., Piwowar, H., &amp; Orr, R. (2022). OpenAlex: A fully open index of scholarly works, authors, venues, institutions, and concepts. </w:t>
      </w:r>
      <w:r w:rsidRPr="0025127D">
        <w:rPr>
          <w:i/>
        </w:rPr>
        <w:t>arXiv</w:t>
      </w:r>
      <w:r w:rsidRPr="0025127D">
        <w:t xml:space="preserve">. </w:t>
      </w:r>
    </w:p>
    <w:p w14:paraId="7F47862A" w14:textId="26A647EA" w:rsidR="0025127D" w:rsidRPr="0025127D" w:rsidRDefault="0025127D" w:rsidP="0025127D">
      <w:pPr>
        <w:pStyle w:val="EndNoteBibliography"/>
        <w:spacing w:after="240"/>
      </w:pPr>
      <w:r w:rsidRPr="0025127D">
        <w:t xml:space="preserve">Schares, E., &amp; Mierz, S. (2023). </w:t>
      </w:r>
      <w:r w:rsidRPr="0025127D">
        <w:rPr>
          <w:i/>
        </w:rPr>
        <w:t>OpenAlex-CitedReferences</w:t>
      </w:r>
      <w:r w:rsidRPr="0025127D">
        <w:t xml:space="preserve">. </w:t>
      </w:r>
      <w:hyperlink r:id="rId33" w:history="1">
        <w:r w:rsidRPr="0025127D">
          <w:rPr>
            <w:rStyle w:val="Hyperlink"/>
          </w:rPr>
          <w:t>https://github.com/eschares/OpenAlex-CitedReferences</w:t>
        </w:r>
      </w:hyperlink>
    </w:p>
    <w:p w14:paraId="50E174DB" w14:textId="3ECAA304" w:rsidR="0025127D" w:rsidRPr="0025127D" w:rsidRDefault="0025127D" w:rsidP="0025127D">
      <w:pPr>
        <w:pStyle w:val="EndNoteBibliography"/>
      </w:pPr>
      <w:r w:rsidRPr="0025127D">
        <w:t xml:space="preserve">Waltman, L. (2016). A review of the literature on citation impact indicators. </w:t>
      </w:r>
      <w:r w:rsidRPr="0025127D">
        <w:rPr>
          <w:i/>
        </w:rPr>
        <w:t>Journal of Informetrics, 10</w:t>
      </w:r>
      <w:r w:rsidRPr="0025127D">
        <w:t xml:space="preserve">(2), 365-391. </w:t>
      </w:r>
      <w:hyperlink r:id="rId34" w:history="1">
        <w:r w:rsidRPr="0025127D">
          <w:rPr>
            <w:rStyle w:val="Hyperlink"/>
          </w:rPr>
          <w:t>https://doi.org/10.1016/j.joi.2016.02.007</w:t>
        </w:r>
      </w:hyperlink>
      <w:r w:rsidRPr="0025127D">
        <w:t xml:space="preserve"> </w:t>
      </w:r>
    </w:p>
    <w:p w14:paraId="1C881095" w14:textId="0378EB24" w:rsidR="00683962" w:rsidRPr="00DC7C06" w:rsidRDefault="00B6615A" w:rsidP="00DC7C06">
      <w:pPr>
        <w:jc w:val="both"/>
      </w:pPr>
      <w:r>
        <w:fldChar w:fldCharType="end"/>
      </w:r>
    </w:p>
    <w:sectPr w:rsidR="00683962" w:rsidRPr="00DC7C06"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F7BD" w14:textId="77777777" w:rsidR="00E86F32" w:rsidRDefault="00E86F32">
      <w:r>
        <w:separator/>
      </w:r>
    </w:p>
  </w:endnote>
  <w:endnote w:type="continuationSeparator" w:id="0">
    <w:p w14:paraId="56C2D360" w14:textId="77777777" w:rsidR="00E86F32" w:rsidRDefault="00E86F32">
      <w:r>
        <w:continuationSeparator/>
      </w:r>
    </w:p>
  </w:endnote>
  <w:endnote w:type="continuationNotice" w:id="1">
    <w:p w14:paraId="61FB6668" w14:textId="77777777" w:rsidR="00E86F32" w:rsidRDefault="00E86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D6FC" w14:textId="77777777" w:rsidR="00E86F32" w:rsidRDefault="00E86F32">
      <w:r>
        <w:separator/>
      </w:r>
    </w:p>
  </w:footnote>
  <w:footnote w:type="continuationSeparator" w:id="0">
    <w:p w14:paraId="119968EE" w14:textId="77777777" w:rsidR="00E86F32" w:rsidRDefault="00E86F32">
      <w:r>
        <w:continuationSeparator/>
      </w:r>
    </w:p>
  </w:footnote>
  <w:footnote w:type="continuationNotice" w:id="1">
    <w:p w14:paraId="58409207" w14:textId="77777777" w:rsidR="00E86F32" w:rsidRDefault="00E86F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6410E"/>
    <w:multiLevelType w:val="hybridMultilevel"/>
    <w:tmpl w:val="B59A4610"/>
    <w:lvl w:ilvl="0" w:tplc="5B5AFA58">
      <w:start w:val="1"/>
      <w:numFmt w:val="bullet"/>
      <w:lvlText w:val="-"/>
      <w:lvlJc w:val="left"/>
      <w:pPr>
        <w:ind w:left="720" w:hanging="360"/>
      </w:pPr>
      <w:rPr>
        <w:rFonts w:ascii="Calibri" w:hAnsi="Calibri" w:hint="default"/>
      </w:rPr>
    </w:lvl>
    <w:lvl w:ilvl="1" w:tplc="C358B7DC">
      <w:start w:val="1"/>
      <w:numFmt w:val="bullet"/>
      <w:lvlText w:val="o"/>
      <w:lvlJc w:val="left"/>
      <w:pPr>
        <w:ind w:left="1440" w:hanging="360"/>
      </w:pPr>
      <w:rPr>
        <w:rFonts w:ascii="Courier New" w:hAnsi="Courier New" w:hint="default"/>
      </w:rPr>
    </w:lvl>
    <w:lvl w:ilvl="2" w:tplc="1E949694">
      <w:start w:val="1"/>
      <w:numFmt w:val="bullet"/>
      <w:lvlText w:val=""/>
      <w:lvlJc w:val="left"/>
      <w:pPr>
        <w:ind w:left="2160" w:hanging="360"/>
      </w:pPr>
      <w:rPr>
        <w:rFonts w:ascii="Wingdings" w:hAnsi="Wingdings" w:hint="default"/>
      </w:rPr>
    </w:lvl>
    <w:lvl w:ilvl="3" w:tplc="2B909BD0">
      <w:start w:val="1"/>
      <w:numFmt w:val="bullet"/>
      <w:lvlText w:val=""/>
      <w:lvlJc w:val="left"/>
      <w:pPr>
        <w:ind w:left="2880" w:hanging="360"/>
      </w:pPr>
      <w:rPr>
        <w:rFonts w:ascii="Symbol" w:hAnsi="Symbol" w:hint="default"/>
      </w:rPr>
    </w:lvl>
    <w:lvl w:ilvl="4" w:tplc="0078520E">
      <w:start w:val="1"/>
      <w:numFmt w:val="bullet"/>
      <w:lvlText w:val="o"/>
      <w:lvlJc w:val="left"/>
      <w:pPr>
        <w:ind w:left="3600" w:hanging="360"/>
      </w:pPr>
      <w:rPr>
        <w:rFonts w:ascii="Courier New" w:hAnsi="Courier New" w:hint="default"/>
      </w:rPr>
    </w:lvl>
    <w:lvl w:ilvl="5" w:tplc="3D1236B2">
      <w:start w:val="1"/>
      <w:numFmt w:val="bullet"/>
      <w:lvlText w:val=""/>
      <w:lvlJc w:val="left"/>
      <w:pPr>
        <w:ind w:left="4320" w:hanging="360"/>
      </w:pPr>
      <w:rPr>
        <w:rFonts w:ascii="Wingdings" w:hAnsi="Wingdings" w:hint="default"/>
      </w:rPr>
    </w:lvl>
    <w:lvl w:ilvl="6" w:tplc="B788846E">
      <w:start w:val="1"/>
      <w:numFmt w:val="bullet"/>
      <w:lvlText w:val=""/>
      <w:lvlJc w:val="left"/>
      <w:pPr>
        <w:ind w:left="5040" w:hanging="360"/>
      </w:pPr>
      <w:rPr>
        <w:rFonts w:ascii="Symbol" w:hAnsi="Symbol" w:hint="default"/>
      </w:rPr>
    </w:lvl>
    <w:lvl w:ilvl="7" w:tplc="EEC6DF4E">
      <w:start w:val="1"/>
      <w:numFmt w:val="bullet"/>
      <w:lvlText w:val="o"/>
      <w:lvlJc w:val="left"/>
      <w:pPr>
        <w:ind w:left="5760" w:hanging="360"/>
      </w:pPr>
      <w:rPr>
        <w:rFonts w:ascii="Courier New" w:hAnsi="Courier New" w:hint="default"/>
      </w:rPr>
    </w:lvl>
    <w:lvl w:ilvl="8" w:tplc="64AA6262">
      <w:start w:val="1"/>
      <w:numFmt w:val="bullet"/>
      <w:lvlText w:val=""/>
      <w:lvlJc w:val="left"/>
      <w:pPr>
        <w:ind w:left="6480" w:hanging="360"/>
      </w:pPr>
      <w:rPr>
        <w:rFonts w:ascii="Wingdings" w:hAnsi="Wingdings" w:hint="default"/>
      </w:rPr>
    </w:lvl>
  </w:abstractNum>
  <w:abstractNum w:abstractNumId="2" w15:restartNumberingAfterBreak="0">
    <w:nsid w:val="294C13CF"/>
    <w:multiLevelType w:val="multilevel"/>
    <w:tmpl w:val="37B22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BF164B"/>
    <w:multiLevelType w:val="hybridMultilevel"/>
    <w:tmpl w:val="D89A3BB4"/>
    <w:lvl w:ilvl="0" w:tplc="B9BA91C2">
      <w:start w:val="1"/>
      <w:numFmt w:val="bullet"/>
      <w:lvlText w:val="-"/>
      <w:lvlJc w:val="left"/>
      <w:pPr>
        <w:ind w:left="720" w:hanging="360"/>
      </w:pPr>
      <w:rPr>
        <w:rFonts w:ascii="Calibri" w:hAnsi="Calibri" w:hint="default"/>
      </w:rPr>
    </w:lvl>
    <w:lvl w:ilvl="1" w:tplc="512EA256">
      <w:start w:val="1"/>
      <w:numFmt w:val="bullet"/>
      <w:lvlText w:val="o"/>
      <w:lvlJc w:val="left"/>
      <w:pPr>
        <w:ind w:left="1440" w:hanging="360"/>
      </w:pPr>
      <w:rPr>
        <w:rFonts w:ascii="Courier New" w:hAnsi="Courier New" w:hint="default"/>
      </w:rPr>
    </w:lvl>
    <w:lvl w:ilvl="2" w:tplc="64323D96">
      <w:start w:val="1"/>
      <w:numFmt w:val="bullet"/>
      <w:lvlText w:val=""/>
      <w:lvlJc w:val="left"/>
      <w:pPr>
        <w:ind w:left="2160" w:hanging="360"/>
      </w:pPr>
      <w:rPr>
        <w:rFonts w:ascii="Wingdings" w:hAnsi="Wingdings" w:hint="default"/>
      </w:rPr>
    </w:lvl>
    <w:lvl w:ilvl="3" w:tplc="1F7C2124">
      <w:start w:val="1"/>
      <w:numFmt w:val="bullet"/>
      <w:lvlText w:val=""/>
      <w:lvlJc w:val="left"/>
      <w:pPr>
        <w:ind w:left="2880" w:hanging="360"/>
      </w:pPr>
      <w:rPr>
        <w:rFonts w:ascii="Symbol" w:hAnsi="Symbol" w:hint="default"/>
      </w:rPr>
    </w:lvl>
    <w:lvl w:ilvl="4" w:tplc="CC7420F8">
      <w:start w:val="1"/>
      <w:numFmt w:val="bullet"/>
      <w:lvlText w:val="o"/>
      <w:lvlJc w:val="left"/>
      <w:pPr>
        <w:ind w:left="3600" w:hanging="360"/>
      </w:pPr>
      <w:rPr>
        <w:rFonts w:ascii="Courier New" w:hAnsi="Courier New" w:hint="default"/>
      </w:rPr>
    </w:lvl>
    <w:lvl w:ilvl="5" w:tplc="29087F48">
      <w:start w:val="1"/>
      <w:numFmt w:val="bullet"/>
      <w:lvlText w:val=""/>
      <w:lvlJc w:val="left"/>
      <w:pPr>
        <w:ind w:left="4320" w:hanging="360"/>
      </w:pPr>
      <w:rPr>
        <w:rFonts w:ascii="Wingdings" w:hAnsi="Wingdings" w:hint="default"/>
      </w:rPr>
    </w:lvl>
    <w:lvl w:ilvl="6" w:tplc="948E6EB2">
      <w:start w:val="1"/>
      <w:numFmt w:val="bullet"/>
      <w:lvlText w:val=""/>
      <w:lvlJc w:val="left"/>
      <w:pPr>
        <w:ind w:left="5040" w:hanging="360"/>
      </w:pPr>
      <w:rPr>
        <w:rFonts w:ascii="Symbol" w:hAnsi="Symbol" w:hint="default"/>
      </w:rPr>
    </w:lvl>
    <w:lvl w:ilvl="7" w:tplc="0FB63F36">
      <w:start w:val="1"/>
      <w:numFmt w:val="bullet"/>
      <w:lvlText w:val="o"/>
      <w:lvlJc w:val="left"/>
      <w:pPr>
        <w:ind w:left="5760" w:hanging="360"/>
      </w:pPr>
      <w:rPr>
        <w:rFonts w:ascii="Courier New" w:hAnsi="Courier New" w:hint="default"/>
      </w:rPr>
    </w:lvl>
    <w:lvl w:ilvl="8" w:tplc="880A6EDA">
      <w:start w:val="1"/>
      <w:numFmt w:val="bullet"/>
      <w:lvlText w:val=""/>
      <w:lvlJc w:val="left"/>
      <w:pPr>
        <w:ind w:left="6480" w:hanging="360"/>
      </w:pPr>
      <w:rPr>
        <w:rFonts w:ascii="Wingdings" w:hAnsi="Wingdings" w:hint="default"/>
      </w:rPr>
    </w:lvl>
  </w:abstractNum>
  <w:abstractNum w:abstractNumId="4" w15:restartNumberingAfterBreak="0">
    <w:nsid w:val="5C521C20"/>
    <w:multiLevelType w:val="hybridMultilevel"/>
    <w:tmpl w:val="C7EE8DD0"/>
    <w:lvl w:ilvl="0" w:tplc="DAFCA276">
      <w:start w:val="1"/>
      <w:numFmt w:val="bullet"/>
      <w:lvlText w:val="-"/>
      <w:lvlJc w:val="left"/>
      <w:pPr>
        <w:ind w:left="720" w:hanging="360"/>
      </w:pPr>
      <w:rPr>
        <w:rFonts w:ascii="Calibri" w:hAnsi="Calibri" w:hint="default"/>
      </w:rPr>
    </w:lvl>
    <w:lvl w:ilvl="1" w:tplc="07849FA2">
      <w:start w:val="1"/>
      <w:numFmt w:val="bullet"/>
      <w:lvlText w:val="o"/>
      <w:lvlJc w:val="left"/>
      <w:pPr>
        <w:ind w:left="1440" w:hanging="360"/>
      </w:pPr>
      <w:rPr>
        <w:rFonts w:ascii="Courier New" w:hAnsi="Courier New" w:hint="default"/>
      </w:rPr>
    </w:lvl>
    <w:lvl w:ilvl="2" w:tplc="A0CC1C98">
      <w:start w:val="1"/>
      <w:numFmt w:val="bullet"/>
      <w:lvlText w:val=""/>
      <w:lvlJc w:val="left"/>
      <w:pPr>
        <w:ind w:left="2160" w:hanging="360"/>
      </w:pPr>
      <w:rPr>
        <w:rFonts w:ascii="Wingdings" w:hAnsi="Wingdings" w:hint="default"/>
      </w:rPr>
    </w:lvl>
    <w:lvl w:ilvl="3" w:tplc="4F68D1EA">
      <w:start w:val="1"/>
      <w:numFmt w:val="bullet"/>
      <w:lvlText w:val=""/>
      <w:lvlJc w:val="left"/>
      <w:pPr>
        <w:ind w:left="2880" w:hanging="360"/>
      </w:pPr>
      <w:rPr>
        <w:rFonts w:ascii="Symbol" w:hAnsi="Symbol" w:hint="default"/>
      </w:rPr>
    </w:lvl>
    <w:lvl w:ilvl="4" w:tplc="BBB82F8A">
      <w:start w:val="1"/>
      <w:numFmt w:val="bullet"/>
      <w:lvlText w:val="o"/>
      <w:lvlJc w:val="left"/>
      <w:pPr>
        <w:ind w:left="3600" w:hanging="360"/>
      </w:pPr>
      <w:rPr>
        <w:rFonts w:ascii="Courier New" w:hAnsi="Courier New" w:hint="default"/>
      </w:rPr>
    </w:lvl>
    <w:lvl w:ilvl="5" w:tplc="4B4C16E4">
      <w:start w:val="1"/>
      <w:numFmt w:val="bullet"/>
      <w:lvlText w:val=""/>
      <w:lvlJc w:val="left"/>
      <w:pPr>
        <w:ind w:left="4320" w:hanging="360"/>
      </w:pPr>
      <w:rPr>
        <w:rFonts w:ascii="Wingdings" w:hAnsi="Wingdings" w:hint="default"/>
      </w:rPr>
    </w:lvl>
    <w:lvl w:ilvl="6" w:tplc="72721D3E">
      <w:start w:val="1"/>
      <w:numFmt w:val="bullet"/>
      <w:lvlText w:val=""/>
      <w:lvlJc w:val="left"/>
      <w:pPr>
        <w:ind w:left="5040" w:hanging="360"/>
      </w:pPr>
      <w:rPr>
        <w:rFonts w:ascii="Symbol" w:hAnsi="Symbol" w:hint="default"/>
      </w:rPr>
    </w:lvl>
    <w:lvl w:ilvl="7" w:tplc="1C48419C">
      <w:start w:val="1"/>
      <w:numFmt w:val="bullet"/>
      <w:lvlText w:val="o"/>
      <w:lvlJc w:val="left"/>
      <w:pPr>
        <w:ind w:left="5760" w:hanging="360"/>
      </w:pPr>
      <w:rPr>
        <w:rFonts w:ascii="Courier New" w:hAnsi="Courier New" w:hint="default"/>
      </w:rPr>
    </w:lvl>
    <w:lvl w:ilvl="8" w:tplc="69E875AC">
      <w:start w:val="1"/>
      <w:numFmt w:val="bullet"/>
      <w:lvlText w:val=""/>
      <w:lvlJc w:val="left"/>
      <w:pPr>
        <w:ind w:left="6480" w:hanging="360"/>
      </w:pPr>
      <w:rPr>
        <w:rFonts w:ascii="Wingdings" w:hAnsi="Wingdings" w:hint="default"/>
      </w:rPr>
    </w:lvl>
  </w:abstractNum>
  <w:abstractNum w:abstractNumId="5"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782F4B"/>
    <w:multiLevelType w:val="hybridMultilevel"/>
    <w:tmpl w:val="B81448A0"/>
    <w:lvl w:ilvl="0" w:tplc="9F1EC2A4">
      <w:start w:val="1"/>
      <w:numFmt w:val="lowerLetter"/>
      <w:lvlText w:val="(%1)"/>
      <w:lvlJc w:val="left"/>
      <w:pPr>
        <w:ind w:left="6880" w:hanging="360"/>
      </w:pPr>
      <w:rPr>
        <w:rFonts w:hint="default"/>
      </w:rPr>
    </w:lvl>
    <w:lvl w:ilvl="1" w:tplc="04090019" w:tentative="1">
      <w:start w:val="1"/>
      <w:numFmt w:val="lowerLetter"/>
      <w:lvlText w:val="%2."/>
      <w:lvlJc w:val="left"/>
      <w:pPr>
        <w:ind w:left="7600" w:hanging="360"/>
      </w:pPr>
    </w:lvl>
    <w:lvl w:ilvl="2" w:tplc="0409001B" w:tentative="1">
      <w:start w:val="1"/>
      <w:numFmt w:val="lowerRoman"/>
      <w:lvlText w:val="%3."/>
      <w:lvlJc w:val="right"/>
      <w:pPr>
        <w:ind w:left="8320" w:hanging="180"/>
      </w:pPr>
    </w:lvl>
    <w:lvl w:ilvl="3" w:tplc="0409000F" w:tentative="1">
      <w:start w:val="1"/>
      <w:numFmt w:val="decimal"/>
      <w:lvlText w:val="%4."/>
      <w:lvlJc w:val="left"/>
      <w:pPr>
        <w:ind w:left="9040" w:hanging="360"/>
      </w:pPr>
    </w:lvl>
    <w:lvl w:ilvl="4" w:tplc="04090019" w:tentative="1">
      <w:start w:val="1"/>
      <w:numFmt w:val="lowerLetter"/>
      <w:lvlText w:val="%5."/>
      <w:lvlJc w:val="left"/>
      <w:pPr>
        <w:ind w:left="9760" w:hanging="360"/>
      </w:pPr>
    </w:lvl>
    <w:lvl w:ilvl="5" w:tplc="0409001B" w:tentative="1">
      <w:start w:val="1"/>
      <w:numFmt w:val="lowerRoman"/>
      <w:lvlText w:val="%6."/>
      <w:lvlJc w:val="right"/>
      <w:pPr>
        <w:ind w:left="10480" w:hanging="180"/>
      </w:pPr>
    </w:lvl>
    <w:lvl w:ilvl="6" w:tplc="0409000F" w:tentative="1">
      <w:start w:val="1"/>
      <w:numFmt w:val="decimal"/>
      <w:lvlText w:val="%7."/>
      <w:lvlJc w:val="left"/>
      <w:pPr>
        <w:ind w:left="11200" w:hanging="360"/>
      </w:pPr>
    </w:lvl>
    <w:lvl w:ilvl="7" w:tplc="04090019" w:tentative="1">
      <w:start w:val="1"/>
      <w:numFmt w:val="lowerLetter"/>
      <w:lvlText w:val="%8."/>
      <w:lvlJc w:val="left"/>
      <w:pPr>
        <w:ind w:left="11920" w:hanging="360"/>
      </w:pPr>
    </w:lvl>
    <w:lvl w:ilvl="8" w:tplc="0409001B" w:tentative="1">
      <w:start w:val="1"/>
      <w:numFmt w:val="lowerRoman"/>
      <w:lvlText w:val="%9."/>
      <w:lvlJc w:val="right"/>
      <w:pPr>
        <w:ind w:left="12640" w:hanging="180"/>
      </w:pPr>
    </w:lvl>
  </w:abstractNum>
  <w:num w:numId="1" w16cid:durableId="4866167">
    <w:abstractNumId w:val="3"/>
  </w:num>
  <w:num w:numId="2" w16cid:durableId="1475366439">
    <w:abstractNumId w:val="1"/>
  </w:num>
  <w:num w:numId="3" w16cid:durableId="1201670044">
    <w:abstractNumId w:val="4"/>
  </w:num>
  <w:num w:numId="4" w16cid:durableId="780148299">
    <w:abstractNumId w:val="5"/>
  </w:num>
  <w:num w:numId="5" w16cid:durableId="1776366583">
    <w:abstractNumId w:val="0"/>
  </w:num>
  <w:num w:numId="6" w16cid:durableId="1560629669">
    <w:abstractNumId w:val="2"/>
  </w:num>
  <w:num w:numId="7" w16cid:durableId="788278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ENLayout&gt;"/>
    <w:docVar w:name="EN.Libraries" w:val="&lt;Libraries&gt;&lt;/Libraries&gt;"/>
  </w:docVars>
  <w:rsids>
    <w:rsidRoot w:val="004E56AC"/>
    <w:rsid w:val="000009B7"/>
    <w:rsid w:val="0000194C"/>
    <w:rsid w:val="00002005"/>
    <w:rsid w:val="00002806"/>
    <w:rsid w:val="0000519E"/>
    <w:rsid w:val="000066D3"/>
    <w:rsid w:val="0001157C"/>
    <w:rsid w:val="00014BD4"/>
    <w:rsid w:val="00015A7B"/>
    <w:rsid w:val="00016068"/>
    <w:rsid w:val="00016081"/>
    <w:rsid w:val="00017803"/>
    <w:rsid w:val="000224AE"/>
    <w:rsid w:val="00022F49"/>
    <w:rsid w:val="00030589"/>
    <w:rsid w:val="00031866"/>
    <w:rsid w:val="00034AC0"/>
    <w:rsid w:val="00034E6D"/>
    <w:rsid w:val="0003549C"/>
    <w:rsid w:val="00041562"/>
    <w:rsid w:val="000431E6"/>
    <w:rsid w:val="00043B0A"/>
    <w:rsid w:val="000446D3"/>
    <w:rsid w:val="000464CE"/>
    <w:rsid w:val="000478D3"/>
    <w:rsid w:val="00052882"/>
    <w:rsid w:val="00052E3A"/>
    <w:rsid w:val="0005357F"/>
    <w:rsid w:val="0005460D"/>
    <w:rsid w:val="00054F3A"/>
    <w:rsid w:val="00055545"/>
    <w:rsid w:val="00057F46"/>
    <w:rsid w:val="00060BAE"/>
    <w:rsid w:val="00060D92"/>
    <w:rsid w:val="00062869"/>
    <w:rsid w:val="00063840"/>
    <w:rsid w:val="00065013"/>
    <w:rsid w:val="000654DA"/>
    <w:rsid w:val="00065B74"/>
    <w:rsid w:val="00066A32"/>
    <w:rsid w:val="00066FBE"/>
    <w:rsid w:val="0007128E"/>
    <w:rsid w:val="0007507F"/>
    <w:rsid w:val="000758F9"/>
    <w:rsid w:val="00077816"/>
    <w:rsid w:val="00080137"/>
    <w:rsid w:val="00081D4D"/>
    <w:rsid w:val="0008237F"/>
    <w:rsid w:val="0008281E"/>
    <w:rsid w:val="0008359A"/>
    <w:rsid w:val="00085C12"/>
    <w:rsid w:val="00086396"/>
    <w:rsid w:val="00092EDD"/>
    <w:rsid w:val="00093154"/>
    <w:rsid w:val="00093969"/>
    <w:rsid w:val="00093E23"/>
    <w:rsid w:val="00094E04"/>
    <w:rsid w:val="0009651C"/>
    <w:rsid w:val="00097028"/>
    <w:rsid w:val="000A0333"/>
    <w:rsid w:val="000A1BF1"/>
    <w:rsid w:val="000A2344"/>
    <w:rsid w:val="000A4A9F"/>
    <w:rsid w:val="000A5AFC"/>
    <w:rsid w:val="000A71F1"/>
    <w:rsid w:val="000A76E1"/>
    <w:rsid w:val="000B257D"/>
    <w:rsid w:val="000B3125"/>
    <w:rsid w:val="000B323A"/>
    <w:rsid w:val="000C0E34"/>
    <w:rsid w:val="000C1967"/>
    <w:rsid w:val="000C25AF"/>
    <w:rsid w:val="000C5EB1"/>
    <w:rsid w:val="000D0B8B"/>
    <w:rsid w:val="000D15E0"/>
    <w:rsid w:val="000D1C22"/>
    <w:rsid w:val="000D37C7"/>
    <w:rsid w:val="000D460F"/>
    <w:rsid w:val="000D4861"/>
    <w:rsid w:val="000D788D"/>
    <w:rsid w:val="000E1B63"/>
    <w:rsid w:val="000E1EB9"/>
    <w:rsid w:val="000E3148"/>
    <w:rsid w:val="000E37FF"/>
    <w:rsid w:val="000E3CF1"/>
    <w:rsid w:val="000E4662"/>
    <w:rsid w:val="000E5194"/>
    <w:rsid w:val="000E6E3B"/>
    <w:rsid w:val="000F06B2"/>
    <w:rsid w:val="000F1492"/>
    <w:rsid w:val="000F1BA1"/>
    <w:rsid w:val="000F29A3"/>
    <w:rsid w:val="000F3F3C"/>
    <w:rsid w:val="000F4D10"/>
    <w:rsid w:val="000F57A6"/>
    <w:rsid w:val="000F6691"/>
    <w:rsid w:val="000F76B1"/>
    <w:rsid w:val="00102E49"/>
    <w:rsid w:val="00102EAE"/>
    <w:rsid w:val="00105061"/>
    <w:rsid w:val="00105A1D"/>
    <w:rsid w:val="00112238"/>
    <w:rsid w:val="001134C7"/>
    <w:rsid w:val="001138CA"/>
    <w:rsid w:val="00114494"/>
    <w:rsid w:val="00115763"/>
    <w:rsid w:val="001157A3"/>
    <w:rsid w:val="001207A0"/>
    <w:rsid w:val="00121C2C"/>
    <w:rsid w:val="00126244"/>
    <w:rsid w:val="00130C87"/>
    <w:rsid w:val="0013302A"/>
    <w:rsid w:val="001402B3"/>
    <w:rsid w:val="0014332F"/>
    <w:rsid w:val="0014344D"/>
    <w:rsid w:val="00144FA0"/>
    <w:rsid w:val="00147268"/>
    <w:rsid w:val="00147DCF"/>
    <w:rsid w:val="00153C2E"/>
    <w:rsid w:val="00153C69"/>
    <w:rsid w:val="00154458"/>
    <w:rsid w:val="00157749"/>
    <w:rsid w:val="00161125"/>
    <w:rsid w:val="00161230"/>
    <w:rsid w:val="00164016"/>
    <w:rsid w:val="001658C3"/>
    <w:rsid w:val="00167747"/>
    <w:rsid w:val="00170558"/>
    <w:rsid w:val="001717D9"/>
    <w:rsid w:val="001728A8"/>
    <w:rsid w:val="00173EAD"/>
    <w:rsid w:val="0017447C"/>
    <w:rsid w:val="001751CE"/>
    <w:rsid w:val="00175488"/>
    <w:rsid w:val="00176EA0"/>
    <w:rsid w:val="0017729A"/>
    <w:rsid w:val="0017775F"/>
    <w:rsid w:val="00177C96"/>
    <w:rsid w:val="0018001E"/>
    <w:rsid w:val="00181029"/>
    <w:rsid w:val="00182CFF"/>
    <w:rsid w:val="00184686"/>
    <w:rsid w:val="00186CF6"/>
    <w:rsid w:val="00187584"/>
    <w:rsid w:val="001920F8"/>
    <w:rsid w:val="00193294"/>
    <w:rsid w:val="00196478"/>
    <w:rsid w:val="00196908"/>
    <w:rsid w:val="00197E8C"/>
    <w:rsid w:val="001A13B9"/>
    <w:rsid w:val="001A2712"/>
    <w:rsid w:val="001AF60F"/>
    <w:rsid w:val="001B2175"/>
    <w:rsid w:val="001B2DB6"/>
    <w:rsid w:val="001B3A1E"/>
    <w:rsid w:val="001B4490"/>
    <w:rsid w:val="001B5256"/>
    <w:rsid w:val="001C0DBF"/>
    <w:rsid w:val="001C476D"/>
    <w:rsid w:val="001C7F06"/>
    <w:rsid w:val="001D0929"/>
    <w:rsid w:val="001D1A5E"/>
    <w:rsid w:val="001D1B71"/>
    <w:rsid w:val="001D4534"/>
    <w:rsid w:val="001D49F1"/>
    <w:rsid w:val="001D60FC"/>
    <w:rsid w:val="001D6A16"/>
    <w:rsid w:val="001D7963"/>
    <w:rsid w:val="001D7CC8"/>
    <w:rsid w:val="001E183D"/>
    <w:rsid w:val="001E1BBF"/>
    <w:rsid w:val="001E379E"/>
    <w:rsid w:val="001E3FF6"/>
    <w:rsid w:val="001E4182"/>
    <w:rsid w:val="001E568F"/>
    <w:rsid w:val="001E72B2"/>
    <w:rsid w:val="001E7953"/>
    <w:rsid w:val="001F16DF"/>
    <w:rsid w:val="001F2773"/>
    <w:rsid w:val="001F2BA8"/>
    <w:rsid w:val="001F332D"/>
    <w:rsid w:val="001F33AA"/>
    <w:rsid w:val="001F3ED9"/>
    <w:rsid w:val="001F4DF9"/>
    <w:rsid w:val="001F6021"/>
    <w:rsid w:val="001F7644"/>
    <w:rsid w:val="001F7D5A"/>
    <w:rsid w:val="0020033E"/>
    <w:rsid w:val="00200D85"/>
    <w:rsid w:val="00202745"/>
    <w:rsid w:val="00204AC6"/>
    <w:rsid w:val="002064DE"/>
    <w:rsid w:val="00206EB2"/>
    <w:rsid w:val="0021123B"/>
    <w:rsid w:val="0021207B"/>
    <w:rsid w:val="002127DC"/>
    <w:rsid w:val="00212863"/>
    <w:rsid w:val="0021303F"/>
    <w:rsid w:val="00216976"/>
    <w:rsid w:val="002187BD"/>
    <w:rsid w:val="002205A1"/>
    <w:rsid w:val="0022290C"/>
    <w:rsid w:val="00223B70"/>
    <w:rsid w:val="00223D8E"/>
    <w:rsid w:val="00226431"/>
    <w:rsid w:val="00226DF9"/>
    <w:rsid w:val="00227C38"/>
    <w:rsid w:val="002299A2"/>
    <w:rsid w:val="002306FC"/>
    <w:rsid w:val="002307F3"/>
    <w:rsid w:val="002318E3"/>
    <w:rsid w:val="00235BA8"/>
    <w:rsid w:val="0024008D"/>
    <w:rsid w:val="00240802"/>
    <w:rsid w:val="0024179A"/>
    <w:rsid w:val="002449AD"/>
    <w:rsid w:val="00246209"/>
    <w:rsid w:val="0024629A"/>
    <w:rsid w:val="002471A9"/>
    <w:rsid w:val="0025127D"/>
    <w:rsid w:val="00251603"/>
    <w:rsid w:val="00252C0B"/>
    <w:rsid w:val="00252EF6"/>
    <w:rsid w:val="002570BB"/>
    <w:rsid w:val="002616D4"/>
    <w:rsid w:val="00262063"/>
    <w:rsid w:val="00264F48"/>
    <w:rsid w:val="002663B8"/>
    <w:rsid w:val="00266DFA"/>
    <w:rsid w:val="00271A2B"/>
    <w:rsid w:val="00272A9D"/>
    <w:rsid w:val="00276CC7"/>
    <w:rsid w:val="002815A9"/>
    <w:rsid w:val="00281D1E"/>
    <w:rsid w:val="00282F38"/>
    <w:rsid w:val="002830EF"/>
    <w:rsid w:val="0028410F"/>
    <w:rsid w:val="00284811"/>
    <w:rsid w:val="00286130"/>
    <w:rsid w:val="00286B1B"/>
    <w:rsid w:val="002902E2"/>
    <w:rsid w:val="0029109C"/>
    <w:rsid w:val="00291BD4"/>
    <w:rsid w:val="0029211E"/>
    <w:rsid w:val="0029259C"/>
    <w:rsid w:val="00293D58"/>
    <w:rsid w:val="00293DA3"/>
    <w:rsid w:val="002943CA"/>
    <w:rsid w:val="002952D0"/>
    <w:rsid w:val="0029709B"/>
    <w:rsid w:val="002A1E7C"/>
    <w:rsid w:val="002A22EE"/>
    <w:rsid w:val="002A4078"/>
    <w:rsid w:val="002A657B"/>
    <w:rsid w:val="002A6C76"/>
    <w:rsid w:val="002A788F"/>
    <w:rsid w:val="002B16AE"/>
    <w:rsid w:val="002B1950"/>
    <w:rsid w:val="002B1A15"/>
    <w:rsid w:val="002B312A"/>
    <w:rsid w:val="002B418A"/>
    <w:rsid w:val="002B4DD1"/>
    <w:rsid w:val="002C0B35"/>
    <w:rsid w:val="002C0D4E"/>
    <w:rsid w:val="002C0FA2"/>
    <w:rsid w:val="002C2864"/>
    <w:rsid w:val="002C342A"/>
    <w:rsid w:val="002C3A75"/>
    <w:rsid w:val="002C4EEA"/>
    <w:rsid w:val="002C7A9D"/>
    <w:rsid w:val="002D1B17"/>
    <w:rsid w:val="002D3383"/>
    <w:rsid w:val="002D33F7"/>
    <w:rsid w:val="002D3BE4"/>
    <w:rsid w:val="002D45F7"/>
    <w:rsid w:val="002D53AA"/>
    <w:rsid w:val="002D5FA3"/>
    <w:rsid w:val="002D6050"/>
    <w:rsid w:val="002D710E"/>
    <w:rsid w:val="002D7FB4"/>
    <w:rsid w:val="002E0415"/>
    <w:rsid w:val="002E0AD8"/>
    <w:rsid w:val="002E0EBA"/>
    <w:rsid w:val="002E6209"/>
    <w:rsid w:val="002E6249"/>
    <w:rsid w:val="002E7904"/>
    <w:rsid w:val="002F00B6"/>
    <w:rsid w:val="002F1E86"/>
    <w:rsid w:val="002F243C"/>
    <w:rsid w:val="002F39A8"/>
    <w:rsid w:val="002F3FF8"/>
    <w:rsid w:val="00300001"/>
    <w:rsid w:val="00302EAD"/>
    <w:rsid w:val="00306375"/>
    <w:rsid w:val="0030713A"/>
    <w:rsid w:val="00310C0B"/>
    <w:rsid w:val="00310FF0"/>
    <w:rsid w:val="0031202E"/>
    <w:rsid w:val="003124AD"/>
    <w:rsid w:val="003127D0"/>
    <w:rsid w:val="0031635C"/>
    <w:rsid w:val="00316CBB"/>
    <w:rsid w:val="00320BA0"/>
    <w:rsid w:val="00320C5D"/>
    <w:rsid w:val="0032100A"/>
    <w:rsid w:val="003230BD"/>
    <w:rsid w:val="0032527A"/>
    <w:rsid w:val="003254ED"/>
    <w:rsid w:val="003265CE"/>
    <w:rsid w:val="0033125F"/>
    <w:rsid w:val="0033262F"/>
    <w:rsid w:val="00332AF6"/>
    <w:rsid w:val="003334EE"/>
    <w:rsid w:val="003352CE"/>
    <w:rsid w:val="00335AF6"/>
    <w:rsid w:val="00335B18"/>
    <w:rsid w:val="00335B8E"/>
    <w:rsid w:val="0033613D"/>
    <w:rsid w:val="003449B6"/>
    <w:rsid w:val="00345095"/>
    <w:rsid w:val="00345367"/>
    <w:rsid w:val="00345E92"/>
    <w:rsid w:val="0034635B"/>
    <w:rsid w:val="00346A57"/>
    <w:rsid w:val="00347675"/>
    <w:rsid w:val="00351AF2"/>
    <w:rsid w:val="00352A18"/>
    <w:rsid w:val="0035307C"/>
    <w:rsid w:val="003540FA"/>
    <w:rsid w:val="00355C0B"/>
    <w:rsid w:val="00356121"/>
    <w:rsid w:val="0035C73F"/>
    <w:rsid w:val="00360F71"/>
    <w:rsid w:val="00361A0D"/>
    <w:rsid w:val="00367D11"/>
    <w:rsid w:val="00370126"/>
    <w:rsid w:val="003716E3"/>
    <w:rsid w:val="00371ACD"/>
    <w:rsid w:val="00371B73"/>
    <w:rsid w:val="003720F1"/>
    <w:rsid w:val="003725F7"/>
    <w:rsid w:val="0037344E"/>
    <w:rsid w:val="00375BBE"/>
    <w:rsid w:val="00380219"/>
    <w:rsid w:val="0038026B"/>
    <w:rsid w:val="00380312"/>
    <w:rsid w:val="00380DC8"/>
    <w:rsid w:val="00381622"/>
    <w:rsid w:val="00383A87"/>
    <w:rsid w:val="00387850"/>
    <w:rsid w:val="00390253"/>
    <w:rsid w:val="00391627"/>
    <w:rsid w:val="00393EDC"/>
    <w:rsid w:val="003960AE"/>
    <w:rsid w:val="003963BA"/>
    <w:rsid w:val="00397D41"/>
    <w:rsid w:val="003A050B"/>
    <w:rsid w:val="003A5816"/>
    <w:rsid w:val="003A691C"/>
    <w:rsid w:val="003B1B50"/>
    <w:rsid w:val="003B3F1B"/>
    <w:rsid w:val="003B563C"/>
    <w:rsid w:val="003B57E8"/>
    <w:rsid w:val="003B6383"/>
    <w:rsid w:val="003B6822"/>
    <w:rsid w:val="003B7114"/>
    <w:rsid w:val="003B7430"/>
    <w:rsid w:val="003C30AF"/>
    <w:rsid w:val="003C4345"/>
    <w:rsid w:val="003C5313"/>
    <w:rsid w:val="003C64ED"/>
    <w:rsid w:val="003C67AD"/>
    <w:rsid w:val="003C6EF5"/>
    <w:rsid w:val="003C76AF"/>
    <w:rsid w:val="003D1C80"/>
    <w:rsid w:val="003D1E00"/>
    <w:rsid w:val="003D46E7"/>
    <w:rsid w:val="003D63CF"/>
    <w:rsid w:val="003D7A7A"/>
    <w:rsid w:val="003E089E"/>
    <w:rsid w:val="003E0B0D"/>
    <w:rsid w:val="003E1426"/>
    <w:rsid w:val="003E2D04"/>
    <w:rsid w:val="003E3FEE"/>
    <w:rsid w:val="003E41E2"/>
    <w:rsid w:val="003E4CD7"/>
    <w:rsid w:val="003E570F"/>
    <w:rsid w:val="003E7B81"/>
    <w:rsid w:val="003F080F"/>
    <w:rsid w:val="003F166A"/>
    <w:rsid w:val="003F1B26"/>
    <w:rsid w:val="003F28F5"/>
    <w:rsid w:val="003F3764"/>
    <w:rsid w:val="003F38BF"/>
    <w:rsid w:val="003F3D0A"/>
    <w:rsid w:val="003F451E"/>
    <w:rsid w:val="003F689C"/>
    <w:rsid w:val="00400028"/>
    <w:rsid w:val="004000EB"/>
    <w:rsid w:val="00401218"/>
    <w:rsid w:val="0040132E"/>
    <w:rsid w:val="00402C81"/>
    <w:rsid w:val="004057FC"/>
    <w:rsid w:val="00406523"/>
    <w:rsid w:val="004106B8"/>
    <w:rsid w:val="004117CF"/>
    <w:rsid w:val="00415EC4"/>
    <w:rsid w:val="004168FB"/>
    <w:rsid w:val="00416D36"/>
    <w:rsid w:val="00420106"/>
    <w:rsid w:val="00420264"/>
    <w:rsid w:val="0042075E"/>
    <w:rsid w:val="004224F6"/>
    <w:rsid w:val="00423504"/>
    <w:rsid w:val="004242BE"/>
    <w:rsid w:val="00424B87"/>
    <w:rsid w:val="004274B2"/>
    <w:rsid w:val="00427DEC"/>
    <w:rsid w:val="004306B5"/>
    <w:rsid w:val="00430FC6"/>
    <w:rsid w:val="004314FE"/>
    <w:rsid w:val="00437C5C"/>
    <w:rsid w:val="0044073E"/>
    <w:rsid w:val="00444AA3"/>
    <w:rsid w:val="0044574E"/>
    <w:rsid w:val="00445A23"/>
    <w:rsid w:val="00445A62"/>
    <w:rsid w:val="00450583"/>
    <w:rsid w:val="00451AA5"/>
    <w:rsid w:val="00451DBA"/>
    <w:rsid w:val="00453A62"/>
    <w:rsid w:val="00454259"/>
    <w:rsid w:val="00454A74"/>
    <w:rsid w:val="0045560F"/>
    <w:rsid w:val="0045562B"/>
    <w:rsid w:val="00457436"/>
    <w:rsid w:val="00460816"/>
    <w:rsid w:val="00463F36"/>
    <w:rsid w:val="00464F06"/>
    <w:rsid w:val="00465F49"/>
    <w:rsid w:val="00466D2D"/>
    <w:rsid w:val="00471E40"/>
    <w:rsid w:val="004725C8"/>
    <w:rsid w:val="004737A0"/>
    <w:rsid w:val="00473876"/>
    <w:rsid w:val="00475931"/>
    <w:rsid w:val="00475A80"/>
    <w:rsid w:val="00475F50"/>
    <w:rsid w:val="00477C12"/>
    <w:rsid w:val="004801A5"/>
    <w:rsid w:val="004829D0"/>
    <w:rsid w:val="004846A6"/>
    <w:rsid w:val="004872F7"/>
    <w:rsid w:val="00490F6D"/>
    <w:rsid w:val="004926AE"/>
    <w:rsid w:val="00492A4E"/>
    <w:rsid w:val="00492C96"/>
    <w:rsid w:val="00493AC1"/>
    <w:rsid w:val="004971AB"/>
    <w:rsid w:val="0049744F"/>
    <w:rsid w:val="004A1278"/>
    <w:rsid w:val="004A5E37"/>
    <w:rsid w:val="004B06DF"/>
    <w:rsid w:val="004B1A65"/>
    <w:rsid w:val="004B47A3"/>
    <w:rsid w:val="004B49EC"/>
    <w:rsid w:val="004C0CB2"/>
    <w:rsid w:val="004C21DA"/>
    <w:rsid w:val="004C25C9"/>
    <w:rsid w:val="004C41D9"/>
    <w:rsid w:val="004C47A2"/>
    <w:rsid w:val="004C4B7B"/>
    <w:rsid w:val="004C605F"/>
    <w:rsid w:val="004D3EC5"/>
    <w:rsid w:val="004D4532"/>
    <w:rsid w:val="004D52CA"/>
    <w:rsid w:val="004D6F07"/>
    <w:rsid w:val="004E0DAF"/>
    <w:rsid w:val="004E1903"/>
    <w:rsid w:val="004E212B"/>
    <w:rsid w:val="004E2FE9"/>
    <w:rsid w:val="004E3604"/>
    <w:rsid w:val="004E4EDA"/>
    <w:rsid w:val="004E56AC"/>
    <w:rsid w:val="004F13AD"/>
    <w:rsid w:val="004F2B2A"/>
    <w:rsid w:val="004F2F0E"/>
    <w:rsid w:val="004F3B4F"/>
    <w:rsid w:val="004F6CC8"/>
    <w:rsid w:val="004F7BC4"/>
    <w:rsid w:val="0050039D"/>
    <w:rsid w:val="00500D89"/>
    <w:rsid w:val="005051D8"/>
    <w:rsid w:val="0050558D"/>
    <w:rsid w:val="005110DD"/>
    <w:rsid w:val="00513AC9"/>
    <w:rsid w:val="0051426A"/>
    <w:rsid w:val="005144AA"/>
    <w:rsid w:val="005170CD"/>
    <w:rsid w:val="005172F9"/>
    <w:rsid w:val="005179F0"/>
    <w:rsid w:val="00517FCF"/>
    <w:rsid w:val="0052008E"/>
    <w:rsid w:val="00520EB6"/>
    <w:rsid w:val="005213A7"/>
    <w:rsid w:val="00521E74"/>
    <w:rsid w:val="00522BF8"/>
    <w:rsid w:val="005236A0"/>
    <w:rsid w:val="005257A7"/>
    <w:rsid w:val="005271B3"/>
    <w:rsid w:val="00527C01"/>
    <w:rsid w:val="00530106"/>
    <w:rsid w:val="005304A9"/>
    <w:rsid w:val="005309C1"/>
    <w:rsid w:val="00530C41"/>
    <w:rsid w:val="00533BDA"/>
    <w:rsid w:val="00535915"/>
    <w:rsid w:val="0053603D"/>
    <w:rsid w:val="00537E10"/>
    <w:rsid w:val="0054026B"/>
    <w:rsid w:val="005413E9"/>
    <w:rsid w:val="005423CA"/>
    <w:rsid w:val="00542798"/>
    <w:rsid w:val="00542F1C"/>
    <w:rsid w:val="005432F8"/>
    <w:rsid w:val="0054350E"/>
    <w:rsid w:val="00544596"/>
    <w:rsid w:val="005459CF"/>
    <w:rsid w:val="005459D2"/>
    <w:rsid w:val="0054666D"/>
    <w:rsid w:val="005506D1"/>
    <w:rsid w:val="005541C1"/>
    <w:rsid w:val="00554E8F"/>
    <w:rsid w:val="00555AD3"/>
    <w:rsid w:val="005579FC"/>
    <w:rsid w:val="00560D74"/>
    <w:rsid w:val="00561497"/>
    <w:rsid w:val="005620CD"/>
    <w:rsid w:val="005645B2"/>
    <w:rsid w:val="005671A4"/>
    <w:rsid w:val="00570E3F"/>
    <w:rsid w:val="005716C0"/>
    <w:rsid w:val="00572085"/>
    <w:rsid w:val="00572E3E"/>
    <w:rsid w:val="005736CB"/>
    <w:rsid w:val="00573811"/>
    <w:rsid w:val="005738C5"/>
    <w:rsid w:val="0057717C"/>
    <w:rsid w:val="00577EF5"/>
    <w:rsid w:val="00580230"/>
    <w:rsid w:val="00580889"/>
    <w:rsid w:val="005810B6"/>
    <w:rsid w:val="0058351A"/>
    <w:rsid w:val="00584638"/>
    <w:rsid w:val="00584FB9"/>
    <w:rsid w:val="005862C9"/>
    <w:rsid w:val="0058753E"/>
    <w:rsid w:val="0059086A"/>
    <w:rsid w:val="00591D50"/>
    <w:rsid w:val="005945EE"/>
    <w:rsid w:val="00595181"/>
    <w:rsid w:val="00595AC4"/>
    <w:rsid w:val="00596F60"/>
    <w:rsid w:val="00597986"/>
    <w:rsid w:val="005A1BF2"/>
    <w:rsid w:val="005A22AA"/>
    <w:rsid w:val="005A445F"/>
    <w:rsid w:val="005B0134"/>
    <w:rsid w:val="005B019C"/>
    <w:rsid w:val="005B2A16"/>
    <w:rsid w:val="005B3511"/>
    <w:rsid w:val="005B41D6"/>
    <w:rsid w:val="005B6E58"/>
    <w:rsid w:val="005C3E4F"/>
    <w:rsid w:val="005C4A7D"/>
    <w:rsid w:val="005C6A9C"/>
    <w:rsid w:val="005C6F4E"/>
    <w:rsid w:val="005D28B0"/>
    <w:rsid w:val="005D4DF4"/>
    <w:rsid w:val="005D5B6B"/>
    <w:rsid w:val="005D5D43"/>
    <w:rsid w:val="005D5E09"/>
    <w:rsid w:val="005D69DB"/>
    <w:rsid w:val="005D7138"/>
    <w:rsid w:val="005E3E17"/>
    <w:rsid w:val="005E5B5D"/>
    <w:rsid w:val="005E6B1D"/>
    <w:rsid w:val="005F01A0"/>
    <w:rsid w:val="005F19BC"/>
    <w:rsid w:val="005F7F74"/>
    <w:rsid w:val="0060011F"/>
    <w:rsid w:val="006015A2"/>
    <w:rsid w:val="00603CD9"/>
    <w:rsid w:val="00604F75"/>
    <w:rsid w:val="00606575"/>
    <w:rsid w:val="00610176"/>
    <w:rsid w:val="006118D6"/>
    <w:rsid w:val="00611DC2"/>
    <w:rsid w:val="00612CB0"/>
    <w:rsid w:val="006139C7"/>
    <w:rsid w:val="0061426A"/>
    <w:rsid w:val="006144BD"/>
    <w:rsid w:val="00614ED0"/>
    <w:rsid w:val="00616A3D"/>
    <w:rsid w:val="00616CDF"/>
    <w:rsid w:val="00626110"/>
    <w:rsid w:val="00626A26"/>
    <w:rsid w:val="006276DC"/>
    <w:rsid w:val="00630B4C"/>
    <w:rsid w:val="0063145E"/>
    <w:rsid w:val="0063363B"/>
    <w:rsid w:val="0064068E"/>
    <w:rsid w:val="006417CF"/>
    <w:rsid w:val="006430AB"/>
    <w:rsid w:val="00643B22"/>
    <w:rsid w:val="00644206"/>
    <w:rsid w:val="00645377"/>
    <w:rsid w:val="006453CB"/>
    <w:rsid w:val="00645A9D"/>
    <w:rsid w:val="00645B99"/>
    <w:rsid w:val="00646543"/>
    <w:rsid w:val="0064692E"/>
    <w:rsid w:val="00647A0B"/>
    <w:rsid w:val="006510F8"/>
    <w:rsid w:val="006513C3"/>
    <w:rsid w:val="00651FD7"/>
    <w:rsid w:val="0065445E"/>
    <w:rsid w:val="00654DF0"/>
    <w:rsid w:val="00655EE8"/>
    <w:rsid w:val="00656EDE"/>
    <w:rsid w:val="00657A2F"/>
    <w:rsid w:val="006599D7"/>
    <w:rsid w:val="006609A8"/>
    <w:rsid w:val="00660B19"/>
    <w:rsid w:val="0066157A"/>
    <w:rsid w:val="0066255F"/>
    <w:rsid w:val="00662AF1"/>
    <w:rsid w:val="00663AC3"/>
    <w:rsid w:val="00665069"/>
    <w:rsid w:val="00665733"/>
    <w:rsid w:val="00665CFB"/>
    <w:rsid w:val="00666E0E"/>
    <w:rsid w:val="00676D68"/>
    <w:rsid w:val="006770EE"/>
    <w:rsid w:val="00677357"/>
    <w:rsid w:val="00677D5C"/>
    <w:rsid w:val="006800B0"/>
    <w:rsid w:val="006813E0"/>
    <w:rsid w:val="006816E1"/>
    <w:rsid w:val="00681879"/>
    <w:rsid w:val="00681AAA"/>
    <w:rsid w:val="00683962"/>
    <w:rsid w:val="00684865"/>
    <w:rsid w:val="00684A0D"/>
    <w:rsid w:val="00684A9E"/>
    <w:rsid w:val="00684B8B"/>
    <w:rsid w:val="00687C6C"/>
    <w:rsid w:val="00691A37"/>
    <w:rsid w:val="00693C97"/>
    <w:rsid w:val="00694274"/>
    <w:rsid w:val="00697958"/>
    <w:rsid w:val="006A0741"/>
    <w:rsid w:val="006A3370"/>
    <w:rsid w:val="006A351F"/>
    <w:rsid w:val="006A3701"/>
    <w:rsid w:val="006A4819"/>
    <w:rsid w:val="006A498D"/>
    <w:rsid w:val="006A4C60"/>
    <w:rsid w:val="006A6DF7"/>
    <w:rsid w:val="006A752E"/>
    <w:rsid w:val="006B25C0"/>
    <w:rsid w:val="006B5AFC"/>
    <w:rsid w:val="006B5C9E"/>
    <w:rsid w:val="006C0297"/>
    <w:rsid w:val="006C192E"/>
    <w:rsid w:val="006C40B1"/>
    <w:rsid w:val="006C7C13"/>
    <w:rsid w:val="006C7F69"/>
    <w:rsid w:val="006D14F4"/>
    <w:rsid w:val="006D24F8"/>
    <w:rsid w:val="006D2FCB"/>
    <w:rsid w:val="006D301A"/>
    <w:rsid w:val="006D4D2C"/>
    <w:rsid w:val="006D57FB"/>
    <w:rsid w:val="006D5861"/>
    <w:rsid w:val="006D6434"/>
    <w:rsid w:val="006D79D1"/>
    <w:rsid w:val="006E0723"/>
    <w:rsid w:val="006E1B46"/>
    <w:rsid w:val="006E212D"/>
    <w:rsid w:val="006E23C5"/>
    <w:rsid w:val="006E3FD1"/>
    <w:rsid w:val="006E48D7"/>
    <w:rsid w:val="006E5B39"/>
    <w:rsid w:val="006E7E5A"/>
    <w:rsid w:val="006F0E7F"/>
    <w:rsid w:val="006F2FC9"/>
    <w:rsid w:val="006F487B"/>
    <w:rsid w:val="006F5AA8"/>
    <w:rsid w:val="006F742B"/>
    <w:rsid w:val="007042BB"/>
    <w:rsid w:val="007053E7"/>
    <w:rsid w:val="00706513"/>
    <w:rsid w:val="007071F2"/>
    <w:rsid w:val="007077AC"/>
    <w:rsid w:val="00710223"/>
    <w:rsid w:val="0071170B"/>
    <w:rsid w:val="00711D4E"/>
    <w:rsid w:val="00714ACB"/>
    <w:rsid w:val="007155F7"/>
    <w:rsid w:val="007158B0"/>
    <w:rsid w:val="00717A69"/>
    <w:rsid w:val="007228AC"/>
    <w:rsid w:val="00724D49"/>
    <w:rsid w:val="0072575F"/>
    <w:rsid w:val="0072767D"/>
    <w:rsid w:val="007305D5"/>
    <w:rsid w:val="00730A1C"/>
    <w:rsid w:val="00732399"/>
    <w:rsid w:val="00732898"/>
    <w:rsid w:val="0073347A"/>
    <w:rsid w:val="007343A6"/>
    <w:rsid w:val="00734AD6"/>
    <w:rsid w:val="007356B1"/>
    <w:rsid w:val="00735817"/>
    <w:rsid w:val="0073603C"/>
    <w:rsid w:val="007372CF"/>
    <w:rsid w:val="00737C87"/>
    <w:rsid w:val="00740089"/>
    <w:rsid w:val="0074177C"/>
    <w:rsid w:val="0074193E"/>
    <w:rsid w:val="00741D02"/>
    <w:rsid w:val="0074263A"/>
    <w:rsid w:val="00745C04"/>
    <w:rsid w:val="00747E7B"/>
    <w:rsid w:val="00751AD6"/>
    <w:rsid w:val="00752F93"/>
    <w:rsid w:val="00754FF2"/>
    <w:rsid w:val="00756B4B"/>
    <w:rsid w:val="00760B2D"/>
    <w:rsid w:val="0076132F"/>
    <w:rsid w:val="007618B0"/>
    <w:rsid w:val="007625EF"/>
    <w:rsid w:val="00762864"/>
    <w:rsid w:val="00762B29"/>
    <w:rsid w:val="00763359"/>
    <w:rsid w:val="00764648"/>
    <w:rsid w:val="0076587B"/>
    <w:rsid w:val="00765D62"/>
    <w:rsid w:val="007663B9"/>
    <w:rsid w:val="007708AD"/>
    <w:rsid w:val="00772688"/>
    <w:rsid w:val="0077460C"/>
    <w:rsid w:val="00776284"/>
    <w:rsid w:val="0077796D"/>
    <w:rsid w:val="00780EC7"/>
    <w:rsid w:val="0078150B"/>
    <w:rsid w:val="00781852"/>
    <w:rsid w:val="007828C5"/>
    <w:rsid w:val="00783E6E"/>
    <w:rsid w:val="007860B4"/>
    <w:rsid w:val="0078754B"/>
    <w:rsid w:val="0079066F"/>
    <w:rsid w:val="007908BB"/>
    <w:rsid w:val="00790C3A"/>
    <w:rsid w:val="00791A4E"/>
    <w:rsid w:val="00791CB8"/>
    <w:rsid w:val="00791E19"/>
    <w:rsid w:val="00796862"/>
    <w:rsid w:val="00796957"/>
    <w:rsid w:val="00796AB6"/>
    <w:rsid w:val="007A097E"/>
    <w:rsid w:val="007A13ED"/>
    <w:rsid w:val="007A1CC1"/>
    <w:rsid w:val="007A35EA"/>
    <w:rsid w:val="007A42E7"/>
    <w:rsid w:val="007A466C"/>
    <w:rsid w:val="007A59E1"/>
    <w:rsid w:val="007A59EE"/>
    <w:rsid w:val="007A5B76"/>
    <w:rsid w:val="007A7C15"/>
    <w:rsid w:val="007B0616"/>
    <w:rsid w:val="007B5E12"/>
    <w:rsid w:val="007B6574"/>
    <w:rsid w:val="007B7043"/>
    <w:rsid w:val="007B7358"/>
    <w:rsid w:val="007C1984"/>
    <w:rsid w:val="007C30D8"/>
    <w:rsid w:val="007C4D6A"/>
    <w:rsid w:val="007D1C40"/>
    <w:rsid w:val="007D2A59"/>
    <w:rsid w:val="007D2C34"/>
    <w:rsid w:val="007D2F55"/>
    <w:rsid w:val="007D39EB"/>
    <w:rsid w:val="007D5EA8"/>
    <w:rsid w:val="007E0AF1"/>
    <w:rsid w:val="007E15EB"/>
    <w:rsid w:val="007E1E44"/>
    <w:rsid w:val="007E2020"/>
    <w:rsid w:val="007E24E0"/>
    <w:rsid w:val="007E3116"/>
    <w:rsid w:val="007E4323"/>
    <w:rsid w:val="007E44F0"/>
    <w:rsid w:val="007E622F"/>
    <w:rsid w:val="007F3BBB"/>
    <w:rsid w:val="007F57FB"/>
    <w:rsid w:val="007F62B8"/>
    <w:rsid w:val="00800369"/>
    <w:rsid w:val="00800493"/>
    <w:rsid w:val="0080154F"/>
    <w:rsid w:val="008024FE"/>
    <w:rsid w:val="00802DFB"/>
    <w:rsid w:val="00806469"/>
    <w:rsid w:val="0080781F"/>
    <w:rsid w:val="008100C1"/>
    <w:rsid w:val="00810FA5"/>
    <w:rsid w:val="00813E5C"/>
    <w:rsid w:val="008151D1"/>
    <w:rsid w:val="008168F4"/>
    <w:rsid w:val="00821691"/>
    <w:rsid w:val="00823642"/>
    <w:rsid w:val="00823AF0"/>
    <w:rsid w:val="00824A06"/>
    <w:rsid w:val="008257D5"/>
    <w:rsid w:val="00826F88"/>
    <w:rsid w:val="00832756"/>
    <w:rsid w:val="00832BB1"/>
    <w:rsid w:val="00833CC9"/>
    <w:rsid w:val="00834168"/>
    <w:rsid w:val="0083549A"/>
    <w:rsid w:val="00835B6B"/>
    <w:rsid w:val="00836D2B"/>
    <w:rsid w:val="00840097"/>
    <w:rsid w:val="00846AB6"/>
    <w:rsid w:val="0085032F"/>
    <w:rsid w:val="008505A9"/>
    <w:rsid w:val="008517C5"/>
    <w:rsid w:val="00852334"/>
    <w:rsid w:val="00852B44"/>
    <w:rsid w:val="00854233"/>
    <w:rsid w:val="00860AA0"/>
    <w:rsid w:val="008618F8"/>
    <w:rsid w:val="008634BD"/>
    <w:rsid w:val="00867E4F"/>
    <w:rsid w:val="008708D9"/>
    <w:rsid w:val="00870B16"/>
    <w:rsid w:val="00871BED"/>
    <w:rsid w:val="008736B4"/>
    <w:rsid w:val="008767D3"/>
    <w:rsid w:val="00877368"/>
    <w:rsid w:val="00877C29"/>
    <w:rsid w:val="00881325"/>
    <w:rsid w:val="00881C02"/>
    <w:rsid w:val="008820D1"/>
    <w:rsid w:val="00882FA6"/>
    <w:rsid w:val="008832E5"/>
    <w:rsid w:val="00883C0B"/>
    <w:rsid w:val="00884963"/>
    <w:rsid w:val="00887D18"/>
    <w:rsid w:val="00893C84"/>
    <w:rsid w:val="008976A8"/>
    <w:rsid w:val="00897B1D"/>
    <w:rsid w:val="008A18C7"/>
    <w:rsid w:val="008A18EE"/>
    <w:rsid w:val="008A3EF8"/>
    <w:rsid w:val="008A7160"/>
    <w:rsid w:val="008B33CE"/>
    <w:rsid w:val="008B4024"/>
    <w:rsid w:val="008B6919"/>
    <w:rsid w:val="008B6D95"/>
    <w:rsid w:val="008B7D36"/>
    <w:rsid w:val="008C01CA"/>
    <w:rsid w:val="008C2573"/>
    <w:rsid w:val="008C5098"/>
    <w:rsid w:val="008C52D4"/>
    <w:rsid w:val="008C5E59"/>
    <w:rsid w:val="008C644A"/>
    <w:rsid w:val="008D00C4"/>
    <w:rsid w:val="008D0440"/>
    <w:rsid w:val="008D28DB"/>
    <w:rsid w:val="008D294E"/>
    <w:rsid w:val="008D49E0"/>
    <w:rsid w:val="008D53DC"/>
    <w:rsid w:val="008D66C8"/>
    <w:rsid w:val="008E3F52"/>
    <w:rsid w:val="008E43C0"/>
    <w:rsid w:val="008E54CB"/>
    <w:rsid w:val="008E5795"/>
    <w:rsid w:val="008E6E34"/>
    <w:rsid w:val="008F0884"/>
    <w:rsid w:val="008F0A3E"/>
    <w:rsid w:val="008F0B80"/>
    <w:rsid w:val="008F0CE0"/>
    <w:rsid w:val="008F1415"/>
    <w:rsid w:val="008F1E72"/>
    <w:rsid w:val="008F2C66"/>
    <w:rsid w:val="008F532C"/>
    <w:rsid w:val="008F6633"/>
    <w:rsid w:val="008F783D"/>
    <w:rsid w:val="008F7E9E"/>
    <w:rsid w:val="008F7F1E"/>
    <w:rsid w:val="008F7F95"/>
    <w:rsid w:val="00901CC5"/>
    <w:rsid w:val="00905318"/>
    <w:rsid w:val="0090786C"/>
    <w:rsid w:val="009102A0"/>
    <w:rsid w:val="00912248"/>
    <w:rsid w:val="00912C0C"/>
    <w:rsid w:val="00913B01"/>
    <w:rsid w:val="00915294"/>
    <w:rsid w:val="0091715E"/>
    <w:rsid w:val="0091757C"/>
    <w:rsid w:val="00917629"/>
    <w:rsid w:val="00917F59"/>
    <w:rsid w:val="00921031"/>
    <w:rsid w:val="00923A9E"/>
    <w:rsid w:val="0092454F"/>
    <w:rsid w:val="0092612C"/>
    <w:rsid w:val="009272C3"/>
    <w:rsid w:val="009275D8"/>
    <w:rsid w:val="00927791"/>
    <w:rsid w:val="00927ECF"/>
    <w:rsid w:val="009302C3"/>
    <w:rsid w:val="009302E1"/>
    <w:rsid w:val="00930D8F"/>
    <w:rsid w:val="0093146E"/>
    <w:rsid w:val="00931BEE"/>
    <w:rsid w:val="00933A92"/>
    <w:rsid w:val="0093532C"/>
    <w:rsid w:val="009360CA"/>
    <w:rsid w:val="009368DA"/>
    <w:rsid w:val="0093783B"/>
    <w:rsid w:val="00944AF4"/>
    <w:rsid w:val="00945C21"/>
    <w:rsid w:val="00946213"/>
    <w:rsid w:val="009463B9"/>
    <w:rsid w:val="0094641F"/>
    <w:rsid w:val="0094665C"/>
    <w:rsid w:val="0094665D"/>
    <w:rsid w:val="00946A45"/>
    <w:rsid w:val="0094784A"/>
    <w:rsid w:val="009501DD"/>
    <w:rsid w:val="00951235"/>
    <w:rsid w:val="00952113"/>
    <w:rsid w:val="0095391B"/>
    <w:rsid w:val="00953BA1"/>
    <w:rsid w:val="00954984"/>
    <w:rsid w:val="009552DD"/>
    <w:rsid w:val="0096096E"/>
    <w:rsid w:val="00962921"/>
    <w:rsid w:val="00965C2E"/>
    <w:rsid w:val="009662DF"/>
    <w:rsid w:val="0096692D"/>
    <w:rsid w:val="00966B97"/>
    <w:rsid w:val="00967F23"/>
    <w:rsid w:val="009737E3"/>
    <w:rsid w:val="00973D4D"/>
    <w:rsid w:val="009752C4"/>
    <w:rsid w:val="009768F4"/>
    <w:rsid w:val="0097782E"/>
    <w:rsid w:val="00980E20"/>
    <w:rsid w:val="00982475"/>
    <w:rsid w:val="00984BC0"/>
    <w:rsid w:val="00984F6E"/>
    <w:rsid w:val="009859CC"/>
    <w:rsid w:val="00986109"/>
    <w:rsid w:val="00986735"/>
    <w:rsid w:val="00986898"/>
    <w:rsid w:val="00986974"/>
    <w:rsid w:val="00992884"/>
    <w:rsid w:val="00994680"/>
    <w:rsid w:val="00997967"/>
    <w:rsid w:val="009A00A4"/>
    <w:rsid w:val="009A1E7B"/>
    <w:rsid w:val="009A25C3"/>
    <w:rsid w:val="009A3D19"/>
    <w:rsid w:val="009A3F96"/>
    <w:rsid w:val="009A5423"/>
    <w:rsid w:val="009A5901"/>
    <w:rsid w:val="009A5DB5"/>
    <w:rsid w:val="009A79A7"/>
    <w:rsid w:val="009B0E45"/>
    <w:rsid w:val="009B1009"/>
    <w:rsid w:val="009B154C"/>
    <w:rsid w:val="009B3BE8"/>
    <w:rsid w:val="009B4AF9"/>
    <w:rsid w:val="009B5012"/>
    <w:rsid w:val="009B5807"/>
    <w:rsid w:val="009B5E52"/>
    <w:rsid w:val="009B6995"/>
    <w:rsid w:val="009B6F4E"/>
    <w:rsid w:val="009B701B"/>
    <w:rsid w:val="009C26E0"/>
    <w:rsid w:val="009C2D53"/>
    <w:rsid w:val="009C4502"/>
    <w:rsid w:val="009C5D8D"/>
    <w:rsid w:val="009D026B"/>
    <w:rsid w:val="009D5591"/>
    <w:rsid w:val="009E048E"/>
    <w:rsid w:val="009E1392"/>
    <w:rsid w:val="009E23BF"/>
    <w:rsid w:val="009E330F"/>
    <w:rsid w:val="009E3984"/>
    <w:rsid w:val="009E3B56"/>
    <w:rsid w:val="009E5229"/>
    <w:rsid w:val="009E7751"/>
    <w:rsid w:val="009F2359"/>
    <w:rsid w:val="009F2935"/>
    <w:rsid w:val="009F2E72"/>
    <w:rsid w:val="009F531E"/>
    <w:rsid w:val="009F5B5C"/>
    <w:rsid w:val="009F6F24"/>
    <w:rsid w:val="009F7E8E"/>
    <w:rsid w:val="00A00635"/>
    <w:rsid w:val="00A00784"/>
    <w:rsid w:val="00A02898"/>
    <w:rsid w:val="00A03061"/>
    <w:rsid w:val="00A04C82"/>
    <w:rsid w:val="00A04E77"/>
    <w:rsid w:val="00A05577"/>
    <w:rsid w:val="00A06126"/>
    <w:rsid w:val="00A0781F"/>
    <w:rsid w:val="00A10391"/>
    <w:rsid w:val="00A108AC"/>
    <w:rsid w:val="00A1105F"/>
    <w:rsid w:val="00A11412"/>
    <w:rsid w:val="00A11E8D"/>
    <w:rsid w:val="00A12202"/>
    <w:rsid w:val="00A13458"/>
    <w:rsid w:val="00A13649"/>
    <w:rsid w:val="00A175A4"/>
    <w:rsid w:val="00A20245"/>
    <w:rsid w:val="00A22126"/>
    <w:rsid w:val="00A22AC2"/>
    <w:rsid w:val="00A24422"/>
    <w:rsid w:val="00A250FF"/>
    <w:rsid w:val="00A30E09"/>
    <w:rsid w:val="00A33F7F"/>
    <w:rsid w:val="00A35A9E"/>
    <w:rsid w:val="00A36D62"/>
    <w:rsid w:val="00A36F83"/>
    <w:rsid w:val="00A407D8"/>
    <w:rsid w:val="00A40DD3"/>
    <w:rsid w:val="00A40EA9"/>
    <w:rsid w:val="00A42AE7"/>
    <w:rsid w:val="00A434A4"/>
    <w:rsid w:val="00A4362D"/>
    <w:rsid w:val="00A47627"/>
    <w:rsid w:val="00A50DAB"/>
    <w:rsid w:val="00A53055"/>
    <w:rsid w:val="00A556F3"/>
    <w:rsid w:val="00A564B8"/>
    <w:rsid w:val="00A57024"/>
    <w:rsid w:val="00A57CAF"/>
    <w:rsid w:val="00A60877"/>
    <w:rsid w:val="00A63BF5"/>
    <w:rsid w:val="00A65730"/>
    <w:rsid w:val="00A67F82"/>
    <w:rsid w:val="00A7029B"/>
    <w:rsid w:val="00A70BC4"/>
    <w:rsid w:val="00A70F6A"/>
    <w:rsid w:val="00A71714"/>
    <w:rsid w:val="00A741F5"/>
    <w:rsid w:val="00A74C0F"/>
    <w:rsid w:val="00A7502E"/>
    <w:rsid w:val="00A77641"/>
    <w:rsid w:val="00A7CEB7"/>
    <w:rsid w:val="00A80116"/>
    <w:rsid w:val="00A80865"/>
    <w:rsid w:val="00A831D3"/>
    <w:rsid w:val="00A8360A"/>
    <w:rsid w:val="00A843EA"/>
    <w:rsid w:val="00A87EFA"/>
    <w:rsid w:val="00A9042E"/>
    <w:rsid w:val="00A92241"/>
    <w:rsid w:val="00A96B02"/>
    <w:rsid w:val="00AA036F"/>
    <w:rsid w:val="00AA1481"/>
    <w:rsid w:val="00AA18DB"/>
    <w:rsid w:val="00AA39AE"/>
    <w:rsid w:val="00AA4354"/>
    <w:rsid w:val="00AA688B"/>
    <w:rsid w:val="00AB16B7"/>
    <w:rsid w:val="00AB1800"/>
    <w:rsid w:val="00AB2736"/>
    <w:rsid w:val="00AB48F1"/>
    <w:rsid w:val="00AB49B4"/>
    <w:rsid w:val="00AB61A4"/>
    <w:rsid w:val="00AB721B"/>
    <w:rsid w:val="00AC062C"/>
    <w:rsid w:val="00AC0969"/>
    <w:rsid w:val="00AC0EE5"/>
    <w:rsid w:val="00AC140C"/>
    <w:rsid w:val="00AC7CB1"/>
    <w:rsid w:val="00AD2309"/>
    <w:rsid w:val="00AD28A0"/>
    <w:rsid w:val="00AD31CD"/>
    <w:rsid w:val="00AD3532"/>
    <w:rsid w:val="00AD3931"/>
    <w:rsid w:val="00AD3DF6"/>
    <w:rsid w:val="00AD4970"/>
    <w:rsid w:val="00AD5056"/>
    <w:rsid w:val="00AD53B6"/>
    <w:rsid w:val="00AD6D2D"/>
    <w:rsid w:val="00AD6F12"/>
    <w:rsid w:val="00AD70D3"/>
    <w:rsid w:val="00AD77BD"/>
    <w:rsid w:val="00AE14EE"/>
    <w:rsid w:val="00AE3BC6"/>
    <w:rsid w:val="00AE4781"/>
    <w:rsid w:val="00AE5024"/>
    <w:rsid w:val="00AE52A3"/>
    <w:rsid w:val="00AE5823"/>
    <w:rsid w:val="00AE7776"/>
    <w:rsid w:val="00AF0DF3"/>
    <w:rsid w:val="00AF0E02"/>
    <w:rsid w:val="00AF2859"/>
    <w:rsid w:val="00AF2B2B"/>
    <w:rsid w:val="00AF39E0"/>
    <w:rsid w:val="00AF54AA"/>
    <w:rsid w:val="00AF5919"/>
    <w:rsid w:val="00AF7036"/>
    <w:rsid w:val="00AF71E4"/>
    <w:rsid w:val="00B01ABA"/>
    <w:rsid w:val="00B0392E"/>
    <w:rsid w:val="00B06CDE"/>
    <w:rsid w:val="00B11CC8"/>
    <w:rsid w:val="00B12F41"/>
    <w:rsid w:val="00B1484E"/>
    <w:rsid w:val="00B16715"/>
    <w:rsid w:val="00B16E8E"/>
    <w:rsid w:val="00B202F7"/>
    <w:rsid w:val="00B222BB"/>
    <w:rsid w:val="00B223C2"/>
    <w:rsid w:val="00B23393"/>
    <w:rsid w:val="00B24277"/>
    <w:rsid w:val="00B26467"/>
    <w:rsid w:val="00B26558"/>
    <w:rsid w:val="00B27BC4"/>
    <w:rsid w:val="00B30398"/>
    <w:rsid w:val="00B329A4"/>
    <w:rsid w:val="00B339C6"/>
    <w:rsid w:val="00B34EE3"/>
    <w:rsid w:val="00B35DB9"/>
    <w:rsid w:val="00B42E5B"/>
    <w:rsid w:val="00B42E85"/>
    <w:rsid w:val="00B44304"/>
    <w:rsid w:val="00B4550C"/>
    <w:rsid w:val="00B45BF5"/>
    <w:rsid w:val="00B51BC1"/>
    <w:rsid w:val="00B5494B"/>
    <w:rsid w:val="00B5776F"/>
    <w:rsid w:val="00B62211"/>
    <w:rsid w:val="00B6222F"/>
    <w:rsid w:val="00B628EA"/>
    <w:rsid w:val="00B639F6"/>
    <w:rsid w:val="00B63DFC"/>
    <w:rsid w:val="00B63E57"/>
    <w:rsid w:val="00B64520"/>
    <w:rsid w:val="00B6615A"/>
    <w:rsid w:val="00B704B9"/>
    <w:rsid w:val="00B719B4"/>
    <w:rsid w:val="00B71AD5"/>
    <w:rsid w:val="00B7243B"/>
    <w:rsid w:val="00B72E5B"/>
    <w:rsid w:val="00B73A76"/>
    <w:rsid w:val="00B73A77"/>
    <w:rsid w:val="00B74523"/>
    <w:rsid w:val="00B74B7A"/>
    <w:rsid w:val="00B76929"/>
    <w:rsid w:val="00B77160"/>
    <w:rsid w:val="00B77E7D"/>
    <w:rsid w:val="00B81C72"/>
    <w:rsid w:val="00B82C58"/>
    <w:rsid w:val="00B8498C"/>
    <w:rsid w:val="00B85500"/>
    <w:rsid w:val="00B868DF"/>
    <w:rsid w:val="00B872B6"/>
    <w:rsid w:val="00B90235"/>
    <w:rsid w:val="00B90AFE"/>
    <w:rsid w:val="00B91355"/>
    <w:rsid w:val="00B944CD"/>
    <w:rsid w:val="00BA0C80"/>
    <w:rsid w:val="00BA146F"/>
    <w:rsid w:val="00BA1C9E"/>
    <w:rsid w:val="00BA1FF5"/>
    <w:rsid w:val="00BA3792"/>
    <w:rsid w:val="00BA4144"/>
    <w:rsid w:val="00BA59EF"/>
    <w:rsid w:val="00BA68EE"/>
    <w:rsid w:val="00BA6F1A"/>
    <w:rsid w:val="00BA7B4A"/>
    <w:rsid w:val="00BB0424"/>
    <w:rsid w:val="00BB2066"/>
    <w:rsid w:val="00BB2827"/>
    <w:rsid w:val="00BB2E42"/>
    <w:rsid w:val="00BC0720"/>
    <w:rsid w:val="00BC0972"/>
    <w:rsid w:val="00BC1FA1"/>
    <w:rsid w:val="00BC2363"/>
    <w:rsid w:val="00BD1031"/>
    <w:rsid w:val="00BD22DD"/>
    <w:rsid w:val="00BD2667"/>
    <w:rsid w:val="00BD3949"/>
    <w:rsid w:val="00BD5720"/>
    <w:rsid w:val="00BD640B"/>
    <w:rsid w:val="00BD7F39"/>
    <w:rsid w:val="00BE0565"/>
    <w:rsid w:val="00BE06AB"/>
    <w:rsid w:val="00BE2510"/>
    <w:rsid w:val="00BF1465"/>
    <w:rsid w:val="00BF48B9"/>
    <w:rsid w:val="00BF4A5E"/>
    <w:rsid w:val="00BF5EBE"/>
    <w:rsid w:val="00BF6E31"/>
    <w:rsid w:val="00BF768B"/>
    <w:rsid w:val="00C0000D"/>
    <w:rsid w:val="00C04D48"/>
    <w:rsid w:val="00C06D28"/>
    <w:rsid w:val="00C079EE"/>
    <w:rsid w:val="00C07D84"/>
    <w:rsid w:val="00C101A6"/>
    <w:rsid w:val="00C1147C"/>
    <w:rsid w:val="00C116EF"/>
    <w:rsid w:val="00C16354"/>
    <w:rsid w:val="00C175BA"/>
    <w:rsid w:val="00C213E6"/>
    <w:rsid w:val="00C230FE"/>
    <w:rsid w:val="00C23EF6"/>
    <w:rsid w:val="00C2510E"/>
    <w:rsid w:val="00C258E2"/>
    <w:rsid w:val="00C31F34"/>
    <w:rsid w:val="00C33422"/>
    <w:rsid w:val="00C33F9E"/>
    <w:rsid w:val="00C3437E"/>
    <w:rsid w:val="00C3522F"/>
    <w:rsid w:val="00C360DC"/>
    <w:rsid w:val="00C361C1"/>
    <w:rsid w:val="00C40919"/>
    <w:rsid w:val="00C43425"/>
    <w:rsid w:val="00C437DD"/>
    <w:rsid w:val="00C442C7"/>
    <w:rsid w:val="00C44ADC"/>
    <w:rsid w:val="00C472F7"/>
    <w:rsid w:val="00C54586"/>
    <w:rsid w:val="00C55247"/>
    <w:rsid w:val="00C55F5C"/>
    <w:rsid w:val="00C56CA0"/>
    <w:rsid w:val="00C63AF4"/>
    <w:rsid w:val="00C63E9D"/>
    <w:rsid w:val="00C64746"/>
    <w:rsid w:val="00C6489E"/>
    <w:rsid w:val="00C64A1C"/>
    <w:rsid w:val="00C64E4C"/>
    <w:rsid w:val="00C67788"/>
    <w:rsid w:val="00C700F7"/>
    <w:rsid w:val="00C7349B"/>
    <w:rsid w:val="00C747F9"/>
    <w:rsid w:val="00C76479"/>
    <w:rsid w:val="00C765BD"/>
    <w:rsid w:val="00C80AAF"/>
    <w:rsid w:val="00C820EA"/>
    <w:rsid w:val="00C82767"/>
    <w:rsid w:val="00C82F21"/>
    <w:rsid w:val="00C85A08"/>
    <w:rsid w:val="00C868D6"/>
    <w:rsid w:val="00C86E38"/>
    <w:rsid w:val="00C87E6F"/>
    <w:rsid w:val="00C90B76"/>
    <w:rsid w:val="00C90F3C"/>
    <w:rsid w:val="00C90F9F"/>
    <w:rsid w:val="00C92650"/>
    <w:rsid w:val="00C92730"/>
    <w:rsid w:val="00C92E14"/>
    <w:rsid w:val="00C94DD6"/>
    <w:rsid w:val="00C950DA"/>
    <w:rsid w:val="00C951FB"/>
    <w:rsid w:val="00C978F8"/>
    <w:rsid w:val="00CA0D64"/>
    <w:rsid w:val="00CA1357"/>
    <w:rsid w:val="00CA2886"/>
    <w:rsid w:val="00CA37F0"/>
    <w:rsid w:val="00CA3C3B"/>
    <w:rsid w:val="00CA533B"/>
    <w:rsid w:val="00CA6FF8"/>
    <w:rsid w:val="00CA70BF"/>
    <w:rsid w:val="00CA76C7"/>
    <w:rsid w:val="00CA79B6"/>
    <w:rsid w:val="00CA7C89"/>
    <w:rsid w:val="00CA7FB9"/>
    <w:rsid w:val="00CB0C61"/>
    <w:rsid w:val="00CB50A8"/>
    <w:rsid w:val="00CB6152"/>
    <w:rsid w:val="00CB6D22"/>
    <w:rsid w:val="00CB7826"/>
    <w:rsid w:val="00CB7BCF"/>
    <w:rsid w:val="00CC0E6F"/>
    <w:rsid w:val="00CC16B5"/>
    <w:rsid w:val="00CC257A"/>
    <w:rsid w:val="00CC28DE"/>
    <w:rsid w:val="00CC3190"/>
    <w:rsid w:val="00CC3AFA"/>
    <w:rsid w:val="00CC3D47"/>
    <w:rsid w:val="00CC4702"/>
    <w:rsid w:val="00CC4E2D"/>
    <w:rsid w:val="00CC6495"/>
    <w:rsid w:val="00CD0BAA"/>
    <w:rsid w:val="00CD1631"/>
    <w:rsid w:val="00CD2114"/>
    <w:rsid w:val="00CD24BD"/>
    <w:rsid w:val="00CD3807"/>
    <w:rsid w:val="00CD491D"/>
    <w:rsid w:val="00CD56F5"/>
    <w:rsid w:val="00CD6774"/>
    <w:rsid w:val="00CE1B8F"/>
    <w:rsid w:val="00CE1F63"/>
    <w:rsid w:val="00CE3C45"/>
    <w:rsid w:val="00CE70E2"/>
    <w:rsid w:val="00CE713B"/>
    <w:rsid w:val="00CE7168"/>
    <w:rsid w:val="00CF44BA"/>
    <w:rsid w:val="00CF5213"/>
    <w:rsid w:val="00CF5C65"/>
    <w:rsid w:val="00CF7C26"/>
    <w:rsid w:val="00D00AAB"/>
    <w:rsid w:val="00D0158A"/>
    <w:rsid w:val="00D019D0"/>
    <w:rsid w:val="00D02002"/>
    <w:rsid w:val="00D03AD4"/>
    <w:rsid w:val="00D04C42"/>
    <w:rsid w:val="00D04F8F"/>
    <w:rsid w:val="00D05DC8"/>
    <w:rsid w:val="00D07BCC"/>
    <w:rsid w:val="00D103CF"/>
    <w:rsid w:val="00D1131C"/>
    <w:rsid w:val="00D132FE"/>
    <w:rsid w:val="00D161AD"/>
    <w:rsid w:val="00D16214"/>
    <w:rsid w:val="00D16BC6"/>
    <w:rsid w:val="00D17396"/>
    <w:rsid w:val="00D175F3"/>
    <w:rsid w:val="00D20E91"/>
    <w:rsid w:val="00D21277"/>
    <w:rsid w:val="00D22312"/>
    <w:rsid w:val="00D23EEE"/>
    <w:rsid w:val="00D269CF"/>
    <w:rsid w:val="00D277E0"/>
    <w:rsid w:val="00D302F9"/>
    <w:rsid w:val="00D31449"/>
    <w:rsid w:val="00D314CF"/>
    <w:rsid w:val="00D31615"/>
    <w:rsid w:val="00D32974"/>
    <w:rsid w:val="00D34688"/>
    <w:rsid w:val="00D36782"/>
    <w:rsid w:val="00D37C57"/>
    <w:rsid w:val="00D402C0"/>
    <w:rsid w:val="00D4058C"/>
    <w:rsid w:val="00D406A4"/>
    <w:rsid w:val="00D40FE5"/>
    <w:rsid w:val="00D446E3"/>
    <w:rsid w:val="00D449B8"/>
    <w:rsid w:val="00D44A00"/>
    <w:rsid w:val="00D50395"/>
    <w:rsid w:val="00D50E47"/>
    <w:rsid w:val="00D54C10"/>
    <w:rsid w:val="00D54E25"/>
    <w:rsid w:val="00D5520D"/>
    <w:rsid w:val="00D55862"/>
    <w:rsid w:val="00D55A6A"/>
    <w:rsid w:val="00D6200C"/>
    <w:rsid w:val="00D64C59"/>
    <w:rsid w:val="00D6534A"/>
    <w:rsid w:val="00D65F13"/>
    <w:rsid w:val="00D65FFD"/>
    <w:rsid w:val="00D66BB3"/>
    <w:rsid w:val="00D66E5B"/>
    <w:rsid w:val="00D7064E"/>
    <w:rsid w:val="00D70DE4"/>
    <w:rsid w:val="00D71777"/>
    <w:rsid w:val="00D762D9"/>
    <w:rsid w:val="00D804CA"/>
    <w:rsid w:val="00D81E20"/>
    <w:rsid w:val="00D82580"/>
    <w:rsid w:val="00D82615"/>
    <w:rsid w:val="00D837D9"/>
    <w:rsid w:val="00D83C3B"/>
    <w:rsid w:val="00D846A8"/>
    <w:rsid w:val="00D85D16"/>
    <w:rsid w:val="00D8784D"/>
    <w:rsid w:val="00D96243"/>
    <w:rsid w:val="00D97284"/>
    <w:rsid w:val="00DA0033"/>
    <w:rsid w:val="00DA1AEF"/>
    <w:rsid w:val="00DA1AF6"/>
    <w:rsid w:val="00DA2524"/>
    <w:rsid w:val="00DA2742"/>
    <w:rsid w:val="00DA2FD5"/>
    <w:rsid w:val="00DA6606"/>
    <w:rsid w:val="00DA732C"/>
    <w:rsid w:val="00DB40B2"/>
    <w:rsid w:val="00DB4804"/>
    <w:rsid w:val="00DB4A20"/>
    <w:rsid w:val="00DB553F"/>
    <w:rsid w:val="00DB648E"/>
    <w:rsid w:val="00DC058D"/>
    <w:rsid w:val="00DC105B"/>
    <w:rsid w:val="00DC1C78"/>
    <w:rsid w:val="00DC20E5"/>
    <w:rsid w:val="00DC3432"/>
    <w:rsid w:val="00DC49F7"/>
    <w:rsid w:val="00DC4FF8"/>
    <w:rsid w:val="00DC55EC"/>
    <w:rsid w:val="00DC56B3"/>
    <w:rsid w:val="00DC62BC"/>
    <w:rsid w:val="00DC6FB5"/>
    <w:rsid w:val="00DC770A"/>
    <w:rsid w:val="00DC7C06"/>
    <w:rsid w:val="00DD3C73"/>
    <w:rsid w:val="00DD4FC5"/>
    <w:rsid w:val="00DD520F"/>
    <w:rsid w:val="00DD6D65"/>
    <w:rsid w:val="00DD77BD"/>
    <w:rsid w:val="00DE0E40"/>
    <w:rsid w:val="00DE11A0"/>
    <w:rsid w:val="00DE2A27"/>
    <w:rsid w:val="00DE5BD2"/>
    <w:rsid w:val="00DE68F5"/>
    <w:rsid w:val="00DE6BA7"/>
    <w:rsid w:val="00DE7399"/>
    <w:rsid w:val="00DF037E"/>
    <w:rsid w:val="00DF1912"/>
    <w:rsid w:val="00DF2AFB"/>
    <w:rsid w:val="00DF2DC3"/>
    <w:rsid w:val="00DF37CE"/>
    <w:rsid w:val="00DF4290"/>
    <w:rsid w:val="00DF530F"/>
    <w:rsid w:val="00DF69AB"/>
    <w:rsid w:val="00E03487"/>
    <w:rsid w:val="00E03A40"/>
    <w:rsid w:val="00E04A57"/>
    <w:rsid w:val="00E05E4D"/>
    <w:rsid w:val="00E0648F"/>
    <w:rsid w:val="00E077DB"/>
    <w:rsid w:val="00E104BE"/>
    <w:rsid w:val="00E15D78"/>
    <w:rsid w:val="00E20CF6"/>
    <w:rsid w:val="00E260A9"/>
    <w:rsid w:val="00E268F8"/>
    <w:rsid w:val="00E27166"/>
    <w:rsid w:val="00E2724C"/>
    <w:rsid w:val="00E27453"/>
    <w:rsid w:val="00E2751B"/>
    <w:rsid w:val="00E32A1D"/>
    <w:rsid w:val="00E32ABA"/>
    <w:rsid w:val="00E32E21"/>
    <w:rsid w:val="00E33403"/>
    <w:rsid w:val="00E33A40"/>
    <w:rsid w:val="00E33BA2"/>
    <w:rsid w:val="00E33F9E"/>
    <w:rsid w:val="00E34C97"/>
    <w:rsid w:val="00E35A26"/>
    <w:rsid w:val="00E37D76"/>
    <w:rsid w:val="00E4064C"/>
    <w:rsid w:val="00E41825"/>
    <w:rsid w:val="00E44280"/>
    <w:rsid w:val="00E501C4"/>
    <w:rsid w:val="00E50A3D"/>
    <w:rsid w:val="00E51498"/>
    <w:rsid w:val="00E51C0B"/>
    <w:rsid w:val="00E51CBE"/>
    <w:rsid w:val="00E520E1"/>
    <w:rsid w:val="00E55BC2"/>
    <w:rsid w:val="00E55FBC"/>
    <w:rsid w:val="00E561DC"/>
    <w:rsid w:val="00E575C8"/>
    <w:rsid w:val="00E60577"/>
    <w:rsid w:val="00E6142A"/>
    <w:rsid w:val="00E64110"/>
    <w:rsid w:val="00E65312"/>
    <w:rsid w:val="00E66F4C"/>
    <w:rsid w:val="00E6728F"/>
    <w:rsid w:val="00E67A4F"/>
    <w:rsid w:val="00E71D48"/>
    <w:rsid w:val="00E73435"/>
    <w:rsid w:val="00E74E6A"/>
    <w:rsid w:val="00E75991"/>
    <w:rsid w:val="00E76698"/>
    <w:rsid w:val="00E7703F"/>
    <w:rsid w:val="00E77078"/>
    <w:rsid w:val="00E77E14"/>
    <w:rsid w:val="00E80083"/>
    <w:rsid w:val="00E80376"/>
    <w:rsid w:val="00E828D3"/>
    <w:rsid w:val="00E83317"/>
    <w:rsid w:val="00E865A2"/>
    <w:rsid w:val="00E86B7E"/>
    <w:rsid w:val="00E86E40"/>
    <w:rsid w:val="00E86F32"/>
    <w:rsid w:val="00E905BB"/>
    <w:rsid w:val="00E90920"/>
    <w:rsid w:val="00E95722"/>
    <w:rsid w:val="00E96839"/>
    <w:rsid w:val="00EA2135"/>
    <w:rsid w:val="00EA5EEE"/>
    <w:rsid w:val="00EA6D4C"/>
    <w:rsid w:val="00EA716E"/>
    <w:rsid w:val="00EA77D2"/>
    <w:rsid w:val="00EA7E9B"/>
    <w:rsid w:val="00EA7F3B"/>
    <w:rsid w:val="00EB0A7E"/>
    <w:rsid w:val="00EB1190"/>
    <w:rsid w:val="00EB2973"/>
    <w:rsid w:val="00EB2CF6"/>
    <w:rsid w:val="00EB4255"/>
    <w:rsid w:val="00EB4FB7"/>
    <w:rsid w:val="00EB5190"/>
    <w:rsid w:val="00EB5C09"/>
    <w:rsid w:val="00EB6AFD"/>
    <w:rsid w:val="00EC01B2"/>
    <w:rsid w:val="00EC021C"/>
    <w:rsid w:val="00EC04B8"/>
    <w:rsid w:val="00EC14EE"/>
    <w:rsid w:val="00EC16B8"/>
    <w:rsid w:val="00EC286B"/>
    <w:rsid w:val="00EC3684"/>
    <w:rsid w:val="00EC4B8F"/>
    <w:rsid w:val="00EC536A"/>
    <w:rsid w:val="00EC5BD5"/>
    <w:rsid w:val="00EC654D"/>
    <w:rsid w:val="00EC7804"/>
    <w:rsid w:val="00EC795C"/>
    <w:rsid w:val="00ED224E"/>
    <w:rsid w:val="00ED27EB"/>
    <w:rsid w:val="00ED56F5"/>
    <w:rsid w:val="00ED5D4D"/>
    <w:rsid w:val="00EE2FA6"/>
    <w:rsid w:val="00EE432E"/>
    <w:rsid w:val="00EE4AC8"/>
    <w:rsid w:val="00EE5A38"/>
    <w:rsid w:val="00EE5EFB"/>
    <w:rsid w:val="00EE6B27"/>
    <w:rsid w:val="00EE6C7C"/>
    <w:rsid w:val="00EE791C"/>
    <w:rsid w:val="00EF0775"/>
    <w:rsid w:val="00EF187B"/>
    <w:rsid w:val="00EF1DE4"/>
    <w:rsid w:val="00EF2082"/>
    <w:rsid w:val="00EF2F21"/>
    <w:rsid w:val="00EF3656"/>
    <w:rsid w:val="00EF3961"/>
    <w:rsid w:val="00EF5B6E"/>
    <w:rsid w:val="00EF5B8C"/>
    <w:rsid w:val="00F03F05"/>
    <w:rsid w:val="00F04670"/>
    <w:rsid w:val="00F047FA"/>
    <w:rsid w:val="00F04C0F"/>
    <w:rsid w:val="00F04D87"/>
    <w:rsid w:val="00F05446"/>
    <w:rsid w:val="00F0551B"/>
    <w:rsid w:val="00F0578C"/>
    <w:rsid w:val="00F077A3"/>
    <w:rsid w:val="00F07D5C"/>
    <w:rsid w:val="00F11FF9"/>
    <w:rsid w:val="00F122A9"/>
    <w:rsid w:val="00F13510"/>
    <w:rsid w:val="00F13A4D"/>
    <w:rsid w:val="00F148A9"/>
    <w:rsid w:val="00F15236"/>
    <w:rsid w:val="00F15552"/>
    <w:rsid w:val="00F162A3"/>
    <w:rsid w:val="00F17AE9"/>
    <w:rsid w:val="00F17BC6"/>
    <w:rsid w:val="00F2077F"/>
    <w:rsid w:val="00F208A7"/>
    <w:rsid w:val="00F21752"/>
    <w:rsid w:val="00F226BC"/>
    <w:rsid w:val="00F22985"/>
    <w:rsid w:val="00F233ED"/>
    <w:rsid w:val="00F25426"/>
    <w:rsid w:val="00F2594E"/>
    <w:rsid w:val="00F25AE3"/>
    <w:rsid w:val="00F2626F"/>
    <w:rsid w:val="00F2758B"/>
    <w:rsid w:val="00F27C93"/>
    <w:rsid w:val="00F27F20"/>
    <w:rsid w:val="00F328E1"/>
    <w:rsid w:val="00F32DA9"/>
    <w:rsid w:val="00F32F82"/>
    <w:rsid w:val="00F33518"/>
    <w:rsid w:val="00F34E5B"/>
    <w:rsid w:val="00F36C8C"/>
    <w:rsid w:val="00F37517"/>
    <w:rsid w:val="00F37D2C"/>
    <w:rsid w:val="00F40E35"/>
    <w:rsid w:val="00F42CAB"/>
    <w:rsid w:val="00F4334B"/>
    <w:rsid w:val="00F437FB"/>
    <w:rsid w:val="00F463E0"/>
    <w:rsid w:val="00F47817"/>
    <w:rsid w:val="00F5694A"/>
    <w:rsid w:val="00F5697F"/>
    <w:rsid w:val="00F60641"/>
    <w:rsid w:val="00F60A06"/>
    <w:rsid w:val="00F61555"/>
    <w:rsid w:val="00F67410"/>
    <w:rsid w:val="00F67B96"/>
    <w:rsid w:val="00F729E0"/>
    <w:rsid w:val="00F74276"/>
    <w:rsid w:val="00F74DCE"/>
    <w:rsid w:val="00F75721"/>
    <w:rsid w:val="00F762FB"/>
    <w:rsid w:val="00F776E3"/>
    <w:rsid w:val="00F80D4B"/>
    <w:rsid w:val="00F834E1"/>
    <w:rsid w:val="00F84A47"/>
    <w:rsid w:val="00F8756A"/>
    <w:rsid w:val="00F909B9"/>
    <w:rsid w:val="00F90C61"/>
    <w:rsid w:val="00F91AFE"/>
    <w:rsid w:val="00F91C73"/>
    <w:rsid w:val="00F92089"/>
    <w:rsid w:val="00F9364A"/>
    <w:rsid w:val="00F96A2F"/>
    <w:rsid w:val="00FA216C"/>
    <w:rsid w:val="00FA4F33"/>
    <w:rsid w:val="00FA520A"/>
    <w:rsid w:val="00FA6D79"/>
    <w:rsid w:val="00FA7DAC"/>
    <w:rsid w:val="00FACF08"/>
    <w:rsid w:val="00FB0CDF"/>
    <w:rsid w:val="00FB217D"/>
    <w:rsid w:val="00FB2455"/>
    <w:rsid w:val="00FB2E6C"/>
    <w:rsid w:val="00FB5FB1"/>
    <w:rsid w:val="00FB6A1E"/>
    <w:rsid w:val="00FC072E"/>
    <w:rsid w:val="00FC27ED"/>
    <w:rsid w:val="00FC41A4"/>
    <w:rsid w:val="00FC59AA"/>
    <w:rsid w:val="00FC6051"/>
    <w:rsid w:val="00FC64F0"/>
    <w:rsid w:val="00FC7CE8"/>
    <w:rsid w:val="00FD008D"/>
    <w:rsid w:val="00FD2113"/>
    <w:rsid w:val="00FD22EC"/>
    <w:rsid w:val="00FD3898"/>
    <w:rsid w:val="00FD3DA3"/>
    <w:rsid w:val="00FD5E08"/>
    <w:rsid w:val="00FD657C"/>
    <w:rsid w:val="00FD660A"/>
    <w:rsid w:val="00FD6686"/>
    <w:rsid w:val="00FE0362"/>
    <w:rsid w:val="00FE0DEB"/>
    <w:rsid w:val="00FE1144"/>
    <w:rsid w:val="00FE4657"/>
    <w:rsid w:val="00FE4BC5"/>
    <w:rsid w:val="00FE52F4"/>
    <w:rsid w:val="00FE5CA9"/>
    <w:rsid w:val="00FE63AC"/>
    <w:rsid w:val="00FE7149"/>
    <w:rsid w:val="00FE7B31"/>
    <w:rsid w:val="00FF18B8"/>
    <w:rsid w:val="00FF213C"/>
    <w:rsid w:val="00FF222B"/>
    <w:rsid w:val="00FF45B4"/>
    <w:rsid w:val="00FF4904"/>
    <w:rsid w:val="00FF4907"/>
    <w:rsid w:val="00FF51D6"/>
    <w:rsid w:val="00FF5603"/>
    <w:rsid w:val="00FF5FB4"/>
    <w:rsid w:val="00FF711D"/>
    <w:rsid w:val="00FF74FD"/>
    <w:rsid w:val="00FF766A"/>
    <w:rsid w:val="010C3CB0"/>
    <w:rsid w:val="016E9C64"/>
    <w:rsid w:val="01798FE6"/>
    <w:rsid w:val="0204BC40"/>
    <w:rsid w:val="02052CB8"/>
    <w:rsid w:val="02128E70"/>
    <w:rsid w:val="02A78A8B"/>
    <w:rsid w:val="02D3BDC4"/>
    <w:rsid w:val="035C6A8A"/>
    <w:rsid w:val="035D97AB"/>
    <w:rsid w:val="0367538C"/>
    <w:rsid w:val="038192BB"/>
    <w:rsid w:val="03876444"/>
    <w:rsid w:val="03A88C46"/>
    <w:rsid w:val="03DAFC9C"/>
    <w:rsid w:val="03F76DE5"/>
    <w:rsid w:val="043FD8A3"/>
    <w:rsid w:val="044AFB40"/>
    <w:rsid w:val="04513BC4"/>
    <w:rsid w:val="0465BA9B"/>
    <w:rsid w:val="04D23C92"/>
    <w:rsid w:val="04E52D45"/>
    <w:rsid w:val="05093862"/>
    <w:rsid w:val="052334A5"/>
    <w:rsid w:val="052A9750"/>
    <w:rsid w:val="053B0E5B"/>
    <w:rsid w:val="05845209"/>
    <w:rsid w:val="05CB3563"/>
    <w:rsid w:val="061BD00F"/>
    <w:rsid w:val="061C79BC"/>
    <w:rsid w:val="062165E5"/>
    <w:rsid w:val="062B3087"/>
    <w:rsid w:val="0638F1AD"/>
    <w:rsid w:val="065FDA2B"/>
    <w:rsid w:val="06A4BD37"/>
    <w:rsid w:val="06D16B86"/>
    <w:rsid w:val="06D82D63"/>
    <w:rsid w:val="06D94734"/>
    <w:rsid w:val="06F8910D"/>
    <w:rsid w:val="06FD46AC"/>
    <w:rsid w:val="0728A66D"/>
    <w:rsid w:val="0763C379"/>
    <w:rsid w:val="07830EC7"/>
    <w:rsid w:val="07851DE0"/>
    <w:rsid w:val="07E0B0DA"/>
    <w:rsid w:val="086607CD"/>
    <w:rsid w:val="088C6DBA"/>
    <w:rsid w:val="08B220FE"/>
    <w:rsid w:val="08C218EE"/>
    <w:rsid w:val="08F42DA8"/>
    <w:rsid w:val="090BFA65"/>
    <w:rsid w:val="091224D2"/>
    <w:rsid w:val="09170D67"/>
    <w:rsid w:val="0940F2CD"/>
    <w:rsid w:val="09712BBA"/>
    <w:rsid w:val="09827BB0"/>
    <w:rsid w:val="09EA99D1"/>
    <w:rsid w:val="09FA75DD"/>
    <w:rsid w:val="0A0FCE25"/>
    <w:rsid w:val="0A72BB8E"/>
    <w:rsid w:val="0A7DB991"/>
    <w:rsid w:val="0AA3499E"/>
    <w:rsid w:val="0AE325C7"/>
    <w:rsid w:val="0AEE4C41"/>
    <w:rsid w:val="0AF38DD4"/>
    <w:rsid w:val="0B21BFFB"/>
    <w:rsid w:val="0B42A357"/>
    <w:rsid w:val="0B6004B5"/>
    <w:rsid w:val="0B81C031"/>
    <w:rsid w:val="0BACCB9E"/>
    <w:rsid w:val="0BD6F352"/>
    <w:rsid w:val="0BD72980"/>
    <w:rsid w:val="0C1F94F0"/>
    <w:rsid w:val="0C71072B"/>
    <w:rsid w:val="0C71E936"/>
    <w:rsid w:val="0C9DE133"/>
    <w:rsid w:val="0C9EF8A9"/>
    <w:rsid w:val="0CBA1C72"/>
    <w:rsid w:val="0CBDF9FE"/>
    <w:rsid w:val="0CC4BA70"/>
    <w:rsid w:val="0CFB21EA"/>
    <w:rsid w:val="0DB5A878"/>
    <w:rsid w:val="0DD89D10"/>
    <w:rsid w:val="0DDABAE8"/>
    <w:rsid w:val="0DE2A05C"/>
    <w:rsid w:val="0DEB226D"/>
    <w:rsid w:val="0DF63B19"/>
    <w:rsid w:val="0E15922B"/>
    <w:rsid w:val="0E64F17F"/>
    <w:rsid w:val="0E691707"/>
    <w:rsid w:val="0EA46F3C"/>
    <w:rsid w:val="0EDDC248"/>
    <w:rsid w:val="0EE4CB04"/>
    <w:rsid w:val="0EE6E30B"/>
    <w:rsid w:val="0F17FCF5"/>
    <w:rsid w:val="0F7FADC8"/>
    <w:rsid w:val="0F8BC827"/>
    <w:rsid w:val="0FC431F5"/>
    <w:rsid w:val="105564F5"/>
    <w:rsid w:val="1063E1B7"/>
    <w:rsid w:val="108D3A88"/>
    <w:rsid w:val="112CBDD1"/>
    <w:rsid w:val="1139F944"/>
    <w:rsid w:val="11EE003A"/>
    <w:rsid w:val="11F1A85D"/>
    <w:rsid w:val="12148FD6"/>
    <w:rsid w:val="1218137B"/>
    <w:rsid w:val="123089C3"/>
    <w:rsid w:val="12684EE5"/>
    <w:rsid w:val="12D5C9A5"/>
    <w:rsid w:val="132583F7"/>
    <w:rsid w:val="136A636E"/>
    <w:rsid w:val="13C31B5E"/>
    <w:rsid w:val="13C688A4"/>
    <w:rsid w:val="13D1506F"/>
    <w:rsid w:val="142A2354"/>
    <w:rsid w:val="14726818"/>
    <w:rsid w:val="148952E3"/>
    <w:rsid w:val="14A3F059"/>
    <w:rsid w:val="14C830CF"/>
    <w:rsid w:val="14E10EB4"/>
    <w:rsid w:val="15575074"/>
    <w:rsid w:val="15991412"/>
    <w:rsid w:val="15D66C34"/>
    <w:rsid w:val="15DB4752"/>
    <w:rsid w:val="16119448"/>
    <w:rsid w:val="161E91E3"/>
    <w:rsid w:val="16252344"/>
    <w:rsid w:val="16482CBF"/>
    <w:rsid w:val="166FE203"/>
    <w:rsid w:val="16718A34"/>
    <w:rsid w:val="16EE512D"/>
    <w:rsid w:val="16F7B303"/>
    <w:rsid w:val="1715E700"/>
    <w:rsid w:val="171974CB"/>
    <w:rsid w:val="17267B92"/>
    <w:rsid w:val="1760C014"/>
    <w:rsid w:val="1761F6E7"/>
    <w:rsid w:val="178A9BD0"/>
    <w:rsid w:val="184FB09B"/>
    <w:rsid w:val="1890E133"/>
    <w:rsid w:val="18F7DAA8"/>
    <w:rsid w:val="1966E301"/>
    <w:rsid w:val="1976CA04"/>
    <w:rsid w:val="19A75DDB"/>
    <w:rsid w:val="19C111CA"/>
    <w:rsid w:val="1A2B2BAF"/>
    <w:rsid w:val="1A91962C"/>
    <w:rsid w:val="1B19B4E2"/>
    <w:rsid w:val="1B48C1F9"/>
    <w:rsid w:val="1BB4578E"/>
    <w:rsid w:val="1BBCB066"/>
    <w:rsid w:val="1C057FB7"/>
    <w:rsid w:val="1C4D65FE"/>
    <w:rsid w:val="1C589AC8"/>
    <w:rsid w:val="1C6955F8"/>
    <w:rsid w:val="1C9A26A5"/>
    <w:rsid w:val="1C9C5CE6"/>
    <w:rsid w:val="1CB90691"/>
    <w:rsid w:val="1CD0B5A7"/>
    <w:rsid w:val="1D0220CD"/>
    <w:rsid w:val="1D5C8861"/>
    <w:rsid w:val="1D773489"/>
    <w:rsid w:val="1DB098CA"/>
    <w:rsid w:val="1DE1305B"/>
    <w:rsid w:val="1DFBCB1E"/>
    <w:rsid w:val="1E4BBB35"/>
    <w:rsid w:val="1E566E2D"/>
    <w:rsid w:val="1ED77949"/>
    <w:rsid w:val="1F42339E"/>
    <w:rsid w:val="1FA5717F"/>
    <w:rsid w:val="20470BEA"/>
    <w:rsid w:val="20C860D3"/>
    <w:rsid w:val="20D6D38A"/>
    <w:rsid w:val="212F9B9A"/>
    <w:rsid w:val="21ADBF6D"/>
    <w:rsid w:val="21B63C88"/>
    <w:rsid w:val="22418FD7"/>
    <w:rsid w:val="22B79ADA"/>
    <w:rsid w:val="230E2DC3"/>
    <w:rsid w:val="23520CE9"/>
    <w:rsid w:val="238874BE"/>
    <w:rsid w:val="23C5CEAA"/>
    <w:rsid w:val="23F49C09"/>
    <w:rsid w:val="2402E0C4"/>
    <w:rsid w:val="2403ADC6"/>
    <w:rsid w:val="24655815"/>
    <w:rsid w:val="24AE7ABE"/>
    <w:rsid w:val="24C79E2A"/>
    <w:rsid w:val="24D69986"/>
    <w:rsid w:val="24D86684"/>
    <w:rsid w:val="2576FB99"/>
    <w:rsid w:val="257E4633"/>
    <w:rsid w:val="25A49179"/>
    <w:rsid w:val="25C83440"/>
    <w:rsid w:val="26954B5D"/>
    <w:rsid w:val="269B15D3"/>
    <w:rsid w:val="26BCC15E"/>
    <w:rsid w:val="26CE9EAC"/>
    <w:rsid w:val="26F5F0DA"/>
    <w:rsid w:val="2752253C"/>
    <w:rsid w:val="27612BFD"/>
    <w:rsid w:val="277DA204"/>
    <w:rsid w:val="27A4FCD0"/>
    <w:rsid w:val="27E61DAB"/>
    <w:rsid w:val="27F98172"/>
    <w:rsid w:val="28511B25"/>
    <w:rsid w:val="287A55F4"/>
    <w:rsid w:val="290C1C66"/>
    <w:rsid w:val="292413C6"/>
    <w:rsid w:val="29721E82"/>
    <w:rsid w:val="297DC027"/>
    <w:rsid w:val="29B2DD05"/>
    <w:rsid w:val="29C2434F"/>
    <w:rsid w:val="29DE3443"/>
    <w:rsid w:val="29ED2855"/>
    <w:rsid w:val="29FF79CE"/>
    <w:rsid w:val="2A2751DA"/>
    <w:rsid w:val="2A2B5D3B"/>
    <w:rsid w:val="2A51ECD7"/>
    <w:rsid w:val="2A577BCA"/>
    <w:rsid w:val="2A5A2D6D"/>
    <w:rsid w:val="2A8DFEB5"/>
    <w:rsid w:val="2AC9FB17"/>
    <w:rsid w:val="2AD8EFB7"/>
    <w:rsid w:val="2AE2489B"/>
    <w:rsid w:val="2AFF19C3"/>
    <w:rsid w:val="2B30ABB5"/>
    <w:rsid w:val="2B74138C"/>
    <w:rsid w:val="2BBC0A7C"/>
    <w:rsid w:val="2BC6AB43"/>
    <w:rsid w:val="2BD6F2BB"/>
    <w:rsid w:val="2C14DB5F"/>
    <w:rsid w:val="2C6A3839"/>
    <w:rsid w:val="2CA9F674"/>
    <w:rsid w:val="2CB27618"/>
    <w:rsid w:val="2CBF6A80"/>
    <w:rsid w:val="2CCBF895"/>
    <w:rsid w:val="2CF8DFB7"/>
    <w:rsid w:val="2D628347"/>
    <w:rsid w:val="2D8D1B46"/>
    <w:rsid w:val="2DFBB4DB"/>
    <w:rsid w:val="2E0309EE"/>
    <w:rsid w:val="2E2E2880"/>
    <w:rsid w:val="2E3B137D"/>
    <w:rsid w:val="2E4C648A"/>
    <w:rsid w:val="2E706665"/>
    <w:rsid w:val="2E8B9593"/>
    <w:rsid w:val="2F30FF99"/>
    <w:rsid w:val="2F3C0A98"/>
    <w:rsid w:val="2F4BA5E6"/>
    <w:rsid w:val="2F86A4B6"/>
    <w:rsid w:val="2F9C3D49"/>
    <w:rsid w:val="2FCDFCFF"/>
    <w:rsid w:val="2FF6417E"/>
    <w:rsid w:val="30414D1C"/>
    <w:rsid w:val="3054C990"/>
    <w:rsid w:val="30DCA056"/>
    <w:rsid w:val="310BFBB8"/>
    <w:rsid w:val="315DD077"/>
    <w:rsid w:val="315EDBA1"/>
    <w:rsid w:val="31937E7C"/>
    <w:rsid w:val="319C6069"/>
    <w:rsid w:val="31E9B6DA"/>
    <w:rsid w:val="320D8C49"/>
    <w:rsid w:val="321DAC65"/>
    <w:rsid w:val="322AFD0E"/>
    <w:rsid w:val="3264B971"/>
    <w:rsid w:val="32DD62BD"/>
    <w:rsid w:val="32DF1406"/>
    <w:rsid w:val="32E63743"/>
    <w:rsid w:val="330CDBD1"/>
    <w:rsid w:val="3313996C"/>
    <w:rsid w:val="3349169F"/>
    <w:rsid w:val="3369C554"/>
    <w:rsid w:val="336FAB88"/>
    <w:rsid w:val="337E982F"/>
    <w:rsid w:val="33CE5556"/>
    <w:rsid w:val="33D1ABB4"/>
    <w:rsid w:val="33D94668"/>
    <w:rsid w:val="33ED08CC"/>
    <w:rsid w:val="3479331E"/>
    <w:rsid w:val="348B0A46"/>
    <w:rsid w:val="34932E84"/>
    <w:rsid w:val="3503BD0F"/>
    <w:rsid w:val="35653667"/>
    <w:rsid w:val="358F62E5"/>
    <w:rsid w:val="3591AD23"/>
    <w:rsid w:val="3615037F"/>
    <w:rsid w:val="361C60C6"/>
    <w:rsid w:val="36278E69"/>
    <w:rsid w:val="36298DCE"/>
    <w:rsid w:val="363E0EAD"/>
    <w:rsid w:val="364449C2"/>
    <w:rsid w:val="36800BDC"/>
    <w:rsid w:val="3680F00C"/>
    <w:rsid w:val="36A3C9D4"/>
    <w:rsid w:val="37084B6E"/>
    <w:rsid w:val="37158EE2"/>
    <w:rsid w:val="371D7437"/>
    <w:rsid w:val="37269F0D"/>
    <w:rsid w:val="3733ED0B"/>
    <w:rsid w:val="3768072E"/>
    <w:rsid w:val="378315D0"/>
    <w:rsid w:val="379A59E6"/>
    <w:rsid w:val="37A6F1CB"/>
    <w:rsid w:val="37C40790"/>
    <w:rsid w:val="37CCD623"/>
    <w:rsid w:val="37E3F880"/>
    <w:rsid w:val="38111483"/>
    <w:rsid w:val="386F82B5"/>
    <w:rsid w:val="38B19EA3"/>
    <w:rsid w:val="38BA53CD"/>
    <w:rsid w:val="38C0597E"/>
    <w:rsid w:val="38D112AC"/>
    <w:rsid w:val="38D511F3"/>
    <w:rsid w:val="38EB2A19"/>
    <w:rsid w:val="390ACB45"/>
    <w:rsid w:val="394A6413"/>
    <w:rsid w:val="395CD6B5"/>
    <w:rsid w:val="397FC8E1"/>
    <w:rsid w:val="39AFD1AF"/>
    <w:rsid w:val="39EE96DC"/>
    <w:rsid w:val="3A0DB0F6"/>
    <w:rsid w:val="3A1AFB6C"/>
    <w:rsid w:val="3A87496B"/>
    <w:rsid w:val="3AD64300"/>
    <w:rsid w:val="3AFC8FB2"/>
    <w:rsid w:val="3B77DD07"/>
    <w:rsid w:val="3B84C1C0"/>
    <w:rsid w:val="3B8F0D2B"/>
    <w:rsid w:val="3B9F84E2"/>
    <w:rsid w:val="3BB343DB"/>
    <w:rsid w:val="3BC75067"/>
    <w:rsid w:val="3BFCC5BC"/>
    <w:rsid w:val="3C07BF32"/>
    <w:rsid w:val="3C098F91"/>
    <w:rsid w:val="3C22A41D"/>
    <w:rsid w:val="3C45E87B"/>
    <w:rsid w:val="3CC8363A"/>
    <w:rsid w:val="3D0974A2"/>
    <w:rsid w:val="3DC5E78F"/>
    <w:rsid w:val="3E16C8AB"/>
    <w:rsid w:val="3E6F78AB"/>
    <w:rsid w:val="3E997C9A"/>
    <w:rsid w:val="3EE7908D"/>
    <w:rsid w:val="3EF9E03A"/>
    <w:rsid w:val="3F1BA82B"/>
    <w:rsid w:val="3F1D9089"/>
    <w:rsid w:val="3F61B7F0"/>
    <w:rsid w:val="3FA5EE51"/>
    <w:rsid w:val="3FBBE5C5"/>
    <w:rsid w:val="405625CA"/>
    <w:rsid w:val="4088396A"/>
    <w:rsid w:val="40990F34"/>
    <w:rsid w:val="40BAC499"/>
    <w:rsid w:val="4147604D"/>
    <w:rsid w:val="4167F4DE"/>
    <w:rsid w:val="4175827E"/>
    <w:rsid w:val="41A96FC1"/>
    <w:rsid w:val="41CAD26E"/>
    <w:rsid w:val="42469CFD"/>
    <w:rsid w:val="42939757"/>
    <w:rsid w:val="42B48530"/>
    <w:rsid w:val="42DC22AB"/>
    <w:rsid w:val="42E4E702"/>
    <w:rsid w:val="4303C53F"/>
    <w:rsid w:val="4327EFE6"/>
    <w:rsid w:val="434DFCFC"/>
    <w:rsid w:val="435CAF05"/>
    <w:rsid w:val="436F7A01"/>
    <w:rsid w:val="43798464"/>
    <w:rsid w:val="43881822"/>
    <w:rsid w:val="439CF5DE"/>
    <w:rsid w:val="43E8ED42"/>
    <w:rsid w:val="441A6E1A"/>
    <w:rsid w:val="4467A11C"/>
    <w:rsid w:val="447EB1B1"/>
    <w:rsid w:val="44B9BA1C"/>
    <w:rsid w:val="44DE9EC5"/>
    <w:rsid w:val="44E39930"/>
    <w:rsid w:val="45037D3F"/>
    <w:rsid w:val="451F6BE4"/>
    <w:rsid w:val="452C5809"/>
    <w:rsid w:val="452DBAA7"/>
    <w:rsid w:val="4546F9AF"/>
    <w:rsid w:val="45788804"/>
    <w:rsid w:val="457F7C41"/>
    <w:rsid w:val="4587E6F9"/>
    <w:rsid w:val="45B3F046"/>
    <w:rsid w:val="45B43C65"/>
    <w:rsid w:val="45BAD02A"/>
    <w:rsid w:val="45BCE1CC"/>
    <w:rsid w:val="45DF80F1"/>
    <w:rsid w:val="45E56534"/>
    <w:rsid w:val="45FAC62E"/>
    <w:rsid w:val="460064D2"/>
    <w:rsid w:val="4626DB34"/>
    <w:rsid w:val="46328617"/>
    <w:rsid w:val="4639676A"/>
    <w:rsid w:val="46523A39"/>
    <w:rsid w:val="469E2194"/>
    <w:rsid w:val="46AAB087"/>
    <w:rsid w:val="46CC2194"/>
    <w:rsid w:val="46CF8A0E"/>
    <w:rsid w:val="47063041"/>
    <w:rsid w:val="473F7D73"/>
    <w:rsid w:val="47A1D1EC"/>
    <w:rsid w:val="47A74BF3"/>
    <w:rsid w:val="47A9107B"/>
    <w:rsid w:val="47B5B049"/>
    <w:rsid w:val="47FAA003"/>
    <w:rsid w:val="4814C982"/>
    <w:rsid w:val="482773DB"/>
    <w:rsid w:val="483909CD"/>
    <w:rsid w:val="484B678F"/>
    <w:rsid w:val="48A32F92"/>
    <w:rsid w:val="48BEC9E4"/>
    <w:rsid w:val="48C8F946"/>
    <w:rsid w:val="48E34460"/>
    <w:rsid w:val="48FC0FF1"/>
    <w:rsid w:val="49064611"/>
    <w:rsid w:val="49089A36"/>
    <w:rsid w:val="4914519F"/>
    <w:rsid w:val="493C0776"/>
    <w:rsid w:val="4940AB8E"/>
    <w:rsid w:val="4948CFE0"/>
    <w:rsid w:val="497B52B1"/>
    <w:rsid w:val="49A0384D"/>
    <w:rsid w:val="49A5ECF1"/>
    <w:rsid w:val="49A88848"/>
    <w:rsid w:val="4A511E42"/>
    <w:rsid w:val="4A6852C6"/>
    <w:rsid w:val="4A8BBA3A"/>
    <w:rsid w:val="4A948EAF"/>
    <w:rsid w:val="4B5FA2BE"/>
    <w:rsid w:val="4B7063C7"/>
    <w:rsid w:val="4B770485"/>
    <w:rsid w:val="4BA823F4"/>
    <w:rsid w:val="4C1E42A1"/>
    <w:rsid w:val="4C403AF8"/>
    <w:rsid w:val="4C4DF147"/>
    <w:rsid w:val="4CB71DB3"/>
    <w:rsid w:val="4D0B9CB0"/>
    <w:rsid w:val="4D192CBF"/>
    <w:rsid w:val="4D37EF79"/>
    <w:rsid w:val="4D5FDDEC"/>
    <w:rsid w:val="4D71DCB6"/>
    <w:rsid w:val="4E1914CC"/>
    <w:rsid w:val="4E552CC2"/>
    <w:rsid w:val="4E782B7E"/>
    <w:rsid w:val="4E8E8C77"/>
    <w:rsid w:val="4E9F3BAB"/>
    <w:rsid w:val="4EA46461"/>
    <w:rsid w:val="4EEB15D5"/>
    <w:rsid w:val="4F133FF6"/>
    <w:rsid w:val="4F224E7B"/>
    <w:rsid w:val="4F5E6580"/>
    <w:rsid w:val="4F6A321C"/>
    <w:rsid w:val="4F9A1A25"/>
    <w:rsid w:val="4FD659E8"/>
    <w:rsid w:val="5006B20D"/>
    <w:rsid w:val="5012BD7A"/>
    <w:rsid w:val="50CF74EE"/>
    <w:rsid w:val="50E96699"/>
    <w:rsid w:val="50FD69B4"/>
    <w:rsid w:val="512B4B4A"/>
    <w:rsid w:val="513A10FC"/>
    <w:rsid w:val="513FE899"/>
    <w:rsid w:val="5177BDF1"/>
    <w:rsid w:val="5194BA0F"/>
    <w:rsid w:val="5199ED8B"/>
    <w:rsid w:val="519A16E4"/>
    <w:rsid w:val="51A0FE90"/>
    <w:rsid w:val="51C5301F"/>
    <w:rsid w:val="51CD2193"/>
    <w:rsid w:val="51F13A4E"/>
    <w:rsid w:val="52178613"/>
    <w:rsid w:val="52233045"/>
    <w:rsid w:val="5229E942"/>
    <w:rsid w:val="5242BBCA"/>
    <w:rsid w:val="526B50BC"/>
    <w:rsid w:val="52F8F126"/>
    <w:rsid w:val="532FB9B0"/>
    <w:rsid w:val="5339E81D"/>
    <w:rsid w:val="5344A65E"/>
    <w:rsid w:val="534D8AE3"/>
    <w:rsid w:val="536ECE12"/>
    <w:rsid w:val="53809AE4"/>
    <w:rsid w:val="53A231F8"/>
    <w:rsid w:val="54097A19"/>
    <w:rsid w:val="54395178"/>
    <w:rsid w:val="5465BA3C"/>
    <w:rsid w:val="54B00345"/>
    <w:rsid w:val="54C8F1A5"/>
    <w:rsid w:val="54DFDCEA"/>
    <w:rsid w:val="550B2C7A"/>
    <w:rsid w:val="550C3BB3"/>
    <w:rsid w:val="55329CB4"/>
    <w:rsid w:val="553AC2C7"/>
    <w:rsid w:val="5555EEC3"/>
    <w:rsid w:val="556A63CA"/>
    <w:rsid w:val="558C99B1"/>
    <w:rsid w:val="5591EE6E"/>
    <w:rsid w:val="5599B132"/>
    <w:rsid w:val="559A894C"/>
    <w:rsid w:val="55DD7406"/>
    <w:rsid w:val="55F9F4CE"/>
    <w:rsid w:val="55FC5DDF"/>
    <w:rsid w:val="565E904D"/>
    <w:rsid w:val="5665E244"/>
    <w:rsid w:val="56705536"/>
    <w:rsid w:val="567D4439"/>
    <w:rsid w:val="56FBA3CA"/>
    <w:rsid w:val="56FFF7C5"/>
    <w:rsid w:val="57181594"/>
    <w:rsid w:val="574F0A49"/>
    <w:rsid w:val="578D5411"/>
    <w:rsid w:val="57DB29FC"/>
    <w:rsid w:val="57E78391"/>
    <w:rsid w:val="582FCA25"/>
    <w:rsid w:val="5831C35E"/>
    <w:rsid w:val="583B1B4E"/>
    <w:rsid w:val="58A7C434"/>
    <w:rsid w:val="58B541EC"/>
    <w:rsid w:val="58C7F4C2"/>
    <w:rsid w:val="59000A62"/>
    <w:rsid w:val="5926AB86"/>
    <w:rsid w:val="59633D17"/>
    <w:rsid w:val="59A503EC"/>
    <w:rsid w:val="59F189BD"/>
    <w:rsid w:val="5A01E9DA"/>
    <w:rsid w:val="5A2EAC09"/>
    <w:rsid w:val="5A360713"/>
    <w:rsid w:val="5A444D8D"/>
    <w:rsid w:val="5A648ECE"/>
    <w:rsid w:val="5A7A6F99"/>
    <w:rsid w:val="5A86AB0B"/>
    <w:rsid w:val="5A985932"/>
    <w:rsid w:val="5AB99BFD"/>
    <w:rsid w:val="5AC1D438"/>
    <w:rsid w:val="5B0F2430"/>
    <w:rsid w:val="5B2B1AE8"/>
    <w:rsid w:val="5B4A387A"/>
    <w:rsid w:val="5B6F6021"/>
    <w:rsid w:val="5BB4FDC7"/>
    <w:rsid w:val="5BB9165B"/>
    <w:rsid w:val="5BC02D51"/>
    <w:rsid w:val="5BD8D5E8"/>
    <w:rsid w:val="5BE43CA5"/>
    <w:rsid w:val="5C514C8F"/>
    <w:rsid w:val="5C60EDEA"/>
    <w:rsid w:val="5C87A630"/>
    <w:rsid w:val="5C947DDF"/>
    <w:rsid w:val="5CE1B44B"/>
    <w:rsid w:val="5D0B3082"/>
    <w:rsid w:val="5D341EBC"/>
    <w:rsid w:val="5D71BB8B"/>
    <w:rsid w:val="5D8CD18E"/>
    <w:rsid w:val="5DA7C9F0"/>
    <w:rsid w:val="5DBA8B8D"/>
    <w:rsid w:val="5DC63953"/>
    <w:rsid w:val="5DCDC36A"/>
    <w:rsid w:val="5DF54441"/>
    <w:rsid w:val="5E310DAF"/>
    <w:rsid w:val="5E4F5E97"/>
    <w:rsid w:val="5E652B76"/>
    <w:rsid w:val="5E65B9E6"/>
    <w:rsid w:val="5E72597D"/>
    <w:rsid w:val="5E8759AB"/>
    <w:rsid w:val="5EB41707"/>
    <w:rsid w:val="5EC21451"/>
    <w:rsid w:val="5F0AE007"/>
    <w:rsid w:val="5F7513B3"/>
    <w:rsid w:val="5F7F3C3E"/>
    <w:rsid w:val="5F8AC671"/>
    <w:rsid w:val="5F95ED0A"/>
    <w:rsid w:val="5F9EE585"/>
    <w:rsid w:val="5FB69384"/>
    <w:rsid w:val="5FD59A7C"/>
    <w:rsid w:val="5FE512F4"/>
    <w:rsid w:val="5FF4CB1D"/>
    <w:rsid w:val="60325807"/>
    <w:rsid w:val="6035DB1C"/>
    <w:rsid w:val="607F22BE"/>
    <w:rsid w:val="60BC2806"/>
    <w:rsid w:val="60CA039B"/>
    <w:rsid w:val="60F9FBB8"/>
    <w:rsid w:val="61830D2D"/>
    <w:rsid w:val="618FD39D"/>
    <w:rsid w:val="6239EC47"/>
    <w:rsid w:val="62545F98"/>
    <w:rsid w:val="625B5FD7"/>
    <w:rsid w:val="63783A97"/>
    <w:rsid w:val="6381D1B7"/>
    <w:rsid w:val="63A49A5D"/>
    <w:rsid w:val="63ACEE6B"/>
    <w:rsid w:val="63DCFF83"/>
    <w:rsid w:val="63ED30C0"/>
    <w:rsid w:val="64065097"/>
    <w:rsid w:val="641B687A"/>
    <w:rsid w:val="642D8D51"/>
    <w:rsid w:val="642DCFED"/>
    <w:rsid w:val="64500CBA"/>
    <w:rsid w:val="6460CA5E"/>
    <w:rsid w:val="64849220"/>
    <w:rsid w:val="64898A4E"/>
    <w:rsid w:val="64DF249C"/>
    <w:rsid w:val="64DF8A3E"/>
    <w:rsid w:val="64F1F9A8"/>
    <w:rsid w:val="6515B68C"/>
    <w:rsid w:val="657035B7"/>
    <w:rsid w:val="65974CC0"/>
    <w:rsid w:val="659E2698"/>
    <w:rsid w:val="65D712A3"/>
    <w:rsid w:val="65F13467"/>
    <w:rsid w:val="663EFC8D"/>
    <w:rsid w:val="66854A69"/>
    <w:rsid w:val="66859478"/>
    <w:rsid w:val="66F362CA"/>
    <w:rsid w:val="671AF801"/>
    <w:rsid w:val="6735D23E"/>
    <w:rsid w:val="67863ED9"/>
    <w:rsid w:val="67B9BC07"/>
    <w:rsid w:val="68347F78"/>
    <w:rsid w:val="68486CE5"/>
    <w:rsid w:val="6849C187"/>
    <w:rsid w:val="68746C15"/>
    <w:rsid w:val="68D80664"/>
    <w:rsid w:val="6926AA17"/>
    <w:rsid w:val="69561446"/>
    <w:rsid w:val="6956B674"/>
    <w:rsid w:val="69B2C5F5"/>
    <w:rsid w:val="69C040B9"/>
    <w:rsid w:val="69C8790F"/>
    <w:rsid w:val="69FFFAFB"/>
    <w:rsid w:val="6A02E80F"/>
    <w:rsid w:val="6A3C5FB2"/>
    <w:rsid w:val="6A480BDB"/>
    <w:rsid w:val="6A584648"/>
    <w:rsid w:val="6A7AE50C"/>
    <w:rsid w:val="6A86DCD5"/>
    <w:rsid w:val="6ACC767C"/>
    <w:rsid w:val="6B5F8F9D"/>
    <w:rsid w:val="6B7BDBEE"/>
    <w:rsid w:val="6B7C2DEB"/>
    <w:rsid w:val="6BC2B01C"/>
    <w:rsid w:val="6BDE189A"/>
    <w:rsid w:val="6C1DA6D4"/>
    <w:rsid w:val="6C957F08"/>
    <w:rsid w:val="6CD2C83B"/>
    <w:rsid w:val="6D0A4C90"/>
    <w:rsid w:val="6D425101"/>
    <w:rsid w:val="6D634E2F"/>
    <w:rsid w:val="6D7DD2FC"/>
    <w:rsid w:val="6D95F86B"/>
    <w:rsid w:val="6DBEFB28"/>
    <w:rsid w:val="6E046B31"/>
    <w:rsid w:val="6E0B72C2"/>
    <w:rsid w:val="6E186508"/>
    <w:rsid w:val="6E2EEFC2"/>
    <w:rsid w:val="6E7DC2A8"/>
    <w:rsid w:val="6E7EA814"/>
    <w:rsid w:val="6EEF8425"/>
    <w:rsid w:val="6EFEBCE4"/>
    <w:rsid w:val="6F6959FA"/>
    <w:rsid w:val="6F711CC9"/>
    <w:rsid w:val="6FA20C30"/>
    <w:rsid w:val="6FEA9BBF"/>
    <w:rsid w:val="6FF3C038"/>
    <w:rsid w:val="7017BFA9"/>
    <w:rsid w:val="7017D3A0"/>
    <w:rsid w:val="701C0B2D"/>
    <w:rsid w:val="701D5454"/>
    <w:rsid w:val="70285870"/>
    <w:rsid w:val="704E5F04"/>
    <w:rsid w:val="7085D418"/>
    <w:rsid w:val="7091CACD"/>
    <w:rsid w:val="70B7C27D"/>
    <w:rsid w:val="710395C0"/>
    <w:rsid w:val="7151DA51"/>
    <w:rsid w:val="71785CE8"/>
    <w:rsid w:val="717DDF7E"/>
    <w:rsid w:val="71B30D84"/>
    <w:rsid w:val="71F00ABC"/>
    <w:rsid w:val="722308CF"/>
    <w:rsid w:val="7226F3A4"/>
    <w:rsid w:val="7286520C"/>
    <w:rsid w:val="72CF6005"/>
    <w:rsid w:val="72ED4379"/>
    <w:rsid w:val="730BFD13"/>
    <w:rsid w:val="7323324F"/>
    <w:rsid w:val="734359F2"/>
    <w:rsid w:val="735761E8"/>
    <w:rsid w:val="73683818"/>
    <w:rsid w:val="73DC4B55"/>
    <w:rsid w:val="7407F359"/>
    <w:rsid w:val="74719CE6"/>
    <w:rsid w:val="7480DC53"/>
    <w:rsid w:val="74869015"/>
    <w:rsid w:val="7496CB44"/>
    <w:rsid w:val="74A7AF95"/>
    <w:rsid w:val="74B24EB4"/>
    <w:rsid w:val="74DBC6CE"/>
    <w:rsid w:val="74FD9A93"/>
    <w:rsid w:val="75158A45"/>
    <w:rsid w:val="755A1C8D"/>
    <w:rsid w:val="7561CEEA"/>
    <w:rsid w:val="757AAD03"/>
    <w:rsid w:val="75D01DFA"/>
    <w:rsid w:val="763255A7"/>
    <w:rsid w:val="7698F19C"/>
    <w:rsid w:val="76D426C3"/>
    <w:rsid w:val="76E31451"/>
    <w:rsid w:val="76F53BCD"/>
    <w:rsid w:val="76F7F6A4"/>
    <w:rsid w:val="770AC3D9"/>
    <w:rsid w:val="77138467"/>
    <w:rsid w:val="771ECFE3"/>
    <w:rsid w:val="772E6C8B"/>
    <w:rsid w:val="77653C8A"/>
    <w:rsid w:val="776733F1"/>
    <w:rsid w:val="778AEB18"/>
    <w:rsid w:val="77A1BF07"/>
    <w:rsid w:val="77A5A284"/>
    <w:rsid w:val="77BD2721"/>
    <w:rsid w:val="789551F5"/>
    <w:rsid w:val="78C3B54D"/>
    <w:rsid w:val="79541EB1"/>
    <w:rsid w:val="799BD0F9"/>
    <w:rsid w:val="79BDE053"/>
    <w:rsid w:val="79CD1E61"/>
    <w:rsid w:val="79CEC3A8"/>
    <w:rsid w:val="79F1BCD4"/>
    <w:rsid w:val="7A3166BF"/>
    <w:rsid w:val="7A5EC2D2"/>
    <w:rsid w:val="7AA1CD97"/>
    <w:rsid w:val="7ABAE025"/>
    <w:rsid w:val="7B020AE3"/>
    <w:rsid w:val="7B19C6B4"/>
    <w:rsid w:val="7B4B8792"/>
    <w:rsid w:val="7B7795C1"/>
    <w:rsid w:val="7B930F67"/>
    <w:rsid w:val="7BA30D85"/>
    <w:rsid w:val="7BBF40F1"/>
    <w:rsid w:val="7BFB8E9A"/>
    <w:rsid w:val="7BFC7F19"/>
    <w:rsid w:val="7BFE0A90"/>
    <w:rsid w:val="7C0A9F1A"/>
    <w:rsid w:val="7C438240"/>
    <w:rsid w:val="7C56B086"/>
    <w:rsid w:val="7C6B303D"/>
    <w:rsid w:val="7C8E88D1"/>
    <w:rsid w:val="7C8FB95A"/>
    <w:rsid w:val="7D3A23DA"/>
    <w:rsid w:val="7D43424B"/>
    <w:rsid w:val="7DA739C4"/>
    <w:rsid w:val="7E1B3A6A"/>
    <w:rsid w:val="7E5E391B"/>
    <w:rsid w:val="7EB3F320"/>
    <w:rsid w:val="7ED750C9"/>
    <w:rsid w:val="7EFD1AAA"/>
    <w:rsid w:val="7FC88AB1"/>
    <w:rsid w:val="7FE59AC0"/>
    <w:rsid w:val="7FF2768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A17311A1-CDDE-47C4-9344-030D5FB6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character" w:styleId="Emphasis">
    <w:name w:val="Emphasis"/>
    <w:basedOn w:val="DefaultParagraphFont"/>
    <w:uiPriority w:val="20"/>
    <w:qFormat/>
    <w:rsid w:val="00E64110"/>
    <w:rPr>
      <w:i/>
      <w:iCs/>
    </w:rPr>
  </w:style>
  <w:style w:type="table" w:styleId="TableGrid">
    <w:name w:val="Table Grid"/>
    <w:basedOn w:val="TableNormal"/>
    <w:uiPriority w:val="59"/>
    <w:rsid w:val="00B4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ndNoteBibliographyTitle">
    <w:name w:val="EndNote Bibliography Title"/>
    <w:basedOn w:val="Normal"/>
    <w:link w:val="EndNoteBibliographyTitleChar"/>
    <w:rsid w:val="00B6615A"/>
    <w:pPr>
      <w:jc w:val="center"/>
    </w:pPr>
    <w:rPr>
      <w:noProof/>
      <w:lang w:val="sv-SE"/>
    </w:rPr>
  </w:style>
  <w:style w:type="character" w:customStyle="1" w:styleId="EndNoteBibliographyTitleChar">
    <w:name w:val="EndNote Bibliography Title Char"/>
    <w:basedOn w:val="DefaultParagraphFont"/>
    <w:link w:val="EndNoteBibliographyTitle"/>
    <w:rsid w:val="00B6615A"/>
    <w:rPr>
      <w:noProof/>
      <w:sz w:val="24"/>
      <w:szCs w:val="24"/>
      <w:lang w:val="sv-SE" w:eastAsia="sv-SE"/>
    </w:rPr>
  </w:style>
  <w:style w:type="paragraph" w:customStyle="1" w:styleId="EndNoteBibliography">
    <w:name w:val="EndNote Bibliography"/>
    <w:basedOn w:val="Normal"/>
    <w:link w:val="EndNoteBibliographyChar"/>
    <w:rsid w:val="00B6615A"/>
    <w:pPr>
      <w:jc w:val="both"/>
    </w:pPr>
    <w:rPr>
      <w:noProof/>
      <w:lang w:val="sv-SE"/>
    </w:rPr>
  </w:style>
  <w:style w:type="character" w:customStyle="1" w:styleId="EndNoteBibliographyChar">
    <w:name w:val="EndNote Bibliography Char"/>
    <w:basedOn w:val="DefaultParagraphFont"/>
    <w:link w:val="EndNoteBibliography"/>
    <w:rsid w:val="00B6615A"/>
    <w:rPr>
      <w:noProof/>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92259">
      <w:bodyDiv w:val="1"/>
      <w:marLeft w:val="0"/>
      <w:marRight w:val="0"/>
      <w:marTop w:val="0"/>
      <w:marBottom w:val="0"/>
      <w:divBdr>
        <w:top w:val="none" w:sz="0" w:space="0" w:color="auto"/>
        <w:left w:val="none" w:sz="0" w:space="0" w:color="auto"/>
        <w:bottom w:val="none" w:sz="0" w:space="0" w:color="auto"/>
        <w:right w:val="none" w:sz="0" w:space="0" w:color="auto"/>
      </w:divBdr>
    </w:div>
    <w:div w:id="845677430">
      <w:bodyDiv w:val="1"/>
      <w:marLeft w:val="0"/>
      <w:marRight w:val="0"/>
      <w:marTop w:val="0"/>
      <w:marBottom w:val="0"/>
      <w:divBdr>
        <w:top w:val="none" w:sz="0" w:space="0" w:color="auto"/>
        <w:left w:val="none" w:sz="0" w:space="0" w:color="auto"/>
        <w:bottom w:val="none" w:sz="0" w:space="0" w:color="auto"/>
        <w:right w:val="none" w:sz="0" w:space="0" w:color="auto"/>
      </w:divBdr>
      <w:divsChild>
        <w:div w:id="640111032">
          <w:marLeft w:val="0"/>
          <w:marRight w:val="0"/>
          <w:marTop w:val="0"/>
          <w:marBottom w:val="0"/>
          <w:divBdr>
            <w:top w:val="none" w:sz="0" w:space="0" w:color="auto"/>
            <w:left w:val="none" w:sz="0" w:space="0" w:color="auto"/>
            <w:bottom w:val="none" w:sz="0" w:space="0" w:color="auto"/>
            <w:right w:val="none" w:sz="0" w:space="0" w:color="auto"/>
          </w:divBdr>
        </w:div>
      </w:divsChild>
    </w:div>
    <w:div w:id="1283727649">
      <w:bodyDiv w:val="1"/>
      <w:marLeft w:val="0"/>
      <w:marRight w:val="0"/>
      <w:marTop w:val="0"/>
      <w:marBottom w:val="0"/>
      <w:divBdr>
        <w:top w:val="none" w:sz="0" w:space="0" w:color="auto"/>
        <w:left w:val="none" w:sz="0" w:space="0" w:color="auto"/>
        <w:bottom w:val="none" w:sz="0" w:space="0" w:color="auto"/>
        <w:right w:val="none" w:sz="0" w:space="0" w:color="auto"/>
      </w:divBdr>
    </w:div>
    <w:div w:id="1958902807">
      <w:bodyDiv w:val="1"/>
      <w:marLeft w:val="0"/>
      <w:marRight w:val="0"/>
      <w:marTop w:val="0"/>
      <w:marBottom w:val="0"/>
      <w:divBdr>
        <w:top w:val="none" w:sz="0" w:space="0" w:color="auto"/>
        <w:left w:val="none" w:sz="0" w:space="0" w:color="auto"/>
        <w:bottom w:val="none" w:sz="0" w:space="0" w:color="auto"/>
        <w:right w:val="none" w:sz="0" w:space="0" w:color="auto"/>
      </w:divBdr>
      <w:divsChild>
        <w:div w:id="1701592044">
          <w:marLeft w:val="0"/>
          <w:marRight w:val="0"/>
          <w:marTop w:val="0"/>
          <w:marBottom w:val="0"/>
          <w:divBdr>
            <w:top w:val="none" w:sz="0" w:space="0" w:color="auto"/>
            <w:left w:val="none" w:sz="0" w:space="0" w:color="auto"/>
            <w:bottom w:val="none" w:sz="0" w:space="0" w:color="auto"/>
            <w:right w:val="none" w:sz="0" w:space="0" w:color="auto"/>
          </w:divBdr>
          <w:divsChild>
            <w:div w:id="13965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5387">
      <w:bodyDiv w:val="1"/>
      <w:marLeft w:val="0"/>
      <w:marRight w:val="0"/>
      <w:marTop w:val="0"/>
      <w:marBottom w:val="0"/>
      <w:divBdr>
        <w:top w:val="none" w:sz="0" w:space="0" w:color="auto"/>
        <w:left w:val="none" w:sz="0" w:space="0" w:color="auto"/>
        <w:bottom w:val="none" w:sz="0" w:space="0" w:color="auto"/>
        <w:right w:val="none" w:sz="0" w:space="0" w:color="auto"/>
      </w:divBdr>
    </w:div>
    <w:div w:id="2029791294">
      <w:bodyDiv w:val="1"/>
      <w:marLeft w:val="0"/>
      <w:marRight w:val="0"/>
      <w:marTop w:val="0"/>
      <w:marBottom w:val="0"/>
      <w:divBdr>
        <w:top w:val="none" w:sz="0" w:space="0" w:color="auto"/>
        <w:left w:val="none" w:sz="0" w:space="0" w:color="auto"/>
        <w:bottom w:val="none" w:sz="0" w:space="0" w:color="auto"/>
        <w:right w:val="none" w:sz="0" w:space="0" w:color="auto"/>
      </w:divBdr>
    </w:div>
    <w:div w:id="2060590794">
      <w:bodyDiv w:val="1"/>
      <w:marLeft w:val="0"/>
      <w:marRight w:val="0"/>
      <w:marTop w:val="0"/>
      <w:marBottom w:val="0"/>
      <w:divBdr>
        <w:top w:val="none" w:sz="0" w:space="0" w:color="auto"/>
        <w:left w:val="none" w:sz="0" w:space="0" w:color="auto"/>
        <w:bottom w:val="none" w:sz="0" w:space="0" w:color="auto"/>
        <w:right w:val="none" w:sz="0" w:space="0" w:color="auto"/>
      </w:divBdr>
    </w:div>
    <w:div w:id="21331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github.com/eschares/OpenAlex-CitedReferences" TargetMode="External"/><Relationship Id="rId26" Type="http://schemas.openxmlformats.org/officeDocument/2006/relationships/hyperlink" Target="https://blog.ourresearch.org/fetch-multiple-dois-in-one-openalex-api-request/" TargetMode="External"/><Relationship Id="rId3" Type="http://schemas.openxmlformats.org/officeDocument/2006/relationships/styles" Target="styles.xml"/><Relationship Id="rId21" Type="http://schemas.openxmlformats.org/officeDocument/2006/relationships/hyperlink" Target="https://api-lab.dimensions.ai/cookbooks/2-publications/Which-Are-the-Journals-Cited-By-My-Organization.html" TargetMode="External"/><Relationship Id="rId34" Type="http://schemas.openxmlformats.org/officeDocument/2006/relationships/hyperlink" Target="https://doi.org/10.1016/j.joi.2016.02.00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i4oc.org/" TargetMode="External"/><Relationship Id="rId33" Type="http://schemas.openxmlformats.org/officeDocument/2006/relationships/hyperlink" Target="https://github.com/eschares/OpenAlex-CitedReference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clarivate.com/products/scientific-and-academic-research/research-analytics-evaluation-and-management-solutions/incites-benchmarking-analytics" TargetMode="External"/><Relationship Id="rId29" Type="http://schemas.openxmlformats.org/officeDocument/2006/relationships/hyperlink" Target="https://doi.org/https://doi.org/10.1016/j.joi.2015.07.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162/qss_a_00020" TargetMode="External"/><Relationship Id="rId32" Type="http://schemas.openxmlformats.org/officeDocument/2006/relationships/hyperlink" Target="https://plotly.com/python"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i.org/10.1162/qss_a_00255" TargetMode="External"/><Relationship Id="rId28" Type="http://schemas.openxmlformats.org/officeDocument/2006/relationships/hyperlink" Target="https://docs.openalex.org/api-entities/works/work-object#referenced_works"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oi.org/10.1162/qss_a_00018" TargetMode="External"/><Relationship Id="rId31" Type="http://schemas.openxmlformats.org/officeDocument/2006/relationships/hyperlink" Target="https://doi.org/10.1162/qss_a_000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elsevier.com/solutions/scival" TargetMode="External"/><Relationship Id="rId27" Type="http://schemas.openxmlformats.org/officeDocument/2006/relationships/hyperlink" Target="https://api.openalex.org/counts" TargetMode="External"/><Relationship Id="rId30" Type="http://schemas.openxmlformats.org/officeDocument/2006/relationships/hyperlink" Target="https://doi.org/10.1103/physrevlett.77.3865" TargetMode="Externa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Bir20</b:Tag>
    <b:SourceType>JournalArticle</b:SourceType>
    <b:Guid>{33C58535-299D-40AF-9AFE-2438F42DB138}</b:Guid>
    <b:Title>Web of Science as a data source for research on scientific and scholarly activity</b:Title>
    <b:Year>2020</b:Year>
    <b:Author>
      <b:Author>
        <b:NameList>
          <b:Person>
            <b:Last>Birkle</b:Last>
            <b:First>Caroline</b:First>
          </b:Person>
          <b:Person>
            <b:Last>Pendlebury</b:Last>
            <b:First>David</b:First>
          </b:Person>
          <b:Person>
            <b:Last>Schnell</b:Last>
            <b:First>Joshua</b:First>
          </b:Person>
          <b:Person>
            <b:Last>Adams</b:Last>
            <b:First>Jonathan</b:First>
          </b:Person>
        </b:NameList>
      </b:Author>
    </b:Author>
    <b:JournalName>Quantitative Science Studies</b:JournalName>
    <b:Pages>363-376</b:Pages>
    <b:Volume>1</b:Volume>
    <b:Issue>1</b:Issue>
    <b:DOI>10.1162/qss_a_00018</b:DOI>
    <b:RefOrder>1</b:RefOrder>
  </b:Source>
</b:Sources>
</file>

<file path=customXml/itemProps1.xml><?xml version="1.0" encoding="utf-8"?>
<ds:datastoreItem xmlns:ds="http://schemas.openxmlformats.org/officeDocument/2006/customXml" ds:itemID="{8B04F217-1D19-4CD6-A3B9-4C7D9A91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250</TotalTime>
  <Pages>11</Pages>
  <Words>3242</Words>
  <Characters>36484</Characters>
  <Application>Microsoft Office Word</Application>
  <DocSecurity>0</DocSecurity>
  <Lines>793</Lines>
  <Paragraphs>307</Paragraphs>
  <ScaleCrop>false</ScaleCrop>
  <Company/>
  <LinksUpToDate>false</LinksUpToDate>
  <CharactersWithSpaces>39419</CharactersWithSpaces>
  <SharedDoc>false</SharedDoc>
  <HLinks>
    <vt:vector size="108" baseType="variant">
      <vt:variant>
        <vt:i4>1900559</vt:i4>
      </vt:variant>
      <vt:variant>
        <vt:i4>116</vt:i4>
      </vt:variant>
      <vt:variant>
        <vt:i4>0</vt:i4>
      </vt:variant>
      <vt:variant>
        <vt:i4>5</vt:i4>
      </vt:variant>
      <vt:variant>
        <vt:lpwstr>https://credit.niso.org/</vt:lpwstr>
      </vt:variant>
      <vt:variant>
        <vt:lpwstr/>
      </vt:variant>
      <vt:variant>
        <vt:i4>393306</vt:i4>
      </vt:variant>
      <vt:variant>
        <vt:i4>113</vt:i4>
      </vt:variant>
      <vt:variant>
        <vt:i4>0</vt:i4>
      </vt:variant>
      <vt:variant>
        <vt:i4>5</vt:i4>
      </vt:variant>
      <vt:variant>
        <vt:lpwstr>https://apastyle.apa.org/</vt:lpwstr>
      </vt:variant>
      <vt:variant>
        <vt:lpwstr/>
      </vt:variant>
      <vt:variant>
        <vt:i4>5570586</vt:i4>
      </vt:variant>
      <vt:variant>
        <vt:i4>109</vt:i4>
      </vt:variant>
      <vt:variant>
        <vt:i4>0</vt:i4>
      </vt:variant>
      <vt:variant>
        <vt:i4>5</vt:i4>
      </vt:variant>
      <vt:variant>
        <vt:lpwstr>https://doi.org/10.1016/j.joi.2016.02.007</vt:lpwstr>
      </vt:variant>
      <vt:variant>
        <vt:lpwstr/>
      </vt:variant>
      <vt:variant>
        <vt:i4>6094864</vt:i4>
      </vt:variant>
      <vt:variant>
        <vt:i4>106</vt:i4>
      </vt:variant>
      <vt:variant>
        <vt:i4>0</vt:i4>
      </vt:variant>
      <vt:variant>
        <vt:i4>5</vt:i4>
      </vt:variant>
      <vt:variant>
        <vt:lpwstr>https://github.com/eschares/OpenAlex-CitedReferences</vt:lpwstr>
      </vt:variant>
      <vt:variant>
        <vt:lpwstr/>
      </vt:variant>
      <vt:variant>
        <vt:i4>1376332</vt:i4>
      </vt:variant>
      <vt:variant>
        <vt:i4>103</vt:i4>
      </vt:variant>
      <vt:variant>
        <vt:i4>0</vt:i4>
      </vt:variant>
      <vt:variant>
        <vt:i4>5</vt:i4>
      </vt:variant>
      <vt:variant>
        <vt:lpwstr>https://plotly.com/python</vt:lpwstr>
      </vt:variant>
      <vt:variant>
        <vt:lpwstr/>
      </vt:variant>
      <vt:variant>
        <vt:i4>6553658</vt:i4>
      </vt:variant>
      <vt:variant>
        <vt:i4>100</vt:i4>
      </vt:variant>
      <vt:variant>
        <vt:i4>0</vt:i4>
      </vt:variant>
      <vt:variant>
        <vt:i4>5</vt:i4>
      </vt:variant>
      <vt:variant>
        <vt:lpwstr>https://doi.org/10.1162/qss_a_00023</vt:lpwstr>
      </vt:variant>
      <vt:variant>
        <vt:lpwstr/>
      </vt:variant>
      <vt:variant>
        <vt:i4>6881381</vt:i4>
      </vt:variant>
      <vt:variant>
        <vt:i4>97</vt:i4>
      </vt:variant>
      <vt:variant>
        <vt:i4>0</vt:i4>
      </vt:variant>
      <vt:variant>
        <vt:i4>5</vt:i4>
      </vt:variant>
      <vt:variant>
        <vt:lpwstr>https://doi.org/10.1103/physrevlett.77.3865</vt:lpwstr>
      </vt:variant>
      <vt:variant>
        <vt:lpwstr/>
      </vt:variant>
      <vt:variant>
        <vt:i4>5963866</vt:i4>
      </vt:variant>
      <vt:variant>
        <vt:i4>94</vt:i4>
      </vt:variant>
      <vt:variant>
        <vt:i4>0</vt:i4>
      </vt:variant>
      <vt:variant>
        <vt:i4>5</vt:i4>
      </vt:variant>
      <vt:variant>
        <vt:lpwstr>https://doi.org/https://doi.org/10.1016/j.joi.2015.07.006</vt:lpwstr>
      </vt:variant>
      <vt:variant>
        <vt:lpwstr/>
      </vt:variant>
      <vt:variant>
        <vt:i4>589875</vt:i4>
      </vt:variant>
      <vt:variant>
        <vt:i4>91</vt:i4>
      </vt:variant>
      <vt:variant>
        <vt:i4>0</vt:i4>
      </vt:variant>
      <vt:variant>
        <vt:i4>5</vt:i4>
      </vt:variant>
      <vt:variant>
        <vt:lpwstr>https://docs.openalex.org/api-entities/works/work-object</vt:lpwstr>
      </vt:variant>
      <vt:variant>
        <vt:lpwstr>referenced_works</vt:lpwstr>
      </vt:variant>
      <vt:variant>
        <vt:i4>3080244</vt:i4>
      </vt:variant>
      <vt:variant>
        <vt:i4>88</vt:i4>
      </vt:variant>
      <vt:variant>
        <vt:i4>0</vt:i4>
      </vt:variant>
      <vt:variant>
        <vt:i4>5</vt:i4>
      </vt:variant>
      <vt:variant>
        <vt:lpwstr>https://api.openalex.org/counts</vt:lpwstr>
      </vt:variant>
      <vt:variant>
        <vt:lpwstr/>
      </vt:variant>
      <vt:variant>
        <vt:i4>5046272</vt:i4>
      </vt:variant>
      <vt:variant>
        <vt:i4>85</vt:i4>
      </vt:variant>
      <vt:variant>
        <vt:i4>0</vt:i4>
      </vt:variant>
      <vt:variant>
        <vt:i4>5</vt:i4>
      </vt:variant>
      <vt:variant>
        <vt:lpwstr>https://blog.ourresearch.org/fetch-multiple-dois-in-one-openalex-api-request/</vt:lpwstr>
      </vt:variant>
      <vt:variant>
        <vt:lpwstr/>
      </vt:variant>
      <vt:variant>
        <vt:i4>5111834</vt:i4>
      </vt:variant>
      <vt:variant>
        <vt:i4>82</vt:i4>
      </vt:variant>
      <vt:variant>
        <vt:i4>0</vt:i4>
      </vt:variant>
      <vt:variant>
        <vt:i4>5</vt:i4>
      </vt:variant>
      <vt:variant>
        <vt:lpwstr>https://i4oc.org/</vt:lpwstr>
      </vt:variant>
      <vt:variant>
        <vt:lpwstr/>
      </vt:variant>
      <vt:variant>
        <vt:i4>6553658</vt:i4>
      </vt:variant>
      <vt:variant>
        <vt:i4>79</vt:i4>
      </vt:variant>
      <vt:variant>
        <vt:i4>0</vt:i4>
      </vt:variant>
      <vt:variant>
        <vt:i4>5</vt:i4>
      </vt:variant>
      <vt:variant>
        <vt:lpwstr>https://doi.org/10.1162/qss_a_00020</vt:lpwstr>
      </vt:variant>
      <vt:variant>
        <vt:lpwstr/>
      </vt:variant>
      <vt:variant>
        <vt:i4>6488120</vt:i4>
      </vt:variant>
      <vt:variant>
        <vt:i4>76</vt:i4>
      </vt:variant>
      <vt:variant>
        <vt:i4>0</vt:i4>
      </vt:variant>
      <vt:variant>
        <vt:i4>5</vt:i4>
      </vt:variant>
      <vt:variant>
        <vt:lpwstr>https://doi.org/10.1162/qss_a_00255</vt:lpwstr>
      </vt:variant>
      <vt:variant>
        <vt:lpwstr/>
      </vt:variant>
      <vt:variant>
        <vt:i4>5767180</vt:i4>
      </vt:variant>
      <vt:variant>
        <vt:i4>73</vt:i4>
      </vt:variant>
      <vt:variant>
        <vt:i4>0</vt:i4>
      </vt:variant>
      <vt:variant>
        <vt:i4>5</vt:i4>
      </vt:variant>
      <vt:variant>
        <vt:lpwstr>https://www.elsevier.com/solutions/scival</vt:lpwstr>
      </vt:variant>
      <vt:variant>
        <vt:lpwstr/>
      </vt:variant>
      <vt:variant>
        <vt:i4>1114118</vt:i4>
      </vt:variant>
      <vt:variant>
        <vt:i4>70</vt:i4>
      </vt:variant>
      <vt:variant>
        <vt:i4>0</vt:i4>
      </vt:variant>
      <vt:variant>
        <vt:i4>5</vt:i4>
      </vt:variant>
      <vt:variant>
        <vt:lpwstr>https://clarivate.com/products/scientific-and-academic-research/research-analytics-evaluation-and-management-solutions/incites-benchmarking-analytics</vt:lpwstr>
      </vt:variant>
      <vt:variant>
        <vt:lpwstr/>
      </vt:variant>
      <vt:variant>
        <vt:i4>6750266</vt:i4>
      </vt:variant>
      <vt:variant>
        <vt:i4>67</vt:i4>
      </vt:variant>
      <vt:variant>
        <vt:i4>0</vt:i4>
      </vt:variant>
      <vt:variant>
        <vt:i4>5</vt:i4>
      </vt:variant>
      <vt:variant>
        <vt:lpwstr>https://doi.org/10.1162/qss_a_00018</vt:lpwstr>
      </vt:variant>
      <vt:variant>
        <vt:lpwstr/>
      </vt:variant>
      <vt:variant>
        <vt:i4>6094864</vt:i4>
      </vt:variant>
      <vt:variant>
        <vt:i4>56</vt:i4>
      </vt:variant>
      <vt:variant>
        <vt:i4>0</vt:i4>
      </vt:variant>
      <vt:variant>
        <vt:i4>5</vt:i4>
      </vt:variant>
      <vt:variant>
        <vt:lpwstr>https://github.com/eschares/OpenAlex-CitedReferences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Schares, Eric J [LIB]</cp:lastModifiedBy>
  <cp:revision>1037</cp:revision>
  <cp:lastPrinted>2005-03-14T10:40:00Z</cp:lastPrinted>
  <dcterms:created xsi:type="dcterms:W3CDTF">2023-02-27T19:00:00Z</dcterms:created>
  <dcterms:modified xsi:type="dcterms:W3CDTF">2023-04-20T20:51:00Z</dcterms:modified>
</cp:coreProperties>
</file>