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CCC5C" w14:textId="6BBF364D" w:rsidR="00AD6D2D" w:rsidRPr="00542798" w:rsidRDefault="00F21B7E" w:rsidP="00382CB0">
      <w:pPr>
        <w:pStyle w:val="Ttulo1"/>
        <w:jc w:val="center"/>
      </w:pPr>
      <w:r w:rsidRPr="00F21B7E">
        <w:t>Do popular research topics attract the most social attention?</w:t>
      </w:r>
      <w:r w:rsidR="0025397B">
        <w:br/>
      </w:r>
      <w:r w:rsidRPr="00F21B7E">
        <w:t xml:space="preserve">A first proposal based on </w:t>
      </w:r>
      <w:proofErr w:type="spellStart"/>
      <w:r w:rsidRPr="00F21B7E">
        <w:t>OpenAlex</w:t>
      </w:r>
      <w:proofErr w:type="spellEnd"/>
      <w:r w:rsidRPr="00F21B7E">
        <w:t xml:space="preserve"> and </w:t>
      </w:r>
      <w:proofErr w:type="gramStart"/>
      <w:r w:rsidRPr="00F21B7E">
        <w:t>Wikipedia</w:t>
      </w:r>
      <w:proofErr w:type="gramEnd"/>
    </w:p>
    <w:p w14:paraId="1448DA63" w14:textId="77777777" w:rsidR="00AD6D2D" w:rsidRPr="00AD6D2D" w:rsidRDefault="00AD6D2D" w:rsidP="00542798">
      <w:pPr>
        <w:jc w:val="center"/>
      </w:pPr>
    </w:p>
    <w:p w14:paraId="49EED032" w14:textId="201CC9ED" w:rsidR="00AD6D2D" w:rsidRPr="00CE3C1F" w:rsidRDefault="006C4D71" w:rsidP="00542798">
      <w:pPr>
        <w:jc w:val="center"/>
        <w:rPr>
          <w:lang w:val="es-ES"/>
        </w:rPr>
      </w:pPr>
      <w:r w:rsidRPr="00CE3C1F">
        <w:rPr>
          <w:lang w:val="es-ES"/>
        </w:rPr>
        <w:t>Wenceslao Arroyo-Machado</w:t>
      </w:r>
      <w:r w:rsidR="00AD6D2D" w:rsidRPr="00CE3C1F">
        <w:rPr>
          <w:vertAlign w:val="superscript"/>
          <w:lang w:val="es-ES"/>
        </w:rPr>
        <w:t>*</w:t>
      </w:r>
      <w:r w:rsidR="003B2562" w:rsidRPr="00CE3C1F">
        <w:rPr>
          <w:lang w:val="es-ES"/>
        </w:rPr>
        <w:t xml:space="preserve"> and</w:t>
      </w:r>
      <w:r w:rsidR="00AD6D2D" w:rsidRPr="00CE3C1F">
        <w:rPr>
          <w:lang w:val="es-ES"/>
        </w:rPr>
        <w:t xml:space="preserve"> </w:t>
      </w:r>
      <w:r w:rsidR="00F32598" w:rsidRPr="00CE3C1F">
        <w:rPr>
          <w:lang w:val="es-ES"/>
        </w:rPr>
        <w:t>Rodrigo Costas</w:t>
      </w:r>
      <w:r w:rsidR="00AD6D2D" w:rsidRPr="00CE3C1F">
        <w:rPr>
          <w:vertAlign w:val="superscript"/>
          <w:lang w:val="es-ES"/>
        </w:rPr>
        <w:t>*</w:t>
      </w:r>
      <w:r w:rsidR="0025397B">
        <w:rPr>
          <w:vertAlign w:val="superscript"/>
          <w:lang w:val="es-ES"/>
        </w:rPr>
        <w:t>*</w:t>
      </w:r>
    </w:p>
    <w:p w14:paraId="69B5EBE6" w14:textId="77777777" w:rsidR="00AD6D2D" w:rsidRPr="00CE3C1F" w:rsidRDefault="00AD6D2D" w:rsidP="00542798">
      <w:pPr>
        <w:jc w:val="center"/>
        <w:rPr>
          <w:sz w:val="20"/>
          <w:szCs w:val="20"/>
          <w:lang w:val="es-ES"/>
        </w:rPr>
      </w:pPr>
    </w:p>
    <w:p w14:paraId="0327B950" w14:textId="5BDA44C0" w:rsidR="00AD6D2D" w:rsidRPr="00186CA3" w:rsidRDefault="00AD6D2D" w:rsidP="00542798">
      <w:pPr>
        <w:jc w:val="center"/>
        <w:rPr>
          <w:sz w:val="20"/>
          <w:szCs w:val="20"/>
          <w:lang w:val="es-ES"/>
        </w:rPr>
      </w:pPr>
      <w:r w:rsidRPr="00186CA3">
        <w:rPr>
          <w:sz w:val="20"/>
          <w:szCs w:val="20"/>
          <w:vertAlign w:val="superscript"/>
          <w:lang w:val="es-ES"/>
        </w:rPr>
        <w:t>*</w:t>
      </w:r>
      <w:r w:rsidR="006C4D71" w:rsidRPr="00186CA3">
        <w:rPr>
          <w:i/>
          <w:iCs/>
          <w:sz w:val="20"/>
          <w:szCs w:val="20"/>
          <w:lang w:val="es-ES"/>
        </w:rPr>
        <w:t>wences</w:t>
      </w:r>
      <w:r w:rsidRPr="00186CA3">
        <w:rPr>
          <w:i/>
          <w:iCs/>
          <w:sz w:val="20"/>
          <w:szCs w:val="20"/>
          <w:lang w:val="es-ES"/>
        </w:rPr>
        <w:t>@</w:t>
      </w:r>
      <w:r w:rsidR="006C4D71" w:rsidRPr="00186CA3">
        <w:rPr>
          <w:i/>
          <w:iCs/>
          <w:sz w:val="20"/>
          <w:szCs w:val="20"/>
          <w:lang w:val="es-ES"/>
        </w:rPr>
        <w:t>ugr</w:t>
      </w:r>
      <w:r w:rsidRPr="00186CA3">
        <w:rPr>
          <w:i/>
          <w:iCs/>
          <w:sz w:val="20"/>
          <w:szCs w:val="20"/>
          <w:lang w:val="es-ES"/>
        </w:rPr>
        <w:t>.</w:t>
      </w:r>
      <w:r w:rsidR="006C4D71" w:rsidRPr="00186CA3">
        <w:rPr>
          <w:i/>
          <w:iCs/>
          <w:sz w:val="20"/>
          <w:szCs w:val="20"/>
          <w:lang w:val="es-ES"/>
        </w:rPr>
        <w:t>es</w:t>
      </w:r>
    </w:p>
    <w:p w14:paraId="25FCF4FA" w14:textId="6ABD3E13" w:rsidR="00AD6D2D" w:rsidRPr="00365C0B" w:rsidRDefault="006C4D71" w:rsidP="00542798">
      <w:pPr>
        <w:jc w:val="center"/>
        <w:rPr>
          <w:sz w:val="20"/>
          <w:szCs w:val="20"/>
          <w:lang w:val="en-US"/>
        </w:rPr>
      </w:pPr>
      <w:r w:rsidRPr="00365C0B">
        <w:rPr>
          <w:sz w:val="20"/>
          <w:szCs w:val="20"/>
          <w:lang w:val="en-US"/>
        </w:rPr>
        <w:t>0000-0001-9437-8757</w:t>
      </w:r>
    </w:p>
    <w:p w14:paraId="744ED62A" w14:textId="67330170" w:rsidR="00AD6D2D" w:rsidRDefault="00AD6D2D" w:rsidP="00542798">
      <w:pPr>
        <w:jc w:val="center"/>
        <w:rPr>
          <w:sz w:val="20"/>
          <w:szCs w:val="20"/>
        </w:rPr>
      </w:pPr>
      <w:r w:rsidRPr="00AD6D2D">
        <w:rPr>
          <w:sz w:val="20"/>
          <w:szCs w:val="20"/>
        </w:rPr>
        <w:t>Department</w:t>
      </w:r>
      <w:r w:rsidR="006C4D71">
        <w:rPr>
          <w:sz w:val="20"/>
          <w:szCs w:val="20"/>
        </w:rPr>
        <w:t xml:space="preserve"> of Information and Communication Sciences</w:t>
      </w:r>
      <w:r w:rsidRPr="00AD6D2D">
        <w:rPr>
          <w:sz w:val="20"/>
          <w:szCs w:val="20"/>
        </w:rPr>
        <w:t xml:space="preserve">, </w:t>
      </w:r>
      <w:r w:rsidR="006C4D71">
        <w:rPr>
          <w:sz w:val="20"/>
          <w:szCs w:val="20"/>
        </w:rPr>
        <w:t>University of Granada</w:t>
      </w:r>
      <w:r w:rsidRPr="00AD6D2D">
        <w:rPr>
          <w:sz w:val="20"/>
          <w:szCs w:val="20"/>
        </w:rPr>
        <w:t xml:space="preserve">, </w:t>
      </w:r>
      <w:r w:rsidR="006C4D71">
        <w:rPr>
          <w:sz w:val="20"/>
          <w:szCs w:val="20"/>
        </w:rPr>
        <w:t>Spain</w:t>
      </w:r>
    </w:p>
    <w:p w14:paraId="792AFE1A" w14:textId="77777777" w:rsidR="0025397B" w:rsidRDefault="0025397B" w:rsidP="00542798">
      <w:pPr>
        <w:jc w:val="center"/>
        <w:rPr>
          <w:sz w:val="20"/>
          <w:szCs w:val="20"/>
        </w:rPr>
      </w:pPr>
    </w:p>
    <w:p w14:paraId="71720628" w14:textId="14C7DFF1" w:rsidR="0025397B" w:rsidRPr="0025397B" w:rsidRDefault="0025397B" w:rsidP="0025397B">
      <w:pPr>
        <w:jc w:val="center"/>
        <w:rPr>
          <w:sz w:val="20"/>
          <w:szCs w:val="20"/>
        </w:rPr>
      </w:pPr>
      <w:r>
        <w:rPr>
          <w:sz w:val="20"/>
          <w:szCs w:val="20"/>
          <w:vertAlign w:val="superscript"/>
        </w:rPr>
        <w:t>*</w:t>
      </w:r>
      <w:r w:rsidRPr="0025397B">
        <w:rPr>
          <w:sz w:val="20"/>
          <w:szCs w:val="20"/>
          <w:vertAlign w:val="superscript"/>
        </w:rPr>
        <w:t>*</w:t>
      </w:r>
      <w:r w:rsidRPr="0025397B">
        <w:rPr>
          <w:i/>
          <w:iCs/>
          <w:sz w:val="20"/>
          <w:szCs w:val="20"/>
        </w:rPr>
        <w:t>rcostas@cwts.leidenuniv.nl</w:t>
      </w:r>
    </w:p>
    <w:p w14:paraId="4C4FF698" w14:textId="77777777" w:rsidR="0025397B" w:rsidRDefault="0025397B" w:rsidP="0025397B">
      <w:pPr>
        <w:jc w:val="center"/>
        <w:rPr>
          <w:sz w:val="20"/>
          <w:szCs w:val="20"/>
          <w:lang w:val="en-US"/>
        </w:rPr>
      </w:pPr>
      <w:r w:rsidRPr="0025397B">
        <w:rPr>
          <w:sz w:val="20"/>
          <w:szCs w:val="20"/>
          <w:lang w:val="en-US"/>
        </w:rPr>
        <w:t>0000-0002-7465-6462</w:t>
      </w:r>
    </w:p>
    <w:p w14:paraId="754EF74C" w14:textId="689C5295" w:rsidR="0025397B" w:rsidRDefault="0025397B" w:rsidP="0025397B">
      <w:pPr>
        <w:jc w:val="center"/>
        <w:rPr>
          <w:sz w:val="20"/>
          <w:szCs w:val="20"/>
        </w:rPr>
      </w:pPr>
      <w:r w:rsidRPr="0025397B">
        <w:rPr>
          <w:sz w:val="20"/>
          <w:szCs w:val="20"/>
        </w:rPr>
        <w:t>Centre for Science and Technology Studies (CWTS), Leiden University, the Netherland</w:t>
      </w:r>
    </w:p>
    <w:p w14:paraId="648D2DF2" w14:textId="61144F5C" w:rsidR="007272AF" w:rsidRPr="0025397B" w:rsidRDefault="007272AF" w:rsidP="007272AF">
      <w:pPr>
        <w:jc w:val="center"/>
        <w:rPr>
          <w:sz w:val="20"/>
          <w:szCs w:val="20"/>
          <w:lang w:val="en-US"/>
        </w:rPr>
      </w:pPr>
      <w:r w:rsidRPr="007272AF">
        <w:rPr>
          <w:sz w:val="20"/>
          <w:szCs w:val="20"/>
          <w:lang w:val="en-US"/>
        </w:rPr>
        <w:t xml:space="preserve">DST‐NRF </w:t>
      </w:r>
      <w:proofErr w:type="spellStart"/>
      <w:r w:rsidRPr="007272AF">
        <w:rPr>
          <w:sz w:val="20"/>
          <w:szCs w:val="20"/>
          <w:lang w:val="en-US"/>
        </w:rPr>
        <w:t>SciSTIP</w:t>
      </w:r>
      <w:proofErr w:type="spellEnd"/>
      <w:r w:rsidRPr="007272AF">
        <w:rPr>
          <w:sz w:val="20"/>
          <w:szCs w:val="20"/>
          <w:lang w:val="en-US"/>
        </w:rPr>
        <w:t>, Stellenbosch University</w:t>
      </w:r>
      <w:r>
        <w:rPr>
          <w:sz w:val="20"/>
          <w:szCs w:val="20"/>
          <w:lang w:val="en-US"/>
        </w:rPr>
        <w:t>,</w:t>
      </w:r>
      <w:r w:rsidRPr="007272AF">
        <w:rPr>
          <w:sz w:val="20"/>
          <w:szCs w:val="20"/>
          <w:lang w:val="en-US"/>
        </w:rPr>
        <w:t xml:space="preserve"> South Afric</w:t>
      </w:r>
      <w:r>
        <w:rPr>
          <w:sz w:val="20"/>
          <w:szCs w:val="20"/>
          <w:lang w:val="en-US"/>
        </w:rPr>
        <w:t>a</w:t>
      </w:r>
    </w:p>
    <w:p w14:paraId="18EAD8F9" w14:textId="77777777" w:rsidR="008168F4" w:rsidRPr="00D96243" w:rsidRDefault="008168F4" w:rsidP="006C4D71"/>
    <w:p w14:paraId="04927CB0" w14:textId="3FF61CA2" w:rsidR="008168F4" w:rsidRDefault="008168F4" w:rsidP="00542798">
      <w:pPr>
        <w:jc w:val="center"/>
      </w:pPr>
    </w:p>
    <w:p w14:paraId="5FB558FA" w14:textId="21BB78AF" w:rsidR="00CB15AC" w:rsidRPr="00721217" w:rsidRDefault="00CB15AC" w:rsidP="00CB15AC">
      <w:pPr>
        <w:jc w:val="both"/>
        <w:rPr>
          <w:b/>
          <w:bCs/>
          <w:sz w:val="20"/>
          <w:szCs w:val="20"/>
        </w:rPr>
      </w:pPr>
      <w:r w:rsidRPr="00721217">
        <w:rPr>
          <w:b/>
          <w:bCs/>
          <w:sz w:val="20"/>
          <w:szCs w:val="20"/>
        </w:rPr>
        <w:t>A</w:t>
      </w:r>
      <w:r w:rsidR="00721217" w:rsidRPr="00721217">
        <w:rPr>
          <w:b/>
          <w:bCs/>
          <w:sz w:val="20"/>
          <w:szCs w:val="20"/>
        </w:rPr>
        <w:t>bstract</w:t>
      </w:r>
    </w:p>
    <w:p w14:paraId="1D7EAC8A" w14:textId="77777777" w:rsidR="0020026F" w:rsidRPr="00D066B3" w:rsidRDefault="0020026F" w:rsidP="0020026F">
      <w:pPr>
        <w:jc w:val="both"/>
        <w:rPr>
          <w:sz w:val="20"/>
          <w:szCs w:val="20"/>
          <w:lang w:val="en-US"/>
        </w:rPr>
      </w:pPr>
      <w:r w:rsidRPr="00022546">
        <w:rPr>
          <w:sz w:val="20"/>
          <w:szCs w:val="20"/>
        </w:rPr>
        <w:t xml:space="preserve">Altmetric research has seen its horizons expanded to the heterogeneity of interactions produced between scientific and non-scientific entities. In this context, Wikipedia stands out as a social media of particular interest as the page views of its articles have proven to be a valuable metric of social attention. The aim of this paper is to contribute to this new research stream </w:t>
      </w:r>
      <w:r>
        <w:rPr>
          <w:sz w:val="20"/>
          <w:szCs w:val="20"/>
        </w:rPr>
        <w:t>by</w:t>
      </w:r>
      <w:r w:rsidRPr="00022546">
        <w:rPr>
          <w:sz w:val="20"/>
          <w:szCs w:val="20"/>
        </w:rPr>
        <w:t xml:space="preserve"> anal</w:t>
      </w:r>
      <w:r>
        <w:rPr>
          <w:sz w:val="20"/>
          <w:szCs w:val="20"/>
        </w:rPr>
        <w:t>ysing</w:t>
      </w:r>
      <w:r w:rsidRPr="00022546">
        <w:rPr>
          <w:sz w:val="20"/>
          <w:szCs w:val="20"/>
        </w:rPr>
        <w:t xml:space="preserve"> whether the research topics of greatest academic interest </w:t>
      </w:r>
      <w:r>
        <w:rPr>
          <w:sz w:val="20"/>
          <w:szCs w:val="20"/>
        </w:rPr>
        <w:t>align</w:t>
      </w:r>
      <w:r w:rsidRPr="00022546">
        <w:rPr>
          <w:sz w:val="20"/>
          <w:szCs w:val="20"/>
        </w:rPr>
        <w:t xml:space="preserve"> with those that attract the most social attention. To this end, the </w:t>
      </w:r>
      <w:proofErr w:type="spellStart"/>
      <w:r w:rsidRPr="00022546">
        <w:rPr>
          <w:sz w:val="20"/>
          <w:szCs w:val="20"/>
        </w:rPr>
        <w:t>OpenAlex</w:t>
      </w:r>
      <w:proofErr w:type="spellEnd"/>
      <w:r w:rsidRPr="00022546">
        <w:rPr>
          <w:sz w:val="20"/>
          <w:szCs w:val="20"/>
        </w:rPr>
        <w:t xml:space="preserve"> concepts are explored by comparing their work counts with the page views of their respective Wikipedia articles. As a result, a correlation analysis between the two metrics reveals a lack of connection between the two realms. Likewise, root-level concepts are explored to illustrate such a difference</w:t>
      </w:r>
      <w:r>
        <w:rPr>
          <w:sz w:val="20"/>
          <w:szCs w:val="20"/>
        </w:rPr>
        <w:t>.</w:t>
      </w:r>
    </w:p>
    <w:p w14:paraId="26F746EB" w14:textId="77777777" w:rsidR="00CB15AC" w:rsidRPr="0020026F" w:rsidRDefault="00CB15AC" w:rsidP="00CB15AC">
      <w:pPr>
        <w:jc w:val="both"/>
        <w:rPr>
          <w:lang w:val="en-US"/>
        </w:rPr>
      </w:pPr>
    </w:p>
    <w:p w14:paraId="02C61035" w14:textId="77777777" w:rsidR="008168F4" w:rsidRPr="0025397B" w:rsidRDefault="000C25AF">
      <w:pPr>
        <w:pStyle w:val="Ttulo2"/>
        <w:jc w:val="both"/>
        <w:rPr>
          <w:lang w:val="en-US"/>
        </w:rPr>
      </w:pPr>
      <w:r w:rsidRPr="0025397B">
        <w:rPr>
          <w:lang w:val="en-US"/>
        </w:rPr>
        <w:t xml:space="preserve">1. </w:t>
      </w:r>
      <w:r w:rsidR="008168F4" w:rsidRPr="0025397B">
        <w:rPr>
          <w:lang w:val="en-US"/>
        </w:rPr>
        <w:t>Introduction</w:t>
      </w:r>
    </w:p>
    <w:p w14:paraId="772903A8" w14:textId="582274A0" w:rsidR="00186CA3" w:rsidRDefault="00186CA3" w:rsidP="00E76A98">
      <w:pPr>
        <w:jc w:val="both"/>
      </w:pPr>
      <w:r w:rsidRPr="00EF4086">
        <w:rPr>
          <w:lang w:val="en-US"/>
        </w:rPr>
        <w:t>Altmetric</w:t>
      </w:r>
      <w:r w:rsidR="00EF4086">
        <w:rPr>
          <w:lang w:val="en-US"/>
        </w:rPr>
        <w:t xml:space="preserve"> studies</w:t>
      </w:r>
      <w:r w:rsidRPr="00EF4086">
        <w:rPr>
          <w:lang w:val="en-US"/>
        </w:rPr>
        <w:t xml:space="preserve"> ha</w:t>
      </w:r>
      <w:r w:rsidR="0003728C">
        <w:rPr>
          <w:lang w:val="en-US"/>
        </w:rPr>
        <w:t>ve</w:t>
      </w:r>
      <w:r w:rsidRPr="00EF4086">
        <w:rPr>
          <w:lang w:val="en-US"/>
        </w:rPr>
        <w:t xml:space="preserve"> moved away from the mere counting of </w:t>
      </w:r>
      <w:r w:rsidR="006978A5">
        <w:rPr>
          <w:lang w:val="en-US"/>
        </w:rPr>
        <w:t xml:space="preserve">social media </w:t>
      </w:r>
      <w:r w:rsidRPr="00EF4086">
        <w:rPr>
          <w:lang w:val="en-US"/>
        </w:rPr>
        <w:t xml:space="preserve">mentions to </w:t>
      </w:r>
      <w:r w:rsidR="0025397B">
        <w:rPr>
          <w:lang w:val="en-US"/>
        </w:rPr>
        <w:t>scholarly outputs</w:t>
      </w:r>
      <w:r w:rsidR="0003728C">
        <w:rPr>
          <w:lang w:val="en-US"/>
        </w:rPr>
        <w:t>, to</w:t>
      </w:r>
      <w:r w:rsidRPr="00EF4086">
        <w:rPr>
          <w:lang w:val="en-US"/>
        </w:rPr>
        <w:t xml:space="preserve"> now encompass the broad research on the social interactions </w:t>
      </w:r>
      <w:r w:rsidR="00EF4086">
        <w:t xml:space="preserve">surrounding </w:t>
      </w:r>
      <w:r w:rsidRPr="00EF4086">
        <w:rPr>
          <w:lang w:val="en-US"/>
        </w:rPr>
        <w:t>science</w:t>
      </w:r>
      <w:r w:rsidR="00EF4086">
        <w:rPr>
          <w:lang w:val="en-US"/>
        </w:rPr>
        <w:t xml:space="preserve"> </w:t>
      </w:r>
      <w:r w:rsidR="00EF4086">
        <w:rPr>
          <w:lang w:val="en-US"/>
        </w:rPr>
        <w:fldChar w:fldCharType="begin"/>
      </w:r>
      <w:r w:rsidR="0020026F">
        <w:rPr>
          <w:lang w:val="en-US"/>
        </w:rPr>
        <w:instrText xml:space="preserve"> ADDIN ZOTERO_ITEM CSL_CITATION {"citationID":"YfSQmneN","properties":{"formattedCitation":"(D\\uc0\\u237{}az-Faes et al., 2019)","plainCitation":"(Díaz-Faes et al., 2019)","noteIndex":0},"citationItems":[{"id":343,"uris":["http://zotero.org/users/6145342/items/9DKKPYUZ"],"itemData":{"id":343,"type":"article-journal","abstract":"‘Social media metrics’ are bursting into science studies as emerging new measures of impact related to scholarly activities. However, their meaning and scope as scholarly metrics is still far from being grasped. This research seeks to shift focus from the consideration of social media metrics around science as mere indicators confined to the analysis of the use and visibility of publications on social media to their consideration as metrics of interaction and circulation of scientific knowledge across different communities of attention, and particularly as metrics that can also be used to characterize these communities. Although recent research efforts have proposed tentative typologies of social media users, no study has empirically examined the full range of Twitter user’s behavior within Twitter and disclosed the latent dimensions in which activity on Twitter around science can be classified. To do so, we draw on the overall activity of social media users on Twitter interacting with research objects collected from the Altmetic.com database. Data from over 1.3 million unique users, accounting for over 14 million tweets to scientific publications, is analyzed. Based on an exploratory and confirmatory factor analysis, four latent dimensions are identified: ‘Science Engagement’, ‘Social Media Capital’, ‘Social Media Activity’ and ‘Science Focus’. Evidence on the predominant type of users by each of the four dimensions is provided by means of VOSviewer term maps of Twitter profile descriptions. This research breaks new ground for the systematic analysis and characterization of social media users’ activity around science.","container-title":"PLOS ONE","DOI":"10.1371/journal.pone.0216408","issue":"5","journalAbbreviation":"PLOS ONE","note":"40 citations (Crossref) [2023-03-08]","page":"e0216408","title":"Towards a second generation of ‘social media metrics’: Characterizing Twitter communities of attention around science","volume":"14","author":[{"family":"Díaz-Faes","given":"Adrián A."},{"family":"Bowman","given":"Timothy D."},{"family":"Costas","given":"Rodrigo"}],"issued":{"date-parts":[["2019",5,22]]}}}],"schema":"https://github.com/citation-style-language/schema/raw/master/csl-citation.json"} </w:instrText>
      </w:r>
      <w:r w:rsidR="00EF4086">
        <w:rPr>
          <w:lang w:val="en-US"/>
        </w:rPr>
        <w:fldChar w:fldCharType="separate"/>
      </w:r>
      <w:r w:rsidR="00EF4086" w:rsidRPr="00EF4086">
        <w:rPr>
          <w:lang w:val="en-US"/>
        </w:rPr>
        <w:t>(Díaz-</w:t>
      </w:r>
      <w:proofErr w:type="spellStart"/>
      <w:r w:rsidR="00EF4086" w:rsidRPr="00EF4086">
        <w:rPr>
          <w:lang w:val="en-US"/>
        </w:rPr>
        <w:t>Faes</w:t>
      </w:r>
      <w:proofErr w:type="spellEnd"/>
      <w:r w:rsidR="00EF4086" w:rsidRPr="00EF4086">
        <w:rPr>
          <w:lang w:val="en-US"/>
        </w:rPr>
        <w:t xml:space="preserve"> et al., 2019)</w:t>
      </w:r>
      <w:r w:rsidR="00EF4086">
        <w:rPr>
          <w:lang w:val="en-US"/>
        </w:rPr>
        <w:fldChar w:fldCharType="end"/>
      </w:r>
      <w:r w:rsidRPr="00EF4086">
        <w:rPr>
          <w:lang w:val="en-US"/>
        </w:rPr>
        <w:t xml:space="preserve">. The diversity of </w:t>
      </w:r>
      <w:r w:rsidR="006978A5">
        <w:rPr>
          <w:lang w:val="en-US"/>
        </w:rPr>
        <w:t xml:space="preserve">interactions and </w:t>
      </w:r>
      <w:r w:rsidRPr="00EF4086">
        <w:rPr>
          <w:lang w:val="en-US"/>
        </w:rPr>
        <w:t>relationships produced between scientific and non-scientific entities is thus seen as a new paradigm for approaching altmetrics studies</w:t>
      </w:r>
      <w:r w:rsidR="00EF4086">
        <w:rPr>
          <w:lang w:val="en-US"/>
        </w:rPr>
        <w:t xml:space="preserve"> </w:t>
      </w:r>
      <w:r w:rsidR="00EF4086">
        <w:rPr>
          <w:lang w:val="en-US"/>
        </w:rPr>
        <w:fldChar w:fldCharType="begin"/>
      </w:r>
      <w:r w:rsidR="0020026F">
        <w:rPr>
          <w:lang w:val="en-US"/>
        </w:rPr>
        <w:instrText xml:space="preserve"> ADDIN ZOTERO_ITEM CSL_CITATION {"citationID":"6c5CUDvJ","properties":{"formattedCitation":"(Costas et al., 2020)","plainCitation":"(Costas et al., 2020)","noteIndex":0},"citationItems":[{"id":535,"uris":["http://zotero.org/users/6145342/items/JCLFB5TJ"],"itemData":{"id":535,"type":"article-journal","abstract":"Abstract Social media metrics have a genuine networked nature, reflecting the networking characteristics of the social media platform from where they are derived. This networked nature has been relatively less explored in the literature on altmetrics, although new network-level approaches are starting to appear. A general conceptualization of the role of social media networks in science communication, and particularly of social media as a specific type of interface between science and society, is still missing. The aim of this paper is to provide a conceptual framework for appraising interactions between science and society in multiple directions, in what we call heterogeneous couplings. Heterogeneous couplings are conceptualized as the co-occurrence of science and non-science objects, actors, and interactions in online media environments. This conceptualization provides a common framework to study the interactions between science and non-science actors as captured via online and social media platforms. The conceptualization of heterogeneous couplings opens wider opportunities for the development of network applications and analyses of the interactions between societal and scholarly entities in social media environments, paving the way toward more advanced forms of altmetrics, social (media) studies of science, and the conceptualization and operationalization of more advanced science-society studies.","container-title":"Journal of the Association for Information Science and Technology","DOI":"10.1002/asi.24427","ISSN":"2330-1635","issue":"5","journalAbbreviation":"Journal of the Association for Information Science and Technology","note":"9 citations (Crossref) [2023-03-08]\npublisher: John Wiley &amp; Sons, Ltd","page":"595-610","title":"“Heterogeneous couplings”: Operationalizing network perspectives to study science-society interactions through social media metrics","volume":"72","author":[{"family":"Costas","given":"Rodrigo"},{"family":"Rijcke","given":"Sarah","non-dropping-particle":"de"},{"family":"Marres","given":"Noortje"}],"issued":{"date-parts":[["2020"]]}}}],"schema":"https://github.com/citation-style-language/schema/raw/master/csl-citation.json"} </w:instrText>
      </w:r>
      <w:r w:rsidR="00EF4086">
        <w:rPr>
          <w:lang w:val="en-US"/>
        </w:rPr>
        <w:fldChar w:fldCharType="separate"/>
      </w:r>
      <w:r w:rsidR="00EF4086">
        <w:rPr>
          <w:noProof/>
          <w:lang w:val="en-US"/>
        </w:rPr>
        <w:t>(Costas et al., 2020)</w:t>
      </w:r>
      <w:r w:rsidR="00EF4086">
        <w:rPr>
          <w:lang w:val="en-US"/>
        </w:rPr>
        <w:fldChar w:fldCharType="end"/>
      </w:r>
      <w:r w:rsidRPr="00EF4086">
        <w:rPr>
          <w:lang w:val="en-US"/>
        </w:rPr>
        <w:t xml:space="preserve">. </w:t>
      </w:r>
      <w:r w:rsidR="002A0501">
        <w:t xml:space="preserve">Multiple </w:t>
      </w:r>
      <w:r w:rsidR="0025397B">
        <w:t>proposals</w:t>
      </w:r>
      <w:r w:rsidR="002A0501">
        <w:t xml:space="preserve"> are emerging from this perspective, seeking to explore and take advantage of the vast universe of possibilities</w:t>
      </w:r>
      <w:r w:rsidR="00925344">
        <w:t xml:space="preserve"> that</w:t>
      </w:r>
      <w:r w:rsidR="002A0501">
        <w:t xml:space="preserve"> this</w:t>
      </w:r>
      <w:r w:rsidR="00925344">
        <w:t xml:space="preserve"> new paradigm</w:t>
      </w:r>
      <w:r w:rsidR="002A0501">
        <w:t xml:space="preserve"> opens</w:t>
      </w:r>
      <w:r w:rsidRPr="00EF4086">
        <w:rPr>
          <w:lang w:val="en-US"/>
        </w:rPr>
        <w:t xml:space="preserve">. </w:t>
      </w:r>
      <w:r w:rsidR="002A0501">
        <w:t xml:space="preserve">Twitter, the most prolific altmetric source in terms of both activity and studies, has demonstrated the </w:t>
      </w:r>
      <w:r w:rsidR="006978A5">
        <w:t>potential</w:t>
      </w:r>
      <w:r w:rsidR="002A0501">
        <w:t xml:space="preserve"> and usefulness of this new </w:t>
      </w:r>
      <w:r w:rsidR="006978A5">
        <w:t>conceptualization</w:t>
      </w:r>
      <w:r w:rsidR="002A0501">
        <w:t xml:space="preserve"> through proposals that delve into the different types of engagement produced around tweets and users</w:t>
      </w:r>
      <w:r w:rsidR="00EF4086">
        <w:rPr>
          <w:lang w:val="en-US"/>
        </w:rPr>
        <w:t xml:space="preserve"> </w:t>
      </w:r>
      <w:r w:rsidR="00EF4086">
        <w:rPr>
          <w:lang w:val="en-US"/>
        </w:rPr>
        <w:fldChar w:fldCharType="begin"/>
      </w:r>
      <w:r w:rsidR="0020026F">
        <w:rPr>
          <w:lang w:val="en-US"/>
        </w:rPr>
        <w:instrText xml:space="preserve"> ADDIN ZOTERO_ITEM CSL_CITATION {"citationID":"GDPTF9Jh","properties":{"formattedCitation":"(Fang et al., 2022)","plainCitation":"(Fang et al., 2022)","noteIndex":0},"citationItems":[{"id":1503,"uris":["http://zotero.org/users/6145342/items/TNEQYW7W"],"itemData":{"id":1503,"type":"article-journal","abstract":"This study investigates the extent to which scholarly tweets of scientific papers are engaged with by Twitter users through four types of user engagement behaviors, i.e., liking, retweeting, quoting, and replying. Based on a sample consisting of 7 million scholarly tweets of Web of Science papers, our results show that likes is the most prevalent engagement metric, covering 44% of scholarly tweets, followed by retweets (36%), whereas quotes and replies are only present for 9% and 7% of all scholarly tweets, respectively. From a disciplinary point of view, scholarly tweets in the field of Social Sciences and Humanities are more likely to trigger user engagement over other subject fields. The presence of user engagement is more associated with other Twitter-based factors (e.g., number of mentioned users in tweets and number of followers of users) than with science-based factors (e.g., citations and Mendeley readers of tweeted papers). Building on these findings, this study sheds light on the possibility to apply user engagement metrics in measuring deeper levels of Twitter reception of scholarly information.","container-title":"Scientometrics","DOI":"10.1007/s11192-022-04468-6","ISSN":"1588-2861","issue":"8","journalAbbreviation":"Scientometrics","note":"4 citations (Crossref) [2023-03-08]","page":"4523-4546","title":"User engagement with scholarly tweets of scientific papers: a large-scale and cross-disciplinary analysis","volume":"127","author":[{"family":"Fang","given":"Zhichao"},{"family":"Costas","given":"Rodrigo"},{"family":"Wouters","given":"Paul"}],"issued":{"date-parts":[["2022",8,1]]}}}],"schema":"https://github.com/citation-style-language/schema/raw/master/csl-citation.json"} </w:instrText>
      </w:r>
      <w:r w:rsidR="00EF4086">
        <w:rPr>
          <w:lang w:val="en-US"/>
        </w:rPr>
        <w:fldChar w:fldCharType="separate"/>
      </w:r>
      <w:r w:rsidR="00EF4086">
        <w:rPr>
          <w:noProof/>
          <w:lang w:val="en-US"/>
        </w:rPr>
        <w:t>(Fang et al., 2022)</w:t>
      </w:r>
      <w:r w:rsidR="00EF4086">
        <w:rPr>
          <w:lang w:val="en-US"/>
        </w:rPr>
        <w:fldChar w:fldCharType="end"/>
      </w:r>
      <w:r w:rsidRPr="00EF4086">
        <w:rPr>
          <w:lang w:val="en-US"/>
        </w:rPr>
        <w:t xml:space="preserve">, as well as social network analysis that </w:t>
      </w:r>
      <w:r w:rsidR="006978A5">
        <w:rPr>
          <w:lang w:val="en-US"/>
        </w:rPr>
        <w:t>overlap</w:t>
      </w:r>
      <w:r w:rsidRPr="00EF4086">
        <w:rPr>
          <w:lang w:val="en-US"/>
        </w:rPr>
        <w:t xml:space="preserve"> topic interests with social relations</w:t>
      </w:r>
      <w:r w:rsidR="00EF4086">
        <w:rPr>
          <w:lang w:val="en-US"/>
        </w:rPr>
        <w:t xml:space="preserve"> </w:t>
      </w:r>
      <w:r w:rsidR="00EF4086">
        <w:rPr>
          <w:lang w:val="en-US"/>
        </w:rPr>
        <w:fldChar w:fldCharType="begin"/>
      </w:r>
      <w:r w:rsidR="0020026F">
        <w:rPr>
          <w:lang w:val="en-US"/>
        </w:rPr>
        <w:instrText xml:space="preserve"> ADDIN ZOTERO_ITEM CSL_CITATION {"citationID":"sVVirs8r","properties":{"formattedCitation":"(Arroyo-Machado et al., 2021)","plainCitation":"(Arroyo-Machado et al., 2021)","noteIndex":0},"citationItems":[{"id":520,"uris":["http://zotero.org/users/6145342/items/T3EKXI62"],"itemData":{"id":520,"type":"article-journal","abstract":"Altmetric indicators allow exploring and profiling individuals who discuss and share scientific literature in social media. But it is still a challenge to identify and characterize communities based on the research topics in which they are interested as social and geographic proximity also influence interactions. This paper proposes a new method which profiles social media users based on their interest on research topics using altmetric data. Social media users are clustered based on the topics related to the research publications they share in social media. This allows removing linkages which respond to social or personal proximity and identifying disconnected users who may have similar research interests. We test this method for users tweeting publications from the fields of Information Science &amp; Library Science, and Microbiology. We conclude by discussing the potential application of this method and how it can assist information professionals, policy managers and academics to understand and identify the main actors discussing research literature in social media.","container-title":"Scientometrics","DOI":"10.1007/s11192-021-04167-8","ISSN":"1588-2861","issue":"11","journalAbbreviation":"Scientometrics","license":"All rights reserved","note":"5 citations (Crossref) [2023-03-08]","page":"9267-9289","title":"Identifying and characterizing social media communities: a socio-semantic network approach to altmetrics","volume":"126","author":[{"family":"Arroyo-Machado","given":"Wenceslao"},{"family":"Torres-Salinas","given":"Daniel"},{"family":"Robinson-Garcia","given":"Nicolas"}],"issued":{"date-parts":[["2021",11,1]]}}}],"schema":"https://github.com/citation-style-language/schema/raw/master/csl-citation.json"} </w:instrText>
      </w:r>
      <w:r w:rsidR="00EF4086">
        <w:rPr>
          <w:lang w:val="en-US"/>
        </w:rPr>
        <w:fldChar w:fldCharType="separate"/>
      </w:r>
      <w:r w:rsidR="00EF4086">
        <w:rPr>
          <w:noProof/>
          <w:lang w:val="en-US"/>
        </w:rPr>
        <w:t>(Arroyo-Machado et al., 2021)</w:t>
      </w:r>
      <w:r w:rsidR="00EF4086">
        <w:rPr>
          <w:lang w:val="en-US"/>
        </w:rPr>
        <w:fldChar w:fldCharType="end"/>
      </w:r>
      <w:r w:rsidRPr="00EF4086">
        <w:rPr>
          <w:lang w:val="en-US"/>
        </w:rPr>
        <w:t xml:space="preserve">. </w:t>
      </w:r>
      <w:r w:rsidR="002A0501">
        <w:t xml:space="preserve">However, a major question to be resolved in </w:t>
      </w:r>
      <w:r w:rsidR="006978A5">
        <w:t>Twitter</w:t>
      </w:r>
      <w:r w:rsidR="002A0501">
        <w:t xml:space="preserve"> is how representative its activity is of general social attention and how far it extends beyond the academic world</w:t>
      </w:r>
      <w:r w:rsidR="00812A19">
        <w:t xml:space="preserve"> </w:t>
      </w:r>
      <w:r w:rsidR="00812A19" w:rsidRPr="00812A19">
        <w:t xml:space="preserve">as far as scientific discussion is </w:t>
      </w:r>
      <w:r w:rsidR="006978A5" w:rsidRPr="00812A19">
        <w:t>concerned</w:t>
      </w:r>
      <w:r w:rsidR="002A0501">
        <w:t>.</w:t>
      </w:r>
    </w:p>
    <w:p w14:paraId="3263ED92" w14:textId="77777777" w:rsidR="005F7E34" w:rsidRDefault="005F7E34" w:rsidP="00E76A98">
      <w:pPr>
        <w:jc w:val="both"/>
      </w:pPr>
    </w:p>
    <w:p w14:paraId="0C91E94D" w14:textId="38BCEB3B" w:rsidR="00812A19" w:rsidRDefault="00812A19" w:rsidP="00E76A98">
      <w:pPr>
        <w:jc w:val="both"/>
      </w:pPr>
      <w:r>
        <w:t xml:space="preserve">This problem is diluted in the case of other social media, such as Wikipedia. This free </w:t>
      </w:r>
      <w:r w:rsidR="00925344">
        <w:t>encyclopaedia</w:t>
      </w:r>
      <w:r>
        <w:t xml:space="preserve"> has a whole universe of metric possibilities from which the different interactions of the activity produced in its contents can be captured </w:t>
      </w:r>
      <w:r w:rsidR="008B4674">
        <w:fldChar w:fldCharType="begin"/>
      </w:r>
      <w:r w:rsidR="0020026F">
        <w:instrText xml:space="preserve"> ADDIN ZOTERO_ITEM CSL_CITATION {"citationID":"1HoAFdWE","properties":{"formattedCitation":"(Arroyo-Machado, Torres-Salinas, et al., 2022b)","plainCitation":"(Arroyo-Machado, Torres-Salinas, et al., 2022b)","noteIndex":0},"citationItems":[{"id":1467,"uris":["http://zotero.org/users/6145342/items/VYFVRXZT"],"itemData":{"id":1467,"type":"article-journal","abstract":"Wikipedia is one of the most visited websites in the world and is also a frequent subject of scientific research. However, the analytical possibilities of Wikipedia information have not yet been analyzed considering at the same time both a large volume of pages and attributes. The main objective of this work is to offer a methodological framework and an open knowledge graph for the informetric large-scale study of Wikipedia. Features of Wikipedia pages are compared with those of scientific publications to highlight the (dis)similarities between the two types of documents. Based on this comparison, different analytical possibilities that Wikipedia and its various data sources offer are explored, ultimately offering a set of metrics meant to study Wikipedia from different analytical dimensions. In parallel, a complete dedicated data set of the English Wikipedia was built (and shared) following a relational model. Finally, a descriptive case study is carried out on the English Wikipedia data set to illustrate the analytical potential of the knowledge graph and its metrics.","container-title":"Quantitative Science Studies","DOI":"10.1162/qss_a_00226","ISSN":"2641-3337","journalAbbreviation":"Quantitative Science Studies","license":"All rights reserved","note":"0 citations (Crossref) [2023-03-08]","page":"1-22","title":"Wikinformetrics: Construction and description of an open Wikipedia knowledge graph data set for informetric purposes","author":[{"family":"Arroyo-Machado","given":"Wenceslao"},{"family":"Torres-Salinas","given":"Daniel"},{"family":"Costas","given":"Rodrigo"}],"issued":{"date-parts":[["2022",12,1]]}}}],"schema":"https://github.com/citation-style-language/schema/raw/master/csl-citation.json"} </w:instrText>
      </w:r>
      <w:r w:rsidR="008B4674">
        <w:fldChar w:fldCharType="separate"/>
      </w:r>
      <w:r w:rsidR="008C6FA8" w:rsidRPr="008C6FA8">
        <w:t>(Arroyo-Machado, Torres-Salinas, et al., 2022b)</w:t>
      </w:r>
      <w:r w:rsidR="008B4674">
        <w:fldChar w:fldCharType="end"/>
      </w:r>
      <w:r>
        <w:t xml:space="preserve">. </w:t>
      </w:r>
      <w:r w:rsidR="00925344">
        <w:t xml:space="preserve"> The</w:t>
      </w:r>
      <w:r>
        <w:t xml:space="preserve"> </w:t>
      </w:r>
      <w:r w:rsidRPr="009875E7">
        <w:rPr>
          <w:i/>
          <w:iCs/>
        </w:rPr>
        <w:t>page views</w:t>
      </w:r>
      <w:r>
        <w:t xml:space="preserve"> of </w:t>
      </w:r>
      <w:r w:rsidR="00925344">
        <w:t xml:space="preserve">Wikipedia </w:t>
      </w:r>
      <w:r>
        <w:t xml:space="preserve">have </w:t>
      </w:r>
      <w:r w:rsidR="00925344">
        <w:t>been proposed as a</w:t>
      </w:r>
      <w:r>
        <w:t xml:space="preserve"> valu</w:t>
      </w:r>
      <w:r w:rsidR="00925344">
        <w:t>able</w:t>
      </w:r>
      <w:r>
        <w:t xml:space="preserve"> metric of </w:t>
      </w:r>
      <w:r w:rsidR="007F1070">
        <w:t xml:space="preserve">broader </w:t>
      </w:r>
      <w:r>
        <w:t>social attention,</w:t>
      </w:r>
      <w:r w:rsidR="007F1070">
        <w:t xml:space="preserve"> even</w:t>
      </w:r>
      <w:r>
        <w:t xml:space="preserve"> capable of capturing global trends</w:t>
      </w:r>
      <w:r w:rsidR="008B4674">
        <w:t xml:space="preserve"> </w:t>
      </w:r>
      <w:r w:rsidR="008B4674">
        <w:fldChar w:fldCharType="begin"/>
      </w:r>
      <w:r w:rsidR="0020026F">
        <w:instrText xml:space="preserve"> ADDIN ZOTERO_ITEM CSL_CITATION {"citationID":"1PLb2MuP","properties":{"formattedCitation":"(Yoshida et al., 2015)","plainCitation":"(Yoshida et al., 2015)","noteIndex":0},"citationItems":[{"id":1920,"uris":["http://zotero.org/users/6145342/items/MX5UP4DV"],"itemData":{"id":1920,"type":"paper-conference","abstract":"The frequency of a web search keyword generally reflects the degree of public interest in a particular subject matter. Search logs are therefore useful resources for trend analysis. However, access to search logs is typically restricted to search engine providers. In this paper, we investigate whether search frequency can be estimated from a different resource such as Wikipedia page views of open data. We found frequently searched keywords to have remarkably high correlations with Wikipedia page views. This suggests that Wikipedia page views can be an effective tool for determining popular global web search trends.","collection-title":"WebSci '15","container-title":"Proceedings of the ACM Web Science Conference","DOI":"10.1145/2786451.2786495","event-place":"New York, NY, USA","ISBN":"978-1-4503-3672-7","note":"event-place: Oxford, United Kingdom","publisher":"Association for Computing Machinery","publisher-place":"New York, NY, USA","title":"Wikipedia Page View Reflects Web Search Trend","URL":"https://doi.org/10.1145/2786451.2786495","author":[{"family":"Yoshida","given":"Mitsuo"},{"family":"Arase","given":"Yuki"},{"family":"Tsunoda","given":"Takaaki"},{"family":"Yamamoto","given":"Mikio"}],"issued":{"date-parts":[["2015"]]}}}],"schema":"https://github.com/citation-style-language/schema/raw/master/csl-citation.json"} </w:instrText>
      </w:r>
      <w:r w:rsidR="008B4674">
        <w:fldChar w:fldCharType="separate"/>
      </w:r>
      <w:r w:rsidR="008B4674">
        <w:rPr>
          <w:noProof/>
        </w:rPr>
        <w:t>(Yoshida et al., 2015)</w:t>
      </w:r>
      <w:r w:rsidR="008B4674">
        <w:fldChar w:fldCharType="end"/>
      </w:r>
      <w:r>
        <w:t xml:space="preserve">. There are </w:t>
      </w:r>
      <w:r w:rsidR="008C6FA8">
        <w:t>several</w:t>
      </w:r>
      <w:r>
        <w:t xml:space="preserve"> cases in which a correlation has been found between </w:t>
      </w:r>
      <w:r w:rsidR="00925344">
        <w:t xml:space="preserve">Wikipedia </w:t>
      </w:r>
      <w:r w:rsidR="00925344" w:rsidRPr="009875E7">
        <w:rPr>
          <w:i/>
          <w:iCs/>
        </w:rPr>
        <w:t>page views</w:t>
      </w:r>
      <w:r>
        <w:t xml:space="preserve"> and other phenomena of a markedly social nature, such as </w:t>
      </w:r>
      <w:r w:rsidR="006978A5">
        <w:t>market trends</w:t>
      </w:r>
      <w:r w:rsidR="008B4674">
        <w:t xml:space="preserve"> </w:t>
      </w:r>
      <w:r w:rsidR="008B4674">
        <w:fldChar w:fldCharType="begin"/>
      </w:r>
      <w:r w:rsidR="0020026F">
        <w:instrText xml:space="preserve"> ADDIN ZOTERO_ITEM CSL_CITATION {"citationID":"rentaWPa","properties":{"formattedCitation":"(G\\uc0\\u243{}mez\\uc0\\u8208{}Mart\\uc0\\u237{}nez et al., 2022)","plainCitation":"(Gómez‐Martínez et al., 2022)","noteIndex":0},"citationItems":[{"id":1921,"uris":["http://zotero.org/users/6145342/items/7ETQT76E"],"itemData":{"id":1921,"type":"article-journal","container-title":"Intelligent Systems in Accounting, Finance and Management","DOI":"10.1002/isaf.1508","ISSN":"1055-615X, 1099-1174","issue":"1","journalAbbreviation":"Intell Sys Acc Fin Mgmt","language":"en","page":"41-49","source":"DOI.org (Crossref)","title":"Wikipedia pageviews as investors’ attention indicator for Nasdaq","volume":"29","author":[{"family":"Gómez‐Martínez","given":"Raúl"},{"family":"Orden‐Cruz","given":"Carmen"},{"family":"Martínez‐Navalón","given":"Juan Gabriel"}],"issued":{"date-parts":[["2022",1]]}}}],"schema":"https://github.com/citation-style-language/schema/raw/master/csl-citation.json"} </w:instrText>
      </w:r>
      <w:r w:rsidR="008B4674">
        <w:fldChar w:fldCharType="separate"/>
      </w:r>
      <w:r w:rsidR="008B4674" w:rsidRPr="00840272">
        <w:rPr>
          <w:lang w:val="fr-FR"/>
        </w:rPr>
        <w:t>(Gómez‐</w:t>
      </w:r>
      <w:proofErr w:type="spellStart"/>
      <w:r w:rsidR="008B4674" w:rsidRPr="00840272">
        <w:rPr>
          <w:lang w:val="fr-FR"/>
        </w:rPr>
        <w:t>Martínez</w:t>
      </w:r>
      <w:proofErr w:type="spellEnd"/>
      <w:r w:rsidR="008B4674" w:rsidRPr="00840272">
        <w:rPr>
          <w:lang w:val="fr-FR"/>
        </w:rPr>
        <w:t xml:space="preserve"> et al., 2022)</w:t>
      </w:r>
      <w:r w:rsidR="008B4674">
        <w:fldChar w:fldCharType="end"/>
      </w:r>
      <w:r w:rsidRPr="00840272">
        <w:rPr>
          <w:lang w:val="fr-FR"/>
        </w:rPr>
        <w:t xml:space="preserve">, </w:t>
      </w:r>
      <w:proofErr w:type="spellStart"/>
      <w:r w:rsidRPr="00840272">
        <w:rPr>
          <w:lang w:val="fr-FR"/>
        </w:rPr>
        <w:t>tourism</w:t>
      </w:r>
      <w:proofErr w:type="spellEnd"/>
      <w:r w:rsidR="008B4674" w:rsidRPr="00840272">
        <w:rPr>
          <w:lang w:val="fr-FR"/>
        </w:rPr>
        <w:t xml:space="preserve"> </w:t>
      </w:r>
      <w:r w:rsidR="008B4674">
        <w:fldChar w:fldCharType="begin"/>
      </w:r>
      <w:r w:rsidR="0020026F">
        <w:rPr>
          <w:lang w:val="fr-FR"/>
        </w:rPr>
        <w:instrText xml:space="preserve"> ADDIN ZOTERO_ITEM CSL_CITATION {"citationID":"y2sYvqZD","properties":{"formattedCitation":"(Donovan et al., 2017)","plainCitation":"(Donovan et al., 2017)","noteIndex":0},"citationItems":[{"id":1923,"uris":["http://zotero.org/users/6145342/items/TFDG5INW"],"itemData":{"id":1923,"type":"article-journal","container-title":"Statistical Journal of the IAOS","DOI":"10.3233/SJI-160320","ISSN":"18747655, 18759254","issue":"4","journalAbbreviation":"SJI","page":"997-1003","source":"DOI.org (Crossref)","title":"Using big data from Wikipedia page views for official tourism statistics","volume":"33","author":[{"family":"Donovan","given":"Conor"},{"family":"Flaherty","given":"Eóin T."},{"family":"Quinn Healy","given":"Eimear"}],"issued":{"date-parts":[["2017",11,24]]}}}],"schema":"https://github.com/citation-style-language/schema/raw/master/csl-citation.json"} </w:instrText>
      </w:r>
      <w:r w:rsidR="008B4674">
        <w:fldChar w:fldCharType="separate"/>
      </w:r>
      <w:r w:rsidR="008B4674" w:rsidRPr="00840272">
        <w:rPr>
          <w:noProof/>
          <w:lang w:val="fr-FR"/>
        </w:rPr>
        <w:t>(Donovan et al., 2017)</w:t>
      </w:r>
      <w:r w:rsidR="008B4674">
        <w:fldChar w:fldCharType="end"/>
      </w:r>
      <w:r w:rsidRPr="00840272">
        <w:rPr>
          <w:lang w:val="fr-FR"/>
        </w:rPr>
        <w:t xml:space="preserve">, or </w:t>
      </w:r>
      <w:proofErr w:type="spellStart"/>
      <w:r w:rsidRPr="00840272">
        <w:rPr>
          <w:lang w:val="fr-FR"/>
        </w:rPr>
        <w:t>disease</w:t>
      </w:r>
      <w:proofErr w:type="spellEnd"/>
      <w:r w:rsidRPr="00840272">
        <w:rPr>
          <w:lang w:val="fr-FR"/>
        </w:rPr>
        <w:t xml:space="preserve"> monitoring</w:t>
      </w:r>
      <w:r w:rsidR="008B4674" w:rsidRPr="00840272">
        <w:rPr>
          <w:lang w:val="fr-FR"/>
        </w:rPr>
        <w:t xml:space="preserve"> </w:t>
      </w:r>
      <w:r w:rsidR="008B4674">
        <w:fldChar w:fldCharType="begin"/>
      </w:r>
      <w:r w:rsidR="0020026F">
        <w:rPr>
          <w:lang w:val="fr-FR"/>
        </w:rPr>
        <w:instrText xml:space="preserve"> ADDIN ZOTERO_ITEM CSL_CITATION {"citationID":"rMOKoHmP","properties":{"formattedCitation":"(Generous et al., 2014)","plainCitation":"(Generous et al., 2014)","noteIndex":0},"citationItems":[{"id":447,"uris":["http://zotero.org/users/6145342/items/ZAKTLBLH"],"itemData":{"id":447,"type":"article-journal","abstract":"Author Summary Even in developed countries, infectious disease has significant impact; for example, flu seasons in the United States take between 3,000 and 49,000 lives. Disease surveillance, traditionally based on patient visits to health providers and laboratory tests, can reduce these impacts. Motivated by cost and timeliness, surveillance methods based on internet data have recently emerged, but are not yet reliable for several reasons, including weak scientific peer review, breadth of diseases and countries covered, and underdeveloped forecasting capabilities. We argue that these challenges can be overcome by using a freely available data source: aggregated access logs from the online encyclopedia Wikipedia. Using simple statistical techniques, our proof-of-concept experiments suggest that these data are effective for predicting the present, as well as forecasting up to the 28-day limit of our tests. Our results also suggest that these models can be used even in places with no official data upon which to build models. In short, this paper establishes the utility of Wikipedia as a broadly effective data source for disease information, and we outline a path to a reliable, scientifically sound, operational, and global disease surveillance system that overcomes key gaps in existing traditional and internet-based techniques.","container-title":"PLOS Computational Biology","DOI":"10.1371/journal.pcbi.1003892","issue":"11","journalAbbreviation":"PLOS Computational Biology","note":"publisher: Public Library of Science","page":"e1003892","title":"Global Disease Monitoring and Forecasting with Wikipedia","volume":"10","author":[{"family":"Generous","given":"Nicholas"},{"family":"Fairchild","given":"Geoffrey"},{"family":"Deshpande","given":"Alina"},{"family":"Del Valle","given":"Sara Y."},{"family":"Priedhorsky","given":"Reid"}],"issued":{"date-parts":[["2014",11,13]]}}}],"schema":"https://github.com/citation-style-language/schema/raw/master/csl-citation.json"} </w:instrText>
      </w:r>
      <w:r w:rsidR="008B4674">
        <w:fldChar w:fldCharType="separate"/>
      </w:r>
      <w:r w:rsidR="008B4674">
        <w:rPr>
          <w:noProof/>
        </w:rPr>
        <w:t>(Generous et al., 2014)</w:t>
      </w:r>
      <w:r w:rsidR="008B4674">
        <w:fldChar w:fldCharType="end"/>
      </w:r>
      <w:r>
        <w:t xml:space="preserve">. </w:t>
      </w:r>
      <w:r w:rsidR="006978A5" w:rsidRPr="006978A5">
        <w:t>Positive relationships have also been found with science, for example</w:t>
      </w:r>
      <w:r>
        <w:t xml:space="preserve"> between the academic prestige of universities and their social attention</w:t>
      </w:r>
      <w:r w:rsidR="00F21B7E">
        <w:t xml:space="preserve"> </w:t>
      </w:r>
      <w:r w:rsidR="00F21B7E">
        <w:fldChar w:fldCharType="begin"/>
      </w:r>
      <w:r w:rsidR="0020026F">
        <w:instrText xml:space="preserve"> ADDIN ZOTERO_ITEM CSL_CITATION {"citationID":"J90XOOd0","properties":{"formattedCitation":"(Arroyo-Machado, D\\uc0\\u237{}az-Faes, et al., 2022)","plainCitation":"(Arroyo-Machado, Díaz-Faes, et al., 2022)","noteIndex":0},"citationItems":[{"id":1937,"uris":["http://zotero.org/users/6145342/items/Y7PWDE8I"],"itemData":{"id":1937,"type":"paper-conference","abstract":"Since the publication of the Altmetric Manifesto (Priem et al., 2010), interest in social media metrics has escalated as potential indicators of scientific performance (Haustein et al., 2014), with most analysis focused on translating scientometric models to the social media (Robinson-Garcia, van Leeuwen, and Ràfols, 2018). However, not only no significant relationships have been found between social media metrics and citations analysis , but the capability of the former to directly gauge social impact has been seriously contested (Sugimoto, Work, Larivière, &amp; Haustein, 2017). A recent stream of literature has suggested that social media metrics should be conceptualized through the lens of science-society interactions rather than as direct sources of impact and recognition (Díaz-Faes, Bowman, &amp; Costas, 2019; Wouters, Zahedi, &amp; Costas, 2019), giving rise to new methodological proposals more focused on the science-society interactions that can be captured on altmetric data (Costas, de Rijcke, &amp; Marres, 2020; Arroyo-Machado, Torres-Salinas, &amp; Robinson-Garcia, 2021).  Among the social media platforms, the collaborative encyclopedia Wikipedia, with more than 250 million page views per day on its English version , stands out as one of the most appealing sources to explore the generation and circulation of knowledge across broader communities (Arroyo-Machado, Torres-Salinas, &amp; Robinson-Garcia, 2021; Zagorova et al., 2022). Within the realm of altmetrics, a recurrent approach has been to examine whether universities¿ social attention captured through Wikipedia is somehow related to their academic reputation (Li, Li, &amp; Li, 2019). Previous studies mostly have built Wikipedia university rankings by counting the number of page views and analyzing the network of pages connected by hyperlinks, which were then compared with scientometric based rankings. For instance, Katz and Rokach (2017) drew on page links, page views, and alumni¿s Wikipedia pages and compared the resulting ranking with the Academic Rating of World Universities (ARWU), Times Higher Education (THE) and Webometrics rankings. Coquidé, Lages, and Shepelyansky (2019) proposed a ranking based on Wikipedia's page links using social network analysis and contrasted it with ARWU; whereas Babkina et al. (2021) used Wikipedia's alumni pages to measure the impact of universities against the QS World University Rankings and ARWU.   The studies cited above point to potential relationships between social media attention and academic reputation; however, more fine-grained analyses are needed. It is necessary not only to consider a wider variety of Wikipedia and scientific performance indicators ¿previous works merely relied on the position within the rankings, overlooking the actual indicators¿, but also to account for a number of factors that may influence the relationship between scientific reputation of universities and the social media attention they receive.","container-title":"26th International Conference on Science, Technology and Innovation Indicators (STI 2022)","DOI":"10.5281/zenodo.6962442","event-place":"Granada, Spain","event-title":"26th International Conference on Science, Technology and Innovation Indicators (STI 2022)","language":"eng","license":"openAccess","note":"Accepted: 2023-03-24T13:00:11Z","page":"sti22159","publisher-place":"Granada, Spain","title":"New insights on social media metrics: examining the relationship between universities academic reputation and Wikipedia attention","author":[{"family":"Arroyo-Machado","given":"Wenceslao"},{"family":"Díaz-Faes","given":"Adrián A."},{"family":"Costas","given":"Rodrigo"}],"editor":[{"family":"Robinson-Garcia","given":"Nicolas"},{"family":"Torres-Salinas","given":"Daniel"},{"family":"Arroyo-Machado","given":"Wenceslao Arroyo"}],"accessed":{"date-parts":[["2023",4,19]]},"issued":{"date-parts":[["2022",9,7]]}}}],"schema":"https://github.com/citation-style-language/schema/raw/master/csl-citation.json"} </w:instrText>
      </w:r>
      <w:r w:rsidR="00F21B7E">
        <w:fldChar w:fldCharType="separate"/>
      </w:r>
      <w:r w:rsidR="00F21B7E" w:rsidRPr="008C6FA8">
        <w:rPr>
          <w:lang w:val="en-US"/>
        </w:rPr>
        <w:t>(Arroyo-Machado, Díaz-</w:t>
      </w:r>
      <w:proofErr w:type="spellStart"/>
      <w:r w:rsidR="00F21B7E" w:rsidRPr="008C6FA8">
        <w:rPr>
          <w:lang w:val="en-US"/>
        </w:rPr>
        <w:t>Faes</w:t>
      </w:r>
      <w:proofErr w:type="spellEnd"/>
      <w:r w:rsidR="00F21B7E" w:rsidRPr="008C6FA8">
        <w:rPr>
          <w:lang w:val="en-US"/>
        </w:rPr>
        <w:t>, et al., 2022)</w:t>
      </w:r>
      <w:r w:rsidR="00F21B7E">
        <w:fldChar w:fldCharType="end"/>
      </w:r>
      <w:r>
        <w:t xml:space="preserve">. However, further efforts are still needed not only to explore Wikipedia's potential as a source for </w:t>
      </w:r>
      <w:r>
        <w:lastRenderedPageBreak/>
        <w:t>measuring</w:t>
      </w:r>
      <w:r w:rsidR="008C6FA8">
        <w:t xml:space="preserve"> and tracking</w:t>
      </w:r>
      <w:r>
        <w:t xml:space="preserve"> social attention but also to shed light on the science-society relationships.</w:t>
      </w:r>
    </w:p>
    <w:p w14:paraId="4657E7F1" w14:textId="77777777" w:rsidR="00812A19" w:rsidRPr="00812A19" w:rsidRDefault="00812A19" w:rsidP="00E76A98">
      <w:pPr>
        <w:jc w:val="both"/>
        <w:rPr>
          <w:lang w:val="en-US"/>
        </w:rPr>
      </w:pPr>
    </w:p>
    <w:p w14:paraId="063A7094" w14:textId="6CA3C31F" w:rsidR="004F4F8D" w:rsidRPr="004F4F8D" w:rsidRDefault="004F4F8D" w:rsidP="00E76A98">
      <w:pPr>
        <w:jc w:val="both"/>
        <w:rPr>
          <w:lang w:val="en-US"/>
        </w:rPr>
      </w:pPr>
      <w:r w:rsidRPr="004F4F8D">
        <w:rPr>
          <w:lang w:val="en-US"/>
        </w:rPr>
        <w:t xml:space="preserve">To </w:t>
      </w:r>
      <w:r w:rsidR="00F979CE">
        <w:rPr>
          <w:lang w:val="en-US"/>
        </w:rPr>
        <w:t>further explore the science-society relations capturable through Wikipedia</w:t>
      </w:r>
      <w:r w:rsidRPr="004F4F8D">
        <w:rPr>
          <w:lang w:val="en-US"/>
        </w:rPr>
        <w:t xml:space="preserve">, the main objective of this </w:t>
      </w:r>
      <w:r w:rsidR="00F979CE">
        <w:rPr>
          <w:lang w:val="en-US"/>
        </w:rPr>
        <w:t>article</w:t>
      </w:r>
      <w:r w:rsidR="00F979CE" w:rsidRPr="004F4F8D">
        <w:rPr>
          <w:lang w:val="en-US"/>
        </w:rPr>
        <w:t xml:space="preserve"> </w:t>
      </w:r>
      <w:r w:rsidRPr="004F4F8D">
        <w:rPr>
          <w:lang w:val="en-US"/>
        </w:rPr>
        <w:t xml:space="preserve">is </w:t>
      </w:r>
      <w:r w:rsidR="00AC4268">
        <w:rPr>
          <w:lang w:val="en-US"/>
        </w:rPr>
        <w:t xml:space="preserve">to </w:t>
      </w:r>
      <w:proofErr w:type="spellStart"/>
      <w:r w:rsidR="00AC4268" w:rsidRPr="00AC4268">
        <w:rPr>
          <w:lang w:val="en-US"/>
        </w:rPr>
        <w:t>analyse</w:t>
      </w:r>
      <w:proofErr w:type="spellEnd"/>
      <w:r w:rsidR="00AC4268" w:rsidRPr="00AC4268">
        <w:rPr>
          <w:lang w:val="en-US"/>
        </w:rPr>
        <w:t xml:space="preserve"> whether the research topics of greatest academic interest </w:t>
      </w:r>
      <w:r w:rsidR="008C6FA8">
        <w:rPr>
          <w:lang w:val="en-US"/>
        </w:rPr>
        <w:t>are in line</w:t>
      </w:r>
      <w:r w:rsidR="00AC4268" w:rsidRPr="00AC4268">
        <w:rPr>
          <w:lang w:val="en-US"/>
        </w:rPr>
        <w:t xml:space="preserve"> with those that attract most social attention</w:t>
      </w:r>
      <w:r w:rsidR="00F979CE">
        <w:rPr>
          <w:lang w:val="en-US"/>
        </w:rPr>
        <w:t xml:space="preserve"> on Wikipedia</w:t>
      </w:r>
      <w:r w:rsidRPr="004F4F8D">
        <w:rPr>
          <w:lang w:val="en-US"/>
        </w:rPr>
        <w:t>.</w:t>
      </w:r>
      <w:r w:rsidR="00AC4268">
        <w:rPr>
          <w:lang w:val="en-US"/>
        </w:rPr>
        <w:t xml:space="preserve"> </w:t>
      </w:r>
      <w:r w:rsidR="00AC4268" w:rsidRPr="00AC4268">
        <w:rPr>
          <w:lang w:val="en-US"/>
        </w:rPr>
        <w:t xml:space="preserve">For this purpose, </w:t>
      </w:r>
      <w:r w:rsidR="008C6FA8">
        <w:rPr>
          <w:lang w:val="en-US"/>
        </w:rPr>
        <w:t>scholarly outputs</w:t>
      </w:r>
      <w:r w:rsidR="00AC4268" w:rsidRPr="00AC4268">
        <w:rPr>
          <w:lang w:val="en-US"/>
        </w:rPr>
        <w:t xml:space="preserve"> </w:t>
      </w:r>
      <w:proofErr w:type="gramStart"/>
      <w:r w:rsidR="00AC4268" w:rsidRPr="00AC4268">
        <w:rPr>
          <w:lang w:val="en-US"/>
        </w:rPr>
        <w:t>counts</w:t>
      </w:r>
      <w:proofErr w:type="gramEnd"/>
      <w:r w:rsidR="00AC4268" w:rsidRPr="00AC4268">
        <w:rPr>
          <w:lang w:val="en-US"/>
        </w:rPr>
        <w:t xml:space="preserve"> and Wikipedia </w:t>
      </w:r>
      <w:r w:rsidR="00AC4268" w:rsidRPr="00464757">
        <w:rPr>
          <w:i/>
          <w:iCs/>
          <w:lang w:val="en-US"/>
        </w:rPr>
        <w:t>page views</w:t>
      </w:r>
      <w:r w:rsidR="00AC4268" w:rsidRPr="00AC4268">
        <w:rPr>
          <w:lang w:val="en-US"/>
        </w:rPr>
        <w:t xml:space="preserve"> are used as a proxy for academic interest and social attention, respectively.</w:t>
      </w:r>
      <w:r>
        <w:rPr>
          <w:lang w:val="en-US"/>
        </w:rPr>
        <w:t xml:space="preserve"> </w:t>
      </w:r>
      <w:r w:rsidR="00F979CE">
        <w:rPr>
          <w:lang w:val="en-US"/>
        </w:rPr>
        <w:t>T</w:t>
      </w:r>
      <w:r w:rsidRPr="004F4F8D">
        <w:rPr>
          <w:lang w:val="en-US"/>
        </w:rPr>
        <w:t>he following specific objectives have been established</w:t>
      </w:r>
      <w:r>
        <w:rPr>
          <w:lang w:val="en-US"/>
        </w:rPr>
        <w:t>:</w:t>
      </w:r>
    </w:p>
    <w:p w14:paraId="4DC08D06" w14:textId="5F751C6C" w:rsidR="00AC1327" w:rsidRDefault="00AC1327" w:rsidP="00382CB0">
      <w:pPr>
        <w:pStyle w:val="Prrafodelista"/>
        <w:numPr>
          <w:ilvl w:val="0"/>
          <w:numId w:val="5"/>
        </w:numPr>
        <w:jc w:val="both"/>
        <w:rPr>
          <w:lang w:val="en-US"/>
        </w:rPr>
      </w:pPr>
      <w:r>
        <w:rPr>
          <w:lang w:val="en-US"/>
        </w:rPr>
        <w:t>To ca</w:t>
      </w:r>
      <w:r w:rsidRPr="00AC1327">
        <w:rPr>
          <w:lang w:val="en-US"/>
        </w:rPr>
        <w:t xml:space="preserve">lculate the correlation between the volume of </w:t>
      </w:r>
      <w:r w:rsidR="008C6FA8">
        <w:rPr>
          <w:lang w:val="en-US"/>
        </w:rPr>
        <w:t>scholarly outputs</w:t>
      </w:r>
      <w:r w:rsidRPr="00AC1327">
        <w:rPr>
          <w:lang w:val="en-US"/>
        </w:rPr>
        <w:t xml:space="preserve"> and Wikipedia </w:t>
      </w:r>
      <w:r w:rsidRPr="00464757">
        <w:rPr>
          <w:i/>
          <w:iCs/>
          <w:lang w:val="en-US"/>
        </w:rPr>
        <w:t>page views</w:t>
      </w:r>
      <w:r w:rsidRPr="00AC1327">
        <w:rPr>
          <w:lang w:val="en-US"/>
        </w:rPr>
        <w:t xml:space="preserve"> of </w:t>
      </w:r>
      <w:r w:rsidR="00AC4268">
        <w:rPr>
          <w:lang w:val="en-US"/>
        </w:rPr>
        <w:t xml:space="preserve">research </w:t>
      </w:r>
      <w:r w:rsidRPr="00AC1327">
        <w:rPr>
          <w:lang w:val="en-US"/>
        </w:rPr>
        <w:t>topics.</w:t>
      </w:r>
    </w:p>
    <w:p w14:paraId="2357B9D5" w14:textId="1634CF43" w:rsidR="009B2BE2" w:rsidRDefault="00447C3E" w:rsidP="00447C3E">
      <w:pPr>
        <w:pStyle w:val="Prrafodelista"/>
        <w:numPr>
          <w:ilvl w:val="0"/>
          <w:numId w:val="5"/>
        </w:numPr>
        <w:jc w:val="both"/>
        <w:rPr>
          <w:lang w:val="en-US"/>
        </w:rPr>
      </w:pPr>
      <w:r w:rsidRPr="00447C3E">
        <w:rPr>
          <w:lang w:val="en-US"/>
        </w:rPr>
        <w:t xml:space="preserve">Explore how the attention offered by the two metrics may differ by comparing the volume of academic publications and </w:t>
      </w:r>
      <w:r w:rsidRPr="00464757">
        <w:rPr>
          <w:i/>
          <w:iCs/>
          <w:lang w:val="en-US"/>
        </w:rPr>
        <w:t>page views</w:t>
      </w:r>
      <w:r w:rsidRPr="00447C3E">
        <w:rPr>
          <w:lang w:val="en-US"/>
        </w:rPr>
        <w:t xml:space="preserve"> on Wikipedia for major and broad research topics.</w:t>
      </w:r>
    </w:p>
    <w:p w14:paraId="4FC513AA" w14:textId="77777777" w:rsidR="00447C3E" w:rsidRPr="00447C3E" w:rsidRDefault="00447C3E" w:rsidP="00447C3E">
      <w:pPr>
        <w:jc w:val="both"/>
        <w:rPr>
          <w:lang w:val="en-US"/>
        </w:rPr>
      </w:pPr>
    </w:p>
    <w:p w14:paraId="3271616B" w14:textId="42B309C2" w:rsidR="00CB3FC4" w:rsidRPr="00382CB0" w:rsidRDefault="00CB3FC4">
      <w:pPr>
        <w:jc w:val="both"/>
        <w:rPr>
          <w:lang w:val="en-US"/>
        </w:rPr>
      </w:pPr>
    </w:p>
    <w:p w14:paraId="73149ECE" w14:textId="6076B5E3" w:rsidR="00CB3FC4" w:rsidRDefault="00CB3FC4" w:rsidP="00CB3FC4">
      <w:pPr>
        <w:pStyle w:val="Ttulo2"/>
        <w:jc w:val="both"/>
      </w:pPr>
      <w:r>
        <w:t>2</w:t>
      </w:r>
      <w:r w:rsidRPr="00D96243">
        <w:t xml:space="preserve">. </w:t>
      </w:r>
      <w:r>
        <w:t>Methodology</w:t>
      </w:r>
    </w:p>
    <w:p w14:paraId="3D6ADFA5" w14:textId="15EBBAEA" w:rsidR="00B76492" w:rsidRDefault="00633AA1" w:rsidP="00454F52">
      <w:pPr>
        <w:jc w:val="both"/>
      </w:pPr>
      <w:r w:rsidRPr="00633AA1">
        <w:t xml:space="preserve">For this analysis, data from </w:t>
      </w:r>
      <w:proofErr w:type="spellStart"/>
      <w:r w:rsidRPr="00633AA1">
        <w:t>OpenAlex</w:t>
      </w:r>
      <w:proofErr w:type="spellEnd"/>
      <w:r w:rsidRPr="00633AA1">
        <w:t xml:space="preserve"> and Wikipedia were combined. From </w:t>
      </w:r>
      <w:proofErr w:type="spellStart"/>
      <w:r w:rsidRPr="00633AA1">
        <w:t>OpenAlex</w:t>
      </w:r>
      <w:proofErr w:type="spellEnd"/>
      <w:r w:rsidRPr="00633AA1">
        <w:t xml:space="preserve"> we extracted the metadata of its </w:t>
      </w:r>
      <w:r w:rsidRPr="00840272">
        <w:rPr>
          <w:i/>
          <w:iCs/>
        </w:rPr>
        <w:t>concepts</w:t>
      </w:r>
      <w:r w:rsidRPr="00633AA1">
        <w:t xml:space="preserve">, the hierarchical thematic classification inherited from Microsoft Academic </w:t>
      </w:r>
      <w:proofErr w:type="gramStart"/>
      <w:r w:rsidRPr="00633AA1">
        <w:t>Graph</w:t>
      </w:r>
      <w:proofErr w:type="gramEnd"/>
      <w:r w:rsidRPr="00633AA1">
        <w:t xml:space="preserve"> and which are assigned to the </w:t>
      </w:r>
      <w:r w:rsidR="008C6FA8">
        <w:t>scholarly outputs</w:t>
      </w:r>
      <w:r w:rsidRPr="00633AA1">
        <w:t xml:space="preserve"> by means of an automated </w:t>
      </w:r>
      <w:r>
        <w:t>classifier</w:t>
      </w:r>
      <w:r w:rsidRPr="00633AA1">
        <w:t>.</w:t>
      </w:r>
      <w:r w:rsidR="00454F52" w:rsidRPr="00454F52">
        <w:t xml:space="preserve"> On 24 August 2022, a total of 65,073 concepts were retrieved from </w:t>
      </w:r>
      <w:proofErr w:type="spellStart"/>
      <w:r w:rsidR="00454F52" w:rsidRPr="00454F52">
        <w:t>OpenAlex</w:t>
      </w:r>
      <w:proofErr w:type="spellEnd"/>
      <w:r w:rsidR="00454F52" w:rsidRPr="00454F52">
        <w:t xml:space="preserve"> through its API. From all the metadata, the level to which the concept belongs (there is a hierarchy of 6 levels)</w:t>
      </w:r>
      <w:r w:rsidR="00454F52">
        <w:t xml:space="preserve">, </w:t>
      </w:r>
      <w:r w:rsidR="00454F52" w:rsidRPr="00454F52">
        <w:t xml:space="preserve">total counts of </w:t>
      </w:r>
      <w:r w:rsidR="008C6FA8">
        <w:rPr>
          <w:lang w:val="en-US"/>
        </w:rPr>
        <w:t>scholarly outputs</w:t>
      </w:r>
      <w:r w:rsidR="00454F52" w:rsidRPr="00454F52">
        <w:t xml:space="preserve"> assigned to the concept (</w:t>
      </w:r>
      <w:r w:rsidR="00454F52" w:rsidRPr="00840272">
        <w:rPr>
          <w:i/>
          <w:iCs/>
        </w:rPr>
        <w:t>works count</w:t>
      </w:r>
      <w:r w:rsidR="00454F52" w:rsidRPr="00454F52">
        <w:t>) and total citations (</w:t>
      </w:r>
      <w:r w:rsidR="00454F52" w:rsidRPr="00840272">
        <w:rPr>
          <w:i/>
          <w:iCs/>
        </w:rPr>
        <w:t>cited by count</w:t>
      </w:r>
      <w:r w:rsidR="00454F52" w:rsidRPr="00454F52">
        <w:t>) have been selected. Moreover,</w:t>
      </w:r>
      <w:r w:rsidR="00F979CE">
        <w:t xml:space="preserve"> an important advantage of </w:t>
      </w:r>
      <w:proofErr w:type="spellStart"/>
      <w:r w:rsidR="00F979CE">
        <w:t>OpenAlex</w:t>
      </w:r>
      <w:proofErr w:type="spellEnd"/>
      <w:r w:rsidR="00F979CE">
        <w:t xml:space="preserve"> is that </w:t>
      </w:r>
      <w:r w:rsidR="00454F52" w:rsidRPr="00454F52">
        <w:t xml:space="preserve">each </w:t>
      </w:r>
      <w:proofErr w:type="spellStart"/>
      <w:r w:rsidR="00454F52" w:rsidRPr="00454F52">
        <w:t>OpenAlex</w:t>
      </w:r>
      <w:proofErr w:type="spellEnd"/>
      <w:r w:rsidR="00454F52" w:rsidRPr="00454F52">
        <w:t xml:space="preserve"> concept is </w:t>
      </w:r>
      <w:r w:rsidR="00F979CE">
        <w:t>a</w:t>
      </w:r>
      <w:r w:rsidR="00454F52" w:rsidRPr="00454F52">
        <w:t xml:space="preserve"> </w:t>
      </w:r>
      <w:proofErr w:type="spellStart"/>
      <w:r w:rsidR="00454F52" w:rsidRPr="00454F52">
        <w:t>Wikidata</w:t>
      </w:r>
      <w:proofErr w:type="spellEnd"/>
      <w:r w:rsidR="00454F52" w:rsidRPr="00454F52">
        <w:t xml:space="preserve"> concept,</w:t>
      </w:r>
      <w:r w:rsidR="00454F52">
        <w:t xml:space="preserve"> </w:t>
      </w:r>
      <w:r w:rsidR="00454F52" w:rsidRPr="00454F52">
        <w:t>a term describing a real or abstract conceptual entity</w:t>
      </w:r>
      <w:r w:rsidR="00454F52">
        <w:t>,</w:t>
      </w:r>
      <w:r w:rsidR="00454F52" w:rsidRPr="00454F52">
        <w:t xml:space="preserve"> most of which are linked to a counterpart Wikipedia article</w:t>
      </w:r>
      <w:r w:rsidR="00464757">
        <w:t xml:space="preserve"> (Figure 1)</w:t>
      </w:r>
      <w:r w:rsidR="00454F52" w:rsidRPr="00454F52">
        <w:t xml:space="preserve">. For example, the concept </w:t>
      </w:r>
      <w:r w:rsidR="008C6FA8" w:rsidRPr="008C6FA8">
        <w:rPr>
          <w:i/>
          <w:iCs/>
        </w:rPr>
        <w:t>C</w:t>
      </w:r>
      <w:r w:rsidR="00454F52" w:rsidRPr="008C6FA8">
        <w:rPr>
          <w:i/>
          <w:iCs/>
        </w:rPr>
        <w:t>omputer science</w:t>
      </w:r>
      <w:r w:rsidR="00454F52" w:rsidRPr="00454F52">
        <w:t xml:space="preserve"> (Q21198</w:t>
      </w:r>
      <w:r w:rsidR="00454F52">
        <w:rPr>
          <w:rStyle w:val="Refdenotaalpie"/>
          <w:iCs/>
          <w:lang w:val="es-ES"/>
        </w:rPr>
        <w:footnoteReference w:id="1"/>
      </w:r>
      <w:r w:rsidR="00454F52" w:rsidRPr="00454F52">
        <w:t xml:space="preserve">) is directly linked to the article </w:t>
      </w:r>
      <w:r w:rsidR="00454F52" w:rsidRPr="00454F52">
        <w:rPr>
          <w:i/>
          <w:iCs/>
        </w:rPr>
        <w:t>Computer science</w:t>
      </w:r>
      <w:r w:rsidR="00454F52">
        <w:rPr>
          <w:rStyle w:val="Refdenotaalpie"/>
          <w:iCs/>
          <w:lang w:val="es-ES"/>
        </w:rPr>
        <w:footnoteReference w:id="2"/>
      </w:r>
      <w:r w:rsidR="00454F52" w:rsidRPr="00454F52">
        <w:t xml:space="preserve">. </w:t>
      </w:r>
      <w:r w:rsidR="00464757">
        <w:t>Thus</w:t>
      </w:r>
      <w:r w:rsidR="00454F52" w:rsidRPr="00454F52">
        <w:t xml:space="preserve">, from this relationship we have identified a total of 63,933 Wikipedia </w:t>
      </w:r>
      <w:r w:rsidR="00AC4268">
        <w:t xml:space="preserve">English </w:t>
      </w:r>
      <w:r w:rsidR="00454F52" w:rsidRPr="00454F52">
        <w:t xml:space="preserve">articles (98% of the total), whose associated </w:t>
      </w:r>
      <w:r w:rsidR="00454F52" w:rsidRPr="00464757">
        <w:rPr>
          <w:i/>
          <w:iCs/>
        </w:rPr>
        <w:t>page views</w:t>
      </w:r>
      <w:r w:rsidR="00454F52" w:rsidRPr="00454F52">
        <w:t xml:space="preserve"> have been used as a proxy for the social attention of such a concept. Specifically, through the Wikipedia Knowledge Graph dataset</w:t>
      </w:r>
      <w:r w:rsidR="008C6FA8">
        <w:t xml:space="preserve"> </w:t>
      </w:r>
      <w:r w:rsidR="008C6FA8">
        <w:fldChar w:fldCharType="begin"/>
      </w:r>
      <w:r w:rsidR="0020026F">
        <w:instrText xml:space="preserve"> ADDIN ZOTERO_ITEM CSL_CITATION {"citationID":"cYQX3Bxw","properties":{"formattedCitation":"(Arroyo-Machado, Torres-Salinas, et al., 2022a)","plainCitation":"(Arroyo-Machado, Torres-Salinas, et al., 2022a)","noteIndex":0},"citationItems":[{"id":468,"uris":["http://zotero.org/users/6145342/items/JA6RMTAG"],"itemData":{"id":468,"type":"dataset","abstract":"Wikipedia is the largest and most read online free encyclopedia currently existing. As such, Wikipedia offers a large amount of data on all its own contents and interactions around them,  as well as different types of open data sources. This makes Wikipedia a unique data source that can be analyzed with quantitative data science techniques. However, the enormous amount of data makes it difficult to have an overview, and sometimes many of the analytical possibilities that Wikipedia offers remain unknown. In order to reduce the complexity of identifying and collecting data on Wikipedia and expanding its analytical potential, after collecting different data from various sources and processing them, we have generated a dedicated Wikipedia Knowledge Graph aimed at facilitating the analysis, contextualization of the activity and relations of Wikipedia pages, in this case limited to its English edition. We share this Knowledge Graph dataset in an open way, aiming to be useful for a wide range of researchers, such as informetricians, sociologists or data scientists. There are a total of 9 files, all of them in tsv format, and they have been built under a relational structure. The main one that acts as the core of the dataset is the page file, after it there are 4 files with different entities related to the Wikipedia pages (category, url, pub and page_property files) and 4 other files that act as \"intermediate tables\" making it possible to connect the pages both with the latter and between pages (page_category, page_url, page_pub and page_link files). The document Dataset_summary includes a detailed description of the dataset. Thanks to Nees Jan van Eck and the Centre for Science and Technology Studies (CWTS) for the valuable comments and suggestions.","DOI":"10.5281/zenodo.6346900","language":"eng","publisher":"Zenodo","source":"Zenodo","title":"Wikipedia Knowledge Graph dataset","URL":"https://doi.org/10.5281/zenodo.6346900","author":[{"family":"Arroyo-Machado","given":"Wenceslao"},{"family":"Torres-Salinas","given":"Daniel"},{"family":"Costas","given":"Rodrigo"}],"accessed":{"date-parts":[["2022",3,23]]},"issued":{"date-parts":[["2022",3,11]]}}}],"schema":"https://github.com/citation-style-language/schema/raw/master/csl-citation.json"} </w:instrText>
      </w:r>
      <w:r w:rsidR="008C6FA8">
        <w:fldChar w:fldCharType="separate"/>
      </w:r>
      <w:r w:rsidR="008C6FA8" w:rsidRPr="008C6FA8">
        <w:t>(Arroyo-Machado, Torres-Salinas, et al., 2022a)</w:t>
      </w:r>
      <w:r w:rsidR="008C6FA8">
        <w:fldChar w:fldCharType="end"/>
      </w:r>
      <w:r w:rsidR="00454F52" w:rsidRPr="00454F52">
        <w:t xml:space="preserve"> we have obtained for each Wikipedia article its number of </w:t>
      </w:r>
      <w:r w:rsidR="00454F52" w:rsidRPr="00464757">
        <w:rPr>
          <w:i/>
          <w:iCs/>
        </w:rPr>
        <w:t>page views</w:t>
      </w:r>
      <w:r w:rsidR="00454F52" w:rsidRPr="00454F52">
        <w:t xml:space="preserve">, which is representative of the period from April 1 to June 30, 2021. Table 1 summarises the </w:t>
      </w:r>
      <w:r w:rsidR="00464757">
        <w:t>number</w:t>
      </w:r>
      <w:r w:rsidR="00454F52" w:rsidRPr="00454F52">
        <w:t xml:space="preserve"> of concepts and Wikipedia articles by level.</w:t>
      </w:r>
    </w:p>
    <w:p w14:paraId="5EB1A374" w14:textId="77777777" w:rsidR="00464757" w:rsidRDefault="00464757" w:rsidP="00454F52">
      <w:pPr>
        <w:jc w:val="both"/>
      </w:pPr>
    </w:p>
    <w:p w14:paraId="02A83BDA" w14:textId="56A50516" w:rsidR="00464757" w:rsidRDefault="00464757" w:rsidP="00464757">
      <w:pPr>
        <w:jc w:val="center"/>
      </w:pPr>
      <w:r>
        <w:t xml:space="preserve">Figure 1: </w:t>
      </w:r>
      <w:r w:rsidRPr="00464757">
        <w:t xml:space="preserve">Methodological proposal for capturing social attention of </w:t>
      </w:r>
      <w:proofErr w:type="spellStart"/>
      <w:r w:rsidRPr="00464757">
        <w:t>OpenAlex</w:t>
      </w:r>
      <w:proofErr w:type="spellEnd"/>
      <w:r w:rsidRPr="00464757">
        <w:t xml:space="preserve"> </w:t>
      </w:r>
      <w:proofErr w:type="gramStart"/>
      <w:r w:rsidRPr="00464757">
        <w:t>concepts</w:t>
      </w:r>
      <w:proofErr w:type="gramEnd"/>
    </w:p>
    <w:p w14:paraId="514FA826" w14:textId="3F6BA4F5" w:rsidR="00454F52" w:rsidRPr="00186CA3" w:rsidRDefault="00464757" w:rsidP="00464757">
      <w:pPr>
        <w:jc w:val="center"/>
        <w:rPr>
          <w:iCs/>
          <w:lang w:val="en-US"/>
        </w:rPr>
      </w:pPr>
      <w:r>
        <w:rPr>
          <w:iCs/>
          <w:noProof/>
          <w:lang w:val="en-US"/>
        </w:rPr>
        <w:drawing>
          <wp:inline distT="0" distB="0" distL="0" distR="0" wp14:anchorId="03603395" wp14:editId="0EE73F6C">
            <wp:extent cx="4498581" cy="2351204"/>
            <wp:effectExtent l="0" t="0" r="0" b="0"/>
            <wp:docPr id="94661609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616099" name="Imagen 946616099"/>
                    <pic:cNvPicPr/>
                  </pic:nvPicPr>
                  <pic:blipFill>
                    <a:blip r:embed="rId10"/>
                    <a:stretch>
                      <a:fillRect/>
                    </a:stretch>
                  </pic:blipFill>
                  <pic:spPr>
                    <a:xfrm>
                      <a:off x="0" y="0"/>
                      <a:ext cx="4509366" cy="2356841"/>
                    </a:xfrm>
                    <a:prstGeom prst="rect">
                      <a:avLst/>
                    </a:prstGeom>
                  </pic:spPr>
                </pic:pic>
              </a:graphicData>
            </a:graphic>
          </wp:inline>
        </w:drawing>
      </w:r>
    </w:p>
    <w:p w14:paraId="45D0ECAA" w14:textId="54186713" w:rsidR="00C9352F" w:rsidRPr="00AC4268" w:rsidRDefault="00454F52" w:rsidP="004E7368">
      <w:pPr>
        <w:jc w:val="center"/>
        <w:rPr>
          <w:iCs/>
          <w:lang w:val="en-US"/>
        </w:rPr>
      </w:pPr>
      <w:r w:rsidRPr="00AC4268">
        <w:rPr>
          <w:iCs/>
          <w:lang w:val="en-US"/>
        </w:rPr>
        <w:lastRenderedPageBreak/>
        <w:t>Table 1.</w:t>
      </w:r>
      <w:r w:rsidR="00AC4268" w:rsidRPr="00AC4268">
        <w:rPr>
          <w:iCs/>
          <w:lang w:val="en-US"/>
        </w:rPr>
        <w:t xml:space="preserve"> Number of </w:t>
      </w:r>
      <w:proofErr w:type="spellStart"/>
      <w:r w:rsidR="00AC4268" w:rsidRPr="00AC4268">
        <w:rPr>
          <w:iCs/>
          <w:lang w:val="en-US"/>
        </w:rPr>
        <w:t>OpenAlex</w:t>
      </w:r>
      <w:proofErr w:type="spellEnd"/>
      <w:r w:rsidR="00AC4268" w:rsidRPr="00AC4268">
        <w:rPr>
          <w:iCs/>
          <w:lang w:val="en-US"/>
        </w:rPr>
        <w:t xml:space="preserve"> concepts and respective English Wikipedia articles per </w:t>
      </w:r>
      <w:r w:rsidR="00AC4268">
        <w:rPr>
          <w:iCs/>
          <w:lang w:val="en-US"/>
        </w:rPr>
        <w:t>level</w:t>
      </w:r>
      <w:r w:rsidR="004E7368">
        <w:rPr>
          <w:iCs/>
          <w:lang w:val="en-US"/>
        </w:rPr>
        <w:t>.</w:t>
      </w:r>
    </w:p>
    <w:tbl>
      <w:tblPr>
        <w:tblStyle w:val="Tabladelista1clara-nfasis3"/>
        <w:tblW w:w="0" w:type="auto"/>
        <w:jc w:val="center"/>
        <w:tblLook w:val="04A0" w:firstRow="1" w:lastRow="0" w:firstColumn="1" w:lastColumn="0" w:noHBand="0" w:noVBand="1"/>
      </w:tblPr>
      <w:tblGrid>
        <w:gridCol w:w="1103"/>
        <w:gridCol w:w="1812"/>
        <w:gridCol w:w="1333"/>
        <w:gridCol w:w="2556"/>
      </w:tblGrid>
      <w:tr w:rsidR="009D7334" w14:paraId="232533CA" w14:textId="77777777" w:rsidTr="00192D53">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03" w:type="dxa"/>
            <w:tcBorders>
              <w:bottom w:val="single" w:sz="4" w:space="0" w:color="auto"/>
              <w:right w:val="single" w:sz="4" w:space="0" w:color="auto"/>
            </w:tcBorders>
          </w:tcPr>
          <w:p w14:paraId="320B7E93" w14:textId="12C14F08" w:rsidR="009D7334" w:rsidRPr="00192D53" w:rsidRDefault="009D7334">
            <w:pPr>
              <w:jc w:val="both"/>
              <w:rPr>
                <w:rFonts w:ascii="Arial" w:hAnsi="Arial" w:cs="Arial"/>
                <w:iCs/>
                <w:lang w:val="en-US"/>
              </w:rPr>
            </w:pPr>
          </w:p>
        </w:tc>
        <w:tc>
          <w:tcPr>
            <w:tcW w:w="1812" w:type="dxa"/>
            <w:tcBorders>
              <w:left w:val="single" w:sz="4" w:space="0" w:color="auto"/>
              <w:bottom w:val="single" w:sz="4" w:space="0" w:color="auto"/>
            </w:tcBorders>
          </w:tcPr>
          <w:p w14:paraId="7E039C99" w14:textId="2D09639B" w:rsidR="00546908" w:rsidRPr="00840272" w:rsidRDefault="008C6FA8" w:rsidP="00546908">
            <w:pPr>
              <w:jc w:val="center"/>
              <w:cnfStyle w:val="100000000000" w:firstRow="1" w:lastRow="0" w:firstColumn="0" w:lastColumn="0" w:oddVBand="0" w:evenVBand="0" w:oddHBand="0" w:evenHBand="0" w:firstRowFirstColumn="0" w:firstRowLastColumn="0" w:lastRowFirstColumn="0" w:lastRowLastColumn="0"/>
              <w:rPr>
                <w:rFonts w:ascii="Arial" w:hAnsi="Arial" w:cs="Arial"/>
                <w:iCs/>
                <w:lang w:val="es-ES"/>
              </w:rPr>
            </w:pPr>
            <w:proofErr w:type="spellStart"/>
            <w:r w:rsidRPr="00192D53">
              <w:rPr>
                <w:rFonts w:ascii="Arial" w:hAnsi="Arial" w:cs="Arial"/>
                <w:iCs/>
                <w:lang w:val="es-ES"/>
              </w:rPr>
              <w:t>Number</w:t>
            </w:r>
            <w:proofErr w:type="spellEnd"/>
            <w:r w:rsidRPr="00192D53">
              <w:rPr>
                <w:rFonts w:ascii="Arial" w:hAnsi="Arial" w:cs="Arial"/>
                <w:iCs/>
                <w:lang w:val="es-ES"/>
              </w:rPr>
              <w:t xml:space="preserve"> </w:t>
            </w:r>
            <w:proofErr w:type="spellStart"/>
            <w:r w:rsidRPr="00192D53">
              <w:rPr>
                <w:rFonts w:ascii="Arial" w:hAnsi="Arial" w:cs="Arial"/>
                <w:iCs/>
                <w:lang w:val="es-ES"/>
              </w:rPr>
              <w:t>of</w:t>
            </w:r>
            <w:proofErr w:type="spellEnd"/>
            <w:r w:rsidRPr="00192D53">
              <w:rPr>
                <w:rFonts w:ascii="Arial" w:hAnsi="Arial" w:cs="Arial"/>
                <w:iCs/>
                <w:lang w:val="es-ES"/>
              </w:rPr>
              <w:t xml:space="preserve"> </w:t>
            </w:r>
            <w:proofErr w:type="spellStart"/>
            <w:r w:rsidRPr="00192D53">
              <w:rPr>
                <w:rFonts w:ascii="Arial" w:hAnsi="Arial" w:cs="Arial"/>
                <w:iCs/>
                <w:lang w:val="es-ES"/>
              </w:rPr>
              <w:t>c</w:t>
            </w:r>
            <w:r w:rsidR="009D7334" w:rsidRPr="00192D53">
              <w:rPr>
                <w:rFonts w:ascii="Arial" w:hAnsi="Arial" w:cs="Arial"/>
                <w:iCs/>
                <w:lang w:val="es-ES"/>
              </w:rPr>
              <w:t>oncepts</w:t>
            </w:r>
            <w:proofErr w:type="spellEnd"/>
          </w:p>
        </w:tc>
        <w:tc>
          <w:tcPr>
            <w:tcW w:w="1333" w:type="dxa"/>
            <w:tcBorders>
              <w:bottom w:val="single" w:sz="4" w:space="0" w:color="auto"/>
              <w:right w:val="single" w:sz="4" w:space="0" w:color="auto"/>
            </w:tcBorders>
          </w:tcPr>
          <w:p w14:paraId="6B9B998F" w14:textId="202EE392" w:rsidR="009D7334" w:rsidRPr="00192D53" w:rsidRDefault="009D7334" w:rsidP="009D7334">
            <w:pPr>
              <w:jc w:val="center"/>
              <w:cnfStyle w:val="100000000000" w:firstRow="1" w:lastRow="0" w:firstColumn="0" w:lastColumn="0" w:oddVBand="0" w:evenVBand="0" w:oddHBand="0" w:evenHBand="0" w:firstRowFirstColumn="0" w:firstRowLastColumn="0" w:lastRowFirstColumn="0" w:lastRowLastColumn="0"/>
              <w:rPr>
                <w:rFonts w:ascii="Arial" w:hAnsi="Arial" w:cs="Arial"/>
                <w:iCs/>
                <w:lang w:val="es-ES"/>
              </w:rPr>
            </w:pPr>
            <w:r w:rsidRPr="00192D53">
              <w:rPr>
                <w:rFonts w:ascii="Arial" w:hAnsi="Arial" w:cs="Arial"/>
                <w:iCs/>
                <w:lang w:val="es-ES"/>
              </w:rPr>
              <w:t>%</w:t>
            </w:r>
          </w:p>
        </w:tc>
        <w:tc>
          <w:tcPr>
            <w:tcW w:w="2556" w:type="dxa"/>
            <w:tcBorders>
              <w:left w:val="single" w:sz="4" w:space="0" w:color="auto"/>
              <w:bottom w:val="single" w:sz="4" w:space="0" w:color="auto"/>
            </w:tcBorders>
          </w:tcPr>
          <w:p w14:paraId="4B5EE614" w14:textId="03CE2521" w:rsidR="009D7334" w:rsidRPr="00192D53" w:rsidRDefault="00192D53" w:rsidP="009D7334">
            <w:pPr>
              <w:jc w:val="center"/>
              <w:cnfStyle w:val="100000000000" w:firstRow="1" w:lastRow="0" w:firstColumn="0" w:lastColumn="0" w:oddVBand="0" w:evenVBand="0" w:oddHBand="0" w:evenHBand="0" w:firstRowFirstColumn="0" w:firstRowLastColumn="0" w:lastRowFirstColumn="0" w:lastRowLastColumn="0"/>
              <w:rPr>
                <w:rFonts w:ascii="Arial" w:hAnsi="Arial" w:cs="Arial"/>
                <w:iCs/>
                <w:lang w:val="es-ES"/>
              </w:rPr>
            </w:pPr>
            <w:r w:rsidRPr="00192D53">
              <w:rPr>
                <w:rFonts w:ascii="Arial" w:hAnsi="Arial" w:cs="Arial"/>
                <w:iCs/>
                <w:lang w:val="es-ES"/>
              </w:rPr>
              <w:t xml:space="preserve">English </w:t>
            </w:r>
            <w:r w:rsidR="009D7334" w:rsidRPr="00192D53">
              <w:rPr>
                <w:rFonts w:ascii="Arial" w:hAnsi="Arial" w:cs="Arial"/>
                <w:iCs/>
                <w:lang w:val="es-ES"/>
              </w:rPr>
              <w:t>Wikipedia</w:t>
            </w:r>
            <w:r w:rsidR="008C6FA8" w:rsidRPr="00192D53">
              <w:rPr>
                <w:rFonts w:ascii="Arial" w:hAnsi="Arial" w:cs="Arial"/>
                <w:iCs/>
                <w:lang w:val="es-ES"/>
              </w:rPr>
              <w:br/>
            </w:r>
            <w:proofErr w:type="spellStart"/>
            <w:r w:rsidR="009D7334" w:rsidRPr="00192D53">
              <w:rPr>
                <w:rFonts w:ascii="Arial" w:hAnsi="Arial" w:cs="Arial"/>
                <w:iCs/>
                <w:lang w:val="es-ES"/>
              </w:rPr>
              <w:t>articles</w:t>
            </w:r>
            <w:proofErr w:type="spellEnd"/>
          </w:p>
        </w:tc>
      </w:tr>
      <w:tr w:rsidR="009D7334" w14:paraId="1D8D7536" w14:textId="77777777" w:rsidTr="00192D53">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103" w:type="dxa"/>
            <w:tcBorders>
              <w:top w:val="single" w:sz="4" w:space="0" w:color="auto"/>
              <w:right w:val="single" w:sz="4" w:space="0" w:color="auto"/>
            </w:tcBorders>
          </w:tcPr>
          <w:p w14:paraId="65409E94" w14:textId="41372751" w:rsidR="009D7334" w:rsidRPr="00192D53" w:rsidRDefault="009D7334" w:rsidP="009D7334">
            <w:pPr>
              <w:jc w:val="both"/>
              <w:rPr>
                <w:rFonts w:ascii="Arial" w:hAnsi="Arial" w:cs="Arial"/>
                <w:b w:val="0"/>
                <w:bCs w:val="0"/>
                <w:i/>
                <w:lang w:val="es-ES"/>
              </w:rPr>
            </w:pPr>
            <w:proofErr w:type="spellStart"/>
            <w:r w:rsidRPr="00192D53">
              <w:rPr>
                <w:rFonts w:ascii="Arial" w:hAnsi="Arial" w:cs="Arial"/>
                <w:b w:val="0"/>
                <w:bCs w:val="0"/>
                <w:i/>
                <w:lang w:val="es-ES"/>
              </w:rPr>
              <w:t>Level</w:t>
            </w:r>
            <w:proofErr w:type="spellEnd"/>
            <w:r w:rsidRPr="00192D53">
              <w:rPr>
                <w:rFonts w:ascii="Arial" w:hAnsi="Arial" w:cs="Arial"/>
                <w:b w:val="0"/>
                <w:bCs w:val="0"/>
                <w:i/>
                <w:lang w:val="es-ES"/>
              </w:rPr>
              <w:t xml:space="preserve"> 0</w:t>
            </w:r>
          </w:p>
        </w:tc>
        <w:tc>
          <w:tcPr>
            <w:tcW w:w="1812" w:type="dxa"/>
            <w:tcBorders>
              <w:top w:val="single" w:sz="4" w:space="0" w:color="auto"/>
              <w:left w:val="single" w:sz="4" w:space="0" w:color="auto"/>
            </w:tcBorders>
          </w:tcPr>
          <w:p w14:paraId="7B107791" w14:textId="45F34BE5" w:rsidR="009D7334" w:rsidRPr="00192D53" w:rsidRDefault="009D7334" w:rsidP="009D7334">
            <w:pPr>
              <w:jc w:val="center"/>
              <w:cnfStyle w:val="000000100000" w:firstRow="0" w:lastRow="0" w:firstColumn="0" w:lastColumn="0" w:oddVBand="0" w:evenVBand="0" w:oddHBand="1" w:evenHBand="0" w:firstRowFirstColumn="0" w:firstRowLastColumn="0" w:lastRowFirstColumn="0" w:lastRowLastColumn="0"/>
              <w:rPr>
                <w:rFonts w:ascii="Arial" w:hAnsi="Arial" w:cs="Arial"/>
                <w:iCs/>
                <w:lang w:val="es-ES"/>
              </w:rPr>
            </w:pPr>
            <w:r w:rsidRPr="00192D53">
              <w:rPr>
                <w:rFonts w:ascii="Arial" w:hAnsi="Arial" w:cs="Arial"/>
                <w:iCs/>
                <w:lang w:val="es-ES"/>
              </w:rPr>
              <w:t>19</w:t>
            </w:r>
          </w:p>
        </w:tc>
        <w:tc>
          <w:tcPr>
            <w:tcW w:w="1333" w:type="dxa"/>
            <w:tcBorders>
              <w:top w:val="single" w:sz="4" w:space="0" w:color="auto"/>
              <w:right w:val="single" w:sz="4" w:space="0" w:color="auto"/>
            </w:tcBorders>
          </w:tcPr>
          <w:p w14:paraId="41C7F3C8" w14:textId="1331482F" w:rsidR="009D7334" w:rsidRPr="00192D53" w:rsidRDefault="009D7334" w:rsidP="009D7334">
            <w:pPr>
              <w:jc w:val="center"/>
              <w:cnfStyle w:val="000000100000" w:firstRow="0" w:lastRow="0" w:firstColumn="0" w:lastColumn="0" w:oddVBand="0" w:evenVBand="0" w:oddHBand="1" w:evenHBand="0" w:firstRowFirstColumn="0" w:firstRowLastColumn="0" w:lastRowFirstColumn="0" w:lastRowLastColumn="0"/>
              <w:rPr>
                <w:rFonts w:ascii="Arial" w:hAnsi="Arial" w:cs="Arial"/>
                <w:iCs/>
                <w:lang w:val="es-ES"/>
              </w:rPr>
            </w:pPr>
            <w:r w:rsidRPr="00192D53">
              <w:rPr>
                <w:rFonts w:ascii="Arial" w:hAnsi="Arial" w:cs="Arial"/>
              </w:rPr>
              <w:t>0,03%</w:t>
            </w:r>
          </w:p>
        </w:tc>
        <w:tc>
          <w:tcPr>
            <w:tcW w:w="2556" w:type="dxa"/>
            <w:tcBorders>
              <w:top w:val="single" w:sz="4" w:space="0" w:color="auto"/>
              <w:left w:val="single" w:sz="4" w:space="0" w:color="auto"/>
            </w:tcBorders>
          </w:tcPr>
          <w:p w14:paraId="2EE00E1C" w14:textId="46B794FF" w:rsidR="009D7334" w:rsidRPr="00192D53" w:rsidRDefault="009D7334" w:rsidP="009D7334">
            <w:pPr>
              <w:jc w:val="center"/>
              <w:cnfStyle w:val="000000100000" w:firstRow="0" w:lastRow="0" w:firstColumn="0" w:lastColumn="0" w:oddVBand="0" w:evenVBand="0" w:oddHBand="1" w:evenHBand="0" w:firstRowFirstColumn="0" w:firstRowLastColumn="0" w:lastRowFirstColumn="0" w:lastRowLastColumn="0"/>
              <w:rPr>
                <w:rFonts w:ascii="Arial" w:hAnsi="Arial" w:cs="Arial"/>
                <w:iCs/>
                <w:lang w:val="es-ES"/>
              </w:rPr>
            </w:pPr>
            <w:r w:rsidRPr="00192D53">
              <w:rPr>
                <w:rFonts w:ascii="Arial" w:hAnsi="Arial" w:cs="Arial"/>
                <w:iCs/>
                <w:lang w:val="es-ES"/>
              </w:rPr>
              <w:t>19</w:t>
            </w:r>
          </w:p>
        </w:tc>
      </w:tr>
      <w:tr w:rsidR="009D7334" w14:paraId="220C37AE" w14:textId="77777777" w:rsidTr="00192D53">
        <w:trPr>
          <w:trHeight w:val="340"/>
          <w:jc w:val="center"/>
        </w:trPr>
        <w:tc>
          <w:tcPr>
            <w:cnfStyle w:val="001000000000" w:firstRow="0" w:lastRow="0" w:firstColumn="1" w:lastColumn="0" w:oddVBand="0" w:evenVBand="0" w:oddHBand="0" w:evenHBand="0" w:firstRowFirstColumn="0" w:firstRowLastColumn="0" w:lastRowFirstColumn="0" w:lastRowLastColumn="0"/>
            <w:tcW w:w="1103" w:type="dxa"/>
            <w:tcBorders>
              <w:right w:val="single" w:sz="4" w:space="0" w:color="auto"/>
            </w:tcBorders>
          </w:tcPr>
          <w:p w14:paraId="56D65442" w14:textId="56ABB5B2" w:rsidR="009D7334" w:rsidRPr="00192D53" w:rsidRDefault="009D7334" w:rsidP="009D7334">
            <w:pPr>
              <w:jc w:val="both"/>
              <w:rPr>
                <w:rFonts w:ascii="Arial" w:hAnsi="Arial" w:cs="Arial"/>
                <w:b w:val="0"/>
                <w:bCs w:val="0"/>
                <w:i/>
                <w:lang w:val="es-ES"/>
              </w:rPr>
            </w:pPr>
            <w:proofErr w:type="spellStart"/>
            <w:r w:rsidRPr="00192D53">
              <w:rPr>
                <w:rFonts w:ascii="Arial" w:hAnsi="Arial" w:cs="Arial"/>
                <w:b w:val="0"/>
                <w:bCs w:val="0"/>
                <w:i/>
                <w:lang w:val="es-ES"/>
              </w:rPr>
              <w:t>Level</w:t>
            </w:r>
            <w:proofErr w:type="spellEnd"/>
            <w:r w:rsidRPr="00192D53">
              <w:rPr>
                <w:rFonts w:ascii="Arial" w:hAnsi="Arial" w:cs="Arial"/>
                <w:b w:val="0"/>
                <w:bCs w:val="0"/>
                <w:i/>
                <w:lang w:val="es-ES"/>
              </w:rPr>
              <w:t xml:space="preserve"> 1</w:t>
            </w:r>
          </w:p>
        </w:tc>
        <w:tc>
          <w:tcPr>
            <w:tcW w:w="1812" w:type="dxa"/>
            <w:tcBorders>
              <w:left w:val="single" w:sz="4" w:space="0" w:color="auto"/>
            </w:tcBorders>
          </w:tcPr>
          <w:p w14:paraId="776B584A" w14:textId="5FD6DF16" w:rsidR="009D7334" w:rsidRPr="00192D53" w:rsidRDefault="009D7334" w:rsidP="009D7334">
            <w:pPr>
              <w:jc w:val="center"/>
              <w:cnfStyle w:val="000000000000" w:firstRow="0" w:lastRow="0" w:firstColumn="0" w:lastColumn="0" w:oddVBand="0" w:evenVBand="0" w:oddHBand="0" w:evenHBand="0" w:firstRowFirstColumn="0" w:firstRowLastColumn="0" w:lastRowFirstColumn="0" w:lastRowLastColumn="0"/>
              <w:rPr>
                <w:rFonts w:ascii="Arial" w:hAnsi="Arial" w:cs="Arial"/>
                <w:iCs/>
                <w:lang w:val="es-ES"/>
              </w:rPr>
            </w:pPr>
            <w:r w:rsidRPr="00192D53">
              <w:rPr>
                <w:rFonts w:ascii="Arial" w:hAnsi="Arial" w:cs="Arial"/>
                <w:iCs/>
                <w:lang w:val="es-ES"/>
              </w:rPr>
              <w:t>284</w:t>
            </w:r>
          </w:p>
        </w:tc>
        <w:tc>
          <w:tcPr>
            <w:tcW w:w="1333" w:type="dxa"/>
            <w:tcBorders>
              <w:right w:val="single" w:sz="4" w:space="0" w:color="auto"/>
            </w:tcBorders>
          </w:tcPr>
          <w:p w14:paraId="6C2719CC" w14:textId="64AAFD7A" w:rsidR="009D7334" w:rsidRPr="00192D53" w:rsidRDefault="009D7334" w:rsidP="009D7334">
            <w:pPr>
              <w:jc w:val="center"/>
              <w:cnfStyle w:val="000000000000" w:firstRow="0" w:lastRow="0" w:firstColumn="0" w:lastColumn="0" w:oddVBand="0" w:evenVBand="0" w:oddHBand="0" w:evenHBand="0" w:firstRowFirstColumn="0" w:firstRowLastColumn="0" w:lastRowFirstColumn="0" w:lastRowLastColumn="0"/>
              <w:rPr>
                <w:rFonts w:ascii="Arial" w:hAnsi="Arial" w:cs="Arial"/>
                <w:iCs/>
                <w:lang w:val="es-ES"/>
              </w:rPr>
            </w:pPr>
            <w:r w:rsidRPr="00192D53">
              <w:rPr>
                <w:rFonts w:ascii="Arial" w:hAnsi="Arial" w:cs="Arial"/>
              </w:rPr>
              <w:t>0,44%</w:t>
            </w:r>
          </w:p>
        </w:tc>
        <w:tc>
          <w:tcPr>
            <w:tcW w:w="2556" w:type="dxa"/>
            <w:tcBorders>
              <w:left w:val="single" w:sz="4" w:space="0" w:color="auto"/>
            </w:tcBorders>
          </w:tcPr>
          <w:p w14:paraId="33159E52" w14:textId="3AAD0E93" w:rsidR="009D7334" w:rsidRPr="00192D53" w:rsidRDefault="009D7334" w:rsidP="009D7334">
            <w:pPr>
              <w:jc w:val="center"/>
              <w:cnfStyle w:val="000000000000" w:firstRow="0" w:lastRow="0" w:firstColumn="0" w:lastColumn="0" w:oddVBand="0" w:evenVBand="0" w:oddHBand="0" w:evenHBand="0" w:firstRowFirstColumn="0" w:firstRowLastColumn="0" w:lastRowFirstColumn="0" w:lastRowLastColumn="0"/>
              <w:rPr>
                <w:rFonts w:ascii="Arial" w:hAnsi="Arial" w:cs="Arial"/>
                <w:iCs/>
                <w:lang w:val="es-ES"/>
              </w:rPr>
            </w:pPr>
            <w:r w:rsidRPr="00192D53">
              <w:rPr>
                <w:rFonts w:ascii="Arial" w:hAnsi="Arial" w:cs="Arial"/>
                <w:iCs/>
                <w:lang w:val="es-ES"/>
              </w:rPr>
              <w:t>271</w:t>
            </w:r>
          </w:p>
        </w:tc>
      </w:tr>
      <w:tr w:rsidR="009D7334" w14:paraId="0E2872EC" w14:textId="77777777" w:rsidTr="00192D53">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103" w:type="dxa"/>
            <w:tcBorders>
              <w:right w:val="single" w:sz="4" w:space="0" w:color="auto"/>
            </w:tcBorders>
          </w:tcPr>
          <w:p w14:paraId="49C0D1B9" w14:textId="29C495AD" w:rsidR="009D7334" w:rsidRPr="00192D53" w:rsidRDefault="009D7334" w:rsidP="009D7334">
            <w:pPr>
              <w:jc w:val="both"/>
              <w:rPr>
                <w:rFonts w:ascii="Arial" w:hAnsi="Arial" w:cs="Arial"/>
                <w:b w:val="0"/>
                <w:bCs w:val="0"/>
                <w:i/>
                <w:lang w:val="es-ES"/>
              </w:rPr>
            </w:pPr>
            <w:proofErr w:type="spellStart"/>
            <w:r w:rsidRPr="00192D53">
              <w:rPr>
                <w:rFonts w:ascii="Arial" w:hAnsi="Arial" w:cs="Arial"/>
                <w:b w:val="0"/>
                <w:bCs w:val="0"/>
                <w:i/>
                <w:lang w:val="es-ES"/>
              </w:rPr>
              <w:t>Level</w:t>
            </w:r>
            <w:proofErr w:type="spellEnd"/>
            <w:r w:rsidRPr="00192D53">
              <w:rPr>
                <w:rFonts w:ascii="Arial" w:hAnsi="Arial" w:cs="Arial"/>
                <w:b w:val="0"/>
                <w:bCs w:val="0"/>
                <w:i/>
                <w:lang w:val="es-ES"/>
              </w:rPr>
              <w:t xml:space="preserve"> 2</w:t>
            </w:r>
          </w:p>
        </w:tc>
        <w:tc>
          <w:tcPr>
            <w:tcW w:w="1812" w:type="dxa"/>
            <w:tcBorders>
              <w:left w:val="single" w:sz="4" w:space="0" w:color="auto"/>
            </w:tcBorders>
          </w:tcPr>
          <w:p w14:paraId="053A72F0" w14:textId="299A41E7" w:rsidR="009D7334" w:rsidRPr="00192D53" w:rsidRDefault="009D7334" w:rsidP="009D7334">
            <w:pPr>
              <w:jc w:val="center"/>
              <w:cnfStyle w:val="000000100000" w:firstRow="0" w:lastRow="0" w:firstColumn="0" w:lastColumn="0" w:oddVBand="0" w:evenVBand="0" w:oddHBand="1" w:evenHBand="0" w:firstRowFirstColumn="0" w:firstRowLastColumn="0" w:lastRowFirstColumn="0" w:lastRowLastColumn="0"/>
              <w:rPr>
                <w:rFonts w:ascii="Arial" w:hAnsi="Arial" w:cs="Arial"/>
                <w:iCs/>
                <w:lang w:val="es-ES"/>
              </w:rPr>
            </w:pPr>
            <w:r w:rsidRPr="00192D53">
              <w:rPr>
                <w:rFonts w:ascii="Arial" w:hAnsi="Arial" w:cs="Arial"/>
                <w:iCs/>
                <w:lang w:val="es-ES"/>
              </w:rPr>
              <w:t>21,460</w:t>
            </w:r>
          </w:p>
        </w:tc>
        <w:tc>
          <w:tcPr>
            <w:tcW w:w="1333" w:type="dxa"/>
            <w:tcBorders>
              <w:right w:val="single" w:sz="4" w:space="0" w:color="auto"/>
            </w:tcBorders>
          </w:tcPr>
          <w:p w14:paraId="2E5814AA" w14:textId="0ECB1953" w:rsidR="009D7334" w:rsidRPr="00192D53" w:rsidRDefault="009D7334" w:rsidP="009D7334">
            <w:pPr>
              <w:jc w:val="center"/>
              <w:cnfStyle w:val="000000100000" w:firstRow="0" w:lastRow="0" w:firstColumn="0" w:lastColumn="0" w:oddVBand="0" w:evenVBand="0" w:oddHBand="1" w:evenHBand="0" w:firstRowFirstColumn="0" w:firstRowLastColumn="0" w:lastRowFirstColumn="0" w:lastRowLastColumn="0"/>
              <w:rPr>
                <w:rFonts w:ascii="Arial" w:hAnsi="Arial" w:cs="Arial"/>
                <w:iCs/>
                <w:lang w:val="es-ES"/>
              </w:rPr>
            </w:pPr>
            <w:r w:rsidRPr="00192D53">
              <w:rPr>
                <w:rFonts w:ascii="Arial" w:hAnsi="Arial" w:cs="Arial"/>
              </w:rPr>
              <w:t>32,98%</w:t>
            </w:r>
          </w:p>
        </w:tc>
        <w:tc>
          <w:tcPr>
            <w:tcW w:w="2556" w:type="dxa"/>
            <w:tcBorders>
              <w:left w:val="single" w:sz="4" w:space="0" w:color="auto"/>
            </w:tcBorders>
          </w:tcPr>
          <w:p w14:paraId="041D8F6F" w14:textId="37658099" w:rsidR="009D7334" w:rsidRPr="00192D53" w:rsidRDefault="009D7334" w:rsidP="009D7334">
            <w:pPr>
              <w:jc w:val="center"/>
              <w:cnfStyle w:val="000000100000" w:firstRow="0" w:lastRow="0" w:firstColumn="0" w:lastColumn="0" w:oddVBand="0" w:evenVBand="0" w:oddHBand="1" w:evenHBand="0" w:firstRowFirstColumn="0" w:firstRowLastColumn="0" w:lastRowFirstColumn="0" w:lastRowLastColumn="0"/>
              <w:rPr>
                <w:rFonts w:ascii="Arial" w:hAnsi="Arial" w:cs="Arial"/>
                <w:iCs/>
                <w:lang w:val="es-ES"/>
              </w:rPr>
            </w:pPr>
            <w:r w:rsidRPr="00192D53">
              <w:rPr>
                <w:rFonts w:ascii="Arial" w:hAnsi="Arial" w:cs="Arial"/>
                <w:iCs/>
                <w:lang w:val="es-ES"/>
              </w:rPr>
              <w:t>21,090</w:t>
            </w:r>
          </w:p>
        </w:tc>
      </w:tr>
      <w:tr w:rsidR="009D7334" w14:paraId="58335BAF" w14:textId="77777777" w:rsidTr="00192D53">
        <w:trPr>
          <w:trHeight w:val="340"/>
          <w:jc w:val="center"/>
        </w:trPr>
        <w:tc>
          <w:tcPr>
            <w:cnfStyle w:val="001000000000" w:firstRow="0" w:lastRow="0" w:firstColumn="1" w:lastColumn="0" w:oddVBand="0" w:evenVBand="0" w:oddHBand="0" w:evenHBand="0" w:firstRowFirstColumn="0" w:firstRowLastColumn="0" w:lastRowFirstColumn="0" w:lastRowLastColumn="0"/>
            <w:tcW w:w="1103" w:type="dxa"/>
            <w:tcBorders>
              <w:right w:val="single" w:sz="4" w:space="0" w:color="auto"/>
            </w:tcBorders>
          </w:tcPr>
          <w:p w14:paraId="40CD937D" w14:textId="16F32A56" w:rsidR="009D7334" w:rsidRPr="00192D53" w:rsidRDefault="009D7334" w:rsidP="009D7334">
            <w:pPr>
              <w:jc w:val="both"/>
              <w:rPr>
                <w:rFonts w:ascii="Arial" w:hAnsi="Arial" w:cs="Arial"/>
                <w:b w:val="0"/>
                <w:bCs w:val="0"/>
                <w:i/>
                <w:lang w:val="es-ES"/>
              </w:rPr>
            </w:pPr>
            <w:proofErr w:type="spellStart"/>
            <w:r w:rsidRPr="00192D53">
              <w:rPr>
                <w:rFonts w:ascii="Arial" w:hAnsi="Arial" w:cs="Arial"/>
                <w:b w:val="0"/>
                <w:bCs w:val="0"/>
                <w:i/>
                <w:lang w:val="es-ES"/>
              </w:rPr>
              <w:t>Level</w:t>
            </w:r>
            <w:proofErr w:type="spellEnd"/>
            <w:r w:rsidRPr="00192D53">
              <w:rPr>
                <w:rFonts w:ascii="Arial" w:hAnsi="Arial" w:cs="Arial"/>
                <w:b w:val="0"/>
                <w:bCs w:val="0"/>
                <w:i/>
                <w:lang w:val="es-ES"/>
              </w:rPr>
              <w:t xml:space="preserve"> 3</w:t>
            </w:r>
          </w:p>
        </w:tc>
        <w:tc>
          <w:tcPr>
            <w:tcW w:w="1812" w:type="dxa"/>
            <w:tcBorders>
              <w:left w:val="single" w:sz="4" w:space="0" w:color="auto"/>
            </w:tcBorders>
          </w:tcPr>
          <w:p w14:paraId="299FEE64" w14:textId="1DDF0E51" w:rsidR="009D7334" w:rsidRPr="00192D53" w:rsidRDefault="009D7334" w:rsidP="009D7334">
            <w:pPr>
              <w:jc w:val="center"/>
              <w:cnfStyle w:val="000000000000" w:firstRow="0" w:lastRow="0" w:firstColumn="0" w:lastColumn="0" w:oddVBand="0" w:evenVBand="0" w:oddHBand="0" w:evenHBand="0" w:firstRowFirstColumn="0" w:firstRowLastColumn="0" w:lastRowFirstColumn="0" w:lastRowLastColumn="0"/>
              <w:rPr>
                <w:rFonts w:ascii="Arial" w:hAnsi="Arial" w:cs="Arial"/>
                <w:iCs/>
                <w:lang w:val="es-ES"/>
              </w:rPr>
            </w:pPr>
            <w:r w:rsidRPr="00192D53">
              <w:rPr>
                <w:rFonts w:ascii="Arial" w:hAnsi="Arial" w:cs="Arial"/>
                <w:iCs/>
                <w:lang w:val="es-ES"/>
              </w:rPr>
              <w:t>24,768</w:t>
            </w:r>
          </w:p>
        </w:tc>
        <w:tc>
          <w:tcPr>
            <w:tcW w:w="1333" w:type="dxa"/>
            <w:tcBorders>
              <w:right w:val="single" w:sz="4" w:space="0" w:color="auto"/>
            </w:tcBorders>
          </w:tcPr>
          <w:p w14:paraId="77892CD8" w14:textId="20973D20" w:rsidR="009D7334" w:rsidRPr="00192D53" w:rsidRDefault="009D7334" w:rsidP="009D7334">
            <w:pPr>
              <w:jc w:val="center"/>
              <w:cnfStyle w:val="000000000000" w:firstRow="0" w:lastRow="0" w:firstColumn="0" w:lastColumn="0" w:oddVBand="0" w:evenVBand="0" w:oddHBand="0" w:evenHBand="0" w:firstRowFirstColumn="0" w:firstRowLastColumn="0" w:lastRowFirstColumn="0" w:lastRowLastColumn="0"/>
              <w:rPr>
                <w:rFonts w:ascii="Arial" w:hAnsi="Arial" w:cs="Arial"/>
                <w:iCs/>
                <w:lang w:val="es-ES"/>
              </w:rPr>
            </w:pPr>
            <w:r w:rsidRPr="00192D53">
              <w:rPr>
                <w:rFonts w:ascii="Arial" w:hAnsi="Arial" w:cs="Arial"/>
              </w:rPr>
              <w:t>38,06%</w:t>
            </w:r>
          </w:p>
        </w:tc>
        <w:tc>
          <w:tcPr>
            <w:tcW w:w="2556" w:type="dxa"/>
            <w:tcBorders>
              <w:left w:val="single" w:sz="4" w:space="0" w:color="auto"/>
            </w:tcBorders>
          </w:tcPr>
          <w:p w14:paraId="648A5559" w14:textId="4C0341F3" w:rsidR="009D7334" w:rsidRPr="00192D53" w:rsidRDefault="009D7334" w:rsidP="009D7334">
            <w:pPr>
              <w:jc w:val="center"/>
              <w:cnfStyle w:val="000000000000" w:firstRow="0" w:lastRow="0" w:firstColumn="0" w:lastColumn="0" w:oddVBand="0" w:evenVBand="0" w:oddHBand="0" w:evenHBand="0" w:firstRowFirstColumn="0" w:firstRowLastColumn="0" w:lastRowFirstColumn="0" w:lastRowLastColumn="0"/>
              <w:rPr>
                <w:rFonts w:ascii="Arial" w:hAnsi="Arial" w:cs="Arial"/>
                <w:iCs/>
                <w:lang w:val="es-ES"/>
              </w:rPr>
            </w:pPr>
            <w:r w:rsidRPr="00192D53">
              <w:rPr>
                <w:rFonts w:ascii="Arial" w:hAnsi="Arial" w:cs="Arial"/>
                <w:iCs/>
                <w:lang w:val="es-ES"/>
              </w:rPr>
              <w:t>24,372</w:t>
            </w:r>
          </w:p>
        </w:tc>
      </w:tr>
      <w:tr w:rsidR="009D7334" w14:paraId="7D972F06" w14:textId="77777777" w:rsidTr="00192D53">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103" w:type="dxa"/>
            <w:tcBorders>
              <w:right w:val="single" w:sz="4" w:space="0" w:color="auto"/>
            </w:tcBorders>
          </w:tcPr>
          <w:p w14:paraId="45512290" w14:textId="3F63FC05" w:rsidR="009D7334" w:rsidRPr="00192D53" w:rsidRDefault="009D7334" w:rsidP="009D7334">
            <w:pPr>
              <w:jc w:val="both"/>
              <w:rPr>
                <w:rFonts w:ascii="Arial" w:hAnsi="Arial" w:cs="Arial"/>
                <w:b w:val="0"/>
                <w:bCs w:val="0"/>
                <w:i/>
                <w:lang w:val="es-ES"/>
              </w:rPr>
            </w:pPr>
            <w:proofErr w:type="spellStart"/>
            <w:r w:rsidRPr="00192D53">
              <w:rPr>
                <w:rFonts w:ascii="Arial" w:hAnsi="Arial" w:cs="Arial"/>
                <w:b w:val="0"/>
                <w:bCs w:val="0"/>
                <w:i/>
                <w:lang w:val="es-ES"/>
              </w:rPr>
              <w:t>Level</w:t>
            </w:r>
            <w:proofErr w:type="spellEnd"/>
            <w:r w:rsidRPr="00192D53">
              <w:rPr>
                <w:rFonts w:ascii="Arial" w:hAnsi="Arial" w:cs="Arial"/>
                <w:b w:val="0"/>
                <w:bCs w:val="0"/>
                <w:i/>
                <w:lang w:val="es-ES"/>
              </w:rPr>
              <w:t xml:space="preserve"> 4</w:t>
            </w:r>
          </w:p>
        </w:tc>
        <w:tc>
          <w:tcPr>
            <w:tcW w:w="1812" w:type="dxa"/>
            <w:tcBorders>
              <w:left w:val="single" w:sz="4" w:space="0" w:color="auto"/>
            </w:tcBorders>
          </w:tcPr>
          <w:p w14:paraId="54A7CDEC" w14:textId="1134F346" w:rsidR="009D7334" w:rsidRPr="00192D53" w:rsidRDefault="009D7334" w:rsidP="009D7334">
            <w:pPr>
              <w:jc w:val="center"/>
              <w:cnfStyle w:val="000000100000" w:firstRow="0" w:lastRow="0" w:firstColumn="0" w:lastColumn="0" w:oddVBand="0" w:evenVBand="0" w:oddHBand="1" w:evenHBand="0" w:firstRowFirstColumn="0" w:firstRowLastColumn="0" w:lastRowFirstColumn="0" w:lastRowLastColumn="0"/>
              <w:rPr>
                <w:rFonts w:ascii="Arial" w:hAnsi="Arial" w:cs="Arial"/>
                <w:iCs/>
                <w:lang w:val="es-ES"/>
              </w:rPr>
            </w:pPr>
            <w:r w:rsidRPr="00192D53">
              <w:rPr>
                <w:rFonts w:ascii="Arial" w:hAnsi="Arial" w:cs="Arial"/>
                <w:iCs/>
                <w:lang w:val="es-ES"/>
              </w:rPr>
              <w:t>12,406</w:t>
            </w:r>
          </w:p>
        </w:tc>
        <w:tc>
          <w:tcPr>
            <w:tcW w:w="1333" w:type="dxa"/>
            <w:tcBorders>
              <w:right w:val="single" w:sz="4" w:space="0" w:color="auto"/>
            </w:tcBorders>
          </w:tcPr>
          <w:p w14:paraId="4493A7E2" w14:textId="6510C266" w:rsidR="009D7334" w:rsidRPr="00192D53" w:rsidRDefault="009D7334" w:rsidP="009D7334">
            <w:pPr>
              <w:jc w:val="center"/>
              <w:cnfStyle w:val="000000100000" w:firstRow="0" w:lastRow="0" w:firstColumn="0" w:lastColumn="0" w:oddVBand="0" w:evenVBand="0" w:oddHBand="1" w:evenHBand="0" w:firstRowFirstColumn="0" w:firstRowLastColumn="0" w:lastRowFirstColumn="0" w:lastRowLastColumn="0"/>
              <w:rPr>
                <w:rFonts w:ascii="Arial" w:hAnsi="Arial" w:cs="Arial"/>
                <w:iCs/>
                <w:lang w:val="es-ES"/>
              </w:rPr>
            </w:pPr>
            <w:r w:rsidRPr="00192D53">
              <w:rPr>
                <w:rFonts w:ascii="Arial" w:hAnsi="Arial" w:cs="Arial"/>
              </w:rPr>
              <w:t>19,06%</w:t>
            </w:r>
          </w:p>
        </w:tc>
        <w:tc>
          <w:tcPr>
            <w:tcW w:w="2556" w:type="dxa"/>
            <w:tcBorders>
              <w:left w:val="single" w:sz="4" w:space="0" w:color="auto"/>
            </w:tcBorders>
          </w:tcPr>
          <w:p w14:paraId="6F9C5813" w14:textId="3405F559" w:rsidR="009D7334" w:rsidRPr="00192D53" w:rsidRDefault="009D7334" w:rsidP="009D7334">
            <w:pPr>
              <w:jc w:val="center"/>
              <w:cnfStyle w:val="000000100000" w:firstRow="0" w:lastRow="0" w:firstColumn="0" w:lastColumn="0" w:oddVBand="0" w:evenVBand="0" w:oddHBand="1" w:evenHBand="0" w:firstRowFirstColumn="0" w:firstRowLastColumn="0" w:lastRowFirstColumn="0" w:lastRowLastColumn="0"/>
              <w:rPr>
                <w:rFonts w:ascii="Arial" w:hAnsi="Arial" w:cs="Arial"/>
                <w:iCs/>
                <w:lang w:val="es-ES"/>
              </w:rPr>
            </w:pPr>
            <w:r w:rsidRPr="00192D53">
              <w:rPr>
                <w:rFonts w:ascii="Arial" w:hAnsi="Arial" w:cs="Arial"/>
                <w:iCs/>
                <w:lang w:val="es-ES"/>
              </w:rPr>
              <w:t>12,196</w:t>
            </w:r>
          </w:p>
        </w:tc>
      </w:tr>
      <w:tr w:rsidR="009D7334" w14:paraId="5622CD54" w14:textId="77777777" w:rsidTr="00192D53">
        <w:trPr>
          <w:trHeight w:val="340"/>
          <w:jc w:val="center"/>
        </w:trPr>
        <w:tc>
          <w:tcPr>
            <w:cnfStyle w:val="001000000000" w:firstRow="0" w:lastRow="0" w:firstColumn="1" w:lastColumn="0" w:oddVBand="0" w:evenVBand="0" w:oddHBand="0" w:evenHBand="0" w:firstRowFirstColumn="0" w:firstRowLastColumn="0" w:lastRowFirstColumn="0" w:lastRowLastColumn="0"/>
            <w:tcW w:w="1103" w:type="dxa"/>
            <w:tcBorders>
              <w:bottom w:val="single" w:sz="4" w:space="0" w:color="auto"/>
              <w:right w:val="single" w:sz="4" w:space="0" w:color="auto"/>
            </w:tcBorders>
          </w:tcPr>
          <w:p w14:paraId="2BF3E4C7" w14:textId="6624D70F" w:rsidR="009D7334" w:rsidRPr="00192D53" w:rsidRDefault="009D7334" w:rsidP="009D7334">
            <w:pPr>
              <w:jc w:val="both"/>
              <w:rPr>
                <w:rFonts w:ascii="Arial" w:hAnsi="Arial" w:cs="Arial"/>
                <w:b w:val="0"/>
                <w:bCs w:val="0"/>
                <w:i/>
                <w:lang w:val="es-ES"/>
              </w:rPr>
            </w:pPr>
            <w:proofErr w:type="spellStart"/>
            <w:r w:rsidRPr="00192D53">
              <w:rPr>
                <w:rFonts w:ascii="Arial" w:hAnsi="Arial" w:cs="Arial"/>
                <w:b w:val="0"/>
                <w:bCs w:val="0"/>
                <w:i/>
                <w:lang w:val="es-ES"/>
              </w:rPr>
              <w:t>Level</w:t>
            </w:r>
            <w:proofErr w:type="spellEnd"/>
            <w:r w:rsidRPr="00192D53">
              <w:rPr>
                <w:rFonts w:ascii="Arial" w:hAnsi="Arial" w:cs="Arial"/>
                <w:b w:val="0"/>
                <w:bCs w:val="0"/>
                <w:i/>
                <w:lang w:val="es-ES"/>
              </w:rPr>
              <w:t xml:space="preserve"> 5</w:t>
            </w:r>
          </w:p>
        </w:tc>
        <w:tc>
          <w:tcPr>
            <w:tcW w:w="1812" w:type="dxa"/>
            <w:tcBorders>
              <w:left w:val="single" w:sz="4" w:space="0" w:color="auto"/>
              <w:bottom w:val="single" w:sz="4" w:space="0" w:color="auto"/>
            </w:tcBorders>
          </w:tcPr>
          <w:p w14:paraId="469C79D7" w14:textId="07536CB0" w:rsidR="009D7334" w:rsidRPr="00192D53" w:rsidRDefault="009D7334" w:rsidP="009D7334">
            <w:pPr>
              <w:jc w:val="center"/>
              <w:cnfStyle w:val="000000000000" w:firstRow="0" w:lastRow="0" w:firstColumn="0" w:lastColumn="0" w:oddVBand="0" w:evenVBand="0" w:oddHBand="0" w:evenHBand="0" w:firstRowFirstColumn="0" w:firstRowLastColumn="0" w:lastRowFirstColumn="0" w:lastRowLastColumn="0"/>
              <w:rPr>
                <w:rFonts w:ascii="Arial" w:hAnsi="Arial" w:cs="Arial"/>
                <w:iCs/>
                <w:lang w:val="es-ES"/>
              </w:rPr>
            </w:pPr>
            <w:r w:rsidRPr="00192D53">
              <w:rPr>
                <w:rFonts w:ascii="Arial" w:hAnsi="Arial" w:cs="Arial"/>
                <w:iCs/>
                <w:lang w:val="es-ES"/>
              </w:rPr>
              <w:t>6136</w:t>
            </w:r>
          </w:p>
        </w:tc>
        <w:tc>
          <w:tcPr>
            <w:tcW w:w="1333" w:type="dxa"/>
            <w:tcBorders>
              <w:bottom w:val="single" w:sz="4" w:space="0" w:color="auto"/>
              <w:right w:val="single" w:sz="4" w:space="0" w:color="auto"/>
            </w:tcBorders>
          </w:tcPr>
          <w:p w14:paraId="7BFAF4E2" w14:textId="4EFEB1B9" w:rsidR="009D7334" w:rsidRPr="00192D53" w:rsidRDefault="009D7334" w:rsidP="009D7334">
            <w:pPr>
              <w:jc w:val="center"/>
              <w:cnfStyle w:val="000000000000" w:firstRow="0" w:lastRow="0" w:firstColumn="0" w:lastColumn="0" w:oddVBand="0" w:evenVBand="0" w:oddHBand="0" w:evenHBand="0" w:firstRowFirstColumn="0" w:firstRowLastColumn="0" w:lastRowFirstColumn="0" w:lastRowLastColumn="0"/>
              <w:rPr>
                <w:rFonts w:ascii="Arial" w:hAnsi="Arial" w:cs="Arial"/>
                <w:iCs/>
                <w:lang w:val="es-ES"/>
              </w:rPr>
            </w:pPr>
            <w:r w:rsidRPr="00192D53">
              <w:rPr>
                <w:rFonts w:ascii="Arial" w:hAnsi="Arial" w:cs="Arial"/>
              </w:rPr>
              <w:t>9,43%</w:t>
            </w:r>
          </w:p>
        </w:tc>
        <w:tc>
          <w:tcPr>
            <w:tcW w:w="2556" w:type="dxa"/>
            <w:tcBorders>
              <w:left w:val="single" w:sz="4" w:space="0" w:color="auto"/>
              <w:bottom w:val="single" w:sz="4" w:space="0" w:color="auto"/>
            </w:tcBorders>
          </w:tcPr>
          <w:p w14:paraId="659182C0" w14:textId="5D603FB1" w:rsidR="009D7334" w:rsidRPr="00192D53" w:rsidRDefault="009D7334" w:rsidP="009D7334">
            <w:pPr>
              <w:jc w:val="center"/>
              <w:cnfStyle w:val="000000000000" w:firstRow="0" w:lastRow="0" w:firstColumn="0" w:lastColumn="0" w:oddVBand="0" w:evenVBand="0" w:oddHBand="0" w:evenHBand="0" w:firstRowFirstColumn="0" w:firstRowLastColumn="0" w:lastRowFirstColumn="0" w:lastRowLastColumn="0"/>
              <w:rPr>
                <w:rFonts w:ascii="Arial" w:hAnsi="Arial" w:cs="Arial"/>
                <w:iCs/>
                <w:lang w:val="es-ES"/>
              </w:rPr>
            </w:pPr>
            <w:r w:rsidRPr="00192D53">
              <w:rPr>
                <w:rFonts w:ascii="Arial" w:hAnsi="Arial" w:cs="Arial"/>
                <w:iCs/>
                <w:lang w:val="es-ES"/>
              </w:rPr>
              <w:t>5985</w:t>
            </w:r>
          </w:p>
        </w:tc>
      </w:tr>
      <w:tr w:rsidR="009D7334" w14:paraId="33B7F51B" w14:textId="77777777" w:rsidTr="00192D53">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103" w:type="dxa"/>
            <w:tcBorders>
              <w:top w:val="single" w:sz="4" w:space="0" w:color="auto"/>
              <w:right w:val="single" w:sz="4" w:space="0" w:color="auto"/>
            </w:tcBorders>
          </w:tcPr>
          <w:p w14:paraId="64C189D7" w14:textId="56D49656" w:rsidR="009D7334" w:rsidRPr="00192D53" w:rsidRDefault="009D7334">
            <w:pPr>
              <w:jc w:val="both"/>
              <w:rPr>
                <w:rFonts w:ascii="Arial" w:hAnsi="Arial" w:cs="Arial"/>
                <w:iCs/>
                <w:lang w:val="es-ES"/>
              </w:rPr>
            </w:pPr>
            <w:r w:rsidRPr="00192D53">
              <w:rPr>
                <w:rFonts w:ascii="Arial" w:hAnsi="Arial" w:cs="Arial"/>
                <w:iCs/>
                <w:lang w:val="es-ES"/>
              </w:rPr>
              <w:t>Total</w:t>
            </w:r>
          </w:p>
        </w:tc>
        <w:tc>
          <w:tcPr>
            <w:tcW w:w="1812" w:type="dxa"/>
            <w:tcBorders>
              <w:top w:val="single" w:sz="4" w:space="0" w:color="auto"/>
              <w:left w:val="single" w:sz="4" w:space="0" w:color="auto"/>
            </w:tcBorders>
          </w:tcPr>
          <w:p w14:paraId="6FD1F224" w14:textId="2FC503BC" w:rsidR="009D7334" w:rsidRPr="00192D53" w:rsidRDefault="009D7334" w:rsidP="009D7334">
            <w:pPr>
              <w:jc w:val="center"/>
              <w:cnfStyle w:val="000000100000" w:firstRow="0" w:lastRow="0" w:firstColumn="0" w:lastColumn="0" w:oddVBand="0" w:evenVBand="0" w:oddHBand="1" w:evenHBand="0" w:firstRowFirstColumn="0" w:firstRowLastColumn="0" w:lastRowFirstColumn="0" w:lastRowLastColumn="0"/>
              <w:rPr>
                <w:rFonts w:ascii="Arial" w:hAnsi="Arial" w:cs="Arial"/>
                <w:iCs/>
                <w:lang w:val="es-ES"/>
              </w:rPr>
            </w:pPr>
            <w:r w:rsidRPr="00192D53">
              <w:rPr>
                <w:rFonts w:ascii="Arial" w:hAnsi="Arial" w:cs="Arial"/>
                <w:iCs/>
                <w:lang w:val="es-ES"/>
              </w:rPr>
              <w:t>65,073</w:t>
            </w:r>
          </w:p>
        </w:tc>
        <w:tc>
          <w:tcPr>
            <w:tcW w:w="1333" w:type="dxa"/>
            <w:tcBorders>
              <w:top w:val="single" w:sz="4" w:space="0" w:color="auto"/>
              <w:right w:val="single" w:sz="4" w:space="0" w:color="auto"/>
            </w:tcBorders>
          </w:tcPr>
          <w:p w14:paraId="644344A4" w14:textId="491C693C" w:rsidR="009D7334" w:rsidRPr="00192D53" w:rsidRDefault="009D7334" w:rsidP="009D7334">
            <w:pPr>
              <w:jc w:val="center"/>
              <w:cnfStyle w:val="000000100000" w:firstRow="0" w:lastRow="0" w:firstColumn="0" w:lastColumn="0" w:oddVBand="0" w:evenVBand="0" w:oddHBand="1" w:evenHBand="0" w:firstRowFirstColumn="0" w:firstRowLastColumn="0" w:lastRowFirstColumn="0" w:lastRowLastColumn="0"/>
              <w:rPr>
                <w:rFonts w:ascii="Arial" w:hAnsi="Arial" w:cs="Arial"/>
                <w:iCs/>
                <w:lang w:val="es-ES"/>
              </w:rPr>
            </w:pPr>
            <w:r w:rsidRPr="00192D53">
              <w:rPr>
                <w:rFonts w:ascii="Arial" w:hAnsi="Arial" w:cs="Arial"/>
                <w:iCs/>
                <w:lang w:val="es-ES"/>
              </w:rPr>
              <w:t>100%</w:t>
            </w:r>
          </w:p>
        </w:tc>
        <w:tc>
          <w:tcPr>
            <w:tcW w:w="2556" w:type="dxa"/>
            <w:tcBorders>
              <w:top w:val="single" w:sz="4" w:space="0" w:color="auto"/>
              <w:left w:val="single" w:sz="4" w:space="0" w:color="auto"/>
            </w:tcBorders>
          </w:tcPr>
          <w:p w14:paraId="03AD2145" w14:textId="44A2EC35" w:rsidR="009D7334" w:rsidRPr="00192D53" w:rsidRDefault="009D7334" w:rsidP="009D7334">
            <w:pPr>
              <w:jc w:val="center"/>
              <w:cnfStyle w:val="000000100000" w:firstRow="0" w:lastRow="0" w:firstColumn="0" w:lastColumn="0" w:oddVBand="0" w:evenVBand="0" w:oddHBand="1" w:evenHBand="0" w:firstRowFirstColumn="0" w:firstRowLastColumn="0" w:lastRowFirstColumn="0" w:lastRowLastColumn="0"/>
              <w:rPr>
                <w:rFonts w:ascii="Arial" w:hAnsi="Arial" w:cs="Arial"/>
                <w:iCs/>
                <w:lang w:val="es-ES"/>
              </w:rPr>
            </w:pPr>
            <w:r w:rsidRPr="00192D53">
              <w:rPr>
                <w:rFonts w:ascii="Arial" w:hAnsi="Arial" w:cs="Arial"/>
                <w:iCs/>
                <w:lang w:val="es-ES"/>
              </w:rPr>
              <w:t>63,933</w:t>
            </w:r>
          </w:p>
        </w:tc>
      </w:tr>
    </w:tbl>
    <w:p w14:paraId="2FD545F2" w14:textId="77777777" w:rsidR="00C9352F" w:rsidRDefault="00C9352F">
      <w:pPr>
        <w:jc w:val="both"/>
        <w:rPr>
          <w:iCs/>
          <w:lang w:val="es-ES"/>
        </w:rPr>
      </w:pPr>
    </w:p>
    <w:p w14:paraId="49A028C0" w14:textId="47ADB74E" w:rsidR="00E75E75" w:rsidRPr="00464757" w:rsidRDefault="00E75E75">
      <w:pPr>
        <w:jc w:val="both"/>
        <w:rPr>
          <w:iCs/>
          <w:lang w:val="en-US"/>
        </w:rPr>
      </w:pPr>
      <w:r w:rsidRPr="00E75E75">
        <w:rPr>
          <w:iCs/>
          <w:lang w:val="en-US"/>
        </w:rPr>
        <w:t xml:space="preserve">From the dataset generated, the relationship between </w:t>
      </w:r>
      <w:r w:rsidR="00192D53">
        <w:rPr>
          <w:iCs/>
          <w:lang w:val="en-US"/>
        </w:rPr>
        <w:t>academic interest</w:t>
      </w:r>
      <w:r w:rsidRPr="00E75E75">
        <w:rPr>
          <w:iCs/>
          <w:lang w:val="en-US"/>
        </w:rPr>
        <w:t xml:space="preserve"> and social attention has been studied. To do so, we explored the relationship between </w:t>
      </w:r>
      <w:r w:rsidRPr="00F65D8B">
        <w:rPr>
          <w:i/>
          <w:lang w:val="en-US"/>
        </w:rPr>
        <w:t>works count</w:t>
      </w:r>
      <w:r w:rsidRPr="00E75E75">
        <w:rPr>
          <w:iCs/>
          <w:lang w:val="en-US"/>
        </w:rPr>
        <w:t xml:space="preserve"> and Wikipedia </w:t>
      </w:r>
      <w:r w:rsidRPr="00F65D8B">
        <w:rPr>
          <w:i/>
          <w:lang w:val="en-US"/>
        </w:rPr>
        <w:t>page views</w:t>
      </w:r>
      <w:r w:rsidRPr="00E75E75">
        <w:rPr>
          <w:iCs/>
          <w:lang w:val="en-US"/>
        </w:rPr>
        <w:t xml:space="preserve"> for each concept, calculating the Spearman correlation for each level to determine the existence or not of such a relationship. After this, the differences and similarities in the attention offered by both metrics were observed using the 19 </w:t>
      </w:r>
      <w:r w:rsidR="00192D53">
        <w:rPr>
          <w:iCs/>
          <w:lang w:val="en-US"/>
        </w:rPr>
        <w:t xml:space="preserve">root-level </w:t>
      </w:r>
      <w:r w:rsidRPr="00E75E75">
        <w:rPr>
          <w:iCs/>
          <w:lang w:val="en-US"/>
        </w:rPr>
        <w:t>concepts</w:t>
      </w:r>
      <w:r w:rsidR="00192D53">
        <w:rPr>
          <w:iCs/>
          <w:lang w:val="en-US"/>
        </w:rPr>
        <w:t xml:space="preserve"> (level 0)</w:t>
      </w:r>
      <w:r w:rsidRPr="00E75E75">
        <w:rPr>
          <w:iCs/>
          <w:lang w:val="en-US"/>
        </w:rPr>
        <w:t xml:space="preserve">. Firstly, the total </w:t>
      </w:r>
      <w:r w:rsidRPr="00840272">
        <w:rPr>
          <w:i/>
          <w:lang w:val="en-US"/>
        </w:rPr>
        <w:t xml:space="preserve">works </w:t>
      </w:r>
      <w:proofErr w:type="gramStart"/>
      <w:r w:rsidRPr="00840272">
        <w:rPr>
          <w:i/>
          <w:lang w:val="en-US"/>
        </w:rPr>
        <w:t>count</w:t>
      </w:r>
      <w:proofErr w:type="gramEnd"/>
      <w:r w:rsidRPr="00E75E75">
        <w:rPr>
          <w:iCs/>
          <w:lang w:val="en-US"/>
        </w:rPr>
        <w:t xml:space="preserve"> and </w:t>
      </w:r>
      <w:r w:rsidRPr="00840272">
        <w:rPr>
          <w:i/>
          <w:lang w:val="en-US"/>
        </w:rPr>
        <w:t>page views</w:t>
      </w:r>
      <w:r w:rsidRPr="00E75E75">
        <w:rPr>
          <w:iCs/>
          <w:lang w:val="en-US"/>
        </w:rPr>
        <w:t xml:space="preserve"> of these concepts have been compared, and secondly, the concepts of levels 1 and 2 have been aggregated under the root</w:t>
      </w:r>
      <w:r w:rsidR="00192D53">
        <w:rPr>
          <w:iCs/>
          <w:lang w:val="en-US"/>
        </w:rPr>
        <w:t>-level</w:t>
      </w:r>
      <w:r w:rsidRPr="00E75E75">
        <w:rPr>
          <w:iCs/>
          <w:lang w:val="en-US"/>
        </w:rPr>
        <w:t xml:space="preserve"> concepts in order to carry out a more precise comparison between academic </w:t>
      </w:r>
      <w:r w:rsidR="00192D53">
        <w:rPr>
          <w:iCs/>
          <w:lang w:val="en-US"/>
        </w:rPr>
        <w:t>interest</w:t>
      </w:r>
      <w:r w:rsidRPr="00E75E75">
        <w:rPr>
          <w:iCs/>
          <w:lang w:val="en-US"/>
        </w:rPr>
        <w:t xml:space="preserve"> and social attention.</w:t>
      </w:r>
    </w:p>
    <w:p w14:paraId="7C91D905" w14:textId="77777777" w:rsidR="00382CB0" w:rsidRPr="00E75E75" w:rsidRDefault="00382CB0">
      <w:pPr>
        <w:jc w:val="both"/>
        <w:rPr>
          <w:lang w:val="en-US"/>
        </w:rPr>
      </w:pPr>
    </w:p>
    <w:p w14:paraId="05A4E55B" w14:textId="7141452C" w:rsidR="00365C0B" w:rsidRPr="00186CA3" w:rsidRDefault="00365C0B" w:rsidP="00365C0B">
      <w:pPr>
        <w:pStyle w:val="Ttulo2"/>
        <w:jc w:val="both"/>
        <w:rPr>
          <w:lang w:val="en-US"/>
        </w:rPr>
      </w:pPr>
      <w:r w:rsidRPr="00186CA3">
        <w:rPr>
          <w:lang w:val="en-US"/>
        </w:rPr>
        <w:t>3. Results</w:t>
      </w:r>
    </w:p>
    <w:p w14:paraId="21FF8956" w14:textId="2ECFB421" w:rsidR="00365C0B" w:rsidRPr="00E75E75" w:rsidRDefault="00365C0B" w:rsidP="00365C0B">
      <w:pPr>
        <w:pStyle w:val="Ttulo3"/>
        <w:jc w:val="both"/>
        <w:rPr>
          <w:lang w:val="en-US"/>
        </w:rPr>
      </w:pPr>
      <w:r w:rsidRPr="00E75E75">
        <w:rPr>
          <w:lang w:val="en-US"/>
        </w:rPr>
        <w:t xml:space="preserve">3.1. </w:t>
      </w:r>
      <w:r w:rsidR="00167817">
        <w:rPr>
          <w:lang w:val="en-US"/>
        </w:rPr>
        <w:t>A</w:t>
      </w:r>
      <w:r w:rsidR="00E75E75" w:rsidRPr="00E75E75">
        <w:rPr>
          <w:lang w:val="en-US"/>
        </w:rPr>
        <w:t xml:space="preserve">cademic </w:t>
      </w:r>
      <w:r w:rsidR="00192D53">
        <w:rPr>
          <w:lang w:val="en-US"/>
        </w:rPr>
        <w:t>interest</w:t>
      </w:r>
      <w:r w:rsidR="00546908">
        <w:rPr>
          <w:lang w:val="en-US"/>
        </w:rPr>
        <w:t>–works count–</w:t>
      </w:r>
      <w:r w:rsidR="00E75E75" w:rsidRPr="00E75E75">
        <w:rPr>
          <w:lang w:val="en-US"/>
        </w:rPr>
        <w:t xml:space="preserve">and social </w:t>
      </w:r>
      <w:r w:rsidR="00E75E75">
        <w:rPr>
          <w:lang w:val="en-US"/>
        </w:rPr>
        <w:t>attention</w:t>
      </w:r>
      <w:r w:rsidR="00546908">
        <w:rPr>
          <w:lang w:val="en-US"/>
        </w:rPr>
        <w:t xml:space="preserve">–Wikipedia </w:t>
      </w:r>
      <w:r w:rsidR="00F65D8B">
        <w:rPr>
          <w:lang w:val="en-US"/>
        </w:rPr>
        <w:t>page</w:t>
      </w:r>
      <w:r w:rsidR="00546908">
        <w:rPr>
          <w:lang w:val="en-US"/>
        </w:rPr>
        <w:t xml:space="preserve"> views–</w:t>
      </w:r>
      <w:proofErr w:type="gramStart"/>
      <w:r w:rsidR="00167817">
        <w:rPr>
          <w:lang w:val="en-US"/>
        </w:rPr>
        <w:t>correlations</w:t>
      </w:r>
      <w:proofErr w:type="gramEnd"/>
    </w:p>
    <w:p w14:paraId="3E59E4D4" w14:textId="6C638E94" w:rsidR="00E76A98" w:rsidRDefault="00DF53A7" w:rsidP="00E76A98">
      <w:pPr>
        <w:jc w:val="both"/>
        <w:rPr>
          <w:lang w:val="en-US"/>
        </w:rPr>
      </w:pPr>
      <w:r>
        <w:rPr>
          <w:lang w:val="en-US"/>
        </w:rPr>
        <w:t xml:space="preserve">Overall, </w:t>
      </w:r>
      <w:r w:rsidR="005B32E9" w:rsidRPr="005B32E9">
        <w:rPr>
          <w:lang w:val="en-US"/>
        </w:rPr>
        <w:t>there is no clear relationship or trend between the volume of publications</w:t>
      </w:r>
      <w:r w:rsidR="00546908">
        <w:rPr>
          <w:lang w:val="en-US"/>
        </w:rPr>
        <w:t xml:space="preserve"> (</w:t>
      </w:r>
      <w:r w:rsidR="00546908" w:rsidRPr="00F65D8B">
        <w:rPr>
          <w:i/>
          <w:iCs/>
          <w:lang w:val="en-US"/>
        </w:rPr>
        <w:t>works count</w:t>
      </w:r>
      <w:r w:rsidR="00546908">
        <w:rPr>
          <w:lang w:val="en-US"/>
        </w:rPr>
        <w:t>)</w:t>
      </w:r>
      <w:r w:rsidR="005B32E9" w:rsidRPr="005B32E9">
        <w:rPr>
          <w:lang w:val="en-US"/>
        </w:rPr>
        <w:t xml:space="preserve"> of the concepts and the social attention </w:t>
      </w:r>
      <w:r w:rsidR="00546908">
        <w:rPr>
          <w:lang w:val="en-US"/>
        </w:rPr>
        <w:t>the articles of those concepts</w:t>
      </w:r>
      <w:r w:rsidR="00546908" w:rsidRPr="005B32E9">
        <w:rPr>
          <w:lang w:val="en-US"/>
        </w:rPr>
        <w:t xml:space="preserve"> </w:t>
      </w:r>
      <w:r w:rsidR="00007EF9">
        <w:rPr>
          <w:lang w:val="en-US"/>
        </w:rPr>
        <w:t>attract</w:t>
      </w:r>
      <w:r w:rsidR="005B1BCC">
        <w:rPr>
          <w:lang w:val="en-US"/>
        </w:rPr>
        <w:t xml:space="preserve"> on Wikipedia</w:t>
      </w:r>
      <w:r w:rsidR="00546908">
        <w:rPr>
          <w:lang w:val="en-US"/>
        </w:rPr>
        <w:t xml:space="preserve"> (Wikipedia </w:t>
      </w:r>
      <w:r w:rsidR="00F65D8B" w:rsidRPr="00F65D8B">
        <w:rPr>
          <w:i/>
          <w:iCs/>
          <w:lang w:val="en-US"/>
        </w:rPr>
        <w:t xml:space="preserve">page </w:t>
      </w:r>
      <w:r w:rsidR="00546908" w:rsidRPr="00F65D8B">
        <w:rPr>
          <w:i/>
          <w:iCs/>
          <w:lang w:val="en-US"/>
        </w:rPr>
        <w:t>views</w:t>
      </w:r>
      <w:r w:rsidR="00546908">
        <w:rPr>
          <w:lang w:val="en-US"/>
        </w:rPr>
        <w:t>)</w:t>
      </w:r>
      <w:r w:rsidR="005B32E9" w:rsidRPr="005B32E9">
        <w:rPr>
          <w:lang w:val="en-US"/>
        </w:rPr>
        <w:t xml:space="preserve">. Figure </w:t>
      </w:r>
      <w:r w:rsidR="00464757">
        <w:rPr>
          <w:lang w:val="en-US"/>
        </w:rPr>
        <w:t>2</w:t>
      </w:r>
      <w:r w:rsidR="005B32E9" w:rsidRPr="005B32E9">
        <w:rPr>
          <w:lang w:val="en-US"/>
        </w:rPr>
        <w:t xml:space="preserve"> shows the association between the two metrics, differentiated by the six levels of concepts. In none of them is a clear pattern discernible that shows that those </w:t>
      </w:r>
      <w:r>
        <w:rPr>
          <w:lang w:val="en-US"/>
        </w:rPr>
        <w:t>concepts</w:t>
      </w:r>
      <w:r w:rsidR="005B32E9" w:rsidRPr="005B32E9">
        <w:rPr>
          <w:lang w:val="en-US"/>
        </w:rPr>
        <w:t xml:space="preserve"> that are of greater scientific interest, </w:t>
      </w:r>
      <w:r w:rsidR="005B32E9">
        <w:rPr>
          <w:lang w:val="en-US"/>
        </w:rPr>
        <w:t>that is,</w:t>
      </w:r>
      <w:r w:rsidR="005B32E9" w:rsidRPr="005B32E9">
        <w:rPr>
          <w:lang w:val="en-US"/>
        </w:rPr>
        <w:t xml:space="preserve"> those with a higher wo</w:t>
      </w:r>
      <w:r w:rsidR="005B1BCC">
        <w:rPr>
          <w:lang w:val="en-US"/>
        </w:rPr>
        <w:t>r</w:t>
      </w:r>
      <w:r w:rsidR="005B32E9" w:rsidRPr="005B32E9">
        <w:rPr>
          <w:lang w:val="en-US"/>
        </w:rPr>
        <w:t xml:space="preserve">ks count, attract more social attention, </w:t>
      </w:r>
      <w:r w:rsidR="005B32E9">
        <w:rPr>
          <w:lang w:val="en-US"/>
        </w:rPr>
        <w:t>that is,</w:t>
      </w:r>
      <w:r w:rsidR="005B32E9" w:rsidRPr="005B32E9">
        <w:rPr>
          <w:lang w:val="en-US"/>
        </w:rPr>
        <w:t xml:space="preserve"> have </w:t>
      </w:r>
      <w:r w:rsidR="00007EF9">
        <w:rPr>
          <w:lang w:val="en-US"/>
        </w:rPr>
        <w:t xml:space="preserve">greater </w:t>
      </w:r>
      <w:r w:rsidR="005B32E9" w:rsidRPr="00F65D8B">
        <w:rPr>
          <w:i/>
          <w:iCs/>
          <w:lang w:val="en-US"/>
        </w:rPr>
        <w:t>page views</w:t>
      </w:r>
      <w:r w:rsidR="005B32E9" w:rsidRPr="005B32E9">
        <w:rPr>
          <w:lang w:val="en-US"/>
        </w:rPr>
        <w:t xml:space="preserve"> on Wikipedia.</w:t>
      </w:r>
    </w:p>
    <w:p w14:paraId="2D5358E9" w14:textId="77777777" w:rsidR="005B32E9" w:rsidRPr="005B32E9" w:rsidRDefault="005B32E9" w:rsidP="00E76A98">
      <w:pPr>
        <w:jc w:val="both"/>
        <w:rPr>
          <w:lang w:val="en-US"/>
        </w:rPr>
      </w:pPr>
    </w:p>
    <w:p w14:paraId="58521C2E" w14:textId="6CCFDACA" w:rsidR="00590AAC" w:rsidRPr="00007EF9" w:rsidRDefault="00590AAC" w:rsidP="00590AAC">
      <w:pPr>
        <w:jc w:val="center"/>
        <w:rPr>
          <w:lang w:val="en-US"/>
        </w:rPr>
      </w:pPr>
      <w:r w:rsidRPr="00007EF9">
        <w:rPr>
          <w:lang w:val="en-US"/>
        </w:rPr>
        <w:t xml:space="preserve">Figure </w:t>
      </w:r>
      <w:r w:rsidR="00464757">
        <w:rPr>
          <w:lang w:val="en-US"/>
        </w:rPr>
        <w:t>2</w:t>
      </w:r>
      <w:r w:rsidR="004E7368">
        <w:rPr>
          <w:lang w:val="en-US"/>
        </w:rPr>
        <w:t>:</w:t>
      </w:r>
      <w:r w:rsidR="00007EF9" w:rsidRPr="00007EF9">
        <w:rPr>
          <w:lang w:val="en-US"/>
        </w:rPr>
        <w:t xml:space="preserve"> Distribution of </w:t>
      </w:r>
      <w:r w:rsidR="009E1E3F">
        <w:rPr>
          <w:lang w:val="en-US"/>
        </w:rPr>
        <w:t>concepts</w:t>
      </w:r>
      <w:r w:rsidR="00007EF9" w:rsidRPr="00007EF9">
        <w:rPr>
          <w:lang w:val="en-US"/>
        </w:rPr>
        <w:t xml:space="preserve"> by </w:t>
      </w:r>
      <w:r w:rsidR="00007EF9" w:rsidRPr="00F65D8B">
        <w:rPr>
          <w:i/>
          <w:iCs/>
          <w:lang w:val="en-US"/>
        </w:rPr>
        <w:t>work</w:t>
      </w:r>
      <w:r w:rsidR="009E1E3F" w:rsidRPr="00F65D8B">
        <w:rPr>
          <w:i/>
          <w:iCs/>
          <w:lang w:val="en-US"/>
        </w:rPr>
        <w:t>s</w:t>
      </w:r>
      <w:r w:rsidR="00007EF9" w:rsidRPr="00F65D8B">
        <w:rPr>
          <w:i/>
          <w:iCs/>
          <w:lang w:val="en-US"/>
        </w:rPr>
        <w:t xml:space="preserve"> count</w:t>
      </w:r>
      <w:r w:rsidR="00007EF9" w:rsidRPr="00007EF9">
        <w:rPr>
          <w:lang w:val="en-US"/>
        </w:rPr>
        <w:t xml:space="preserve"> and Wikipedia </w:t>
      </w:r>
      <w:r w:rsidR="00007EF9" w:rsidRPr="00F65D8B">
        <w:rPr>
          <w:i/>
          <w:iCs/>
          <w:lang w:val="en-US"/>
        </w:rPr>
        <w:t>page views</w:t>
      </w:r>
      <w:r w:rsidR="00007EF9" w:rsidRPr="00007EF9">
        <w:rPr>
          <w:lang w:val="en-US"/>
        </w:rPr>
        <w:t xml:space="preserve"> per level</w:t>
      </w:r>
      <w:r w:rsidR="004E7368">
        <w:rPr>
          <w:lang w:val="en-US"/>
        </w:rPr>
        <w:t>.</w:t>
      </w:r>
    </w:p>
    <w:p w14:paraId="74B97C21" w14:textId="02AECC87" w:rsidR="00C34D24" w:rsidRDefault="00C34D24" w:rsidP="00590AAC">
      <w:pPr>
        <w:jc w:val="center"/>
        <w:rPr>
          <w:lang w:val="es-ES"/>
        </w:rPr>
      </w:pPr>
      <w:r>
        <w:rPr>
          <w:noProof/>
          <w:lang w:val="es-ES"/>
        </w:rPr>
        <w:drawing>
          <wp:inline distT="0" distB="0" distL="0" distR="0" wp14:anchorId="06E8FB16" wp14:editId="407DFC00">
            <wp:extent cx="4531953" cy="3295284"/>
            <wp:effectExtent l="0" t="0" r="0" b="0"/>
            <wp:docPr id="1" name="Imagen 1" descr="Gráfico, Gráfico de dispers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Gráfico de dispersión&#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1953" cy="3295284"/>
                    </a:xfrm>
                    <a:prstGeom prst="rect">
                      <a:avLst/>
                    </a:prstGeom>
                    <a:noFill/>
                    <a:ln>
                      <a:noFill/>
                    </a:ln>
                  </pic:spPr>
                </pic:pic>
              </a:graphicData>
            </a:graphic>
          </wp:inline>
        </w:drawing>
      </w:r>
    </w:p>
    <w:p w14:paraId="368CB0DF" w14:textId="749B8975" w:rsidR="00C34D24" w:rsidRPr="00F32598" w:rsidRDefault="00F32598" w:rsidP="00C34D24">
      <w:pPr>
        <w:jc w:val="both"/>
        <w:rPr>
          <w:lang w:val="en-US"/>
        </w:rPr>
      </w:pPr>
      <w:r w:rsidRPr="00F32598">
        <w:rPr>
          <w:lang w:val="en-US"/>
        </w:rPr>
        <w:lastRenderedPageBreak/>
        <w:t xml:space="preserve">This lack of relationship is also highlighted by an analysis of Spearman correlations between </w:t>
      </w:r>
      <w:r w:rsidRPr="00F65D8B">
        <w:rPr>
          <w:i/>
          <w:iCs/>
          <w:lang w:val="en-US"/>
        </w:rPr>
        <w:t>works counts</w:t>
      </w:r>
      <w:r w:rsidRPr="00F32598">
        <w:rPr>
          <w:lang w:val="en-US"/>
        </w:rPr>
        <w:t xml:space="preserve"> and Wikipedia </w:t>
      </w:r>
      <w:r w:rsidRPr="00F65D8B">
        <w:rPr>
          <w:i/>
          <w:iCs/>
          <w:lang w:val="en-US"/>
        </w:rPr>
        <w:t>page views</w:t>
      </w:r>
      <w:r w:rsidRPr="00F32598">
        <w:rPr>
          <w:lang w:val="en-US"/>
        </w:rPr>
        <w:t>, differentiating by concept level. The highest value is in the case of level 2 (</w:t>
      </w:r>
      <w:r w:rsidRPr="00F32598">
        <w:rPr>
          <w:lang w:val="es-ES"/>
        </w:rPr>
        <w:t>ρ</w:t>
      </w:r>
      <w:r w:rsidRPr="00F32598">
        <w:rPr>
          <w:lang w:val="en-US"/>
        </w:rPr>
        <w:t>=0.276) and level 3 (</w:t>
      </w:r>
      <w:r w:rsidRPr="00F32598">
        <w:rPr>
          <w:lang w:val="es-ES"/>
        </w:rPr>
        <w:t>ρ</w:t>
      </w:r>
      <w:r w:rsidRPr="00F32598">
        <w:rPr>
          <w:lang w:val="en-US"/>
        </w:rPr>
        <w:t xml:space="preserve">=0.27) concepts. The rest of the correlations are at values close to </w:t>
      </w:r>
      <w:r w:rsidRPr="00F32598">
        <w:rPr>
          <w:lang w:val="es-ES"/>
        </w:rPr>
        <w:t>ρ</w:t>
      </w:r>
      <w:r w:rsidRPr="00F32598">
        <w:rPr>
          <w:lang w:val="en-US"/>
        </w:rPr>
        <w:t>=0.2, except for level 0 (</w:t>
      </w:r>
      <w:r w:rsidRPr="00F32598">
        <w:rPr>
          <w:lang w:val="es-ES"/>
        </w:rPr>
        <w:t>ρ</w:t>
      </w:r>
      <w:r w:rsidRPr="00F32598">
        <w:rPr>
          <w:lang w:val="en-US"/>
        </w:rPr>
        <w:t xml:space="preserve">=-0.021), which is also the only one of all the correlations that is not significant. This can be explained by the fact that it only has 19 very broad and different concepts. Therefore, in view of these results, especially this slight positive correlation, we cannot conclude that there is clear evidence of </w:t>
      </w:r>
      <w:r w:rsidR="00546908">
        <w:rPr>
          <w:lang w:val="en-US"/>
        </w:rPr>
        <w:t>association</w:t>
      </w:r>
      <w:r w:rsidR="00546908" w:rsidRPr="00F32598">
        <w:rPr>
          <w:lang w:val="en-US"/>
        </w:rPr>
        <w:t xml:space="preserve"> </w:t>
      </w:r>
      <w:r w:rsidRPr="00F32598">
        <w:rPr>
          <w:lang w:val="en-US"/>
        </w:rPr>
        <w:t>between academic</w:t>
      </w:r>
      <w:r w:rsidR="00747605">
        <w:rPr>
          <w:lang w:val="en-US"/>
        </w:rPr>
        <w:t xml:space="preserve"> interest</w:t>
      </w:r>
      <w:r w:rsidRPr="00F32598">
        <w:rPr>
          <w:lang w:val="en-US"/>
        </w:rPr>
        <w:t xml:space="preserve"> and social attention and that therefore </w:t>
      </w:r>
      <w:r w:rsidR="00546908">
        <w:rPr>
          <w:lang w:val="en-US"/>
        </w:rPr>
        <w:t xml:space="preserve">important </w:t>
      </w:r>
      <w:r w:rsidRPr="00F32598">
        <w:rPr>
          <w:lang w:val="en-US"/>
        </w:rPr>
        <w:t>discrepancies seem to exist between the two realms.</w:t>
      </w:r>
    </w:p>
    <w:p w14:paraId="210480C5" w14:textId="77777777" w:rsidR="00F32598" w:rsidRPr="00F32598" w:rsidRDefault="00F32598" w:rsidP="00C34D24">
      <w:pPr>
        <w:jc w:val="both"/>
        <w:rPr>
          <w:lang w:val="en-US"/>
        </w:rPr>
      </w:pPr>
    </w:p>
    <w:p w14:paraId="42D3F068" w14:textId="13B92FBB" w:rsidR="009B3672" w:rsidRPr="000A4136" w:rsidRDefault="00C34D24" w:rsidP="00C34D24">
      <w:pPr>
        <w:pStyle w:val="Ttulo3"/>
        <w:jc w:val="both"/>
        <w:rPr>
          <w:lang w:val="en-US"/>
        </w:rPr>
      </w:pPr>
      <w:r w:rsidRPr="000A4136">
        <w:rPr>
          <w:lang w:val="en-US"/>
        </w:rPr>
        <w:t xml:space="preserve">3.2. </w:t>
      </w:r>
      <w:r w:rsidR="009E1E3F" w:rsidRPr="009E1E3F">
        <w:rPr>
          <w:lang w:val="en-US"/>
        </w:rPr>
        <w:t xml:space="preserve">Analysis of </w:t>
      </w:r>
      <w:r w:rsidR="009E1E3F">
        <w:rPr>
          <w:lang w:val="en-US"/>
        </w:rPr>
        <w:t>major</w:t>
      </w:r>
      <w:r w:rsidR="009E1E3F" w:rsidRPr="009E1E3F">
        <w:rPr>
          <w:lang w:val="en-US"/>
        </w:rPr>
        <w:t xml:space="preserve"> research topics</w:t>
      </w:r>
    </w:p>
    <w:p w14:paraId="15625AE7" w14:textId="1F9FC610" w:rsidR="00512BA3" w:rsidRDefault="000A4136" w:rsidP="00E76A98">
      <w:pPr>
        <w:jc w:val="both"/>
        <w:rPr>
          <w:lang w:val="en-US"/>
        </w:rPr>
      </w:pPr>
      <w:r w:rsidRPr="000A4136">
        <w:rPr>
          <w:lang w:val="en-US"/>
        </w:rPr>
        <w:t xml:space="preserve">When </w:t>
      </w:r>
      <w:r w:rsidR="00546908">
        <w:rPr>
          <w:lang w:val="en-US"/>
        </w:rPr>
        <w:t xml:space="preserve">further </w:t>
      </w:r>
      <w:r w:rsidRPr="000A4136">
        <w:rPr>
          <w:lang w:val="en-US"/>
        </w:rPr>
        <w:t xml:space="preserve">exploring the case of the </w:t>
      </w:r>
      <w:r w:rsidR="009E1E3F">
        <w:rPr>
          <w:lang w:val="en-US"/>
        </w:rPr>
        <w:t xml:space="preserve">major </w:t>
      </w:r>
      <w:proofErr w:type="spellStart"/>
      <w:r w:rsidR="009E1E3F">
        <w:rPr>
          <w:lang w:val="en-US"/>
        </w:rPr>
        <w:t>OpenAlex</w:t>
      </w:r>
      <w:proofErr w:type="spellEnd"/>
      <w:r w:rsidR="009E1E3F">
        <w:rPr>
          <w:lang w:val="en-US"/>
        </w:rPr>
        <w:t xml:space="preserve"> concepts</w:t>
      </w:r>
      <w:r w:rsidRPr="000A4136">
        <w:rPr>
          <w:lang w:val="en-US"/>
        </w:rPr>
        <w:t xml:space="preserve">, which is the </w:t>
      </w:r>
      <w:r w:rsidR="009E1E3F" w:rsidRPr="000A4136">
        <w:rPr>
          <w:lang w:val="en-US"/>
        </w:rPr>
        <w:t>19</w:t>
      </w:r>
      <w:r w:rsidR="00DF53A7">
        <w:rPr>
          <w:lang w:val="en-US"/>
        </w:rPr>
        <w:t xml:space="preserve"> root-</w:t>
      </w:r>
      <w:r w:rsidR="009E1E3F" w:rsidRPr="000A4136">
        <w:rPr>
          <w:lang w:val="en-US"/>
        </w:rPr>
        <w:t>level concepts</w:t>
      </w:r>
      <w:r w:rsidRPr="000A4136">
        <w:rPr>
          <w:lang w:val="en-US"/>
        </w:rPr>
        <w:t xml:space="preserve">, the differences between scientific production and social attention become evident (Figure </w:t>
      </w:r>
      <w:r w:rsidR="00464757">
        <w:rPr>
          <w:lang w:val="en-US"/>
        </w:rPr>
        <w:t>3</w:t>
      </w:r>
      <w:r w:rsidRPr="000A4136">
        <w:rPr>
          <w:lang w:val="en-US"/>
        </w:rPr>
        <w:t xml:space="preserve">). On the one hand, we find concepts such as </w:t>
      </w:r>
      <w:r w:rsidRPr="000A4136">
        <w:rPr>
          <w:i/>
          <w:iCs/>
          <w:lang w:val="en-US"/>
        </w:rPr>
        <w:t>Medicine</w:t>
      </w:r>
      <w:r w:rsidRPr="000A4136">
        <w:rPr>
          <w:lang w:val="en-US"/>
        </w:rPr>
        <w:t xml:space="preserve"> and </w:t>
      </w:r>
      <w:r w:rsidRPr="000A4136">
        <w:rPr>
          <w:i/>
          <w:iCs/>
          <w:lang w:val="en-US"/>
        </w:rPr>
        <w:t>Computer science</w:t>
      </w:r>
      <w:r w:rsidRPr="000A4136">
        <w:rPr>
          <w:lang w:val="en-US"/>
        </w:rPr>
        <w:t xml:space="preserve">, which have the highest number of works, but a reduced number of </w:t>
      </w:r>
      <w:r w:rsidRPr="00F65D8B">
        <w:rPr>
          <w:i/>
          <w:iCs/>
          <w:lang w:val="en-US"/>
        </w:rPr>
        <w:t>page views</w:t>
      </w:r>
      <w:r w:rsidRPr="000A4136">
        <w:rPr>
          <w:lang w:val="en-US"/>
        </w:rPr>
        <w:t xml:space="preserve"> in their corresponding Wikipedia articles, especially the former. In contrast, there are concepts such as </w:t>
      </w:r>
      <w:r w:rsidRPr="000A4136">
        <w:rPr>
          <w:i/>
          <w:iCs/>
          <w:lang w:val="en-US"/>
        </w:rPr>
        <w:t>Philosophy</w:t>
      </w:r>
      <w:r w:rsidRPr="000A4136">
        <w:rPr>
          <w:lang w:val="en-US"/>
        </w:rPr>
        <w:t xml:space="preserve">, </w:t>
      </w:r>
      <w:r w:rsidRPr="000A4136">
        <w:rPr>
          <w:i/>
          <w:iCs/>
          <w:lang w:val="en-US"/>
        </w:rPr>
        <w:t>Mathematics</w:t>
      </w:r>
      <w:r w:rsidRPr="000A4136">
        <w:rPr>
          <w:lang w:val="en-US"/>
        </w:rPr>
        <w:t xml:space="preserve"> or </w:t>
      </w:r>
      <w:r w:rsidRPr="000A4136">
        <w:rPr>
          <w:i/>
          <w:iCs/>
          <w:lang w:val="en-US"/>
        </w:rPr>
        <w:t>Art</w:t>
      </w:r>
      <w:r w:rsidRPr="000A4136">
        <w:rPr>
          <w:lang w:val="en-US"/>
        </w:rPr>
        <w:t>, which, although they have a</w:t>
      </w:r>
      <w:r w:rsidR="00546908">
        <w:rPr>
          <w:lang w:val="en-US"/>
        </w:rPr>
        <w:t xml:space="preserve"> comparatively</w:t>
      </w:r>
      <w:r w:rsidRPr="000A4136">
        <w:rPr>
          <w:lang w:val="en-US"/>
        </w:rPr>
        <w:t xml:space="preserve"> small number of works, have the highest number of </w:t>
      </w:r>
      <w:r w:rsidR="00546908">
        <w:rPr>
          <w:lang w:val="en-US"/>
        </w:rPr>
        <w:t xml:space="preserve">Wikipedia </w:t>
      </w:r>
      <w:r w:rsidRPr="00F65D8B">
        <w:rPr>
          <w:i/>
          <w:iCs/>
          <w:lang w:val="en-US"/>
        </w:rPr>
        <w:t>page views</w:t>
      </w:r>
      <w:r w:rsidRPr="000A4136">
        <w:rPr>
          <w:lang w:val="en-US"/>
        </w:rPr>
        <w:t xml:space="preserve">. However, this approach is limited because it directly compares each of the major scientific areas into which </w:t>
      </w:r>
      <w:proofErr w:type="spellStart"/>
      <w:r w:rsidRPr="000A4136">
        <w:rPr>
          <w:lang w:val="en-US"/>
        </w:rPr>
        <w:t>OpenAlex</w:t>
      </w:r>
      <w:proofErr w:type="spellEnd"/>
      <w:r w:rsidRPr="000A4136">
        <w:rPr>
          <w:lang w:val="en-US"/>
        </w:rPr>
        <w:t xml:space="preserve"> is thematically structured with a single, holistic Wikipedia article. See in this sense the case of </w:t>
      </w:r>
      <w:r w:rsidRPr="000A4136">
        <w:rPr>
          <w:i/>
          <w:iCs/>
          <w:lang w:val="en-US"/>
        </w:rPr>
        <w:t>Medicine</w:t>
      </w:r>
      <w:r w:rsidRPr="000A4136">
        <w:rPr>
          <w:lang w:val="en-US"/>
        </w:rPr>
        <w:t xml:space="preserve">, where on one side we have </w:t>
      </w:r>
      <w:r w:rsidR="009E1E3F" w:rsidRPr="009E1E3F">
        <w:rPr>
          <w:lang w:val="en-US"/>
        </w:rPr>
        <w:t>36</w:t>
      </w:r>
      <w:r w:rsidR="009E1E3F">
        <w:rPr>
          <w:lang w:val="en-US"/>
        </w:rPr>
        <w:t>,</w:t>
      </w:r>
      <w:r w:rsidR="009E1E3F" w:rsidRPr="009E1E3F">
        <w:rPr>
          <w:lang w:val="en-US"/>
        </w:rPr>
        <w:t>922</w:t>
      </w:r>
      <w:r w:rsidR="009E1E3F">
        <w:rPr>
          <w:lang w:val="en-US"/>
        </w:rPr>
        <w:t>,</w:t>
      </w:r>
      <w:r w:rsidR="009E1E3F" w:rsidRPr="009E1E3F">
        <w:rPr>
          <w:lang w:val="en-US"/>
        </w:rPr>
        <w:t>842</w:t>
      </w:r>
      <w:r w:rsidR="009E1E3F">
        <w:rPr>
          <w:lang w:val="en-US"/>
        </w:rPr>
        <w:t xml:space="preserve"> </w:t>
      </w:r>
      <w:r w:rsidR="00DF53A7">
        <w:rPr>
          <w:lang w:val="en-US"/>
        </w:rPr>
        <w:t>works</w:t>
      </w:r>
      <w:r w:rsidR="009E1E3F" w:rsidRPr="009E1E3F">
        <w:rPr>
          <w:lang w:val="en-US"/>
        </w:rPr>
        <w:t xml:space="preserve"> covering the whole </w:t>
      </w:r>
      <w:r w:rsidR="009E1E3F">
        <w:rPr>
          <w:lang w:val="en-US"/>
        </w:rPr>
        <w:t>research topic</w:t>
      </w:r>
      <w:r w:rsidRPr="000A4136">
        <w:rPr>
          <w:lang w:val="en-US"/>
        </w:rPr>
        <w:t>, while on the other side we have a single Wikipedia article</w:t>
      </w:r>
      <w:r>
        <w:rPr>
          <w:rStyle w:val="Refdenotaalpie"/>
          <w:lang w:val="en-US"/>
        </w:rPr>
        <w:footnoteReference w:id="3"/>
      </w:r>
      <w:r w:rsidRPr="000A4136">
        <w:rPr>
          <w:lang w:val="en-US"/>
        </w:rPr>
        <w:t xml:space="preserve"> whose </w:t>
      </w:r>
      <w:r w:rsidRPr="00F65D8B">
        <w:rPr>
          <w:i/>
          <w:iCs/>
          <w:lang w:val="en-US"/>
        </w:rPr>
        <w:t>page views</w:t>
      </w:r>
      <w:r w:rsidRPr="000A4136">
        <w:rPr>
          <w:lang w:val="en-US"/>
        </w:rPr>
        <w:t xml:space="preserve"> are limited as a reflection of the general domain of medicine that considers the large number of topics of a medical nature.</w:t>
      </w:r>
    </w:p>
    <w:p w14:paraId="55BBAFB6" w14:textId="77777777" w:rsidR="000A4136" w:rsidRDefault="000A4136" w:rsidP="00E76A98">
      <w:pPr>
        <w:jc w:val="both"/>
        <w:rPr>
          <w:lang w:val="en-US"/>
        </w:rPr>
      </w:pPr>
    </w:p>
    <w:p w14:paraId="62974884" w14:textId="3520B3D9" w:rsidR="000A4136" w:rsidRPr="000A4136" w:rsidRDefault="000A4136" w:rsidP="009E1E3F">
      <w:pPr>
        <w:jc w:val="center"/>
        <w:rPr>
          <w:lang w:val="en-US"/>
        </w:rPr>
      </w:pPr>
      <w:r>
        <w:rPr>
          <w:lang w:val="en-US"/>
        </w:rPr>
        <w:t xml:space="preserve">Figure </w:t>
      </w:r>
      <w:r w:rsidR="00464757">
        <w:rPr>
          <w:lang w:val="en-US"/>
        </w:rPr>
        <w:t>3</w:t>
      </w:r>
      <w:r w:rsidR="004E7368">
        <w:rPr>
          <w:lang w:val="en-US"/>
        </w:rPr>
        <w:t>:</w:t>
      </w:r>
      <w:r w:rsidR="009E1E3F">
        <w:rPr>
          <w:lang w:val="en-US"/>
        </w:rPr>
        <w:t xml:space="preserve"> </w:t>
      </w:r>
      <w:r w:rsidR="009E1E3F" w:rsidRPr="00007EF9">
        <w:rPr>
          <w:lang w:val="en-US"/>
        </w:rPr>
        <w:t xml:space="preserve">Distribution of </w:t>
      </w:r>
      <w:r w:rsidR="00DF53A7">
        <w:rPr>
          <w:lang w:val="en-US"/>
        </w:rPr>
        <w:t>root-</w:t>
      </w:r>
      <w:r w:rsidR="009E1E3F">
        <w:rPr>
          <w:lang w:val="en-US"/>
        </w:rPr>
        <w:t>level concepts</w:t>
      </w:r>
      <w:r w:rsidR="009E1E3F" w:rsidRPr="00007EF9">
        <w:rPr>
          <w:lang w:val="en-US"/>
        </w:rPr>
        <w:t xml:space="preserve"> by </w:t>
      </w:r>
      <w:r w:rsidR="009E1E3F" w:rsidRPr="00F65D8B">
        <w:rPr>
          <w:i/>
          <w:iCs/>
          <w:lang w:val="en-US"/>
        </w:rPr>
        <w:t>works count</w:t>
      </w:r>
      <w:r w:rsidR="009E1E3F" w:rsidRPr="00007EF9">
        <w:rPr>
          <w:lang w:val="en-US"/>
        </w:rPr>
        <w:t xml:space="preserve"> and Wikipedia </w:t>
      </w:r>
      <w:r w:rsidR="009E1E3F" w:rsidRPr="00F65D8B">
        <w:rPr>
          <w:i/>
          <w:iCs/>
          <w:lang w:val="en-US"/>
        </w:rPr>
        <w:t>page views</w:t>
      </w:r>
      <w:r w:rsidR="004E7368">
        <w:rPr>
          <w:lang w:val="en-US"/>
        </w:rPr>
        <w:t>.</w:t>
      </w:r>
    </w:p>
    <w:p w14:paraId="2B20643D" w14:textId="47CE33AD" w:rsidR="009B3672" w:rsidRDefault="00590AAC" w:rsidP="00464757">
      <w:pPr>
        <w:jc w:val="center"/>
        <w:rPr>
          <w:lang w:val="en-US"/>
        </w:rPr>
      </w:pPr>
      <w:r>
        <w:rPr>
          <w:noProof/>
          <w:lang w:val="en-US"/>
        </w:rPr>
        <w:drawing>
          <wp:inline distT="0" distB="0" distL="0" distR="0" wp14:anchorId="6B901C7F" wp14:editId="38E0C26F">
            <wp:extent cx="5099282" cy="3244742"/>
            <wp:effectExtent l="0" t="0" r="0" b="0"/>
            <wp:docPr id="2139927449" name="Imagen 3"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927449" name="Imagen 3" descr="Gráfico&#10;&#10;Descripción generada automáticamente"/>
                    <pic:cNvPicPr/>
                  </pic:nvPicPr>
                  <pic:blipFill>
                    <a:blip r:embed="rId12"/>
                    <a:stretch>
                      <a:fillRect/>
                    </a:stretch>
                  </pic:blipFill>
                  <pic:spPr>
                    <a:xfrm>
                      <a:off x="0" y="0"/>
                      <a:ext cx="5112304" cy="3253028"/>
                    </a:xfrm>
                    <a:prstGeom prst="rect">
                      <a:avLst/>
                    </a:prstGeom>
                  </pic:spPr>
                </pic:pic>
              </a:graphicData>
            </a:graphic>
          </wp:inline>
        </w:drawing>
      </w:r>
    </w:p>
    <w:p w14:paraId="63D7C2FA" w14:textId="77777777" w:rsidR="00590AAC" w:rsidRDefault="00590AAC" w:rsidP="00E76A98">
      <w:pPr>
        <w:jc w:val="both"/>
        <w:rPr>
          <w:lang w:val="en-US"/>
        </w:rPr>
      </w:pPr>
    </w:p>
    <w:p w14:paraId="43BC294A" w14:textId="67921081" w:rsidR="004E7368" w:rsidRDefault="004947F6" w:rsidP="004947F6">
      <w:pPr>
        <w:jc w:val="both"/>
        <w:rPr>
          <w:lang w:val="en-US"/>
        </w:rPr>
      </w:pPr>
      <w:r w:rsidRPr="004947F6">
        <w:rPr>
          <w:lang w:val="en-US"/>
        </w:rPr>
        <w:t xml:space="preserve">For this reason, an aggregate analysis of concepts from immediately lower levels has been carried out. This allows a more accurate representation of social attention by considering the multiplicity of concepts, as is the case in </w:t>
      </w:r>
      <w:r w:rsidRPr="004947F6">
        <w:rPr>
          <w:i/>
          <w:iCs/>
          <w:lang w:val="en-US"/>
        </w:rPr>
        <w:t>Medicine</w:t>
      </w:r>
      <w:r w:rsidRPr="004947F6">
        <w:rPr>
          <w:lang w:val="en-US"/>
        </w:rPr>
        <w:t xml:space="preserve"> where for example the concepts </w:t>
      </w:r>
      <w:r w:rsidRPr="004947F6">
        <w:rPr>
          <w:i/>
          <w:iCs/>
          <w:lang w:val="en-US"/>
        </w:rPr>
        <w:t>Nursing</w:t>
      </w:r>
      <w:r w:rsidRPr="004947F6">
        <w:rPr>
          <w:lang w:val="en-US"/>
        </w:rPr>
        <w:t xml:space="preserve"> and </w:t>
      </w:r>
      <w:r w:rsidRPr="004947F6">
        <w:rPr>
          <w:i/>
          <w:iCs/>
          <w:lang w:val="en-US"/>
        </w:rPr>
        <w:t>Virology</w:t>
      </w:r>
      <w:r w:rsidRPr="004947F6">
        <w:rPr>
          <w:lang w:val="en-US"/>
        </w:rPr>
        <w:t xml:space="preserve"> are found in level 1 and </w:t>
      </w:r>
      <w:r w:rsidRPr="004947F6">
        <w:rPr>
          <w:i/>
          <w:iCs/>
          <w:lang w:val="en-US"/>
        </w:rPr>
        <w:t>Cancer</w:t>
      </w:r>
      <w:r w:rsidRPr="004947F6">
        <w:rPr>
          <w:lang w:val="en-US"/>
        </w:rPr>
        <w:t xml:space="preserve"> and </w:t>
      </w:r>
      <w:r w:rsidRPr="004947F6">
        <w:rPr>
          <w:i/>
          <w:iCs/>
          <w:lang w:val="en-US"/>
        </w:rPr>
        <w:t>Ibuprofen</w:t>
      </w:r>
      <w:r w:rsidRPr="004947F6">
        <w:rPr>
          <w:lang w:val="en-US"/>
        </w:rPr>
        <w:t xml:space="preserve"> in level 2. Figure </w:t>
      </w:r>
      <w:r w:rsidR="00464757">
        <w:rPr>
          <w:lang w:val="en-US"/>
        </w:rPr>
        <w:t>4</w:t>
      </w:r>
      <w:r w:rsidRPr="004947F6">
        <w:rPr>
          <w:lang w:val="en-US"/>
        </w:rPr>
        <w:t xml:space="preserve"> shows the concepts </w:t>
      </w:r>
      <w:r w:rsidRPr="004947F6">
        <w:rPr>
          <w:lang w:val="en-US"/>
        </w:rPr>
        <w:lastRenderedPageBreak/>
        <w:t xml:space="preserve">of levels 1 and 2 grouped by the 19 root-level concepts. </w:t>
      </w:r>
      <w:r w:rsidRPr="004947F6">
        <w:rPr>
          <w:i/>
          <w:iCs/>
          <w:lang w:val="en-US"/>
        </w:rPr>
        <w:t>Material science</w:t>
      </w:r>
      <w:r w:rsidRPr="004947F6">
        <w:rPr>
          <w:lang w:val="en-US"/>
        </w:rPr>
        <w:t xml:space="preserve"> now stands out as the concept with the highest median number of papers, while </w:t>
      </w:r>
      <w:r w:rsidRPr="004947F6">
        <w:rPr>
          <w:i/>
          <w:iCs/>
          <w:lang w:val="en-US"/>
        </w:rPr>
        <w:t>History</w:t>
      </w:r>
      <w:r w:rsidRPr="004947F6">
        <w:rPr>
          <w:lang w:val="en-US"/>
        </w:rPr>
        <w:t xml:space="preserve"> stands out in </w:t>
      </w:r>
      <w:r w:rsidRPr="00F65D8B">
        <w:rPr>
          <w:i/>
          <w:iCs/>
          <w:lang w:val="en-US"/>
        </w:rPr>
        <w:t>page views</w:t>
      </w:r>
      <w:r w:rsidRPr="004947F6">
        <w:rPr>
          <w:lang w:val="en-US"/>
        </w:rPr>
        <w:t xml:space="preserve">. However, both two have fewer concepts, whereas </w:t>
      </w:r>
      <w:r w:rsidRPr="004947F6">
        <w:rPr>
          <w:i/>
          <w:iCs/>
          <w:lang w:val="en-US"/>
        </w:rPr>
        <w:t>Biology</w:t>
      </w:r>
      <w:r w:rsidRPr="004947F6">
        <w:rPr>
          <w:lang w:val="en-US"/>
        </w:rPr>
        <w:t xml:space="preserve"> and </w:t>
      </w:r>
      <w:r w:rsidRPr="004947F6">
        <w:rPr>
          <w:i/>
          <w:iCs/>
          <w:lang w:val="en-US"/>
        </w:rPr>
        <w:t>Medicine</w:t>
      </w:r>
      <w:r w:rsidRPr="004947F6">
        <w:rPr>
          <w:lang w:val="en-US"/>
        </w:rPr>
        <w:t xml:space="preserve"> have the largest number of concepts. Also noteworthy is </w:t>
      </w:r>
      <w:r w:rsidRPr="004947F6">
        <w:rPr>
          <w:i/>
          <w:iCs/>
          <w:lang w:val="en-US"/>
        </w:rPr>
        <w:t>Environment science</w:t>
      </w:r>
      <w:r w:rsidRPr="004947F6">
        <w:rPr>
          <w:lang w:val="en-US"/>
        </w:rPr>
        <w:t xml:space="preserve">, which, with a production in an intermediate position to the rest, has the lowest median number of </w:t>
      </w:r>
      <w:r w:rsidRPr="00F65D8B">
        <w:rPr>
          <w:i/>
          <w:iCs/>
          <w:lang w:val="en-US"/>
        </w:rPr>
        <w:t>page views</w:t>
      </w:r>
      <w:r w:rsidRPr="004947F6">
        <w:rPr>
          <w:lang w:val="en-US"/>
        </w:rPr>
        <w:t>, as well as the lowest number of concepts.</w:t>
      </w:r>
    </w:p>
    <w:p w14:paraId="306D8C87" w14:textId="77777777" w:rsidR="004E7368" w:rsidRPr="004947F6" w:rsidRDefault="004E7368" w:rsidP="004947F6">
      <w:pPr>
        <w:jc w:val="both"/>
        <w:rPr>
          <w:lang w:val="en-US"/>
        </w:rPr>
      </w:pPr>
    </w:p>
    <w:p w14:paraId="63CC72A7" w14:textId="339974A6" w:rsidR="00D0339E" w:rsidRPr="004E7368" w:rsidRDefault="00D0339E" w:rsidP="004E7368">
      <w:pPr>
        <w:jc w:val="center"/>
        <w:rPr>
          <w:lang w:val="en-US"/>
        </w:rPr>
      </w:pPr>
      <w:r w:rsidRPr="004E7368">
        <w:rPr>
          <w:lang w:val="en-US"/>
        </w:rPr>
        <w:t xml:space="preserve">Figure </w:t>
      </w:r>
      <w:r w:rsidR="00464757">
        <w:rPr>
          <w:lang w:val="en-US"/>
        </w:rPr>
        <w:t>4</w:t>
      </w:r>
      <w:r w:rsidR="004E7368" w:rsidRPr="004E7368">
        <w:rPr>
          <w:lang w:val="en-US"/>
        </w:rPr>
        <w:t xml:space="preserve">: Distribution of aggregated level 1 and 2 concepts by </w:t>
      </w:r>
      <w:r w:rsidR="004E7368" w:rsidRPr="00F65D8B">
        <w:rPr>
          <w:i/>
          <w:iCs/>
          <w:lang w:val="en-US"/>
        </w:rPr>
        <w:t>works count</w:t>
      </w:r>
      <w:r w:rsidR="004E7368" w:rsidRPr="004E7368">
        <w:rPr>
          <w:lang w:val="en-US"/>
        </w:rPr>
        <w:t xml:space="preserve"> and </w:t>
      </w:r>
      <w:r w:rsidR="00546908" w:rsidRPr="004E7368">
        <w:rPr>
          <w:lang w:val="en-US"/>
        </w:rPr>
        <w:t xml:space="preserve">Wikipedia </w:t>
      </w:r>
      <w:r w:rsidR="004E7368" w:rsidRPr="00F65D8B">
        <w:rPr>
          <w:i/>
          <w:iCs/>
          <w:lang w:val="en-US"/>
        </w:rPr>
        <w:t>page views</w:t>
      </w:r>
      <w:r w:rsidR="004E7368" w:rsidRPr="004E7368">
        <w:rPr>
          <w:lang w:val="en-US"/>
        </w:rPr>
        <w:t>.</w:t>
      </w:r>
    </w:p>
    <w:p w14:paraId="19602434" w14:textId="5B80AA8C" w:rsidR="00E76A98" w:rsidRDefault="004E7368" w:rsidP="00464757">
      <w:pPr>
        <w:jc w:val="center"/>
        <w:rPr>
          <w:lang w:val="en-US"/>
        </w:rPr>
      </w:pPr>
      <w:r>
        <w:rPr>
          <w:noProof/>
          <w:lang w:val="en-US"/>
        </w:rPr>
        <w:drawing>
          <wp:inline distT="0" distB="0" distL="0" distR="0" wp14:anchorId="721BA814" wp14:editId="4DD67CC9">
            <wp:extent cx="5079258" cy="3464838"/>
            <wp:effectExtent l="0" t="0" r="1270" b="2540"/>
            <wp:docPr id="2" name="Imagen 2" descr="Gráfico, Gráfico de burbuj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 Gráfico de burbujas&#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7339" cy="3470350"/>
                    </a:xfrm>
                    <a:prstGeom prst="rect">
                      <a:avLst/>
                    </a:prstGeom>
                    <a:noFill/>
                    <a:ln>
                      <a:noFill/>
                    </a:ln>
                  </pic:spPr>
                </pic:pic>
              </a:graphicData>
            </a:graphic>
          </wp:inline>
        </w:drawing>
      </w:r>
    </w:p>
    <w:p w14:paraId="23D807F4" w14:textId="77777777" w:rsidR="00303251" w:rsidRPr="00303251" w:rsidRDefault="00303251">
      <w:pPr>
        <w:jc w:val="both"/>
        <w:rPr>
          <w:lang w:val="es-ES"/>
        </w:rPr>
      </w:pPr>
    </w:p>
    <w:p w14:paraId="775C24D6" w14:textId="708ECE62" w:rsidR="008168F4" w:rsidRDefault="000C25AF" w:rsidP="0029211E">
      <w:pPr>
        <w:pStyle w:val="Ttulo2"/>
        <w:jc w:val="both"/>
      </w:pPr>
      <w:r>
        <w:t xml:space="preserve">4. </w:t>
      </w:r>
      <w:r w:rsidR="003B2562">
        <w:t>Discussion</w:t>
      </w:r>
    </w:p>
    <w:p w14:paraId="70D8723B" w14:textId="43C0F61D" w:rsidR="004E7368" w:rsidRDefault="003851FD">
      <w:pPr>
        <w:jc w:val="both"/>
        <w:rPr>
          <w:lang w:val="en-US"/>
        </w:rPr>
      </w:pPr>
      <w:r w:rsidRPr="003851FD">
        <w:rPr>
          <w:lang w:val="en-US"/>
        </w:rPr>
        <w:t xml:space="preserve">In this paper we have made a first </w:t>
      </w:r>
      <w:r w:rsidR="00546908">
        <w:rPr>
          <w:lang w:val="en-US"/>
        </w:rPr>
        <w:t>attempt</w:t>
      </w:r>
      <w:r w:rsidR="00546908" w:rsidRPr="003851FD">
        <w:rPr>
          <w:lang w:val="en-US"/>
        </w:rPr>
        <w:t xml:space="preserve"> </w:t>
      </w:r>
      <w:r w:rsidR="00546908">
        <w:rPr>
          <w:lang w:val="en-US"/>
        </w:rPr>
        <w:t>at</w:t>
      </w:r>
      <w:r w:rsidRPr="003851FD">
        <w:rPr>
          <w:lang w:val="en-US"/>
        </w:rPr>
        <w:t xml:space="preserve"> study</w:t>
      </w:r>
      <w:r w:rsidR="00546908">
        <w:rPr>
          <w:lang w:val="en-US"/>
        </w:rPr>
        <w:t>ing</w:t>
      </w:r>
      <w:r w:rsidRPr="003851FD">
        <w:rPr>
          <w:lang w:val="en-US"/>
        </w:rPr>
        <w:t xml:space="preserve"> of the </w:t>
      </w:r>
      <w:r w:rsidR="00546908">
        <w:rPr>
          <w:lang w:val="en-US"/>
        </w:rPr>
        <w:t>relationship</w:t>
      </w:r>
      <w:r w:rsidRPr="003851FD">
        <w:rPr>
          <w:lang w:val="en-US"/>
        </w:rPr>
        <w:t xml:space="preserve"> between </w:t>
      </w:r>
      <w:r w:rsidR="00546908">
        <w:rPr>
          <w:lang w:val="en-US"/>
        </w:rPr>
        <w:t>scientific</w:t>
      </w:r>
      <w:r w:rsidRPr="003851FD">
        <w:rPr>
          <w:lang w:val="en-US"/>
        </w:rPr>
        <w:t xml:space="preserve"> topics that </w:t>
      </w:r>
      <w:r w:rsidR="00546908">
        <w:rPr>
          <w:lang w:val="en-US"/>
        </w:rPr>
        <w:t>have</w:t>
      </w:r>
      <w:r w:rsidR="00546908" w:rsidRPr="003851FD">
        <w:rPr>
          <w:lang w:val="en-US"/>
        </w:rPr>
        <w:t xml:space="preserve"> </w:t>
      </w:r>
      <w:r w:rsidRPr="003851FD">
        <w:rPr>
          <w:lang w:val="en-US"/>
        </w:rPr>
        <w:t>interest on the part of researchers</w:t>
      </w:r>
      <w:r w:rsidR="00546908">
        <w:rPr>
          <w:lang w:val="en-US"/>
        </w:rPr>
        <w:t xml:space="preserve"> (as measured by the number of publications published)</w:t>
      </w:r>
      <w:r w:rsidRPr="003851FD">
        <w:rPr>
          <w:lang w:val="en-US"/>
        </w:rPr>
        <w:t xml:space="preserve"> and those that receive the greatest social attention</w:t>
      </w:r>
      <w:r w:rsidR="00546908">
        <w:rPr>
          <w:lang w:val="en-US"/>
        </w:rPr>
        <w:t xml:space="preserve"> (as measured by the number of views </w:t>
      </w:r>
      <w:r w:rsidR="00EB658E">
        <w:rPr>
          <w:lang w:val="en-US"/>
        </w:rPr>
        <w:t>of</w:t>
      </w:r>
      <w:r w:rsidR="00546908">
        <w:rPr>
          <w:lang w:val="en-US"/>
        </w:rPr>
        <w:t xml:space="preserve"> the Wikipedia articles of t</w:t>
      </w:r>
      <w:r w:rsidR="00EB658E">
        <w:rPr>
          <w:lang w:val="en-US"/>
        </w:rPr>
        <w:t>hose topics)</w:t>
      </w:r>
      <w:r w:rsidRPr="003851FD">
        <w:rPr>
          <w:lang w:val="en-US"/>
        </w:rPr>
        <w:t xml:space="preserve">. To this end, the </w:t>
      </w:r>
      <w:r w:rsidRPr="00F65D8B">
        <w:rPr>
          <w:i/>
          <w:iCs/>
          <w:lang w:val="en-US"/>
        </w:rPr>
        <w:t>works count</w:t>
      </w:r>
      <w:r w:rsidRPr="003851FD">
        <w:rPr>
          <w:lang w:val="en-US"/>
        </w:rPr>
        <w:t xml:space="preserve"> of the </w:t>
      </w:r>
      <w:proofErr w:type="spellStart"/>
      <w:r w:rsidRPr="003851FD">
        <w:rPr>
          <w:lang w:val="en-US"/>
        </w:rPr>
        <w:t>OpenAlex</w:t>
      </w:r>
      <w:proofErr w:type="spellEnd"/>
      <w:r w:rsidRPr="003851FD">
        <w:rPr>
          <w:lang w:val="en-US"/>
        </w:rPr>
        <w:t xml:space="preserve"> </w:t>
      </w:r>
      <w:proofErr w:type="gramStart"/>
      <w:r w:rsidRPr="003851FD">
        <w:rPr>
          <w:lang w:val="en-US"/>
        </w:rPr>
        <w:t>concepts</w:t>
      </w:r>
      <w:proofErr w:type="gramEnd"/>
      <w:r w:rsidRPr="003851FD">
        <w:rPr>
          <w:lang w:val="en-US"/>
        </w:rPr>
        <w:t xml:space="preserve"> and the </w:t>
      </w:r>
      <w:r w:rsidRPr="00F65D8B">
        <w:rPr>
          <w:i/>
          <w:iCs/>
          <w:lang w:val="en-US"/>
        </w:rPr>
        <w:t>page views</w:t>
      </w:r>
      <w:r w:rsidRPr="003851FD">
        <w:rPr>
          <w:lang w:val="en-US"/>
        </w:rPr>
        <w:t xml:space="preserve"> of the English Wikipedia articles associated with these concepts have been compared. The slight correlation </w:t>
      </w:r>
      <w:proofErr w:type="gramStart"/>
      <w:r w:rsidRPr="003851FD">
        <w:rPr>
          <w:lang w:val="en-US"/>
        </w:rPr>
        <w:t>found</w:t>
      </w:r>
      <w:proofErr w:type="gramEnd"/>
      <w:r w:rsidRPr="003851FD">
        <w:rPr>
          <w:lang w:val="en-US"/>
        </w:rPr>
        <w:t xml:space="preserve"> and the differences seen across both metrics suggest that academic and social interest may be governed by different forces.  </w:t>
      </w:r>
      <w:r w:rsidR="00EB658E">
        <w:rPr>
          <w:lang w:val="en-US"/>
        </w:rPr>
        <w:t>Particularly interesting is that topics from the Humanities and Social Sciences seem to receive an attention on Wikipedia that is not corresponded with the output production in those fields, reinforcing the idea that social sciences and humanities, as well as medical and health topics, tend to have a stronger affinity with social media dynamics (cf. Fang et al, 2022).</w:t>
      </w:r>
    </w:p>
    <w:p w14:paraId="677EAD31" w14:textId="77777777" w:rsidR="003851FD" w:rsidRPr="003851FD" w:rsidRDefault="003851FD">
      <w:pPr>
        <w:jc w:val="both"/>
        <w:rPr>
          <w:lang w:val="en-US"/>
        </w:rPr>
      </w:pPr>
    </w:p>
    <w:p w14:paraId="7F569201" w14:textId="3241C7D6" w:rsidR="00063BB2" w:rsidRPr="003851FD" w:rsidRDefault="00EB658E">
      <w:pPr>
        <w:jc w:val="both"/>
        <w:rPr>
          <w:lang w:val="en-US"/>
        </w:rPr>
      </w:pPr>
      <w:proofErr w:type="gramStart"/>
      <w:r>
        <w:rPr>
          <w:lang w:val="en-US"/>
        </w:rPr>
        <w:t>Overall</w:t>
      </w:r>
      <w:proofErr w:type="gramEnd"/>
      <w:r w:rsidR="003851FD" w:rsidRPr="003851FD">
        <w:rPr>
          <w:lang w:val="en-US"/>
        </w:rPr>
        <w:t xml:space="preserve"> this research is still under development and has several methodological limitations that </w:t>
      </w:r>
      <w:r>
        <w:rPr>
          <w:lang w:val="en-US"/>
        </w:rPr>
        <w:t>will be</w:t>
      </w:r>
      <w:r w:rsidR="003851FD" w:rsidRPr="003851FD">
        <w:rPr>
          <w:lang w:val="en-US"/>
        </w:rPr>
        <w:t xml:space="preserve"> addressed to provide further </w:t>
      </w:r>
      <w:r>
        <w:rPr>
          <w:lang w:val="en-US"/>
        </w:rPr>
        <w:t>support and context</w:t>
      </w:r>
      <w:r w:rsidRPr="003851FD">
        <w:rPr>
          <w:lang w:val="en-US"/>
        </w:rPr>
        <w:t xml:space="preserve"> </w:t>
      </w:r>
      <w:r w:rsidR="003851FD" w:rsidRPr="003851FD">
        <w:rPr>
          <w:lang w:val="en-US"/>
        </w:rPr>
        <w:t xml:space="preserve">of these findings. In terms of the data, firstly, we are working to include the time periods of scholarly outputs and match them with those of </w:t>
      </w:r>
      <w:r w:rsidR="003851FD" w:rsidRPr="00F65D8B">
        <w:rPr>
          <w:i/>
          <w:iCs/>
          <w:lang w:val="en-US"/>
        </w:rPr>
        <w:t>page views</w:t>
      </w:r>
      <w:r w:rsidR="003851FD" w:rsidRPr="003851FD">
        <w:rPr>
          <w:lang w:val="en-US"/>
        </w:rPr>
        <w:t xml:space="preserve">, as well as to increase the coverage of </w:t>
      </w:r>
      <w:r w:rsidR="003851FD" w:rsidRPr="00F65D8B">
        <w:rPr>
          <w:i/>
          <w:iCs/>
          <w:lang w:val="en-US"/>
        </w:rPr>
        <w:t>page views</w:t>
      </w:r>
      <w:r w:rsidR="003851FD" w:rsidRPr="003851FD">
        <w:rPr>
          <w:lang w:val="en-US"/>
        </w:rPr>
        <w:t xml:space="preserve">. Secondly, we also intend to incorporate into the analysis the attention provided by the rest of the </w:t>
      </w:r>
      <w:r w:rsidR="003851FD">
        <w:rPr>
          <w:lang w:val="en-US"/>
        </w:rPr>
        <w:t xml:space="preserve">Wikipedia </w:t>
      </w:r>
      <w:r w:rsidR="003851FD" w:rsidRPr="003851FD">
        <w:rPr>
          <w:lang w:val="en-US"/>
        </w:rPr>
        <w:t xml:space="preserve">language editions. Lastly, it is intended to include more metadata </w:t>
      </w:r>
      <w:r>
        <w:rPr>
          <w:lang w:val="en-US"/>
        </w:rPr>
        <w:t xml:space="preserve">and metrics </w:t>
      </w:r>
      <w:r w:rsidR="003851FD" w:rsidRPr="003851FD">
        <w:rPr>
          <w:lang w:val="en-US"/>
        </w:rPr>
        <w:t>from Wikipedia</w:t>
      </w:r>
      <w:r>
        <w:rPr>
          <w:lang w:val="en-US"/>
        </w:rPr>
        <w:t xml:space="preserve"> (</w:t>
      </w:r>
      <w:proofErr w:type="gramStart"/>
      <w:r>
        <w:rPr>
          <w:lang w:val="en-US"/>
        </w:rPr>
        <w:t>e.g.</w:t>
      </w:r>
      <w:proofErr w:type="gramEnd"/>
      <w:r>
        <w:rPr>
          <w:lang w:val="en-US"/>
        </w:rPr>
        <w:t xml:space="preserve"> size </w:t>
      </w:r>
      <w:r>
        <w:rPr>
          <w:lang w:val="en-US"/>
        </w:rPr>
        <w:lastRenderedPageBreak/>
        <w:t>of the Wikipedia articles, their age, etc.)</w:t>
      </w:r>
      <w:r w:rsidR="003851FD" w:rsidRPr="003851FD">
        <w:rPr>
          <w:lang w:val="en-US"/>
        </w:rPr>
        <w:t>. In terms of methods, we will strengthen statistical methods and cover the overall concepts more comprehensively.</w:t>
      </w:r>
    </w:p>
    <w:p w14:paraId="12D23070" w14:textId="77777777" w:rsidR="003851FD" w:rsidRPr="003851FD" w:rsidRDefault="003851FD">
      <w:pPr>
        <w:jc w:val="both"/>
        <w:rPr>
          <w:lang w:val="en-US"/>
        </w:rPr>
      </w:pPr>
    </w:p>
    <w:p w14:paraId="7047E5B3" w14:textId="32EA0047" w:rsidR="007A59E1" w:rsidRPr="007A59E1" w:rsidRDefault="007A59E1">
      <w:pPr>
        <w:jc w:val="both"/>
        <w:rPr>
          <w:b/>
          <w:bCs/>
        </w:rPr>
      </w:pPr>
      <w:r>
        <w:rPr>
          <w:b/>
          <w:bCs/>
        </w:rPr>
        <w:t>O</w:t>
      </w:r>
      <w:r w:rsidRPr="007A59E1">
        <w:rPr>
          <w:b/>
          <w:bCs/>
        </w:rPr>
        <w:t>pen science practices</w:t>
      </w:r>
    </w:p>
    <w:p w14:paraId="55E72D2E" w14:textId="41743176" w:rsidR="00055427" w:rsidRPr="00055427" w:rsidRDefault="00055427">
      <w:pPr>
        <w:jc w:val="both"/>
        <w:rPr>
          <w:lang w:val="en-US"/>
        </w:rPr>
      </w:pPr>
      <w:r w:rsidRPr="00055427">
        <w:rPr>
          <w:lang w:val="en-US"/>
        </w:rPr>
        <w:t xml:space="preserve">All data used in this research are open access. </w:t>
      </w:r>
      <w:proofErr w:type="spellStart"/>
      <w:r w:rsidRPr="00055427">
        <w:rPr>
          <w:lang w:val="en-US"/>
        </w:rPr>
        <w:t>OpenAlex</w:t>
      </w:r>
      <w:proofErr w:type="spellEnd"/>
      <w:r w:rsidRPr="00055427">
        <w:rPr>
          <w:lang w:val="en-US"/>
        </w:rPr>
        <w:t xml:space="preserve"> has been used to retrieve concepts and works count while Wikipedia page views were retrieved from the Wikipedia Knowledge Graph dataset (doi:</w:t>
      </w:r>
      <w:hyperlink r:id="rId14" w:history="1">
        <w:r w:rsidRPr="00E52EBB">
          <w:rPr>
            <w:rStyle w:val="Hipervnculo"/>
            <w:lang w:val="en-US"/>
          </w:rPr>
          <w:t>10.5281/zenodo.6346900</w:t>
        </w:r>
      </w:hyperlink>
      <w:r w:rsidRPr="00055427">
        <w:rPr>
          <w:lang w:val="en-US"/>
        </w:rPr>
        <w:t>). Scrip</w:t>
      </w:r>
      <w:r w:rsidR="009875E7">
        <w:rPr>
          <w:lang w:val="en-US"/>
        </w:rPr>
        <w:t>t</w:t>
      </w:r>
      <w:r w:rsidRPr="00055427">
        <w:rPr>
          <w:lang w:val="en-US"/>
        </w:rPr>
        <w:t>s for data retrieval, processing and analysis are available at the GitHub repository:</w:t>
      </w:r>
      <w:r w:rsidRPr="00055427">
        <w:rPr>
          <w:lang w:val="en-US"/>
        </w:rPr>
        <w:t xml:space="preserve"> </w:t>
      </w:r>
      <w:hyperlink r:id="rId15" w:history="1">
        <w:r w:rsidRPr="00055427">
          <w:rPr>
            <w:rStyle w:val="Hipervnculo"/>
            <w:lang w:val="en-US"/>
          </w:rPr>
          <w:t>https://github.com/Wences91/wi</w:t>
        </w:r>
        <w:r w:rsidRPr="00055427">
          <w:rPr>
            <w:rStyle w:val="Hipervnculo"/>
            <w:lang w:val="en-US"/>
          </w:rPr>
          <w:t>k</w:t>
        </w:r>
        <w:r w:rsidRPr="00055427">
          <w:rPr>
            <w:rStyle w:val="Hipervnculo"/>
            <w:lang w:val="en-US"/>
          </w:rPr>
          <w:t>ipedia_concepts</w:t>
        </w:r>
      </w:hyperlink>
    </w:p>
    <w:p w14:paraId="7951DDF4" w14:textId="77777777" w:rsidR="007A59E1" w:rsidRPr="00055427" w:rsidRDefault="007A59E1">
      <w:pPr>
        <w:jc w:val="both"/>
        <w:rPr>
          <w:lang w:val="en-US"/>
        </w:rPr>
      </w:pPr>
    </w:p>
    <w:p w14:paraId="629FB350" w14:textId="21A6DC98" w:rsidR="00370126" w:rsidRPr="00055427" w:rsidRDefault="00370126">
      <w:pPr>
        <w:jc w:val="both"/>
        <w:rPr>
          <w:b/>
          <w:bCs/>
        </w:rPr>
      </w:pPr>
      <w:r w:rsidRPr="007C30D8">
        <w:rPr>
          <w:b/>
          <w:bCs/>
        </w:rPr>
        <w:t>Acknowledgments</w:t>
      </w:r>
    </w:p>
    <w:p w14:paraId="5403BE7E" w14:textId="57226B8F" w:rsidR="004E212B" w:rsidRDefault="00F3734E">
      <w:pPr>
        <w:jc w:val="both"/>
      </w:pPr>
      <w:r>
        <w:t xml:space="preserve">Rodrigo Costas </w:t>
      </w:r>
      <w:r w:rsidR="00055427">
        <w:t>wa</w:t>
      </w:r>
      <w:r>
        <w:t xml:space="preserve">s partially funded by the South African DST-NRF Centre of Excellence in </w:t>
      </w:r>
      <w:proofErr w:type="spellStart"/>
      <w:r>
        <w:t>Scientometrics</w:t>
      </w:r>
      <w:proofErr w:type="spellEnd"/>
      <w:r>
        <w:t xml:space="preserve"> and Science, </w:t>
      </w:r>
      <w:proofErr w:type="gramStart"/>
      <w:r>
        <w:t>Technology</w:t>
      </w:r>
      <w:proofErr w:type="gramEnd"/>
      <w:r>
        <w:t xml:space="preserve"> and Innovation Policy (</w:t>
      </w:r>
      <w:proofErr w:type="spellStart"/>
      <w:r>
        <w:t>SciSTIP</w:t>
      </w:r>
      <w:proofErr w:type="spellEnd"/>
      <w:r>
        <w:t>)</w:t>
      </w:r>
      <w:r>
        <w:t>.</w:t>
      </w:r>
    </w:p>
    <w:p w14:paraId="2A8B6781" w14:textId="77777777" w:rsidR="00F3734E" w:rsidRDefault="00F3734E">
      <w:pPr>
        <w:jc w:val="both"/>
      </w:pPr>
    </w:p>
    <w:p w14:paraId="06B77644" w14:textId="2EFE03AB" w:rsidR="00370126" w:rsidRPr="007C30D8" w:rsidRDefault="00370126">
      <w:pPr>
        <w:jc w:val="both"/>
        <w:rPr>
          <w:b/>
          <w:bCs/>
        </w:rPr>
      </w:pPr>
      <w:r w:rsidRPr="007C30D8">
        <w:rPr>
          <w:b/>
          <w:bCs/>
        </w:rPr>
        <w:t>Author contributions</w:t>
      </w:r>
    </w:p>
    <w:p w14:paraId="1539DC1A" w14:textId="77777777" w:rsidR="00055427" w:rsidRDefault="00055427" w:rsidP="00055427">
      <w:pPr>
        <w:jc w:val="both"/>
      </w:pPr>
      <w:proofErr w:type="spellStart"/>
      <w:r>
        <w:t>Wenceslao</w:t>
      </w:r>
      <w:proofErr w:type="spellEnd"/>
      <w:r>
        <w:t xml:space="preserve"> Arroyo-Machado: Conceptualization, Data curation, Formal analysis, Investigation, Methodology, Software, Visualization, Writing—original draft.</w:t>
      </w:r>
    </w:p>
    <w:p w14:paraId="303FCB8C" w14:textId="77CDD2BD" w:rsidR="00055427" w:rsidRDefault="00055427" w:rsidP="00055427">
      <w:pPr>
        <w:jc w:val="both"/>
      </w:pPr>
      <w:r>
        <w:t xml:space="preserve">Rodrigo Costas: </w:t>
      </w:r>
      <w:r>
        <w:t>Conceptualization, Funding acquisition, Investigation, Methodology, Project administration,</w:t>
      </w:r>
      <w:r>
        <w:t xml:space="preserve"> </w:t>
      </w:r>
      <w:r>
        <w:t>Resources</w:t>
      </w:r>
      <w:r>
        <w:t>,</w:t>
      </w:r>
      <w:r>
        <w:t xml:space="preserve"> Supervision, Validation, Writing—review &amp; editing.</w:t>
      </w:r>
    </w:p>
    <w:p w14:paraId="29A69FD5" w14:textId="77777777" w:rsidR="0031202E" w:rsidRDefault="0031202E">
      <w:pPr>
        <w:jc w:val="both"/>
      </w:pPr>
    </w:p>
    <w:p w14:paraId="6126D7F1" w14:textId="7481AD7B" w:rsidR="00370126" w:rsidRPr="007C30D8" w:rsidRDefault="00370126">
      <w:pPr>
        <w:jc w:val="both"/>
        <w:rPr>
          <w:b/>
          <w:bCs/>
        </w:rPr>
      </w:pPr>
      <w:r w:rsidRPr="007C30D8">
        <w:rPr>
          <w:b/>
          <w:bCs/>
        </w:rPr>
        <w:t>Competing interests</w:t>
      </w:r>
    </w:p>
    <w:p w14:paraId="395DD132" w14:textId="77777777" w:rsidR="00055427" w:rsidRDefault="00055427" w:rsidP="00055427">
      <w:pPr>
        <w:jc w:val="both"/>
      </w:pPr>
      <w:r>
        <w:t>The authors have no competing interests.</w:t>
      </w:r>
    </w:p>
    <w:p w14:paraId="6915C807" w14:textId="77777777" w:rsidR="00DF037E" w:rsidRDefault="00DF037E">
      <w:pPr>
        <w:jc w:val="both"/>
      </w:pPr>
    </w:p>
    <w:p w14:paraId="63E25354" w14:textId="77777777" w:rsidR="0020026F" w:rsidRDefault="0020026F">
      <w:pPr>
        <w:jc w:val="both"/>
      </w:pPr>
    </w:p>
    <w:p w14:paraId="153897FF" w14:textId="77777777" w:rsidR="008168F4" w:rsidRPr="00382CB0" w:rsidRDefault="008168F4">
      <w:pPr>
        <w:jc w:val="both"/>
        <w:rPr>
          <w:b/>
          <w:bCs/>
          <w:lang w:val="es-ES"/>
        </w:rPr>
      </w:pPr>
      <w:proofErr w:type="spellStart"/>
      <w:r w:rsidRPr="00382CB0">
        <w:rPr>
          <w:b/>
          <w:bCs/>
          <w:lang w:val="es-ES"/>
        </w:rPr>
        <w:t>References</w:t>
      </w:r>
      <w:proofErr w:type="spellEnd"/>
    </w:p>
    <w:p w14:paraId="0E2C1A40" w14:textId="77777777" w:rsidR="0020026F" w:rsidRDefault="00382CB0" w:rsidP="0020026F">
      <w:pPr>
        <w:widowControl w:val="0"/>
        <w:autoSpaceDE w:val="0"/>
        <w:autoSpaceDN w:val="0"/>
        <w:adjustRightInd w:val="0"/>
        <w:rPr>
          <w:lang w:val="en-US"/>
        </w:rPr>
      </w:pPr>
      <w:r>
        <w:fldChar w:fldCharType="begin"/>
      </w:r>
      <w:r w:rsidR="0020026F">
        <w:rPr>
          <w:lang w:val="es-ES"/>
        </w:rPr>
        <w:instrText xml:space="preserve"> ADDIN ZOTERO_BIBL {"uncited":[],"omitted":[],"custom":[]} CSL_BIBLIOGRAPHY </w:instrText>
      </w:r>
      <w:r>
        <w:fldChar w:fldCharType="separate"/>
      </w:r>
      <w:r w:rsidR="0020026F" w:rsidRPr="0020026F">
        <w:rPr>
          <w:lang w:val="es-ES_tradnl"/>
        </w:rPr>
        <w:t>Arroyo-Machado, W., Díaz-</w:t>
      </w:r>
      <w:proofErr w:type="spellStart"/>
      <w:r w:rsidR="0020026F" w:rsidRPr="0020026F">
        <w:rPr>
          <w:lang w:val="es-ES_tradnl"/>
        </w:rPr>
        <w:t>Faes</w:t>
      </w:r>
      <w:proofErr w:type="spellEnd"/>
      <w:r w:rsidR="0020026F" w:rsidRPr="0020026F">
        <w:rPr>
          <w:lang w:val="es-ES_tradnl"/>
        </w:rPr>
        <w:t xml:space="preserve">, A. A., &amp; Costas, R. (2022). </w:t>
      </w:r>
      <w:r w:rsidR="0020026F" w:rsidRPr="0020026F">
        <w:rPr>
          <w:lang w:val="en-US"/>
        </w:rPr>
        <w:t xml:space="preserve">New insights on social media metrics: Examining the relationship between universities academic reputation and Wikipedia attention. In N. Robinson-Garcia, D. Torres-Salinas, &amp; W. A. Arroyo-Machado (Eds.), </w:t>
      </w:r>
      <w:r w:rsidR="0020026F" w:rsidRPr="0020026F">
        <w:rPr>
          <w:i/>
          <w:iCs/>
          <w:lang w:val="en-US"/>
        </w:rPr>
        <w:t xml:space="preserve">26th International Conference on Science, </w:t>
      </w:r>
      <w:proofErr w:type="gramStart"/>
      <w:r w:rsidR="0020026F" w:rsidRPr="0020026F">
        <w:rPr>
          <w:i/>
          <w:iCs/>
          <w:lang w:val="en-US"/>
        </w:rPr>
        <w:t>Technology</w:t>
      </w:r>
      <w:proofErr w:type="gramEnd"/>
      <w:r w:rsidR="0020026F" w:rsidRPr="0020026F">
        <w:rPr>
          <w:i/>
          <w:iCs/>
          <w:lang w:val="en-US"/>
        </w:rPr>
        <w:t xml:space="preserve"> and Innovation Indicators (STI 2022)</w:t>
      </w:r>
      <w:r w:rsidR="0020026F" w:rsidRPr="0020026F">
        <w:rPr>
          <w:lang w:val="en-US"/>
        </w:rPr>
        <w:t xml:space="preserve"> (p. sti22159). https://doi.org/10.5281/zenodo.6962442</w:t>
      </w:r>
    </w:p>
    <w:p w14:paraId="20C5EBAD" w14:textId="77777777" w:rsidR="0020026F" w:rsidRPr="0020026F" w:rsidRDefault="0020026F" w:rsidP="0020026F">
      <w:pPr>
        <w:widowControl w:val="0"/>
        <w:autoSpaceDE w:val="0"/>
        <w:autoSpaceDN w:val="0"/>
        <w:adjustRightInd w:val="0"/>
        <w:rPr>
          <w:lang w:val="en-US"/>
        </w:rPr>
      </w:pPr>
    </w:p>
    <w:p w14:paraId="4CF7B0F6" w14:textId="77777777" w:rsidR="0020026F" w:rsidRDefault="0020026F" w:rsidP="0020026F">
      <w:pPr>
        <w:widowControl w:val="0"/>
        <w:autoSpaceDE w:val="0"/>
        <w:autoSpaceDN w:val="0"/>
        <w:adjustRightInd w:val="0"/>
        <w:rPr>
          <w:lang w:val="es-ES_tradnl"/>
        </w:rPr>
      </w:pPr>
      <w:r w:rsidRPr="0020026F">
        <w:rPr>
          <w:lang w:val="es-ES_tradnl"/>
        </w:rPr>
        <w:t xml:space="preserve">Arroyo-Machado, W., Torres-Salinas, D., &amp; Costas, R. (2022a). </w:t>
      </w:r>
      <w:r w:rsidRPr="0020026F">
        <w:rPr>
          <w:i/>
          <w:iCs/>
          <w:lang w:val="en-US"/>
        </w:rPr>
        <w:t>Wikipedia Knowledge Graph dataset</w:t>
      </w:r>
      <w:r w:rsidRPr="0020026F">
        <w:rPr>
          <w:lang w:val="en-US"/>
        </w:rPr>
        <w:t xml:space="preserve"> [Data set]. </w:t>
      </w:r>
      <w:proofErr w:type="spellStart"/>
      <w:r w:rsidRPr="0020026F">
        <w:rPr>
          <w:lang w:val="es-ES_tradnl"/>
        </w:rPr>
        <w:t>Zenodo</w:t>
      </w:r>
      <w:proofErr w:type="spellEnd"/>
      <w:r w:rsidRPr="0020026F">
        <w:rPr>
          <w:lang w:val="es-ES_tradnl"/>
        </w:rPr>
        <w:t>. https://doi.org/10.5281/zenodo.6346900</w:t>
      </w:r>
    </w:p>
    <w:p w14:paraId="67582E52" w14:textId="77777777" w:rsidR="0020026F" w:rsidRPr="0020026F" w:rsidRDefault="0020026F" w:rsidP="0020026F">
      <w:pPr>
        <w:widowControl w:val="0"/>
        <w:autoSpaceDE w:val="0"/>
        <w:autoSpaceDN w:val="0"/>
        <w:adjustRightInd w:val="0"/>
        <w:rPr>
          <w:lang w:val="es-ES_tradnl"/>
        </w:rPr>
      </w:pPr>
    </w:p>
    <w:p w14:paraId="554CB18C" w14:textId="77777777" w:rsidR="0020026F" w:rsidRDefault="0020026F" w:rsidP="0020026F">
      <w:pPr>
        <w:widowControl w:val="0"/>
        <w:autoSpaceDE w:val="0"/>
        <w:autoSpaceDN w:val="0"/>
        <w:adjustRightInd w:val="0"/>
        <w:rPr>
          <w:lang w:val="en-US"/>
        </w:rPr>
      </w:pPr>
      <w:r w:rsidRPr="0020026F">
        <w:rPr>
          <w:lang w:val="es-ES_tradnl"/>
        </w:rPr>
        <w:t xml:space="preserve">Arroyo-Machado, W., Torres-Salinas, D., &amp; Costas, R. (2022b). </w:t>
      </w:r>
      <w:proofErr w:type="spellStart"/>
      <w:r w:rsidRPr="0020026F">
        <w:rPr>
          <w:lang w:val="en-US"/>
        </w:rPr>
        <w:t>Wikinformetrics</w:t>
      </w:r>
      <w:proofErr w:type="spellEnd"/>
      <w:r w:rsidRPr="0020026F">
        <w:rPr>
          <w:lang w:val="en-US"/>
        </w:rPr>
        <w:t xml:space="preserve">: Construction and description of an open Wikipedia knowledge graph data set for informetric purposes. </w:t>
      </w:r>
      <w:r w:rsidRPr="0020026F">
        <w:rPr>
          <w:i/>
          <w:iCs/>
          <w:lang w:val="en-US"/>
        </w:rPr>
        <w:t>Quantitative Science Studies</w:t>
      </w:r>
      <w:r w:rsidRPr="0020026F">
        <w:rPr>
          <w:lang w:val="en-US"/>
        </w:rPr>
        <w:t>, 1–22. https://doi.org/10.1162/qss_a_00226</w:t>
      </w:r>
    </w:p>
    <w:p w14:paraId="42879AAC" w14:textId="77777777" w:rsidR="0020026F" w:rsidRPr="0020026F" w:rsidRDefault="0020026F" w:rsidP="0020026F">
      <w:pPr>
        <w:widowControl w:val="0"/>
        <w:autoSpaceDE w:val="0"/>
        <w:autoSpaceDN w:val="0"/>
        <w:adjustRightInd w:val="0"/>
        <w:rPr>
          <w:lang w:val="en-US"/>
        </w:rPr>
      </w:pPr>
    </w:p>
    <w:p w14:paraId="7A441C13" w14:textId="77777777" w:rsidR="0020026F" w:rsidRDefault="0020026F" w:rsidP="0020026F">
      <w:pPr>
        <w:widowControl w:val="0"/>
        <w:autoSpaceDE w:val="0"/>
        <w:autoSpaceDN w:val="0"/>
        <w:adjustRightInd w:val="0"/>
        <w:rPr>
          <w:lang w:val="es-ES_tradnl"/>
        </w:rPr>
      </w:pPr>
      <w:r w:rsidRPr="0020026F">
        <w:rPr>
          <w:lang w:val="en-US"/>
        </w:rPr>
        <w:t xml:space="preserve">Arroyo-Machado, W., Torres-Salinas, D., &amp; Robinson-Garcia, N. (2021). Identifying and characterizing social media communities: A socio-semantic network approach to altmetrics. </w:t>
      </w:r>
      <w:proofErr w:type="spellStart"/>
      <w:r w:rsidRPr="0020026F">
        <w:rPr>
          <w:i/>
          <w:iCs/>
          <w:lang w:val="es-ES_tradnl"/>
        </w:rPr>
        <w:t>Scientometrics</w:t>
      </w:r>
      <w:proofErr w:type="spellEnd"/>
      <w:r w:rsidRPr="0020026F">
        <w:rPr>
          <w:lang w:val="es-ES_tradnl"/>
        </w:rPr>
        <w:t xml:space="preserve">, </w:t>
      </w:r>
      <w:r w:rsidRPr="0020026F">
        <w:rPr>
          <w:i/>
          <w:iCs/>
          <w:lang w:val="es-ES_tradnl"/>
        </w:rPr>
        <w:t>126</w:t>
      </w:r>
      <w:r w:rsidRPr="0020026F">
        <w:rPr>
          <w:lang w:val="es-ES_tradnl"/>
        </w:rPr>
        <w:t>(11), 9267–9289. https://doi.org/10.1007/s11192-021-04167-8</w:t>
      </w:r>
    </w:p>
    <w:p w14:paraId="733F097E" w14:textId="77777777" w:rsidR="0020026F" w:rsidRPr="0020026F" w:rsidRDefault="0020026F" w:rsidP="0020026F">
      <w:pPr>
        <w:widowControl w:val="0"/>
        <w:autoSpaceDE w:val="0"/>
        <w:autoSpaceDN w:val="0"/>
        <w:adjustRightInd w:val="0"/>
        <w:rPr>
          <w:lang w:val="es-ES_tradnl"/>
        </w:rPr>
      </w:pPr>
    </w:p>
    <w:p w14:paraId="21F60B67" w14:textId="77777777" w:rsidR="0020026F" w:rsidRDefault="0020026F" w:rsidP="0020026F">
      <w:pPr>
        <w:widowControl w:val="0"/>
        <w:autoSpaceDE w:val="0"/>
        <w:autoSpaceDN w:val="0"/>
        <w:adjustRightInd w:val="0"/>
        <w:rPr>
          <w:lang w:val="en-US"/>
        </w:rPr>
      </w:pPr>
      <w:r w:rsidRPr="0020026F">
        <w:rPr>
          <w:lang w:val="es-ES_tradnl"/>
        </w:rPr>
        <w:t xml:space="preserve">Costas, R., de </w:t>
      </w:r>
      <w:proofErr w:type="spellStart"/>
      <w:r w:rsidRPr="0020026F">
        <w:rPr>
          <w:lang w:val="es-ES_tradnl"/>
        </w:rPr>
        <w:t>Rijcke</w:t>
      </w:r>
      <w:proofErr w:type="spellEnd"/>
      <w:r w:rsidRPr="0020026F">
        <w:rPr>
          <w:lang w:val="es-ES_tradnl"/>
        </w:rPr>
        <w:t xml:space="preserve">, S., &amp; Marres, N. (2020). </w:t>
      </w:r>
      <w:r w:rsidRPr="0020026F">
        <w:rPr>
          <w:lang w:val="en-US"/>
        </w:rPr>
        <w:t xml:space="preserve">“Heterogeneous couplings”: Operationalizing network perspectives to study science-society interactions through social media metrics. </w:t>
      </w:r>
      <w:r w:rsidRPr="0020026F">
        <w:rPr>
          <w:i/>
          <w:iCs/>
          <w:lang w:val="en-US"/>
        </w:rPr>
        <w:t>Journal of the Association for Information Science and Technology</w:t>
      </w:r>
      <w:r w:rsidRPr="0020026F">
        <w:rPr>
          <w:lang w:val="en-US"/>
        </w:rPr>
        <w:t xml:space="preserve">, </w:t>
      </w:r>
      <w:r w:rsidRPr="0020026F">
        <w:rPr>
          <w:i/>
          <w:iCs/>
          <w:lang w:val="en-US"/>
        </w:rPr>
        <w:t>72</w:t>
      </w:r>
      <w:r w:rsidRPr="0020026F">
        <w:rPr>
          <w:lang w:val="en-US"/>
        </w:rPr>
        <w:t>(5), 595–610. https://doi.org/10.1002/asi.24427</w:t>
      </w:r>
    </w:p>
    <w:p w14:paraId="6EA092F2" w14:textId="77777777" w:rsidR="0020026F" w:rsidRPr="0020026F" w:rsidRDefault="0020026F" w:rsidP="0020026F">
      <w:pPr>
        <w:widowControl w:val="0"/>
        <w:autoSpaceDE w:val="0"/>
        <w:autoSpaceDN w:val="0"/>
        <w:adjustRightInd w:val="0"/>
        <w:rPr>
          <w:lang w:val="en-US"/>
        </w:rPr>
      </w:pPr>
    </w:p>
    <w:p w14:paraId="772023B0" w14:textId="77777777" w:rsidR="0020026F" w:rsidRDefault="0020026F" w:rsidP="0020026F">
      <w:pPr>
        <w:widowControl w:val="0"/>
        <w:autoSpaceDE w:val="0"/>
        <w:autoSpaceDN w:val="0"/>
        <w:adjustRightInd w:val="0"/>
        <w:rPr>
          <w:lang w:val="en-US"/>
        </w:rPr>
      </w:pPr>
      <w:r w:rsidRPr="0020026F">
        <w:rPr>
          <w:lang w:val="es-ES_tradnl"/>
        </w:rPr>
        <w:t>Díaz-</w:t>
      </w:r>
      <w:proofErr w:type="spellStart"/>
      <w:r w:rsidRPr="0020026F">
        <w:rPr>
          <w:lang w:val="es-ES_tradnl"/>
        </w:rPr>
        <w:t>Faes</w:t>
      </w:r>
      <w:proofErr w:type="spellEnd"/>
      <w:r w:rsidRPr="0020026F">
        <w:rPr>
          <w:lang w:val="es-ES_tradnl"/>
        </w:rPr>
        <w:t xml:space="preserve">, A. A., Bowman, T. D., &amp; Costas, R. (2019). </w:t>
      </w:r>
      <w:r w:rsidRPr="0020026F">
        <w:rPr>
          <w:lang w:val="en-US"/>
        </w:rPr>
        <w:t xml:space="preserve">Towards a second generation of ‘social media metrics’: Characterizing Twitter communities of attention around science. </w:t>
      </w:r>
      <w:r w:rsidRPr="0020026F">
        <w:rPr>
          <w:i/>
          <w:iCs/>
          <w:lang w:val="en-US"/>
        </w:rPr>
        <w:t>PLOS ONE</w:t>
      </w:r>
      <w:r w:rsidRPr="0020026F">
        <w:rPr>
          <w:lang w:val="en-US"/>
        </w:rPr>
        <w:t xml:space="preserve">, </w:t>
      </w:r>
      <w:r w:rsidRPr="0020026F">
        <w:rPr>
          <w:i/>
          <w:iCs/>
          <w:lang w:val="en-US"/>
        </w:rPr>
        <w:t>14</w:t>
      </w:r>
      <w:r w:rsidRPr="0020026F">
        <w:rPr>
          <w:lang w:val="en-US"/>
        </w:rPr>
        <w:t>(5), e0216408. https://doi.org/10.1371/journal.pone.0216408</w:t>
      </w:r>
    </w:p>
    <w:p w14:paraId="1D1A7E34" w14:textId="77777777" w:rsidR="0020026F" w:rsidRPr="0020026F" w:rsidRDefault="0020026F" w:rsidP="0020026F">
      <w:pPr>
        <w:widowControl w:val="0"/>
        <w:autoSpaceDE w:val="0"/>
        <w:autoSpaceDN w:val="0"/>
        <w:adjustRightInd w:val="0"/>
        <w:rPr>
          <w:lang w:val="en-US"/>
        </w:rPr>
      </w:pPr>
    </w:p>
    <w:p w14:paraId="27061CC3" w14:textId="77777777" w:rsidR="0020026F" w:rsidRDefault="0020026F" w:rsidP="0020026F">
      <w:pPr>
        <w:widowControl w:val="0"/>
        <w:autoSpaceDE w:val="0"/>
        <w:autoSpaceDN w:val="0"/>
        <w:adjustRightInd w:val="0"/>
        <w:rPr>
          <w:lang w:val="en-US"/>
        </w:rPr>
      </w:pPr>
      <w:r w:rsidRPr="0020026F">
        <w:rPr>
          <w:lang w:val="en-US"/>
        </w:rPr>
        <w:lastRenderedPageBreak/>
        <w:t xml:space="preserve">Donovan, C., Flaherty, E. T., &amp; Quinn Healy, E. (2017). Using big data from Wikipedia page views for official tourism statistics. </w:t>
      </w:r>
      <w:r w:rsidRPr="0020026F">
        <w:rPr>
          <w:i/>
          <w:iCs/>
          <w:lang w:val="en-US"/>
        </w:rPr>
        <w:t>Statistical Journal of the IAOS</w:t>
      </w:r>
      <w:r w:rsidRPr="0020026F">
        <w:rPr>
          <w:lang w:val="en-US"/>
        </w:rPr>
        <w:t xml:space="preserve">, </w:t>
      </w:r>
      <w:r w:rsidRPr="0020026F">
        <w:rPr>
          <w:i/>
          <w:iCs/>
          <w:lang w:val="en-US"/>
        </w:rPr>
        <w:t>33</w:t>
      </w:r>
      <w:r w:rsidRPr="0020026F">
        <w:rPr>
          <w:lang w:val="en-US"/>
        </w:rPr>
        <w:t>(4), 997–1003. https://doi.org/10.3233/SJI-160320</w:t>
      </w:r>
    </w:p>
    <w:p w14:paraId="69949EFA" w14:textId="77777777" w:rsidR="0020026F" w:rsidRPr="0020026F" w:rsidRDefault="0020026F" w:rsidP="0020026F">
      <w:pPr>
        <w:widowControl w:val="0"/>
        <w:autoSpaceDE w:val="0"/>
        <w:autoSpaceDN w:val="0"/>
        <w:adjustRightInd w:val="0"/>
        <w:rPr>
          <w:lang w:val="en-US"/>
        </w:rPr>
      </w:pPr>
    </w:p>
    <w:p w14:paraId="308A2834" w14:textId="77777777" w:rsidR="0020026F" w:rsidRDefault="0020026F" w:rsidP="0020026F">
      <w:pPr>
        <w:widowControl w:val="0"/>
        <w:autoSpaceDE w:val="0"/>
        <w:autoSpaceDN w:val="0"/>
        <w:adjustRightInd w:val="0"/>
        <w:rPr>
          <w:lang w:val="en-US"/>
        </w:rPr>
      </w:pPr>
      <w:r w:rsidRPr="0020026F">
        <w:rPr>
          <w:lang w:val="en-US"/>
        </w:rPr>
        <w:t xml:space="preserve">Fang, Z., Costas, R., &amp; </w:t>
      </w:r>
      <w:proofErr w:type="spellStart"/>
      <w:r w:rsidRPr="0020026F">
        <w:rPr>
          <w:lang w:val="en-US"/>
        </w:rPr>
        <w:t>Wouters</w:t>
      </w:r>
      <w:proofErr w:type="spellEnd"/>
      <w:r w:rsidRPr="0020026F">
        <w:rPr>
          <w:lang w:val="en-US"/>
        </w:rPr>
        <w:t xml:space="preserve">, P. (2022). User engagement with scholarly tweets of scientific papers: A large-scale and cross-disciplinary analysis. </w:t>
      </w:r>
      <w:proofErr w:type="spellStart"/>
      <w:r w:rsidRPr="0020026F">
        <w:rPr>
          <w:i/>
          <w:iCs/>
          <w:lang w:val="en-US"/>
        </w:rPr>
        <w:t>Scientometrics</w:t>
      </w:r>
      <w:proofErr w:type="spellEnd"/>
      <w:r w:rsidRPr="0020026F">
        <w:rPr>
          <w:lang w:val="en-US"/>
        </w:rPr>
        <w:t xml:space="preserve">, </w:t>
      </w:r>
      <w:r w:rsidRPr="0020026F">
        <w:rPr>
          <w:i/>
          <w:iCs/>
          <w:lang w:val="en-US"/>
        </w:rPr>
        <w:t>127</w:t>
      </w:r>
      <w:r w:rsidRPr="0020026F">
        <w:rPr>
          <w:lang w:val="en-US"/>
        </w:rPr>
        <w:t>(8), 4523–4546. https://doi.org/10.1007/s11192-022-04468-6</w:t>
      </w:r>
    </w:p>
    <w:p w14:paraId="7A93DEA6" w14:textId="77777777" w:rsidR="0020026F" w:rsidRPr="0020026F" w:rsidRDefault="0020026F" w:rsidP="0020026F">
      <w:pPr>
        <w:widowControl w:val="0"/>
        <w:autoSpaceDE w:val="0"/>
        <w:autoSpaceDN w:val="0"/>
        <w:adjustRightInd w:val="0"/>
        <w:rPr>
          <w:lang w:val="en-US"/>
        </w:rPr>
      </w:pPr>
    </w:p>
    <w:p w14:paraId="3F3511AE" w14:textId="77777777" w:rsidR="0020026F" w:rsidRDefault="0020026F" w:rsidP="0020026F">
      <w:pPr>
        <w:widowControl w:val="0"/>
        <w:autoSpaceDE w:val="0"/>
        <w:autoSpaceDN w:val="0"/>
        <w:adjustRightInd w:val="0"/>
        <w:rPr>
          <w:lang w:val="es-ES_tradnl"/>
        </w:rPr>
      </w:pPr>
      <w:r w:rsidRPr="0020026F">
        <w:rPr>
          <w:lang w:val="en-US"/>
        </w:rPr>
        <w:t xml:space="preserve">Generous, N., Fairchild, G., Deshpande, A., Del Valle, S. Y., &amp; </w:t>
      </w:r>
      <w:proofErr w:type="spellStart"/>
      <w:r w:rsidRPr="0020026F">
        <w:rPr>
          <w:lang w:val="en-US"/>
        </w:rPr>
        <w:t>Priedhorsky</w:t>
      </w:r>
      <w:proofErr w:type="spellEnd"/>
      <w:r w:rsidRPr="0020026F">
        <w:rPr>
          <w:lang w:val="en-US"/>
        </w:rPr>
        <w:t xml:space="preserve">, R. (2014). Global Disease Monitoring and Forecasting with Wikipedia. </w:t>
      </w:r>
      <w:r w:rsidRPr="0020026F">
        <w:rPr>
          <w:i/>
          <w:iCs/>
          <w:lang w:val="es-ES_tradnl"/>
        </w:rPr>
        <w:t xml:space="preserve">PLOS </w:t>
      </w:r>
      <w:proofErr w:type="spellStart"/>
      <w:r w:rsidRPr="0020026F">
        <w:rPr>
          <w:i/>
          <w:iCs/>
          <w:lang w:val="es-ES_tradnl"/>
        </w:rPr>
        <w:t>Computational</w:t>
      </w:r>
      <w:proofErr w:type="spellEnd"/>
      <w:r w:rsidRPr="0020026F">
        <w:rPr>
          <w:i/>
          <w:iCs/>
          <w:lang w:val="es-ES_tradnl"/>
        </w:rPr>
        <w:t xml:space="preserve"> </w:t>
      </w:r>
      <w:proofErr w:type="spellStart"/>
      <w:r w:rsidRPr="0020026F">
        <w:rPr>
          <w:i/>
          <w:iCs/>
          <w:lang w:val="es-ES_tradnl"/>
        </w:rPr>
        <w:t>Biology</w:t>
      </w:r>
      <w:proofErr w:type="spellEnd"/>
      <w:r w:rsidRPr="0020026F">
        <w:rPr>
          <w:lang w:val="es-ES_tradnl"/>
        </w:rPr>
        <w:t xml:space="preserve">, </w:t>
      </w:r>
      <w:r w:rsidRPr="0020026F">
        <w:rPr>
          <w:i/>
          <w:iCs/>
          <w:lang w:val="es-ES_tradnl"/>
        </w:rPr>
        <w:t>10</w:t>
      </w:r>
      <w:r w:rsidRPr="0020026F">
        <w:rPr>
          <w:lang w:val="es-ES_tradnl"/>
        </w:rPr>
        <w:t>(11), e1003892. https://doi.org/10.1371/journal.pcbi.1003892</w:t>
      </w:r>
    </w:p>
    <w:p w14:paraId="23109051" w14:textId="77777777" w:rsidR="0020026F" w:rsidRPr="0020026F" w:rsidRDefault="0020026F" w:rsidP="0020026F">
      <w:pPr>
        <w:widowControl w:val="0"/>
        <w:autoSpaceDE w:val="0"/>
        <w:autoSpaceDN w:val="0"/>
        <w:adjustRightInd w:val="0"/>
        <w:rPr>
          <w:lang w:val="es-ES_tradnl"/>
        </w:rPr>
      </w:pPr>
    </w:p>
    <w:p w14:paraId="71F4224A" w14:textId="77777777" w:rsidR="0020026F" w:rsidRDefault="0020026F" w:rsidP="0020026F">
      <w:pPr>
        <w:widowControl w:val="0"/>
        <w:autoSpaceDE w:val="0"/>
        <w:autoSpaceDN w:val="0"/>
        <w:adjustRightInd w:val="0"/>
        <w:rPr>
          <w:lang w:val="en-US"/>
        </w:rPr>
      </w:pPr>
      <w:r w:rsidRPr="0020026F">
        <w:rPr>
          <w:lang w:val="es-ES_tradnl"/>
        </w:rPr>
        <w:t xml:space="preserve">Gómez‐Martínez, R., Orden‐Cruz, C., &amp; Martínez‐Navalón, J. G. (2022). </w:t>
      </w:r>
      <w:r w:rsidRPr="0020026F">
        <w:rPr>
          <w:lang w:val="en-US"/>
        </w:rPr>
        <w:t xml:space="preserve">Wikipedia pageviews as investors’ attention indicator for Nasdaq. </w:t>
      </w:r>
      <w:r w:rsidRPr="0020026F">
        <w:rPr>
          <w:i/>
          <w:iCs/>
          <w:lang w:val="en-US"/>
        </w:rPr>
        <w:t>Intelligent Systems in Accounting, Finance and Management</w:t>
      </w:r>
      <w:r w:rsidRPr="0020026F">
        <w:rPr>
          <w:lang w:val="en-US"/>
        </w:rPr>
        <w:t xml:space="preserve">, </w:t>
      </w:r>
      <w:r w:rsidRPr="0020026F">
        <w:rPr>
          <w:i/>
          <w:iCs/>
          <w:lang w:val="en-US"/>
        </w:rPr>
        <w:t>29</w:t>
      </w:r>
      <w:r w:rsidRPr="0020026F">
        <w:rPr>
          <w:lang w:val="en-US"/>
        </w:rPr>
        <w:t>(1), 41–49. https://doi.org/10.1002/isaf.1508</w:t>
      </w:r>
    </w:p>
    <w:p w14:paraId="57CB40C0" w14:textId="77777777" w:rsidR="0020026F" w:rsidRPr="0020026F" w:rsidRDefault="0020026F" w:rsidP="0020026F">
      <w:pPr>
        <w:widowControl w:val="0"/>
        <w:autoSpaceDE w:val="0"/>
        <w:autoSpaceDN w:val="0"/>
        <w:adjustRightInd w:val="0"/>
        <w:rPr>
          <w:lang w:val="en-US"/>
        </w:rPr>
      </w:pPr>
    </w:p>
    <w:p w14:paraId="3DD4682B" w14:textId="77777777" w:rsidR="0020026F" w:rsidRPr="0020026F" w:rsidRDefault="0020026F" w:rsidP="0020026F">
      <w:pPr>
        <w:widowControl w:val="0"/>
        <w:autoSpaceDE w:val="0"/>
        <w:autoSpaceDN w:val="0"/>
        <w:adjustRightInd w:val="0"/>
        <w:rPr>
          <w:lang w:val="en-US"/>
        </w:rPr>
      </w:pPr>
      <w:r w:rsidRPr="0020026F">
        <w:rPr>
          <w:lang w:val="es-ES_tradnl"/>
        </w:rPr>
        <w:t xml:space="preserve">Yoshida, M., Arase, Y., </w:t>
      </w:r>
      <w:proofErr w:type="spellStart"/>
      <w:r w:rsidRPr="0020026F">
        <w:rPr>
          <w:lang w:val="es-ES_tradnl"/>
        </w:rPr>
        <w:t>Tsunoda</w:t>
      </w:r>
      <w:proofErr w:type="spellEnd"/>
      <w:r w:rsidRPr="0020026F">
        <w:rPr>
          <w:lang w:val="es-ES_tradnl"/>
        </w:rPr>
        <w:t xml:space="preserve">, T., &amp; Yamamoto, M. (2015). </w:t>
      </w:r>
      <w:r w:rsidRPr="0020026F">
        <w:rPr>
          <w:lang w:val="en-US"/>
        </w:rPr>
        <w:t xml:space="preserve">Wikipedia Page View Reflects Web Search Trend. </w:t>
      </w:r>
      <w:r w:rsidRPr="0020026F">
        <w:rPr>
          <w:i/>
          <w:iCs/>
          <w:lang w:val="en-US"/>
        </w:rPr>
        <w:t>Proceedings of the ACM Web Science Conference</w:t>
      </w:r>
      <w:r w:rsidRPr="0020026F">
        <w:rPr>
          <w:lang w:val="en-US"/>
        </w:rPr>
        <w:t>. https://doi.org/10.1145/2786451.2786495</w:t>
      </w:r>
    </w:p>
    <w:p w14:paraId="32F5D186" w14:textId="3D405EC0" w:rsidR="00D00AAB" w:rsidRPr="00173EAD" w:rsidRDefault="00382CB0" w:rsidP="00F92089">
      <w:pPr>
        <w:jc w:val="both"/>
      </w:pPr>
      <w:r>
        <w:fldChar w:fldCharType="end"/>
      </w:r>
    </w:p>
    <w:sectPr w:rsidR="00D00AAB" w:rsidRPr="00173EAD" w:rsidSect="00E33403">
      <w:footerReference w:type="first" r:id="rId16"/>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70AC3" w14:textId="77777777" w:rsidR="00871C1E" w:rsidRDefault="00871C1E">
      <w:r>
        <w:separator/>
      </w:r>
    </w:p>
  </w:endnote>
  <w:endnote w:type="continuationSeparator" w:id="0">
    <w:p w14:paraId="1A49B19B" w14:textId="77777777" w:rsidR="00871C1E" w:rsidRDefault="0087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1"/>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88852"/>
      <w:docPartObj>
        <w:docPartGallery w:val="Page Numbers (Bottom of Page)"/>
        <w:docPartUnique/>
      </w:docPartObj>
    </w:sdtPr>
    <w:sdtContent>
      <w:p w14:paraId="3F76D310" w14:textId="14EE0E15" w:rsidR="00925344" w:rsidRDefault="00925344">
        <w:pPr>
          <w:pStyle w:val="Piedepgina"/>
          <w:jc w:val="center"/>
        </w:pPr>
        <w:r>
          <w:fldChar w:fldCharType="begin"/>
        </w:r>
        <w:r>
          <w:instrText>PAGE   \* MERGEFORMAT</w:instrText>
        </w:r>
        <w:r>
          <w:fldChar w:fldCharType="separate"/>
        </w:r>
        <w:r>
          <w:rPr>
            <w:lang w:val="nl-NL"/>
          </w:rPr>
          <w:t>2</w:t>
        </w:r>
        <w:r>
          <w:fldChar w:fldCharType="end"/>
        </w:r>
      </w:p>
    </w:sdtContent>
  </w:sdt>
  <w:p w14:paraId="7528F61E" w14:textId="77777777" w:rsidR="00925344" w:rsidRDefault="009253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FEC71" w14:textId="77777777" w:rsidR="00871C1E" w:rsidRDefault="00871C1E">
      <w:r>
        <w:separator/>
      </w:r>
    </w:p>
  </w:footnote>
  <w:footnote w:type="continuationSeparator" w:id="0">
    <w:p w14:paraId="047EE205" w14:textId="77777777" w:rsidR="00871C1E" w:rsidRDefault="00871C1E">
      <w:r>
        <w:continuationSeparator/>
      </w:r>
    </w:p>
  </w:footnote>
  <w:footnote w:id="1">
    <w:p w14:paraId="5F57169F" w14:textId="45469D39" w:rsidR="00454F52" w:rsidRPr="00C9352F" w:rsidRDefault="00454F52" w:rsidP="00454F52">
      <w:pPr>
        <w:pStyle w:val="Textonotapie"/>
        <w:rPr>
          <w:lang w:val="es-ES"/>
        </w:rPr>
      </w:pPr>
      <w:r>
        <w:rPr>
          <w:rStyle w:val="Refdenotaalpie"/>
        </w:rPr>
        <w:footnoteRef/>
      </w:r>
      <w:r w:rsidRPr="00454F52">
        <w:rPr>
          <w:lang w:val="es-ES"/>
        </w:rPr>
        <w:t xml:space="preserve"> </w:t>
      </w:r>
      <w:hyperlink r:id="rId1" w:history="1">
        <w:r w:rsidR="0020026F" w:rsidRPr="00857DF2">
          <w:rPr>
            <w:rStyle w:val="Hipervnculo"/>
            <w:iCs/>
            <w:lang w:val="es-ES"/>
          </w:rPr>
          <w:t>https://www.wikidata.org/wiki/Q21198</w:t>
        </w:r>
      </w:hyperlink>
    </w:p>
  </w:footnote>
  <w:footnote w:id="2">
    <w:p w14:paraId="126A8CF1" w14:textId="4CDC94D5" w:rsidR="00454F52" w:rsidRPr="00C9352F" w:rsidRDefault="00454F52" w:rsidP="00454F52">
      <w:pPr>
        <w:pStyle w:val="Textonotapie"/>
        <w:rPr>
          <w:lang w:val="es-ES"/>
        </w:rPr>
      </w:pPr>
      <w:r>
        <w:rPr>
          <w:rStyle w:val="Refdenotaalpie"/>
        </w:rPr>
        <w:footnoteRef/>
      </w:r>
      <w:r w:rsidRPr="00C9352F">
        <w:rPr>
          <w:lang w:val="es-ES"/>
        </w:rPr>
        <w:t xml:space="preserve"> </w:t>
      </w:r>
      <w:hyperlink r:id="rId2" w:history="1">
        <w:r w:rsidR="0020026F" w:rsidRPr="00857DF2">
          <w:rPr>
            <w:rStyle w:val="Hipervnculo"/>
            <w:lang w:val="es-ES"/>
          </w:rPr>
          <w:t>https://en.wikipedia.org/wiki/Computer_science</w:t>
        </w:r>
      </w:hyperlink>
    </w:p>
  </w:footnote>
  <w:footnote w:id="3">
    <w:p w14:paraId="61D39042" w14:textId="2D4CA54D" w:rsidR="000A4136" w:rsidRPr="000A4136" w:rsidRDefault="000A4136">
      <w:pPr>
        <w:pStyle w:val="Textonotapie"/>
        <w:rPr>
          <w:lang w:val="es-ES"/>
        </w:rPr>
      </w:pPr>
      <w:r>
        <w:rPr>
          <w:rStyle w:val="Refdenotaalpie"/>
        </w:rPr>
        <w:footnoteRef/>
      </w:r>
      <w:r w:rsidRPr="000A4136">
        <w:rPr>
          <w:lang w:val="es-ES"/>
        </w:rPr>
        <w:t xml:space="preserve"> </w:t>
      </w:r>
      <w:hyperlink r:id="rId3" w:history="1">
        <w:r w:rsidR="0020026F" w:rsidRPr="00857DF2">
          <w:rPr>
            <w:rStyle w:val="Hipervnculo"/>
            <w:lang w:val="es-ES"/>
          </w:rPr>
          <w:t>https://en.wikipedia.org/wiki/Medicine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B6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F84825"/>
    <w:multiLevelType w:val="hybridMultilevel"/>
    <w:tmpl w:val="CB96B0C8"/>
    <w:lvl w:ilvl="0" w:tplc="98CA15CE">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FB202A"/>
    <w:multiLevelType w:val="hybridMultilevel"/>
    <w:tmpl w:val="53C86F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160C53"/>
    <w:multiLevelType w:val="hybridMultilevel"/>
    <w:tmpl w:val="143E13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83C1035"/>
    <w:multiLevelType w:val="hybridMultilevel"/>
    <w:tmpl w:val="A8E862FE"/>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7F3B1F"/>
    <w:multiLevelType w:val="hybridMultilevel"/>
    <w:tmpl w:val="C2B2B54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780148299">
    <w:abstractNumId w:val="4"/>
  </w:num>
  <w:num w:numId="2" w16cid:durableId="1776366583">
    <w:abstractNumId w:val="0"/>
  </w:num>
  <w:num w:numId="3" w16cid:durableId="613639830">
    <w:abstractNumId w:val="3"/>
  </w:num>
  <w:num w:numId="4" w16cid:durableId="1068070313">
    <w:abstractNumId w:val="2"/>
  </w:num>
  <w:num w:numId="5" w16cid:durableId="254437699">
    <w:abstractNumId w:val="5"/>
  </w:num>
  <w:num w:numId="6" w16cid:durableId="262616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attachedTemplate r:id="rId1"/>
  <w:defaultTabStop w:val="1304"/>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AC"/>
    <w:rsid w:val="0000194C"/>
    <w:rsid w:val="0000519E"/>
    <w:rsid w:val="00007EF9"/>
    <w:rsid w:val="00015A7B"/>
    <w:rsid w:val="00016081"/>
    <w:rsid w:val="00017649"/>
    <w:rsid w:val="000224AE"/>
    <w:rsid w:val="00022546"/>
    <w:rsid w:val="00022F49"/>
    <w:rsid w:val="00027771"/>
    <w:rsid w:val="0003084B"/>
    <w:rsid w:val="00031F8D"/>
    <w:rsid w:val="0003728C"/>
    <w:rsid w:val="000423E1"/>
    <w:rsid w:val="000478D3"/>
    <w:rsid w:val="000500D7"/>
    <w:rsid w:val="00052E3A"/>
    <w:rsid w:val="0005460D"/>
    <w:rsid w:val="00055427"/>
    <w:rsid w:val="00063BB2"/>
    <w:rsid w:val="00065B74"/>
    <w:rsid w:val="00066FBE"/>
    <w:rsid w:val="00077816"/>
    <w:rsid w:val="00081D4D"/>
    <w:rsid w:val="00093969"/>
    <w:rsid w:val="00094E04"/>
    <w:rsid w:val="000A0333"/>
    <w:rsid w:val="000A2344"/>
    <w:rsid w:val="000A4136"/>
    <w:rsid w:val="000A4A9F"/>
    <w:rsid w:val="000B257D"/>
    <w:rsid w:val="000B323A"/>
    <w:rsid w:val="000C0E34"/>
    <w:rsid w:val="000C1967"/>
    <w:rsid w:val="000C25AF"/>
    <w:rsid w:val="000D460F"/>
    <w:rsid w:val="000E72A9"/>
    <w:rsid w:val="000F6691"/>
    <w:rsid w:val="00105061"/>
    <w:rsid w:val="00105A1D"/>
    <w:rsid w:val="001138CA"/>
    <w:rsid w:val="00133503"/>
    <w:rsid w:val="001402B3"/>
    <w:rsid w:val="00157749"/>
    <w:rsid w:val="00161230"/>
    <w:rsid w:val="00167817"/>
    <w:rsid w:val="00173EAD"/>
    <w:rsid w:val="00175488"/>
    <w:rsid w:val="00186CA3"/>
    <w:rsid w:val="00186CF6"/>
    <w:rsid w:val="00192D53"/>
    <w:rsid w:val="001D7CC8"/>
    <w:rsid w:val="001E568F"/>
    <w:rsid w:val="001F332D"/>
    <w:rsid w:val="001F7644"/>
    <w:rsid w:val="0020026F"/>
    <w:rsid w:val="0020033E"/>
    <w:rsid w:val="00202745"/>
    <w:rsid w:val="002127DC"/>
    <w:rsid w:val="0022290C"/>
    <w:rsid w:val="002319FC"/>
    <w:rsid w:val="0025397B"/>
    <w:rsid w:val="002570BB"/>
    <w:rsid w:val="0026375C"/>
    <w:rsid w:val="00264F48"/>
    <w:rsid w:val="00276CC7"/>
    <w:rsid w:val="0028410F"/>
    <w:rsid w:val="0029109C"/>
    <w:rsid w:val="00291BD4"/>
    <w:rsid w:val="0029211E"/>
    <w:rsid w:val="00293DA3"/>
    <w:rsid w:val="002943CA"/>
    <w:rsid w:val="002A0501"/>
    <w:rsid w:val="002B1950"/>
    <w:rsid w:val="002C0FA2"/>
    <w:rsid w:val="002C342A"/>
    <w:rsid w:val="002D1B17"/>
    <w:rsid w:val="002D33F7"/>
    <w:rsid w:val="002D3BE4"/>
    <w:rsid w:val="002D710E"/>
    <w:rsid w:val="002E7904"/>
    <w:rsid w:val="002F243C"/>
    <w:rsid w:val="00301F65"/>
    <w:rsid w:val="00303251"/>
    <w:rsid w:val="00310C0B"/>
    <w:rsid w:val="00311B25"/>
    <w:rsid w:val="0031202E"/>
    <w:rsid w:val="003124AD"/>
    <w:rsid w:val="003127D0"/>
    <w:rsid w:val="00320C5D"/>
    <w:rsid w:val="00345E92"/>
    <w:rsid w:val="00346A57"/>
    <w:rsid w:val="00351AF2"/>
    <w:rsid w:val="0035307C"/>
    <w:rsid w:val="00365C0B"/>
    <w:rsid w:val="00370126"/>
    <w:rsid w:val="00371ACD"/>
    <w:rsid w:val="00374022"/>
    <w:rsid w:val="00382CB0"/>
    <w:rsid w:val="00383A87"/>
    <w:rsid w:val="003851FD"/>
    <w:rsid w:val="00387850"/>
    <w:rsid w:val="00390253"/>
    <w:rsid w:val="003960AE"/>
    <w:rsid w:val="003A6869"/>
    <w:rsid w:val="003B2562"/>
    <w:rsid w:val="003B6383"/>
    <w:rsid w:val="003C30AF"/>
    <w:rsid w:val="003C4345"/>
    <w:rsid w:val="003C5313"/>
    <w:rsid w:val="003C6EF5"/>
    <w:rsid w:val="003C76AF"/>
    <w:rsid w:val="003D1C80"/>
    <w:rsid w:val="00402C81"/>
    <w:rsid w:val="00403E1F"/>
    <w:rsid w:val="004057FC"/>
    <w:rsid w:val="00420106"/>
    <w:rsid w:val="00430FC6"/>
    <w:rsid w:val="0044073E"/>
    <w:rsid w:val="00445337"/>
    <w:rsid w:val="00445A23"/>
    <w:rsid w:val="00447C3E"/>
    <w:rsid w:val="00451AA5"/>
    <w:rsid w:val="00454F52"/>
    <w:rsid w:val="0045560F"/>
    <w:rsid w:val="00464757"/>
    <w:rsid w:val="004725C8"/>
    <w:rsid w:val="00475931"/>
    <w:rsid w:val="004816A7"/>
    <w:rsid w:val="004947F6"/>
    <w:rsid w:val="004971AB"/>
    <w:rsid w:val="004B7516"/>
    <w:rsid w:val="004D4532"/>
    <w:rsid w:val="004E212B"/>
    <w:rsid w:val="004E56AC"/>
    <w:rsid w:val="004E7368"/>
    <w:rsid w:val="004F4F8D"/>
    <w:rsid w:val="005110DD"/>
    <w:rsid w:val="00512BA3"/>
    <w:rsid w:val="005170CD"/>
    <w:rsid w:val="005172F9"/>
    <w:rsid w:val="00517FCF"/>
    <w:rsid w:val="00522BF8"/>
    <w:rsid w:val="0052529D"/>
    <w:rsid w:val="0053603D"/>
    <w:rsid w:val="0054026B"/>
    <w:rsid w:val="00542630"/>
    <w:rsid w:val="00542798"/>
    <w:rsid w:val="0054666D"/>
    <w:rsid w:val="00546908"/>
    <w:rsid w:val="00554E8F"/>
    <w:rsid w:val="00570463"/>
    <w:rsid w:val="00570E3F"/>
    <w:rsid w:val="00572E3E"/>
    <w:rsid w:val="005736CB"/>
    <w:rsid w:val="0057717C"/>
    <w:rsid w:val="0058031F"/>
    <w:rsid w:val="0058753E"/>
    <w:rsid w:val="00590AAC"/>
    <w:rsid w:val="00595181"/>
    <w:rsid w:val="00595AC4"/>
    <w:rsid w:val="00596F60"/>
    <w:rsid w:val="005A1BF2"/>
    <w:rsid w:val="005A5F85"/>
    <w:rsid w:val="005B1BCC"/>
    <w:rsid w:val="005B32E9"/>
    <w:rsid w:val="005B3511"/>
    <w:rsid w:val="005C6A9C"/>
    <w:rsid w:val="005F7E34"/>
    <w:rsid w:val="00606575"/>
    <w:rsid w:val="00614ED0"/>
    <w:rsid w:val="00625424"/>
    <w:rsid w:val="0063363B"/>
    <w:rsid w:val="00633AA1"/>
    <w:rsid w:val="00646543"/>
    <w:rsid w:val="0064767A"/>
    <w:rsid w:val="00647A0B"/>
    <w:rsid w:val="006510F8"/>
    <w:rsid w:val="006513C3"/>
    <w:rsid w:val="006609A8"/>
    <w:rsid w:val="0066157A"/>
    <w:rsid w:val="00662AF1"/>
    <w:rsid w:val="00663AC3"/>
    <w:rsid w:val="00681AAA"/>
    <w:rsid w:val="00684B8B"/>
    <w:rsid w:val="006869C8"/>
    <w:rsid w:val="006978A5"/>
    <w:rsid w:val="006A3370"/>
    <w:rsid w:val="006C40B1"/>
    <w:rsid w:val="006C4D71"/>
    <w:rsid w:val="006D14F4"/>
    <w:rsid w:val="006E3FD1"/>
    <w:rsid w:val="006E7309"/>
    <w:rsid w:val="006E7E5A"/>
    <w:rsid w:val="006F487B"/>
    <w:rsid w:val="00700AAD"/>
    <w:rsid w:val="007042BB"/>
    <w:rsid w:val="007053E7"/>
    <w:rsid w:val="007155F7"/>
    <w:rsid w:val="00721217"/>
    <w:rsid w:val="007228AC"/>
    <w:rsid w:val="007272AF"/>
    <w:rsid w:val="0073347A"/>
    <w:rsid w:val="00737C87"/>
    <w:rsid w:val="0074177C"/>
    <w:rsid w:val="007438BC"/>
    <w:rsid w:val="00747605"/>
    <w:rsid w:val="007625EF"/>
    <w:rsid w:val="00762864"/>
    <w:rsid w:val="00764CC3"/>
    <w:rsid w:val="0076587B"/>
    <w:rsid w:val="0077796D"/>
    <w:rsid w:val="00780EC7"/>
    <w:rsid w:val="0078754B"/>
    <w:rsid w:val="00797CA2"/>
    <w:rsid w:val="007A42E7"/>
    <w:rsid w:val="007A59E1"/>
    <w:rsid w:val="007C30D8"/>
    <w:rsid w:val="007D2A59"/>
    <w:rsid w:val="007D584A"/>
    <w:rsid w:val="007E24E0"/>
    <w:rsid w:val="007F1070"/>
    <w:rsid w:val="007F3BBB"/>
    <w:rsid w:val="007F57FB"/>
    <w:rsid w:val="00800369"/>
    <w:rsid w:val="00810FA5"/>
    <w:rsid w:val="00812A19"/>
    <w:rsid w:val="00813E5C"/>
    <w:rsid w:val="008168F4"/>
    <w:rsid w:val="00823AF0"/>
    <w:rsid w:val="00835B6B"/>
    <w:rsid w:val="00840272"/>
    <w:rsid w:val="00852334"/>
    <w:rsid w:val="008618F8"/>
    <w:rsid w:val="00870B16"/>
    <w:rsid w:val="00871C1E"/>
    <w:rsid w:val="00882B49"/>
    <w:rsid w:val="008B4674"/>
    <w:rsid w:val="008C2573"/>
    <w:rsid w:val="008C52D4"/>
    <w:rsid w:val="008C6FA8"/>
    <w:rsid w:val="008D49E0"/>
    <w:rsid w:val="008E3F52"/>
    <w:rsid w:val="008E5795"/>
    <w:rsid w:val="008E6E34"/>
    <w:rsid w:val="008F1E72"/>
    <w:rsid w:val="008F2C66"/>
    <w:rsid w:val="008F6633"/>
    <w:rsid w:val="008F783D"/>
    <w:rsid w:val="009019F1"/>
    <w:rsid w:val="00915294"/>
    <w:rsid w:val="00925344"/>
    <w:rsid w:val="00927ECF"/>
    <w:rsid w:val="009302E1"/>
    <w:rsid w:val="0093532C"/>
    <w:rsid w:val="009501DD"/>
    <w:rsid w:val="00953BA1"/>
    <w:rsid w:val="00962921"/>
    <w:rsid w:val="009737E3"/>
    <w:rsid w:val="009875E7"/>
    <w:rsid w:val="00994680"/>
    <w:rsid w:val="009A1E7B"/>
    <w:rsid w:val="009A770D"/>
    <w:rsid w:val="009B1276"/>
    <w:rsid w:val="009B2BE2"/>
    <w:rsid w:val="009B348E"/>
    <w:rsid w:val="009B3672"/>
    <w:rsid w:val="009C1684"/>
    <w:rsid w:val="009D026B"/>
    <w:rsid w:val="009D7334"/>
    <w:rsid w:val="009E1E3F"/>
    <w:rsid w:val="009E23BF"/>
    <w:rsid w:val="009F2359"/>
    <w:rsid w:val="00A12AF3"/>
    <w:rsid w:val="00A1326E"/>
    <w:rsid w:val="00A22AC2"/>
    <w:rsid w:val="00A40DD3"/>
    <w:rsid w:val="00A4362D"/>
    <w:rsid w:val="00A661E9"/>
    <w:rsid w:val="00A71714"/>
    <w:rsid w:val="00A7582E"/>
    <w:rsid w:val="00A77B8A"/>
    <w:rsid w:val="00A95758"/>
    <w:rsid w:val="00A96B02"/>
    <w:rsid w:val="00AA1481"/>
    <w:rsid w:val="00AA37B3"/>
    <w:rsid w:val="00AA4D71"/>
    <w:rsid w:val="00AB2736"/>
    <w:rsid w:val="00AC1327"/>
    <w:rsid w:val="00AC140C"/>
    <w:rsid w:val="00AC4268"/>
    <w:rsid w:val="00AD2309"/>
    <w:rsid w:val="00AD272E"/>
    <w:rsid w:val="00AD3532"/>
    <w:rsid w:val="00AD3731"/>
    <w:rsid w:val="00AD4D9A"/>
    <w:rsid w:val="00AD53B6"/>
    <w:rsid w:val="00AD6D2D"/>
    <w:rsid w:val="00AE7776"/>
    <w:rsid w:val="00AF2859"/>
    <w:rsid w:val="00B06CDE"/>
    <w:rsid w:val="00B16715"/>
    <w:rsid w:val="00B16E8E"/>
    <w:rsid w:val="00B223C2"/>
    <w:rsid w:val="00B261C5"/>
    <w:rsid w:val="00B35DB9"/>
    <w:rsid w:val="00B41D24"/>
    <w:rsid w:val="00B42E85"/>
    <w:rsid w:val="00B5494B"/>
    <w:rsid w:val="00B5776F"/>
    <w:rsid w:val="00B63DFC"/>
    <w:rsid w:val="00B71AD5"/>
    <w:rsid w:val="00B73A76"/>
    <w:rsid w:val="00B73A77"/>
    <w:rsid w:val="00B76492"/>
    <w:rsid w:val="00B868DF"/>
    <w:rsid w:val="00B90235"/>
    <w:rsid w:val="00BA4144"/>
    <w:rsid w:val="00BA59EF"/>
    <w:rsid w:val="00BA68EE"/>
    <w:rsid w:val="00BA6F1A"/>
    <w:rsid w:val="00BA7388"/>
    <w:rsid w:val="00BB2E42"/>
    <w:rsid w:val="00BC2363"/>
    <w:rsid w:val="00BC499A"/>
    <w:rsid w:val="00BD2667"/>
    <w:rsid w:val="00C0000D"/>
    <w:rsid w:val="00C06D28"/>
    <w:rsid w:val="00C101A6"/>
    <w:rsid w:val="00C213E6"/>
    <w:rsid w:val="00C3437E"/>
    <w:rsid w:val="00C34D24"/>
    <w:rsid w:val="00C437DD"/>
    <w:rsid w:val="00C57F41"/>
    <w:rsid w:val="00C6489E"/>
    <w:rsid w:val="00C76479"/>
    <w:rsid w:val="00C765BD"/>
    <w:rsid w:val="00C86E38"/>
    <w:rsid w:val="00C90B76"/>
    <w:rsid w:val="00C9352F"/>
    <w:rsid w:val="00CA1357"/>
    <w:rsid w:val="00CA37F0"/>
    <w:rsid w:val="00CA76C7"/>
    <w:rsid w:val="00CB0C61"/>
    <w:rsid w:val="00CB15AC"/>
    <w:rsid w:val="00CB3FC4"/>
    <w:rsid w:val="00CB6152"/>
    <w:rsid w:val="00CB7BCF"/>
    <w:rsid w:val="00CC28DE"/>
    <w:rsid w:val="00CE3C1F"/>
    <w:rsid w:val="00CE3C45"/>
    <w:rsid w:val="00CE70E2"/>
    <w:rsid w:val="00CF44BA"/>
    <w:rsid w:val="00D00AAB"/>
    <w:rsid w:val="00D02002"/>
    <w:rsid w:val="00D0339E"/>
    <w:rsid w:val="00D03AD4"/>
    <w:rsid w:val="00D066B3"/>
    <w:rsid w:val="00D132FE"/>
    <w:rsid w:val="00D16BC6"/>
    <w:rsid w:val="00D17D54"/>
    <w:rsid w:val="00D21277"/>
    <w:rsid w:val="00D23596"/>
    <w:rsid w:val="00D269CF"/>
    <w:rsid w:val="00D314CF"/>
    <w:rsid w:val="00D34688"/>
    <w:rsid w:val="00D4733E"/>
    <w:rsid w:val="00D50395"/>
    <w:rsid w:val="00D54C10"/>
    <w:rsid w:val="00D54E25"/>
    <w:rsid w:val="00D5520D"/>
    <w:rsid w:val="00D65F13"/>
    <w:rsid w:val="00D710AD"/>
    <w:rsid w:val="00D837D9"/>
    <w:rsid w:val="00D96243"/>
    <w:rsid w:val="00DB40B2"/>
    <w:rsid w:val="00DC105B"/>
    <w:rsid w:val="00DC6FB5"/>
    <w:rsid w:val="00DE0E40"/>
    <w:rsid w:val="00DE5BD2"/>
    <w:rsid w:val="00DF037E"/>
    <w:rsid w:val="00DF2DC3"/>
    <w:rsid w:val="00DF53A7"/>
    <w:rsid w:val="00E03487"/>
    <w:rsid w:val="00E077DB"/>
    <w:rsid w:val="00E1617F"/>
    <w:rsid w:val="00E324AE"/>
    <w:rsid w:val="00E32A1D"/>
    <w:rsid w:val="00E33403"/>
    <w:rsid w:val="00E34C97"/>
    <w:rsid w:val="00E411EE"/>
    <w:rsid w:val="00E44280"/>
    <w:rsid w:val="00E501C4"/>
    <w:rsid w:val="00E50A3D"/>
    <w:rsid w:val="00E52EBB"/>
    <w:rsid w:val="00E55FBC"/>
    <w:rsid w:val="00E6092E"/>
    <w:rsid w:val="00E61BE5"/>
    <w:rsid w:val="00E745A3"/>
    <w:rsid w:val="00E75E75"/>
    <w:rsid w:val="00E76A98"/>
    <w:rsid w:val="00E7703F"/>
    <w:rsid w:val="00EA6D4C"/>
    <w:rsid w:val="00EA72BE"/>
    <w:rsid w:val="00EA7E9B"/>
    <w:rsid w:val="00EB1190"/>
    <w:rsid w:val="00EB5C09"/>
    <w:rsid w:val="00EB658E"/>
    <w:rsid w:val="00EC04B8"/>
    <w:rsid w:val="00EC286B"/>
    <w:rsid w:val="00EC7804"/>
    <w:rsid w:val="00ED27EB"/>
    <w:rsid w:val="00EE4AC8"/>
    <w:rsid w:val="00EE791C"/>
    <w:rsid w:val="00EF2082"/>
    <w:rsid w:val="00EF3656"/>
    <w:rsid w:val="00EF4086"/>
    <w:rsid w:val="00F047FA"/>
    <w:rsid w:val="00F0578C"/>
    <w:rsid w:val="00F11FF9"/>
    <w:rsid w:val="00F13510"/>
    <w:rsid w:val="00F205EA"/>
    <w:rsid w:val="00F21B7E"/>
    <w:rsid w:val="00F233ED"/>
    <w:rsid w:val="00F25426"/>
    <w:rsid w:val="00F2758B"/>
    <w:rsid w:val="00F32598"/>
    <w:rsid w:val="00F3734E"/>
    <w:rsid w:val="00F37D2C"/>
    <w:rsid w:val="00F463E0"/>
    <w:rsid w:val="00F52CA1"/>
    <w:rsid w:val="00F65D8B"/>
    <w:rsid w:val="00F729E0"/>
    <w:rsid w:val="00F74276"/>
    <w:rsid w:val="00F776E3"/>
    <w:rsid w:val="00F834E1"/>
    <w:rsid w:val="00F8756A"/>
    <w:rsid w:val="00F909B9"/>
    <w:rsid w:val="00F92089"/>
    <w:rsid w:val="00F979CE"/>
    <w:rsid w:val="00FA4F33"/>
    <w:rsid w:val="00FB2E6C"/>
    <w:rsid w:val="00FC0320"/>
    <w:rsid w:val="00FC6051"/>
    <w:rsid w:val="00FD22EC"/>
    <w:rsid w:val="00FE52F4"/>
    <w:rsid w:val="00FE5CA9"/>
    <w:rsid w:val="00FE63AC"/>
    <w:rsid w:val="00FF19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089935"/>
  <w14:defaultImageDpi w14:val="96"/>
  <w15:chartTrackingRefBased/>
  <w15:docId w15:val="{67FBF334-3E8E-47EE-823F-407A3D48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sv-SE"/>
    </w:rPr>
  </w:style>
  <w:style w:type="paragraph" w:styleId="Ttulo1">
    <w:name w:val="heading 1"/>
    <w:basedOn w:val="Normal"/>
    <w:next w:val="Normal"/>
    <w:link w:val="Ttulo1Car"/>
    <w:uiPriority w:val="99"/>
    <w:qFormat/>
    <w:pPr>
      <w:keepNext/>
      <w:outlineLvl w:val="0"/>
    </w:pPr>
    <w:rPr>
      <w:sz w:val="36"/>
      <w:szCs w:val="36"/>
    </w:rPr>
  </w:style>
  <w:style w:type="paragraph" w:styleId="Ttulo2">
    <w:name w:val="heading 2"/>
    <w:basedOn w:val="Normal"/>
    <w:next w:val="Normal"/>
    <w:link w:val="Ttulo2Car"/>
    <w:uiPriority w:val="99"/>
    <w:qFormat/>
    <w:pPr>
      <w:keepNext/>
      <w:outlineLvl w:val="1"/>
    </w:pPr>
    <w:rPr>
      <w:b/>
      <w:bCs/>
    </w:rPr>
  </w:style>
  <w:style w:type="paragraph" w:styleId="Ttulo3">
    <w:name w:val="heading 3"/>
    <w:basedOn w:val="Normal"/>
    <w:next w:val="Normal"/>
    <w:link w:val="Ttulo3Car"/>
    <w:uiPriority w:val="99"/>
    <w:qFormat/>
    <w:pPr>
      <w:keepNext/>
      <w:outlineLvl w:val="2"/>
    </w:pPr>
    <w:rPr>
      <w:i/>
      <w:i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rFonts w:ascii="Cambria" w:eastAsia="Times New Roman" w:hAnsi="Cambria" w:cs="Times New Roman"/>
      <w:b/>
      <w:bCs/>
      <w:kern w:val="32"/>
      <w:sz w:val="32"/>
      <w:szCs w:val="32"/>
      <w:lang w:val="en-GB" w:eastAsia="sv-SE"/>
    </w:rPr>
  </w:style>
  <w:style w:type="character" w:customStyle="1" w:styleId="Ttulo2Car">
    <w:name w:val="Título 2 Car"/>
    <w:link w:val="Ttulo2"/>
    <w:uiPriority w:val="9"/>
    <w:semiHidden/>
    <w:locked/>
    <w:rPr>
      <w:rFonts w:ascii="Cambria" w:eastAsia="Times New Roman" w:hAnsi="Cambria" w:cs="Times New Roman"/>
      <w:b/>
      <w:bCs/>
      <w:i/>
      <w:iCs/>
      <w:sz w:val="28"/>
      <w:szCs w:val="28"/>
      <w:lang w:val="en-GB" w:eastAsia="sv-SE"/>
    </w:rPr>
  </w:style>
  <w:style w:type="character" w:customStyle="1" w:styleId="Ttulo3Car">
    <w:name w:val="Título 3 Car"/>
    <w:link w:val="Ttulo3"/>
    <w:uiPriority w:val="9"/>
    <w:semiHidden/>
    <w:locked/>
    <w:rPr>
      <w:rFonts w:ascii="Cambria" w:eastAsia="Times New Roman" w:hAnsi="Cambria" w:cs="Times New Roman"/>
      <w:b/>
      <w:bCs/>
      <w:sz w:val="26"/>
      <w:szCs w:val="26"/>
      <w:lang w:val="en-GB" w:eastAsia="sv-SE"/>
    </w:rPr>
  </w:style>
  <w:style w:type="character" w:styleId="Hipervnculo">
    <w:name w:val="Hyperlink"/>
    <w:uiPriority w:val="99"/>
    <w:rPr>
      <w:rFonts w:cs="Times New Roman"/>
      <w:color w:val="0000FF"/>
      <w:u w:val="single"/>
    </w:rPr>
  </w:style>
  <w:style w:type="paragraph" w:customStyle="1" w:styleId="References">
    <w:name w:val="References"/>
    <w:basedOn w:val="Normal"/>
    <w:uiPriority w:val="99"/>
    <w:pPr>
      <w:spacing w:after="80"/>
      <w:ind w:left="144" w:hanging="144"/>
      <w:jc w:val="both"/>
    </w:pPr>
    <w:rPr>
      <w:sz w:val="18"/>
      <w:szCs w:val="18"/>
      <w:lang w:val="en-US" w:eastAsia="en-US"/>
    </w:rPr>
  </w:style>
  <w:style w:type="paragraph" w:styleId="Textoindependiente2">
    <w:name w:val="Body Text 2"/>
    <w:basedOn w:val="Normal"/>
    <w:link w:val="Textoindependiente2Car"/>
    <w:uiPriority w:val="99"/>
    <w:pPr>
      <w:jc w:val="both"/>
    </w:pPr>
  </w:style>
  <w:style w:type="character" w:customStyle="1" w:styleId="Textoindependiente2Car">
    <w:name w:val="Texto independiente 2 Car"/>
    <w:link w:val="Textoindependiente2"/>
    <w:uiPriority w:val="99"/>
    <w:semiHidden/>
    <w:locked/>
    <w:rPr>
      <w:rFonts w:cs="Times New Roman"/>
      <w:sz w:val="24"/>
      <w:szCs w:val="24"/>
      <w:lang w:val="en-GB" w:eastAsia="sv-SE"/>
    </w:rPr>
  </w:style>
  <w:style w:type="paragraph" w:styleId="Textoindependiente">
    <w:name w:val="Body Text"/>
    <w:basedOn w:val="Normal"/>
    <w:link w:val="TextoindependienteCar"/>
    <w:uiPriority w:val="99"/>
    <w:rPr>
      <w:color w:val="0000FF"/>
    </w:rPr>
  </w:style>
  <w:style w:type="character" w:customStyle="1" w:styleId="TextoindependienteCar">
    <w:name w:val="Texto independiente Car"/>
    <w:link w:val="Textoindependiente"/>
    <w:uiPriority w:val="99"/>
    <w:semiHidden/>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Textonotapie">
    <w:name w:val="footnote text"/>
    <w:basedOn w:val="Normal"/>
    <w:link w:val="TextonotapieCar"/>
    <w:uiPriority w:val="99"/>
    <w:semiHidden/>
    <w:rsid w:val="000C1967"/>
    <w:rPr>
      <w:sz w:val="20"/>
      <w:szCs w:val="20"/>
    </w:rPr>
  </w:style>
  <w:style w:type="character" w:customStyle="1" w:styleId="TextonotapieCar">
    <w:name w:val="Texto nota pie Car"/>
    <w:link w:val="Textonotapie"/>
    <w:uiPriority w:val="99"/>
    <w:semiHidden/>
    <w:locked/>
    <w:rPr>
      <w:rFonts w:cs="Times New Roman"/>
      <w:sz w:val="20"/>
      <w:szCs w:val="20"/>
      <w:lang w:val="en-GB" w:eastAsia="sv-SE"/>
    </w:rPr>
  </w:style>
  <w:style w:type="character" w:styleId="Refdenotaalpie">
    <w:name w:val="footnote reference"/>
    <w:uiPriority w:val="99"/>
    <w:semiHidden/>
    <w:rsid w:val="000C1967"/>
    <w:rPr>
      <w:rFonts w:cs="Times New Roman"/>
      <w:vertAlign w:val="superscript"/>
    </w:rPr>
  </w:style>
  <w:style w:type="character" w:styleId="Hipervnculovisitado">
    <w:name w:val="FollowedHyperlink"/>
    <w:uiPriority w:val="99"/>
    <w:semiHidden/>
    <w:unhideWhenUsed/>
    <w:rsid w:val="00AD53B6"/>
    <w:rPr>
      <w:rFonts w:cs="Times New Roman"/>
      <w:color w:val="800080"/>
      <w:u w:val="single"/>
    </w:rPr>
  </w:style>
  <w:style w:type="character" w:styleId="Refdecomentario">
    <w:name w:val="annotation reference"/>
    <w:uiPriority w:val="99"/>
    <w:semiHidden/>
    <w:unhideWhenUsed/>
    <w:rsid w:val="001402B3"/>
    <w:rPr>
      <w:rFonts w:cs="Times New Roman"/>
      <w:sz w:val="16"/>
      <w:szCs w:val="16"/>
    </w:rPr>
  </w:style>
  <w:style w:type="paragraph" w:styleId="Textocomentario">
    <w:name w:val="annotation text"/>
    <w:basedOn w:val="Normal"/>
    <w:link w:val="TextocomentarioCar"/>
    <w:uiPriority w:val="99"/>
    <w:unhideWhenUsed/>
    <w:rsid w:val="001402B3"/>
    <w:rPr>
      <w:sz w:val="20"/>
      <w:szCs w:val="20"/>
    </w:rPr>
  </w:style>
  <w:style w:type="character" w:customStyle="1" w:styleId="TextocomentarioCar">
    <w:name w:val="Texto comentario Car"/>
    <w:link w:val="Textocomentario"/>
    <w:uiPriority w:val="99"/>
    <w:locked/>
    <w:rsid w:val="001402B3"/>
    <w:rPr>
      <w:rFonts w:cs="Times New Roman"/>
      <w:sz w:val="20"/>
      <w:szCs w:val="20"/>
      <w:lang w:val="en-GB" w:eastAsia="sv-SE"/>
    </w:rPr>
  </w:style>
  <w:style w:type="paragraph" w:styleId="Asuntodelcomentario">
    <w:name w:val="annotation subject"/>
    <w:basedOn w:val="Textocomentario"/>
    <w:next w:val="Textocomentario"/>
    <w:link w:val="AsuntodelcomentarioCar"/>
    <w:uiPriority w:val="99"/>
    <w:semiHidden/>
    <w:unhideWhenUsed/>
    <w:rsid w:val="001402B3"/>
    <w:rPr>
      <w:b/>
      <w:bCs/>
    </w:rPr>
  </w:style>
  <w:style w:type="character" w:customStyle="1" w:styleId="AsuntodelcomentarioCar">
    <w:name w:val="Asunto del comentario Car"/>
    <w:link w:val="Asuntodelcomentario"/>
    <w:uiPriority w:val="99"/>
    <w:semiHidden/>
    <w:locked/>
    <w:rsid w:val="001402B3"/>
    <w:rPr>
      <w:rFonts w:cs="Times New Roman"/>
      <w:b/>
      <w:bCs/>
      <w:sz w:val="20"/>
      <w:szCs w:val="20"/>
      <w:lang w:val="en-GB" w:eastAsia="sv-SE"/>
    </w:rPr>
  </w:style>
  <w:style w:type="paragraph" w:styleId="Textodeglobo">
    <w:name w:val="Balloon Text"/>
    <w:basedOn w:val="Normal"/>
    <w:link w:val="TextodegloboCar"/>
    <w:uiPriority w:val="99"/>
    <w:semiHidden/>
    <w:unhideWhenUsed/>
    <w:rsid w:val="001402B3"/>
    <w:rPr>
      <w:rFonts w:ascii="Tahoma" w:hAnsi="Tahoma" w:cs="Tahoma"/>
      <w:sz w:val="16"/>
      <w:szCs w:val="16"/>
    </w:rPr>
  </w:style>
  <w:style w:type="character" w:customStyle="1" w:styleId="TextodegloboCar">
    <w:name w:val="Texto de globo Car"/>
    <w:link w:val="Textodeglobo"/>
    <w:uiPriority w:val="99"/>
    <w:semiHidden/>
    <w:locked/>
    <w:rsid w:val="001402B3"/>
    <w:rPr>
      <w:rFonts w:ascii="Tahoma" w:hAnsi="Tahoma" w:cs="Tahoma"/>
      <w:sz w:val="16"/>
      <w:szCs w:val="16"/>
      <w:lang w:val="en-GB" w:eastAsia="sv-SE"/>
    </w:rPr>
  </w:style>
  <w:style w:type="paragraph" w:styleId="Encabezado">
    <w:name w:val="header"/>
    <w:basedOn w:val="Normal"/>
    <w:link w:val="EncabezadoCar"/>
    <w:uiPriority w:val="99"/>
    <w:unhideWhenUsed/>
    <w:rsid w:val="00B73A77"/>
    <w:pPr>
      <w:tabs>
        <w:tab w:val="center" w:pos="4536"/>
        <w:tab w:val="right" w:pos="9072"/>
      </w:tabs>
    </w:pPr>
  </w:style>
  <w:style w:type="character" w:customStyle="1" w:styleId="EncabezadoCar">
    <w:name w:val="Encabezado Car"/>
    <w:link w:val="Encabezado"/>
    <w:uiPriority w:val="99"/>
    <w:rsid w:val="00B73A77"/>
    <w:rPr>
      <w:sz w:val="24"/>
      <w:szCs w:val="24"/>
      <w:lang w:val="en-GB" w:eastAsia="sv-SE"/>
    </w:rPr>
  </w:style>
  <w:style w:type="paragraph" w:styleId="Piedepgina">
    <w:name w:val="footer"/>
    <w:basedOn w:val="Normal"/>
    <w:link w:val="PiedepginaCar"/>
    <w:uiPriority w:val="99"/>
    <w:unhideWhenUsed/>
    <w:rsid w:val="00B73A77"/>
    <w:pPr>
      <w:tabs>
        <w:tab w:val="center" w:pos="4536"/>
        <w:tab w:val="right" w:pos="9072"/>
      </w:tabs>
    </w:pPr>
  </w:style>
  <w:style w:type="character" w:customStyle="1" w:styleId="PiedepginaCar">
    <w:name w:val="Pie de página Car"/>
    <w:link w:val="Piedepgina"/>
    <w:uiPriority w:val="99"/>
    <w:rsid w:val="00B73A77"/>
    <w:rPr>
      <w:sz w:val="24"/>
      <w:szCs w:val="24"/>
      <w:lang w:val="en-GB" w:eastAsia="sv-SE"/>
    </w:rPr>
  </w:style>
  <w:style w:type="character" w:styleId="Mencinsinresolver">
    <w:name w:val="Unresolved Mention"/>
    <w:uiPriority w:val="99"/>
    <w:semiHidden/>
    <w:unhideWhenUsed/>
    <w:rsid w:val="00813E5C"/>
    <w:rPr>
      <w:color w:val="605E5C"/>
      <w:shd w:val="clear" w:color="auto" w:fill="E1DFDD"/>
    </w:rPr>
  </w:style>
  <w:style w:type="paragraph" w:styleId="Prrafodelista">
    <w:name w:val="List Paragraph"/>
    <w:basedOn w:val="Normal"/>
    <w:uiPriority w:val="34"/>
    <w:qFormat/>
    <w:rsid w:val="00CB3FC4"/>
    <w:pPr>
      <w:ind w:left="720"/>
      <w:contextualSpacing/>
    </w:pPr>
  </w:style>
  <w:style w:type="paragraph" w:styleId="Textonotaalfinal">
    <w:name w:val="endnote text"/>
    <w:basedOn w:val="Normal"/>
    <w:link w:val="TextonotaalfinalCar"/>
    <w:uiPriority w:val="99"/>
    <w:semiHidden/>
    <w:unhideWhenUsed/>
    <w:rsid w:val="00625424"/>
    <w:rPr>
      <w:sz w:val="20"/>
      <w:szCs w:val="20"/>
    </w:rPr>
  </w:style>
  <w:style w:type="character" w:customStyle="1" w:styleId="TextonotaalfinalCar">
    <w:name w:val="Texto nota al final Car"/>
    <w:basedOn w:val="Fuentedeprrafopredeter"/>
    <w:link w:val="Textonotaalfinal"/>
    <w:uiPriority w:val="99"/>
    <w:semiHidden/>
    <w:rsid w:val="00625424"/>
    <w:rPr>
      <w:lang w:val="en-GB" w:eastAsia="sv-SE"/>
    </w:rPr>
  </w:style>
  <w:style w:type="character" w:styleId="Refdenotaalfinal">
    <w:name w:val="endnote reference"/>
    <w:basedOn w:val="Fuentedeprrafopredeter"/>
    <w:uiPriority w:val="99"/>
    <w:semiHidden/>
    <w:unhideWhenUsed/>
    <w:rsid w:val="00625424"/>
    <w:rPr>
      <w:vertAlign w:val="superscript"/>
    </w:rPr>
  </w:style>
  <w:style w:type="paragraph" w:customStyle="1" w:styleId="Bibliografa1">
    <w:name w:val="Bibliografía1"/>
    <w:basedOn w:val="Normal"/>
    <w:link w:val="BibliographyCar"/>
    <w:rsid w:val="00382CB0"/>
    <w:pPr>
      <w:spacing w:line="480" w:lineRule="auto"/>
      <w:ind w:left="720" w:hanging="720"/>
      <w:jc w:val="both"/>
    </w:pPr>
  </w:style>
  <w:style w:type="character" w:customStyle="1" w:styleId="BibliographyCar">
    <w:name w:val="Bibliography Car"/>
    <w:basedOn w:val="Fuentedeprrafopredeter"/>
    <w:link w:val="Bibliografa1"/>
    <w:rsid w:val="00382CB0"/>
    <w:rPr>
      <w:sz w:val="24"/>
      <w:szCs w:val="24"/>
      <w:lang w:val="en-GB" w:eastAsia="sv-SE"/>
    </w:rPr>
  </w:style>
  <w:style w:type="table" w:styleId="Tabladelista1clara-nfasis3">
    <w:name w:val="List Table 1 Light Accent 3"/>
    <w:basedOn w:val="Tablanormal"/>
    <w:uiPriority w:val="46"/>
    <w:rsid w:val="00382CB0"/>
    <w:rPr>
      <w:rFonts w:asciiTheme="minorHAnsi" w:eastAsiaTheme="minorHAnsi" w:hAnsiTheme="minorHAnsi" w:cstheme="minorBidi"/>
      <w:kern w:val="2"/>
      <w:sz w:val="24"/>
      <w:szCs w:val="24"/>
      <w:lang w:val="es-ES" w:eastAsia="en-US"/>
      <w14:ligatures w14:val="standardContextual"/>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gkelc">
    <w:name w:val="hgkelc"/>
    <w:basedOn w:val="Fuentedeprrafopredeter"/>
    <w:rsid w:val="00382CB0"/>
  </w:style>
  <w:style w:type="character" w:customStyle="1" w:styleId="ecbx-1000">
    <w:name w:val="ecbx-1000"/>
    <w:basedOn w:val="Fuentedeprrafopredeter"/>
    <w:rsid w:val="00E411EE"/>
  </w:style>
  <w:style w:type="table" w:styleId="Tablaconcuadrcula">
    <w:name w:val="Table Grid"/>
    <w:basedOn w:val="Tablanormal"/>
    <w:uiPriority w:val="59"/>
    <w:rsid w:val="00C93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8C6FA8"/>
  </w:style>
  <w:style w:type="paragraph" w:styleId="Revisin">
    <w:name w:val="Revision"/>
    <w:hidden/>
    <w:uiPriority w:val="99"/>
    <w:semiHidden/>
    <w:rsid w:val="0003728C"/>
    <w:rPr>
      <w:sz w:val="24"/>
      <w:szCs w:val="24"/>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6620">
      <w:bodyDiv w:val="1"/>
      <w:marLeft w:val="0"/>
      <w:marRight w:val="0"/>
      <w:marTop w:val="0"/>
      <w:marBottom w:val="0"/>
      <w:divBdr>
        <w:top w:val="none" w:sz="0" w:space="0" w:color="auto"/>
        <w:left w:val="none" w:sz="0" w:space="0" w:color="auto"/>
        <w:bottom w:val="none" w:sz="0" w:space="0" w:color="auto"/>
        <w:right w:val="none" w:sz="0" w:space="0" w:color="auto"/>
      </w:divBdr>
    </w:div>
    <w:div w:id="273875946">
      <w:bodyDiv w:val="1"/>
      <w:marLeft w:val="0"/>
      <w:marRight w:val="0"/>
      <w:marTop w:val="0"/>
      <w:marBottom w:val="0"/>
      <w:divBdr>
        <w:top w:val="none" w:sz="0" w:space="0" w:color="auto"/>
        <w:left w:val="none" w:sz="0" w:space="0" w:color="auto"/>
        <w:bottom w:val="none" w:sz="0" w:space="0" w:color="auto"/>
        <w:right w:val="none" w:sz="0" w:space="0" w:color="auto"/>
      </w:divBdr>
      <w:divsChild>
        <w:div w:id="2104911582">
          <w:marLeft w:val="0"/>
          <w:marRight w:val="0"/>
          <w:marTop w:val="0"/>
          <w:marBottom w:val="0"/>
          <w:divBdr>
            <w:top w:val="none" w:sz="0" w:space="0" w:color="auto"/>
            <w:left w:val="none" w:sz="0" w:space="0" w:color="auto"/>
            <w:bottom w:val="none" w:sz="0" w:space="0" w:color="auto"/>
            <w:right w:val="none" w:sz="0" w:space="0" w:color="auto"/>
          </w:divBdr>
        </w:div>
      </w:divsChild>
    </w:div>
    <w:div w:id="292640645">
      <w:bodyDiv w:val="1"/>
      <w:marLeft w:val="0"/>
      <w:marRight w:val="0"/>
      <w:marTop w:val="0"/>
      <w:marBottom w:val="0"/>
      <w:divBdr>
        <w:top w:val="none" w:sz="0" w:space="0" w:color="auto"/>
        <w:left w:val="none" w:sz="0" w:space="0" w:color="auto"/>
        <w:bottom w:val="none" w:sz="0" w:space="0" w:color="auto"/>
        <w:right w:val="none" w:sz="0" w:space="0" w:color="auto"/>
      </w:divBdr>
    </w:div>
    <w:div w:id="306981944">
      <w:bodyDiv w:val="1"/>
      <w:marLeft w:val="0"/>
      <w:marRight w:val="0"/>
      <w:marTop w:val="0"/>
      <w:marBottom w:val="0"/>
      <w:divBdr>
        <w:top w:val="none" w:sz="0" w:space="0" w:color="auto"/>
        <w:left w:val="none" w:sz="0" w:space="0" w:color="auto"/>
        <w:bottom w:val="none" w:sz="0" w:space="0" w:color="auto"/>
        <w:right w:val="none" w:sz="0" w:space="0" w:color="auto"/>
      </w:divBdr>
      <w:divsChild>
        <w:div w:id="1827740571">
          <w:marLeft w:val="0"/>
          <w:marRight w:val="0"/>
          <w:marTop w:val="0"/>
          <w:marBottom w:val="0"/>
          <w:divBdr>
            <w:top w:val="none" w:sz="0" w:space="0" w:color="auto"/>
            <w:left w:val="none" w:sz="0" w:space="0" w:color="auto"/>
            <w:bottom w:val="none" w:sz="0" w:space="0" w:color="auto"/>
            <w:right w:val="none" w:sz="0" w:space="0" w:color="auto"/>
          </w:divBdr>
        </w:div>
      </w:divsChild>
    </w:div>
    <w:div w:id="359744656">
      <w:bodyDiv w:val="1"/>
      <w:marLeft w:val="0"/>
      <w:marRight w:val="0"/>
      <w:marTop w:val="0"/>
      <w:marBottom w:val="0"/>
      <w:divBdr>
        <w:top w:val="none" w:sz="0" w:space="0" w:color="auto"/>
        <w:left w:val="none" w:sz="0" w:space="0" w:color="auto"/>
        <w:bottom w:val="none" w:sz="0" w:space="0" w:color="auto"/>
        <w:right w:val="none" w:sz="0" w:space="0" w:color="auto"/>
      </w:divBdr>
      <w:divsChild>
        <w:div w:id="1343707103">
          <w:marLeft w:val="0"/>
          <w:marRight w:val="0"/>
          <w:marTop w:val="0"/>
          <w:marBottom w:val="0"/>
          <w:divBdr>
            <w:top w:val="none" w:sz="0" w:space="0" w:color="auto"/>
            <w:left w:val="none" w:sz="0" w:space="0" w:color="auto"/>
            <w:bottom w:val="none" w:sz="0" w:space="0" w:color="auto"/>
            <w:right w:val="none" w:sz="0" w:space="0" w:color="auto"/>
          </w:divBdr>
          <w:divsChild>
            <w:div w:id="2103603327">
              <w:marLeft w:val="0"/>
              <w:marRight w:val="0"/>
              <w:marTop w:val="0"/>
              <w:marBottom w:val="0"/>
              <w:divBdr>
                <w:top w:val="none" w:sz="0" w:space="0" w:color="auto"/>
                <w:left w:val="none" w:sz="0" w:space="0" w:color="auto"/>
                <w:bottom w:val="none" w:sz="0" w:space="0" w:color="auto"/>
                <w:right w:val="none" w:sz="0" w:space="0" w:color="auto"/>
              </w:divBdr>
              <w:divsChild>
                <w:div w:id="14242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87969">
      <w:bodyDiv w:val="1"/>
      <w:marLeft w:val="0"/>
      <w:marRight w:val="0"/>
      <w:marTop w:val="0"/>
      <w:marBottom w:val="0"/>
      <w:divBdr>
        <w:top w:val="none" w:sz="0" w:space="0" w:color="auto"/>
        <w:left w:val="none" w:sz="0" w:space="0" w:color="auto"/>
        <w:bottom w:val="none" w:sz="0" w:space="0" w:color="auto"/>
        <w:right w:val="none" w:sz="0" w:space="0" w:color="auto"/>
      </w:divBdr>
      <w:divsChild>
        <w:div w:id="625820749">
          <w:marLeft w:val="0"/>
          <w:marRight w:val="0"/>
          <w:marTop w:val="0"/>
          <w:marBottom w:val="0"/>
          <w:divBdr>
            <w:top w:val="none" w:sz="0" w:space="0" w:color="auto"/>
            <w:left w:val="none" w:sz="0" w:space="0" w:color="auto"/>
            <w:bottom w:val="none" w:sz="0" w:space="0" w:color="auto"/>
            <w:right w:val="none" w:sz="0" w:space="0" w:color="auto"/>
          </w:divBdr>
        </w:div>
      </w:divsChild>
    </w:div>
    <w:div w:id="706636258">
      <w:bodyDiv w:val="1"/>
      <w:marLeft w:val="0"/>
      <w:marRight w:val="0"/>
      <w:marTop w:val="0"/>
      <w:marBottom w:val="0"/>
      <w:divBdr>
        <w:top w:val="none" w:sz="0" w:space="0" w:color="auto"/>
        <w:left w:val="none" w:sz="0" w:space="0" w:color="auto"/>
        <w:bottom w:val="none" w:sz="0" w:space="0" w:color="auto"/>
        <w:right w:val="none" w:sz="0" w:space="0" w:color="auto"/>
      </w:divBdr>
      <w:divsChild>
        <w:div w:id="310643120">
          <w:marLeft w:val="0"/>
          <w:marRight w:val="0"/>
          <w:marTop w:val="0"/>
          <w:marBottom w:val="0"/>
          <w:divBdr>
            <w:top w:val="none" w:sz="0" w:space="0" w:color="auto"/>
            <w:left w:val="none" w:sz="0" w:space="0" w:color="auto"/>
            <w:bottom w:val="none" w:sz="0" w:space="0" w:color="auto"/>
            <w:right w:val="none" w:sz="0" w:space="0" w:color="auto"/>
          </w:divBdr>
          <w:divsChild>
            <w:div w:id="1645429084">
              <w:marLeft w:val="0"/>
              <w:marRight w:val="0"/>
              <w:marTop w:val="0"/>
              <w:marBottom w:val="0"/>
              <w:divBdr>
                <w:top w:val="none" w:sz="0" w:space="0" w:color="auto"/>
                <w:left w:val="none" w:sz="0" w:space="0" w:color="auto"/>
                <w:bottom w:val="none" w:sz="0" w:space="0" w:color="auto"/>
                <w:right w:val="none" w:sz="0" w:space="0" w:color="auto"/>
              </w:divBdr>
              <w:divsChild>
                <w:div w:id="143046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95742">
      <w:bodyDiv w:val="1"/>
      <w:marLeft w:val="0"/>
      <w:marRight w:val="0"/>
      <w:marTop w:val="0"/>
      <w:marBottom w:val="0"/>
      <w:divBdr>
        <w:top w:val="none" w:sz="0" w:space="0" w:color="auto"/>
        <w:left w:val="none" w:sz="0" w:space="0" w:color="auto"/>
        <w:bottom w:val="none" w:sz="0" w:space="0" w:color="auto"/>
        <w:right w:val="none" w:sz="0" w:space="0" w:color="auto"/>
      </w:divBdr>
      <w:divsChild>
        <w:div w:id="80032696">
          <w:marLeft w:val="0"/>
          <w:marRight w:val="0"/>
          <w:marTop w:val="0"/>
          <w:marBottom w:val="0"/>
          <w:divBdr>
            <w:top w:val="none" w:sz="0" w:space="0" w:color="auto"/>
            <w:left w:val="none" w:sz="0" w:space="0" w:color="auto"/>
            <w:bottom w:val="none" w:sz="0" w:space="0" w:color="auto"/>
            <w:right w:val="none" w:sz="0" w:space="0" w:color="auto"/>
          </w:divBdr>
          <w:divsChild>
            <w:div w:id="197012073">
              <w:marLeft w:val="0"/>
              <w:marRight w:val="0"/>
              <w:marTop w:val="0"/>
              <w:marBottom w:val="0"/>
              <w:divBdr>
                <w:top w:val="none" w:sz="0" w:space="0" w:color="auto"/>
                <w:left w:val="none" w:sz="0" w:space="0" w:color="auto"/>
                <w:bottom w:val="none" w:sz="0" w:space="0" w:color="auto"/>
                <w:right w:val="none" w:sz="0" w:space="0" w:color="auto"/>
              </w:divBdr>
              <w:divsChild>
                <w:div w:id="1142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0662">
      <w:bodyDiv w:val="1"/>
      <w:marLeft w:val="0"/>
      <w:marRight w:val="0"/>
      <w:marTop w:val="0"/>
      <w:marBottom w:val="0"/>
      <w:divBdr>
        <w:top w:val="none" w:sz="0" w:space="0" w:color="auto"/>
        <w:left w:val="none" w:sz="0" w:space="0" w:color="auto"/>
        <w:bottom w:val="none" w:sz="0" w:space="0" w:color="auto"/>
        <w:right w:val="none" w:sz="0" w:space="0" w:color="auto"/>
      </w:divBdr>
    </w:div>
    <w:div w:id="1164010842">
      <w:bodyDiv w:val="1"/>
      <w:marLeft w:val="0"/>
      <w:marRight w:val="0"/>
      <w:marTop w:val="0"/>
      <w:marBottom w:val="0"/>
      <w:divBdr>
        <w:top w:val="none" w:sz="0" w:space="0" w:color="auto"/>
        <w:left w:val="none" w:sz="0" w:space="0" w:color="auto"/>
        <w:bottom w:val="none" w:sz="0" w:space="0" w:color="auto"/>
        <w:right w:val="none" w:sz="0" w:space="0" w:color="auto"/>
      </w:divBdr>
    </w:div>
    <w:div w:id="1212228064">
      <w:bodyDiv w:val="1"/>
      <w:marLeft w:val="0"/>
      <w:marRight w:val="0"/>
      <w:marTop w:val="0"/>
      <w:marBottom w:val="0"/>
      <w:divBdr>
        <w:top w:val="none" w:sz="0" w:space="0" w:color="auto"/>
        <w:left w:val="none" w:sz="0" w:space="0" w:color="auto"/>
        <w:bottom w:val="none" w:sz="0" w:space="0" w:color="auto"/>
        <w:right w:val="none" w:sz="0" w:space="0" w:color="auto"/>
      </w:divBdr>
    </w:div>
    <w:div w:id="1572304528">
      <w:bodyDiv w:val="1"/>
      <w:marLeft w:val="0"/>
      <w:marRight w:val="0"/>
      <w:marTop w:val="0"/>
      <w:marBottom w:val="0"/>
      <w:divBdr>
        <w:top w:val="none" w:sz="0" w:space="0" w:color="auto"/>
        <w:left w:val="none" w:sz="0" w:space="0" w:color="auto"/>
        <w:bottom w:val="none" w:sz="0" w:space="0" w:color="auto"/>
        <w:right w:val="none" w:sz="0" w:space="0" w:color="auto"/>
      </w:divBdr>
    </w:div>
    <w:div w:id="1580095400">
      <w:bodyDiv w:val="1"/>
      <w:marLeft w:val="0"/>
      <w:marRight w:val="0"/>
      <w:marTop w:val="0"/>
      <w:marBottom w:val="0"/>
      <w:divBdr>
        <w:top w:val="none" w:sz="0" w:space="0" w:color="auto"/>
        <w:left w:val="none" w:sz="0" w:space="0" w:color="auto"/>
        <w:bottom w:val="none" w:sz="0" w:space="0" w:color="auto"/>
        <w:right w:val="none" w:sz="0" w:space="0" w:color="auto"/>
      </w:divBdr>
      <w:divsChild>
        <w:div w:id="1362172842">
          <w:marLeft w:val="0"/>
          <w:marRight w:val="0"/>
          <w:marTop w:val="0"/>
          <w:marBottom w:val="0"/>
          <w:divBdr>
            <w:top w:val="none" w:sz="0" w:space="0" w:color="auto"/>
            <w:left w:val="none" w:sz="0" w:space="0" w:color="auto"/>
            <w:bottom w:val="none" w:sz="0" w:space="0" w:color="auto"/>
            <w:right w:val="none" w:sz="0" w:space="0" w:color="auto"/>
          </w:divBdr>
          <w:divsChild>
            <w:div w:id="6523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07951">
      <w:bodyDiv w:val="1"/>
      <w:marLeft w:val="0"/>
      <w:marRight w:val="0"/>
      <w:marTop w:val="0"/>
      <w:marBottom w:val="0"/>
      <w:divBdr>
        <w:top w:val="none" w:sz="0" w:space="0" w:color="auto"/>
        <w:left w:val="none" w:sz="0" w:space="0" w:color="auto"/>
        <w:bottom w:val="none" w:sz="0" w:space="0" w:color="auto"/>
        <w:right w:val="none" w:sz="0" w:space="0" w:color="auto"/>
      </w:divBdr>
    </w:div>
    <w:div w:id="1652439117">
      <w:bodyDiv w:val="1"/>
      <w:marLeft w:val="0"/>
      <w:marRight w:val="0"/>
      <w:marTop w:val="0"/>
      <w:marBottom w:val="0"/>
      <w:divBdr>
        <w:top w:val="none" w:sz="0" w:space="0" w:color="auto"/>
        <w:left w:val="none" w:sz="0" w:space="0" w:color="auto"/>
        <w:bottom w:val="none" w:sz="0" w:space="0" w:color="auto"/>
        <w:right w:val="none" w:sz="0" w:space="0" w:color="auto"/>
      </w:divBdr>
      <w:divsChild>
        <w:div w:id="500782503">
          <w:marLeft w:val="0"/>
          <w:marRight w:val="0"/>
          <w:marTop w:val="0"/>
          <w:marBottom w:val="0"/>
          <w:divBdr>
            <w:top w:val="none" w:sz="0" w:space="0" w:color="auto"/>
            <w:left w:val="none" w:sz="0" w:space="0" w:color="auto"/>
            <w:bottom w:val="none" w:sz="0" w:space="0" w:color="auto"/>
            <w:right w:val="none" w:sz="0" w:space="0" w:color="auto"/>
          </w:divBdr>
        </w:div>
      </w:divsChild>
    </w:div>
    <w:div w:id="1657223286">
      <w:bodyDiv w:val="1"/>
      <w:marLeft w:val="0"/>
      <w:marRight w:val="0"/>
      <w:marTop w:val="0"/>
      <w:marBottom w:val="0"/>
      <w:divBdr>
        <w:top w:val="none" w:sz="0" w:space="0" w:color="auto"/>
        <w:left w:val="none" w:sz="0" w:space="0" w:color="auto"/>
        <w:bottom w:val="none" w:sz="0" w:space="0" w:color="auto"/>
        <w:right w:val="none" w:sz="0" w:space="0" w:color="auto"/>
      </w:divBdr>
      <w:divsChild>
        <w:div w:id="498931833">
          <w:marLeft w:val="0"/>
          <w:marRight w:val="0"/>
          <w:marTop w:val="0"/>
          <w:marBottom w:val="0"/>
          <w:divBdr>
            <w:top w:val="none" w:sz="0" w:space="0" w:color="auto"/>
            <w:left w:val="none" w:sz="0" w:space="0" w:color="auto"/>
            <w:bottom w:val="none" w:sz="0" w:space="0" w:color="auto"/>
            <w:right w:val="none" w:sz="0" w:space="0" w:color="auto"/>
          </w:divBdr>
          <w:divsChild>
            <w:div w:id="134185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526">
      <w:bodyDiv w:val="1"/>
      <w:marLeft w:val="0"/>
      <w:marRight w:val="0"/>
      <w:marTop w:val="0"/>
      <w:marBottom w:val="0"/>
      <w:divBdr>
        <w:top w:val="none" w:sz="0" w:space="0" w:color="auto"/>
        <w:left w:val="none" w:sz="0" w:space="0" w:color="auto"/>
        <w:bottom w:val="none" w:sz="0" w:space="0" w:color="auto"/>
        <w:right w:val="none" w:sz="0" w:space="0" w:color="auto"/>
      </w:divBdr>
      <w:divsChild>
        <w:div w:id="1123578320">
          <w:marLeft w:val="0"/>
          <w:marRight w:val="0"/>
          <w:marTop w:val="0"/>
          <w:marBottom w:val="0"/>
          <w:divBdr>
            <w:top w:val="none" w:sz="0" w:space="0" w:color="auto"/>
            <w:left w:val="none" w:sz="0" w:space="0" w:color="auto"/>
            <w:bottom w:val="none" w:sz="0" w:space="0" w:color="auto"/>
            <w:right w:val="none" w:sz="0" w:space="0" w:color="auto"/>
          </w:divBdr>
        </w:div>
        <w:div w:id="1855338300">
          <w:marLeft w:val="0"/>
          <w:marRight w:val="0"/>
          <w:marTop w:val="0"/>
          <w:marBottom w:val="0"/>
          <w:divBdr>
            <w:top w:val="none" w:sz="0" w:space="0" w:color="auto"/>
            <w:left w:val="none" w:sz="0" w:space="0" w:color="auto"/>
            <w:bottom w:val="none" w:sz="0" w:space="0" w:color="auto"/>
            <w:right w:val="none" w:sz="0" w:space="0" w:color="auto"/>
          </w:divBdr>
        </w:div>
        <w:div w:id="590240227">
          <w:marLeft w:val="0"/>
          <w:marRight w:val="0"/>
          <w:marTop w:val="0"/>
          <w:marBottom w:val="0"/>
          <w:divBdr>
            <w:top w:val="none" w:sz="0" w:space="0" w:color="auto"/>
            <w:left w:val="none" w:sz="0" w:space="0" w:color="auto"/>
            <w:bottom w:val="none" w:sz="0" w:space="0" w:color="auto"/>
            <w:right w:val="none" w:sz="0" w:space="0" w:color="auto"/>
          </w:divBdr>
        </w:div>
        <w:div w:id="2116244905">
          <w:marLeft w:val="0"/>
          <w:marRight w:val="0"/>
          <w:marTop w:val="0"/>
          <w:marBottom w:val="0"/>
          <w:divBdr>
            <w:top w:val="none" w:sz="0" w:space="0" w:color="auto"/>
            <w:left w:val="none" w:sz="0" w:space="0" w:color="auto"/>
            <w:bottom w:val="none" w:sz="0" w:space="0" w:color="auto"/>
            <w:right w:val="none" w:sz="0" w:space="0" w:color="auto"/>
          </w:divBdr>
        </w:div>
      </w:divsChild>
    </w:div>
    <w:div w:id="1710759759">
      <w:bodyDiv w:val="1"/>
      <w:marLeft w:val="0"/>
      <w:marRight w:val="0"/>
      <w:marTop w:val="0"/>
      <w:marBottom w:val="0"/>
      <w:divBdr>
        <w:top w:val="none" w:sz="0" w:space="0" w:color="auto"/>
        <w:left w:val="none" w:sz="0" w:space="0" w:color="auto"/>
        <w:bottom w:val="none" w:sz="0" w:space="0" w:color="auto"/>
        <w:right w:val="none" w:sz="0" w:space="0" w:color="auto"/>
      </w:divBdr>
    </w:div>
    <w:div w:id="1830829319">
      <w:bodyDiv w:val="1"/>
      <w:marLeft w:val="0"/>
      <w:marRight w:val="0"/>
      <w:marTop w:val="0"/>
      <w:marBottom w:val="0"/>
      <w:divBdr>
        <w:top w:val="none" w:sz="0" w:space="0" w:color="auto"/>
        <w:left w:val="none" w:sz="0" w:space="0" w:color="auto"/>
        <w:bottom w:val="none" w:sz="0" w:space="0" w:color="auto"/>
        <w:right w:val="none" w:sz="0" w:space="0" w:color="auto"/>
      </w:divBdr>
    </w:div>
    <w:div w:id="1839223893">
      <w:bodyDiv w:val="1"/>
      <w:marLeft w:val="0"/>
      <w:marRight w:val="0"/>
      <w:marTop w:val="0"/>
      <w:marBottom w:val="0"/>
      <w:divBdr>
        <w:top w:val="none" w:sz="0" w:space="0" w:color="auto"/>
        <w:left w:val="none" w:sz="0" w:space="0" w:color="auto"/>
        <w:bottom w:val="none" w:sz="0" w:space="0" w:color="auto"/>
        <w:right w:val="none" w:sz="0" w:space="0" w:color="auto"/>
      </w:divBdr>
    </w:div>
    <w:div w:id="1841772295">
      <w:bodyDiv w:val="1"/>
      <w:marLeft w:val="0"/>
      <w:marRight w:val="0"/>
      <w:marTop w:val="0"/>
      <w:marBottom w:val="0"/>
      <w:divBdr>
        <w:top w:val="none" w:sz="0" w:space="0" w:color="auto"/>
        <w:left w:val="none" w:sz="0" w:space="0" w:color="auto"/>
        <w:bottom w:val="none" w:sz="0" w:space="0" w:color="auto"/>
        <w:right w:val="none" w:sz="0" w:space="0" w:color="auto"/>
      </w:divBdr>
    </w:div>
    <w:div w:id="1915970281">
      <w:bodyDiv w:val="1"/>
      <w:marLeft w:val="0"/>
      <w:marRight w:val="0"/>
      <w:marTop w:val="0"/>
      <w:marBottom w:val="0"/>
      <w:divBdr>
        <w:top w:val="none" w:sz="0" w:space="0" w:color="auto"/>
        <w:left w:val="none" w:sz="0" w:space="0" w:color="auto"/>
        <w:bottom w:val="none" w:sz="0" w:space="0" w:color="auto"/>
        <w:right w:val="none" w:sz="0" w:space="0" w:color="auto"/>
      </w:divBdr>
    </w:div>
    <w:div w:id="1992636109">
      <w:bodyDiv w:val="1"/>
      <w:marLeft w:val="0"/>
      <w:marRight w:val="0"/>
      <w:marTop w:val="0"/>
      <w:marBottom w:val="0"/>
      <w:divBdr>
        <w:top w:val="none" w:sz="0" w:space="0" w:color="auto"/>
        <w:left w:val="none" w:sz="0" w:space="0" w:color="auto"/>
        <w:bottom w:val="none" w:sz="0" w:space="0" w:color="auto"/>
        <w:right w:val="none" w:sz="0" w:space="0" w:color="auto"/>
      </w:divBdr>
    </w:div>
    <w:div w:id="2004703185">
      <w:bodyDiv w:val="1"/>
      <w:marLeft w:val="0"/>
      <w:marRight w:val="0"/>
      <w:marTop w:val="0"/>
      <w:marBottom w:val="0"/>
      <w:divBdr>
        <w:top w:val="none" w:sz="0" w:space="0" w:color="auto"/>
        <w:left w:val="none" w:sz="0" w:space="0" w:color="auto"/>
        <w:bottom w:val="none" w:sz="0" w:space="0" w:color="auto"/>
        <w:right w:val="none" w:sz="0" w:space="0" w:color="auto"/>
      </w:divBdr>
      <w:divsChild>
        <w:div w:id="1457064286">
          <w:marLeft w:val="0"/>
          <w:marRight w:val="0"/>
          <w:marTop w:val="0"/>
          <w:marBottom w:val="0"/>
          <w:divBdr>
            <w:top w:val="none" w:sz="0" w:space="0" w:color="auto"/>
            <w:left w:val="none" w:sz="0" w:space="0" w:color="auto"/>
            <w:bottom w:val="none" w:sz="0" w:space="0" w:color="auto"/>
            <w:right w:val="none" w:sz="0" w:space="0" w:color="auto"/>
          </w:divBdr>
        </w:div>
      </w:divsChild>
    </w:div>
    <w:div w:id="2008049065">
      <w:bodyDiv w:val="1"/>
      <w:marLeft w:val="0"/>
      <w:marRight w:val="0"/>
      <w:marTop w:val="0"/>
      <w:marBottom w:val="0"/>
      <w:divBdr>
        <w:top w:val="none" w:sz="0" w:space="0" w:color="auto"/>
        <w:left w:val="none" w:sz="0" w:space="0" w:color="auto"/>
        <w:bottom w:val="none" w:sz="0" w:space="0" w:color="auto"/>
        <w:right w:val="none" w:sz="0" w:space="0" w:color="auto"/>
      </w:divBdr>
      <w:divsChild>
        <w:div w:id="1580208115">
          <w:marLeft w:val="0"/>
          <w:marRight w:val="0"/>
          <w:marTop w:val="0"/>
          <w:marBottom w:val="0"/>
          <w:divBdr>
            <w:top w:val="none" w:sz="0" w:space="0" w:color="auto"/>
            <w:left w:val="none" w:sz="0" w:space="0" w:color="auto"/>
            <w:bottom w:val="none" w:sz="0" w:space="0" w:color="auto"/>
            <w:right w:val="none" w:sz="0" w:space="0" w:color="auto"/>
          </w:divBdr>
        </w:div>
      </w:divsChild>
    </w:div>
    <w:div w:id="2040430533">
      <w:bodyDiv w:val="1"/>
      <w:marLeft w:val="0"/>
      <w:marRight w:val="0"/>
      <w:marTop w:val="0"/>
      <w:marBottom w:val="0"/>
      <w:divBdr>
        <w:top w:val="none" w:sz="0" w:space="0" w:color="auto"/>
        <w:left w:val="none" w:sz="0" w:space="0" w:color="auto"/>
        <w:bottom w:val="none" w:sz="0" w:space="0" w:color="auto"/>
        <w:right w:val="none" w:sz="0" w:space="0" w:color="auto"/>
      </w:divBdr>
      <w:divsChild>
        <w:div w:id="1936588984">
          <w:marLeft w:val="0"/>
          <w:marRight w:val="0"/>
          <w:marTop w:val="0"/>
          <w:marBottom w:val="0"/>
          <w:divBdr>
            <w:top w:val="none" w:sz="0" w:space="0" w:color="auto"/>
            <w:left w:val="none" w:sz="0" w:space="0" w:color="auto"/>
            <w:bottom w:val="none" w:sz="0" w:space="0" w:color="auto"/>
            <w:right w:val="none" w:sz="0" w:space="0" w:color="auto"/>
          </w:divBdr>
        </w:div>
      </w:divsChild>
    </w:div>
    <w:div w:id="2122257815">
      <w:bodyDiv w:val="1"/>
      <w:marLeft w:val="0"/>
      <w:marRight w:val="0"/>
      <w:marTop w:val="0"/>
      <w:marBottom w:val="0"/>
      <w:divBdr>
        <w:top w:val="none" w:sz="0" w:space="0" w:color="auto"/>
        <w:left w:val="none" w:sz="0" w:space="0" w:color="auto"/>
        <w:bottom w:val="none" w:sz="0" w:space="0" w:color="auto"/>
        <w:right w:val="none" w:sz="0" w:space="0" w:color="auto"/>
      </w:divBdr>
      <w:divsChild>
        <w:div w:id="1777216842">
          <w:marLeft w:val="0"/>
          <w:marRight w:val="0"/>
          <w:marTop w:val="0"/>
          <w:marBottom w:val="0"/>
          <w:divBdr>
            <w:top w:val="none" w:sz="0" w:space="0" w:color="auto"/>
            <w:left w:val="none" w:sz="0" w:space="0" w:color="auto"/>
            <w:bottom w:val="none" w:sz="0" w:space="0" w:color="auto"/>
            <w:right w:val="none" w:sz="0" w:space="0" w:color="auto"/>
          </w:divBdr>
          <w:divsChild>
            <w:div w:id="711854507">
              <w:marLeft w:val="0"/>
              <w:marRight w:val="0"/>
              <w:marTop w:val="0"/>
              <w:marBottom w:val="0"/>
              <w:divBdr>
                <w:top w:val="none" w:sz="0" w:space="0" w:color="auto"/>
                <w:left w:val="none" w:sz="0" w:space="0" w:color="auto"/>
                <w:bottom w:val="none" w:sz="0" w:space="0" w:color="auto"/>
                <w:right w:val="none" w:sz="0" w:space="0" w:color="auto"/>
              </w:divBdr>
              <w:divsChild>
                <w:div w:id="20832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github.com/Wences91/wikipedia_concepts"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5281/zenodo.634690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Medicine" TargetMode="External"/><Relationship Id="rId2" Type="http://schemas.openxmlformats.org/officeDocument/2006/relationships/hyperlink" Target="https://en.wikipedia.org/wiki/Computer_science" TargetMode="External"/><Relationship Id="rId1" Type="http://schemas.openxmlformats.org/officeDocument/2006/relationships/hyperlink" Target="https://www.wikidata.org/wiki/Q2119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TI%202012\Paper%20Template%20STI%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5C28A0C284E14CAB0F35F7407C529C" ma:contentTypeVersion="4" ma:contentTypeDescription="Create a new document." ma:contentTypeScope="" ma:versionID="3d644cc98ccfc1fe201f09343c2d9f3b">
  <xsd:schema xmlns:xsd="http://www.w3.org/2001/XMLSchema" xmlns:xs="http://www.w3.org/2001/XMLSchema" xmlns:p="http://schemas.microsoft.com/office/2006/metadata/properties" xmlns:ns2="13d39c59-4ee0-43e8-aaee-69a2639e1392" xmlns:ns3="3d2b0075-3574-4d93-af78-f174e69b1c14" targetNamespace="http://schemas.microsoft.com/office/2006/metadata/properties" ma:root="true" ma:fieldsID="a056a2c2337713622c687c4a44406344" ns2:_="" ns3:_="">
    <xsd:import namespace="13d39c59-4ee0-43e8-aaee-69a2639e1392"/>
    <xsd:import namespace="3d2b0075-3574-4d93-af78-f174e69b1c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39c59-4ee0-43e8-aaee-69a2639e1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b0075-3574-4d93-af78-f174e69b1c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606B7-9066-4666-AE2C-7807002114F5}">
  <ds:schemaRefs>
    <ds:schemaRef ds:uri="http://schemas.microsoft.com/sharepoint/v3/contenttype/forms"/>
  </ds:schemaRefs>
</ds:datastoreItem>
</file>

<file path=customXml/itemProps2.xml><?xml version="1.0" encoding="utf-8"?>
<ds:datastoreItem xmlns:ds="http://schemas.openxmlformats.org/officeDocument/2006/customXml" ds:itemID="{2272617D-7A0A-4E71-A216-0E565E8B0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39c59-4ee0-43e8-aaee-69a2639e1392"/>
    <ds:schemaRef ds:uri="3d2b0075-3574-4d93-af78-f174e69b1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BC5E0E-9A8C-4525-87FA-BC55F6485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D:\STI 2012\Paper Template STI 2012.dot</Template>
  <TotalTime>69</TotalTime>
  <Pages>7</Pages>
  <Words>6232</Words>
  <Characters>34278</Characters>
  <Application>Microsoft Office Word</Application>
  <DocSecurity>0</DocSecurity>
  <Lines>285</Lines>
  <Paragraphs>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STI 2023 paper template</vt:lpstr>
      <vt:lpstr>STI 2023 paper template</vt:lpstr>
    </vt:vector>
  </TitlesOfParts>
  <Company/>
  <LinksUpToDate>false</LinksUpToDate>
  <CharactersWithSpaces>40430</CharactersWithSpaces>
  <SharedDoc>false</SharedDoc>
  <HLinks>
    <vt:vector size="12" baseType="variant">
      <vt:variant>
        <vt:i4>7012473</vt:i4>
      </vt:variant>
      <vt:variant>
        <vt:i4>6</vt:i4>
      </vt:variant>
      <vt:variant>
        <vt:i4>0</vt:i4>
      </vt:variant>
      <vt:variant>
        <vt:i4>5</vt:i4>
      </vt:variant>
      <vt:variant>
        <vt:lpwstr>http://www.csdl.tamu.edu/DL94/paper/kling.html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 2023 paper template</dc:title>
  <dc:subject/>
  <dc:creator>Waltman, L.R. (Ludo)</dc:creator>
  <cp:keywords/>
  <cp:lastModifiedBy>Wenceslao Arroyo Machado</cp:lastModifiedBy>
  <cp:revision>6</cp:revision>
  <cp:lastPrinted>2005-03-14T08:40:00Z</cp:lastPrinted>
  <dcterms:created xsi:type="dcterms:W3CDTF">2023-04-20T12:09:00Z</dcterms:created>
  <dcterms:modified xsi:type="dcterms:W3CDTF">2023-04-21T16:45:00Z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zotero-version="6.0.25"&gt;&lt;session id="A5wXrKHh"/&gt;&lt;style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