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96BCE87" w14:textId="403BEF08" w:rsidR="004E2164" w:rsidRPr="00DF7788" w:rsidRDefault="004E2164" w:rsidP="004E2164">
      <w:pPr>
        <w:jc w:val="center"/>
        <w:rPr>
          <w:sz w:val="36"/>
          <w:szCs w:val="36"/>
          <w:lang w:val="en-CA"/>
        </w:rPr>
      </w:pPr>
      <w:r w:rsidRPr="004E2164">
        <w:rPr>
          <w:bCs/>
          <w:sz w:val="36"/>
          <w:szCs w:val="36"/>
          <w:lang w:val="en-CA"/>
        </w:rPr>
        <w:t xml:space="preserve">Do You Cite What You Tweet? </w:t>
      </w:r>
      <w:r w:rsidR="006B5F15">
        <w:rPr>
          <w:sz w:val="36"/>
          <w:szCs w:val="36"/>
          <w:lang w:val="en-CA"/>
        </w:rPr>
        <w:t>Contextualizing the Tweet-Citation Relationship</w:t>
      </w:r>
    </w:p>
    <w:p w14:paraId="1448DA63" w14:textId="77777777" w:rsidR="00AD6D2D" w:rsidRPr="00AD6D2D" w:rsidRDefault="00AD6D2D" w:rsidP="00542798">
      <w:pPr>
        <w:jc w:val="center"/>
      </w:pPr>
    </w:p>
    <w:p w14:paraId="49EED032" w14:textId="286D46C9" w:rsidR="00AD6D2D" w:rsidRPr="00AD6D2D" w:rsidRDefault="004E2164" w:rsidP="00542798">
      <w:pPr>
        <w:jc w:val="center"/>
      </w:pPr>
      <w:r>
        <w:t>Madelaine Hare</w:t>
      </w:r>
      <w:r w:rsidR="00AD6D2D" w:rsidRPr="00AD6D2D">
        <w:rPr>
          <w:vertAlign w:val="superscript"/>
        </w:rPr>
        <w:t>*</w:t>
      </w:r>
      <w:r w:rsidR="00AD6D2D" w:rsidRPr="00AD6D2D">
        <w:t xml:space="preserve">, </w:t>
      </w:r>
      <w:r>
        <w:t>Keith MacKnight</w:t>
      </w:r>
      <w:r w:rsidR="00AD6D2D" w:rsidRPr="00AD6D2D">
        <w:rPr>
          <w:vertAlign w:val="superscript"/>
        </w:rPr>
        <w:t>**</w:t>
      </w:r>
      <w:r>
        <w:t>, Mercie Chikezie</w:t>
      </w:r>
      <w:r w:rsidRPr="00AD6D2D">
        <w:rPr>
          <w:vertAlign w:val="superscript"/>
        </w:rPr>
        <w:t>***</w:t>
      </w:r>
      <w:r>
        <w:t>, Geoff Krause</w:t>
      </w:r>
      <w:r w:rsidR="00CB2752" w:rsidRPr="00AD6D2D">
        <w:rPr>
          <w:vertAlign w:val="superscript"/>
        </w:rPr>
        <w:t>****</w:t>
      </w:r>
      <w:r>
        <w:t>, Timothy D. Bowman</w:t>
      </w:r>
      <w:r w:rsidR="00CB2752" w:rsidRPr="00AD6D2D">
        <w:rPr>
          <w:vertAlign w:val="superscript"/>
        </w:rPr>
        <w:t>*****</w:t>
      </w:r>
      <w:r>
        <w:t>, Rodrigo Costas</w:t>
      </w:r>
      <w:r w:rsidR="00CB2752" w:rsidRPr="00AD6D2D">
        <w:rPr>
          <w:vertAlign w:val="superscript"/>
        </w:rPr>
        <w:t>******</w:t>
      </w:r>
      <w:r w:rsidR="00E55C97">
        <w:t>, Philippe Mongeon</w:t>
      </w:r>
      <w:r w:rsidR="00CB2752" w:rsidRPr="00AD6D2D">
        <w:rPr>
          <w:vertAlign w:val="superscript"/>
        </w:rPr>
        <w:t>*******</w:t>
      </w:r>
    </w:p>
    <w:p w14:paraId="69B5EBE6" w14:textId="77777777" w:rsidR="00AD6D2D" w:rsidRPr="00AD6D2D" w:rsidRDefault="00AD6D2D" w:rsidP="00542798">
      <w:pPr>
        <w:jc w:val="center"/>
        <w:rPr>
          <w:sz w:val="20"/>
          <w:szCs w:val="20"/>
        </w:rPr>
      </w:pPr>
    </w:p>
    <w:p w14:paraId="0327B950" w14:textId="1520C91B" w:rsidR="00AD6D2D" w:rsidRPr="00AD6D2D" w:rsidRDefault="00AD6D2D" w:rsidP="00542798">
      <w:pPr>
        <w:jc w:val="center"/>
        <w:rPr>
          <w:sz w:val="20"/>
          <w:szCs w:val="20"/>
        </w:rPr>
      </w:pPr>
      <w:r w:rsidRPr="00AD6D2D">
        <w:rPr>
          <w:sz w:val="20"/>
          <w:szCs w:val="20"/>
          <w:vertAlign w:val="superscript"/>
        </w:rPr>
        <w:t>*</w:t>
      </w:r>
      <w:r w:rsidR="004E2164">
        <w:rPr>
          <w:i/>
          <w:iCs/>
          <w:sz w:val="20"/>
          <w:szCs w:val="20"/>
        </w:rPr>
        <w:t>maddie.hare@dal.ca</w:t>
      </w:r>
    </w:p>
    <w:p w14:paraId="5E1EC635" w14:textId="7F4F972C" w:rsidR="009645D6" w:rsidRDefault="009645D6" w:rsidP="00542798">
      <w:pPr>
        <w:jc w:val="center"/>
        <w:rPr>
          <w:sz w:val="20"/>
          <w:szCs w:val="20"/>
        </w:rPr>
      </w:pPr>
      <w:r w:rsidRPr="009645D6">
        <w:rPr>
          <w:sz w:val="20"/>
          <w:szCs w:val="20"/>
        </w:rPr>
        <w:t>https://orcid.org/0000-0002-2123-9518</w:t>
      </w:r>
    </w:p>
    <w:p w14:paraId="744ED62A" w14:textId="65A3C80B" w:rsidR="00AD6D2D" w:rsidRPr="00AD6D2D" w:rsidRDefault="00E16ACF" w:rsidP="00542798">
      <w:pPr>
        <w:jc w:val="center"/>
        <w:rPr>
          <w:sz w:val="20"/>
          <w:szCs w:val="20"/>
        </w:rPr>
      </w:pPr>
      <w:r>
        <w:rPr>
          <w:sz w:val="20"/>
          <w:szCs w:val="20"/>
        </w:rPr>
        <w:t>Department of Information Science</w:t>
      </w:r>
      <w:r w:rsidR="00AD6D2D" w:rsidRPr="00AD6D2D">
        <w:rPr>
          <w:sz w:val="20"/>
          <w:szCs w:val="20"/>
        </w:rPr>
        <w:t xml:space="preserve">, </w:t>
      </w:r>
      <w:r w:rsidR="004E2164">
        <w:rPr>
          <w:sz w:val="20"/>
          <w:szCs w:val="20"/>
        </w:rPr>
        <w:t>Dalhousie University</w:t>
      </w:r>
      <w:r w:rsidR="00AD6D2D" w:rsidRPr="00AD6D2D">
        <w:rPr>
          <w:sz w:val="20"/>
          <w:szCs w:val="20"/>
        </w:rPr>
        <w:t>, C</w:t>
      </w:r>
      <w:r w:rsidR="004E2164">
        <w:rPr>
          <w:sz w:val="20"/>
          <w:szCs w:val="20"/>
        </w:rPr>
        <w:t>anada</w:t>
      </w:r>
    </w:p>
    <w:p w14:paraId="0F7AF4B5" w14:textId="188B1E45" w:rsidR="00AD6D2D" w:rsidRPr="00AD6D2D" w:rsidRDefault="00A46DEE" w:rsidP="00542798">
      <w:pPr>
        <w:jc w:val="center"/>
        <w:rPr>
          <w:sz w:val="20"/>
          <w:szCs w:val="20"/>
        </w:rPr>
      </w:pPr>
      <w:r>
        <w:rPr>
          <w:sz w:val="20"/>
          <w:szCs w:val="20"/>
        </w:rPr>
        <w:t xml:space="preserve"> </w:t>
      </w:r>
    </w:p>
    <w:p w14:paraId="7B0A8982" w14:textId="32CF1163" w:rsidR="00AD6D2D" w:rsidRPr="00AD6D2D" w:rsidRDefault="00AD6D2D" w:rsidP="00542798">
      <w:pPr>
        <w:jc w:val="center"/>
        <w:rPr>
          <w:sz w:val="20"/>
          <w:szCs w:val="20"/>
        </w:rPr>
      </w:pPr>
      <w:r w:rsidRPr="00AD6D2D">
        <w:rPr>
          <w:sz w:val="20"/>
          <w:szCs w:val="20"/>
          <w:vertAlign w:val="superscript"/>
        </w:rPr>
        <w:t>**</w:t>
      </w:r>
      <w:r w:rsidR="009645D6" w:rsidRPr="009645D6">
        <w:rPr>
          <w:i/>
          <w:iCs/>
          <w:sz w:val="20"/>
          <w:szCs w:val="20"/>
        </w:rPr>
        <w:t>kt531164@dal.ca</w:t>
      </w:r>
    </w:p>
    <w:p w14:paraId="5E4A448C" w14:textId="28F9C15C" w:rsidR="00AD6D2D" w:rsidRDefault="001F47A5" w:rsidP="00574120">
      <w:pPr>
        <w:jc w:val="center"/>
        <w:rPr>
          <w:sz w:val="20"/>
          <w:szCs w:val="20"/>
        </w:rPr>
      </w:pPr>
      <w:r w:rsidRPr="001F47A5">
        <w:rPr>
          <w:sz w:val="20"/>
          <w:szCs w:val="20"/>
          <w:lang w:val="en-CA"/>
        </w:rPr>
        <w:t>https://orcid.org/0009-0001-0059-1926</w:t>
      </w:r>
    </w:p>
    <w:p w14:paraId="5E861694" w14:textId="4FBFC8AF" w:rsidR="007E4FA9" w:rsidRDefault="00E16ACF" w:rsidP="007E4FA9">
      <w:pPr>
        <w:jc w:val="center"/>
        <w:rPr>
          <w:sz w:val="20"/>
          <w:szCs w:val="20"/>
        </w:rPr>
      </w:pPr>
      <w:r>
        <w:rPr>
          <w:sz w:val="20"/>
          <w:szCs w:val="20"/>
        </w:rPr>
        <w:t>Department of Information Science</w:t>
      </w:r>
      <w:r w:rsidR="007E4FA9" w:rsidRPr="00AD6D2D">
        <w:rPr>
          <w:sz w:val="20"/>
          <w:szCs w:val="20"/>
        </w:rPr>
        <w:t xml:space="preserve">, </w:t>
      </w:r>
      <w:r w:rsidR="007E4FA9">
        <w:rPr>
          <w:sz w:val="20"/>
          <w:szCs w:val="20"/>
        </w:rPr>
        <w:t>Dalhousie University</w:t>
      </w:r>
      <w:r w:rsidR="007E4FA9" w:rsidRPr="00AD6D2D">
        <w:rPr>
          <w:sz w:val="20"/>
          <w:szCs w:val="20"/>
        </w:rPr>
        <w:t xml:space="preserve">, </w:t>
      </w:r>
      <w:r w:rsidR="007E4FA9">
        <w:rPr>
          <w:sz w:val="20"/>
          <w:szCs w:val="20"/>
        </w:rPr>
        <w:t>Canada</w:t>
      </w:r>
    </w:p>
    <w:p w14:paraId="7CBB07FF" w14:textId="77777777" w:rsidR="007E4FA9" w:rsidRDefault="007E4FA9" w:rsidP="00542798">
      <w:pPr>
        <w:jc w:val="center"/>
        <w:rPr>
          <w:sz w:val="20"/>
          <w:szCs w:val="20"/>
        </w:rPr>
      </w:pPr>
    </w:p>
    <w:p w14:paraId="51A71419" w14:textId="20D522FC" w:rsidR="007E4FA9" w:rsidRDefault="007E4FA9" w:rsidP="00542798">
      <w:pPr>
        <w:jc w:val="center"/>
        <w:rPr>
          <w:i/>
          <w:iCs/>
          <w:sz w:val="20"/>
          <w:szCs w:val="20"/>
        </w:rPr>
      </w:pPr>
      <w:r w:rsidRPr="007E4FA9">
        <w:rPr>
          <w:sz w:val="20"/>
          <w:szCs w:val="20"/>
        </w:rPr>
        <w:t>***</w:t>
      </w:r>
      <w:r w:rsidRPr="007E4FA9">
        <w:rPr>
          <w:i/>
          <w:iCs/>
          <w:sz w:val="20"/>
          <w:szCs w:val="20"/>
        </w:rPr>
        <w:t>mr576353@dal.ca</w:t>
      </w:r>
    </w:p>
    <w:p w14:paraId="594207ED" w14:textId="77777777" w:rsidR="007E4FA9" w:rsidRPr="00574120" w:rsidRDefault="007E4FA9" w:rsidP="007E4FA9">
      <w:pPr>
        <w:jc w:val="center"/>
        <w:rPr>
          <w:sz w:val="20"/>
          <w:szCs w:val="20"/>
          <w:lang w:val="en-CA"/>
        </w:rPr>
      </w:pPr>
      <w:r w:rsidRPr="00B36612">
        <w:rPr>
          <w:sz w:val="20"/>
          <w:szCs w:val="20"/>
        </w:rPr>
        <w:t>https://orcid.org/0009-0004-8412-3557</w:t>
      </w:r>
    </w:p>
    <w:p w14:paraId="62D2A56D" w14:textId="50E2027B" w:rsidR="00AD6D2D" w:rsidRPr="00AD6D2D" w:rsidRDefault="00E16ACF" w:rsidP="00542798">
      <w:pPr>
        <w:jc w:val="center"/>
        <w:rPr>
          <w:sz w:val="20"/>
          <w:szCs w:val="20"/>
        </w:rPr>
      </w:pPr>
      <w:r>
        <w:rPr>
          <w:sz w:val="20"/>
          <w:szCs w:val="20"/>
        </w:rPr>
        <w:t>Department of Information Science</w:t>
      </w:r>
      <w:r w:rsidR="00AD6D2D" w:rsidRPr="00AD6D2D">
        <w:rPr>
          <w:sz w:val="20"/>
          <w:szCs w:val="20"/>
        </w:rPr>
        <w:t xml:space="preserve">, </w:t>
      </w:r>
      <w:r w:rsidR="009645D6">
        <w:rPr>
          <w:sz w:val="20"/>
          <w:szCs w:val="20"/>
        </w:rPr>
        <w:t>Dalhousie University</w:t>
      </w:r>
      <w:r w:rsidR="00AD6D2D" w:rsidRPr="00AD6D2D">
        <w:rPr>
          <w:sz w:val="20"/>
          <w:szCs w:val="20"/>
        </w:rPr>
        <w:t xml:space="preserve">, </w:t>
      </w:r>
      <w:r w:rsidR="009645D6">
        <w:rPr>
          <w:sz w:val="20"/>
          <w:szCs w:val="20"/>
        </w:rPr>
        <w:t>Canada</w:t>
      </w:r>
    </w:p>
    <w:p w14:paraId="13EF0535" w14:textId="77777777" w:rsidR="00CB2752" w:rsidRDefault="00CB2752" w:rsidP="00CB2752">
      <w:pPr>
        <w:jc w:val="center"/>
        <w:rPr>
          <w:sz w:val="20"/>
          <w:szCs w:val="20"/>
        </w:rPr>
      </w:pPr>
    </w:p>
    <w:p w14:paraId="53A7864A" w14:textId="749D5BBA" w:rsidR="00CB2752" w:rsidRDefault="00CB2752" w:rsidP="00CB2752">
      <w:pPr>
        <w:jc w:val="center"/>
        <w:rPr>
          <w:i/>
          <w:iCs/>
          <w:sz w:val="20"/>
          <w:szCs w:val="20"/>
        </w:rPr>
      </w:pPr>
      <w:r w:rsidRPr="007E4FA9">
        <w:rPr>
          <w:sz w:val="20"/>
          <w:szCs w:val="20"/>
        </w:rPr>
        <w:t>***</w:t>
      </w:r>
      <w:r>
        <w:rPr>
          <w:sz w:val="20"/>
          <w:szCs w:val="20"/>
        </w:rPr>
        <w:t>*</w:t>
      </w:r>
      <w:r w:rsidR="001F1501" w:rsidRPr="001F1501">
        <w:rPr>
          <w:i/>
          <w:iCs/>
          <w:sz w:val="20"/>
          <w:szCs w:val="20"/>
        </w:rPr>
        <w:t>gkrause@dal.ca</w:t>
      </w:r>
    </w:p>
    <w:p w14:paraId="11AEC063" w14:textId="77777777" w:rsidR="00CE39E4" w:rsidRDefault="00CE39E4" w:rsidP="00CB2752">
      <w:pPr>
        <w:jc w:val="center"/>
        <w:rPr>
          <w:sz w:val="20"/>
          <w:szCs w:val="20"/>
        </w:rPr>
      </w:pPr>
      <w:r w:rsidRPr="00CE39E4">
        <w:rPr>
          <w:sz w:val="20"/>
          <w:szCs w:val="20"/>
        </w:rPr>
        <w:t xml:space="preserve">https://orcid.org/0000-0001-7943-5119 </w:t>
      </w:r>
    </w:p>
    <w:p w14:paraId="56897589" w14:textId="7134CD24" w:rsidR="00CB2752" w:rsidRPr="00AD6D2D" w:rsidRDefault="00CB2752" w:rsidP="00CB2752">
      <w:pPr>
        <w:jc w:val="center"/>
        <w:rPr>
          <w:sz w:val="20"/>
          <w:szCs w:val="20"/>
        </w:rPr>
      </w:pPr>
      <w:r>
        <w:rPr>
          <w:sz w:val="20"/>
          <w:szCs w:val="20"/>
        </w:rPr>
        <w:t>Department of Information Science</w:t>
      </w:r>
      <w:r w:rsidRPr="00AD6D2D">
        <w:rPr>
          <w:sz w:val="20"/>
          <w:szCs w:val="20"/>
        </w:rPr>
        <w:t xml:space="preserve">, </w:t>
      </w:r>
      <w:r>
        <w:rPr>
          <w:sz w:val="20"/>
          <w:szCs w:val="20"/>
        </w:rPr>
        <w:t>Dalhousie University</w:t>
      </w:r>
      <w:r w:rsidRPr="00AD6D2D">
        <w:rPr>
          <w:sz w:val="20"/>
          <w:szCs w:val="20"/>
        </w:rPr>
        <w:t xml:space="preserve">, </w:t>
      </w:r>
      <w:r>
        <w:rPr>
          <w:sz w:val="20"/>
          <w:szCs w:val="20"/>
        </w:rPr>
        <w:t>Canada</w:t>
      </w:r>
    </w:p>
    <w:p w14:paraId="726EDD10" w14:textId="77777777" w:rsidR="00CB2752" w:rsidRDefault="00CB2752" w:rsidP="00CB2752">
      <w:pPr>
        <w:jc w:val="center"/>
        <w:rPr>
          <w:sz w:val="20"/>
          <w:szCs w:val="20"/>
        </w:rPr>
      </w:pPr>
    </w:p>
    <w:p w14:paraId="222395EA" w14:textId="10A0BCCB" w:rsidR="00CB2752" w:rsidRDefault="00CB2752" w:rsidP="00CB2752">
      <w:pPr>
        <w:jc w:val="center"/>
        <w:rPr>
          <w:i/>
          <w:iCs/>
          <w:sz w:val="20"/>
          <w:szCs w:val="20"/>
        </w:rPr>
      </w:pPr>
      <w:r w:rsidRPr="007E4FA9">
        <w:rPr>
          <w:sz w:val="20"/>
          <w:szCs w:val="20"/>
        </w:rPr>
        <w:t>***</w:t>
      </w:r>
      <w:r>
        <w:rPr>
          <w:sz w:val="20"/>
          <w:szCs w:val="20"/>
        </w:rPr>
        <w:t>**</w:t>
      </w:r>
      <w:r w:rsidR="006A21F9" w:rsidRPr="006A21F9">
        <w:rPr>
          <w:sz w:val="20"/>
          <w:szCs w:val="20"/>
        </w:rPr>
        <w:t>timothy.d.bowman@wayne.edu</w:t>
      </w:r>
    </w:p>
    <w:p w14:paraId="1AACE6F2" w14:textId="77777777" w:rsidR="00EF309B" w:rsidRDefault="00EF309B" w:rsidP="00CB2752">
      <w:pPr>
        <w:jc w:val="center"/>
        <w:rPr>
          <w:sz w:val="20"/>
          <w:szCs w:val="20"/>
        </w:rPr>
      </w:pPr>
      <w:r w:rsidRPr="00EF309B">
        <w:rPr>
          <w:sz w:val="20"/>
          <w:szCs w:val="20"/>
        </w:rPr>
        <w:t xml:space="preserve">https://orcid.org/0000-0003-0247-4771 </w:t>
      </w:r>
    </w:p>
    <w:p w14:paraId="55E659A4" w14:textId="4BD3F89C" w:rsidR="00CB2752" w:rsidRPr="00AD6D2D" w:rsidRDefault="0082752A" w:rsidP="00CB2752">
      <w:pPr>
        <w:jc w:val="center"/>
        <w:rPr>
          <w:sz w:val="20"/>
          <w:szCs w:val="20"/>
        </w:rPr>
      </w:pPr>
      <w:r>
        <w:rPr>
          <w:sz w:val="20"/>
          <w:szCs w:val="20"/>
        </w:rPr>
        <w:t xml:space="preserve">School of </w:t>
      </w:r>
      <w:r w:rsidR="001E40C3">
        <w:rPr>
          <w:sz w:val="20"/>
          <w:szCs w:val="20"/>
        </w:rPr>
        <w:t>Information Sciences</w:t>
      </w:r>
      <w:r>
        <w:rPr>
          <w:sz w:val="20"/>
          <w:szCs w:val="20"/>
        </w:rPr>
        <w:t xml:space="preserve">, </w:t>
      </w:r>
      <w:r w:rsidR="00B139EC">
        <w:rPr>
          <w:sz w:val="20"/>
          <w:szCs w:val="20"/>
        </w:rPr>
        <w:t xml:space="preserve">Wayne </w:t>
      </w:r>
      <w:r>
        <w:rPr>
          <w:sz w:val="20"/>
          <w:szCs w:val="20"/>
        </w:rPr>
        <w:t>State University, United States</w:t>
      </w:r>
    </w:p>
    <w:p w14:paraId="0109D2C1" w14:textId="77777777" w:rsidR="00CB2752" w:rsidRDefault="00CB2752" w:rsidP="00CB2752">
      <w:pPr>
        <w:jc w:val="center"/>
        <w:rPr>
          <w:sz w:val="20"/>
          <w:szCs w:val="20"/>
        </w:rPr>
      </w:pPr>
    </w:p>
    <w:p w14:paraId="70E6F859" w14:textId="2F5A467B" w:rsidR="00CB2752" w:rsidRDefault="00CB2752" w:rsidP="00CB2752">
      <w:pPr>
        <w:jc w:val="center"/>
        <w:rPr>
          <w:i/>
          <w:iCs/>
          <w:sz w:val="20"/>
          <w:szCs w:val="20"/>
        </w:rPr>
      </w:pPr>
      <w:r w:rsidRPr="007E4FA9">
        <w:rPr>
          <w:sz w:val="20"/>
          <w:szCs w:val="20"/>
        </w:rPr>
        <w:t>***</w:t>
      </w:r>
      <w:r>
        <w:rPr>
          <w:sz w:val="20"/>
          <w:szCs w:val="20"/>
        </w:rPr>
        <w:t>***</w:t>
      </w:r>
      <w:r w:rsidR="004C1C62" w:rsidRPr="004C1C62">
        <w:rPr>
          <w:sz w:val="20"/>
          <w:szCs w:val="20"/>
        </w:rPr>
        <w:t>rcostas@cwts.leidenuniv.nl</w:t>
      </w:r>
    </w:p>
    <w:p w14:paraId="2FFC9ACC" w14:textId="77777777" w:rsidR="00C90CEE" w:rsidRDefault="00C90CEE" w:rsidP="00CB2752">
      <w:pPr>
        <w:jc w:val="center"/>
        <w:rPr>
          <w:sz w:val="20"/>
          <w:szCs w:val="20"/>
        </w:rPr>
      </w:pPr>
      <w:r w:rsidRPr="00C90CEE">
        <w:rPr>
          <w:sz w:val="20"/>
          <w:szCs w:val="20"/>
        </w:rPr>
        <w:t xml:space="preserve">https://orcid.org/0000-0002-7465-6462 </w:t>
      </w:r>
    </w:p>
    <w:p w14:paraId="0C6EF783" w14:textId="19A83FB1" w:rsidR="00CB2752" w:rsidRPr="00AD6D2D" w:rsidRDefault="00015372" w:rsidP="00CB2752">
      <w:pPr>
        <w:jc w:val="center"/>
        <w:rPr>
          <w:sz w:val="20"/>
          <w:szCs w:val="20"/>
        </w:rPr>
      </w:pPr>
      <w:r>
        <w:rPr>
          <w:sz w:val="20"/>
          <w:szCs w:val="20"/>
        </w:rPr>
        <w:t xml:space="preserve">Centre for Science and Technology Studies, </w:t>
      </w:r>
      <w:r w:rsidR="001D0645">
        <w:rPr>
          <w:sz w:val="20"/>
          <w:szCs w:val="20"/>
        </w:rPr>
        <w:t>Leiden University, The Netherlands</w:t>
      </w:r>
    </w:p>
    <w:p w14:paraId="181A0774" w14:textId="77777777" w:rsidR="00CB2752" w:rsidRDefault="00CB2752" w:rsidP="00CB2752">
      <w:pPr>
        <w:jc w:val="center"/>
        <w:rPr>
          <w:sz w:val="20"/>
          <w:szCs w:val="20"/>
        </w:rPr>
      </w:pPr>
    </w:p>
    <w:p w14:paraId="399C9CB9" w14:textId="7A29F56E" w:rsidR="00CB2752" w:rsidRDefault="00CB2752" w:rsidP="00CB2752">
      <w:pPr>
        <w:jc w:val="center"/>
        <w:rPr>
          <w:i/>
          <w:iCs/>
          <w:sz w:val="20"/>
          <w:szCs w:val="20"/>
        </w:rPr>
      </w:pPr>
      <w:r w:rsidRPr="007E4FA9">
        <w:rPr>
          <w:sz w:val="20"/>
          <w:szCs w:val="20"/>
        </w:rPr>
        <w:t>***</w:t>
      </w:r>
      <w:r>
        <w:rPr>
          <w:sz w:val="20"/>
          <w:szCs w:val="20"/>
        </w:rPr>
        <w:t>****</w:t>
      </w:r>
      <w:r w:rsidR="001F1501">
        <w:rPr>
          <w:i/>
          <w:iCs/>
          <w:sz w:val="20"/>
          <w:szCs w:val="20"/>
        </w:rPr>
        <w:t>PMongeon@dal.ca</w:t>
      </w:r>
    </w:p>
    <w:p w14:paraId="3386E303" w14:textId="77777777" w:rsidR="004A5B94" w:rsidRDefault="004A5B94" w:rsidP="00CB2752">
      <w:pPr>
        <w:jc w:val="center"/>
        <w:rPr>
          <w:sz w:val="20"/>
          <w:szCs w:val="20"/>
        </w:rPr>
      </w:pPr>
      <w:r w:rsidRPr="004A5B94">
        <w:rPr>
          <w:sz w:val="20"/>
          <w:szCs w:val="20"/>
        </w:rPr>
        <w:t xml:space="preserve">https://orcid.org/0000-0003-1021-059X </w:t>
      </w:r>
    </w:p>
    <w:p w14:paraId="39F7CC9D" w14:textId="63C91065" w:rsidR="00CB2752" w:rsidRPr="00AD6D2D" w:rsidRDefault="00CB2752" w:rsidP="00CB2752">
      <w:pPr>
        <w:jc w:val="center"/>
        <w:rPr>
          <w:sz w:val="20"/>
          <w:szCs w:val="20"/>
        </w:rPr>
      </w:pPr>
      <w:r>
        <w:rPr>
          <w:sz w:val="20"/>
          <w:szCs w:val="20"/>
        </w:rPr>
        <w:t>Department of Information Science</w:t>
      </w:r>
      <w:r w:rsidRPr="00AD6D2D">
        <w:rPr>
          <w:sz w:val="20"/>
          <w:szCs w:val="20"/>
        </w:rPr>
        <w:t xml:space="preserve">, </w:t>
      </w:r>
      <w:r>
        <w:rPr>
          <w:sz w:val="20"/>
          <w:szCs w:val="20"/>
        </w:rPr>
        <w:t>Dalhousie University</w:t>
      </w:r>
      <w:r w:rsidRPr="00AD6D2D">
        <w:rPr>
          <w:sz w:val="20"/>
          <w:szCs w:val="20"/>
        </w:rPr>
        <w:t xml:space="preserve">, </w:t>
      </w:r>
      <w:r>
        <w:rPr>
          <w:sz w:val="20"/>
          <w:szCs w:val="20"/>
        </w:rPr>
        <w:t>Canada</w:t>
      </w:r>
    </w:p>
    <w:p w14:paraId="18EAD8F9" w14:textId="77777777" w:rsidR="008168F4" w:rsidRPr="00D96243" w:rsidRDefault="008168F4" w:rsidP="00542798">
      <w:pPr>
        <w:jc w:val="center"/>
      </w:pPr>
    </w:p>
    <w:p w14:paraId="5FB558FA" w14:textId="4A696910" w:rsidR="00CB15AC" w:rsidRDefault="009645D6" w:rsidP="00CB15AC">
      <w:pPr>
        <w:jc w:val="both"/>
        <w:rPr>
          <w:b/>
          <w:bCs/>
        </w:rPr>
      </w:pPr>
      <w:r>
        <w:rPr>
          <w:b/>
          <w:bCs/>
        </w:rPr>
        <w:t>Abstract</w:t>
      </w:r>
    </w:p>
    <w:p w14:paraId="3E16056E" w14:textId="578FB555" w:rsidR="009645D6" w:rsidRDefault="00F02241" w:rsidP="00E90736">
      <w:pPr>
        <w:jc w:val="both"/>
      </w:pPr>
      <w:r>
        <w:t>Investigating</w:t>
      </w:r>
      <w:r w:rsidR="0087530F">
        <w:t xml:space="preserve"> the context in which </w:t>
      </w:r>
      <w:r w:rsidR="00757F52">
        <w:t xml:space="preserve">researchers </w:t>
      </w:r>
      <w:r w:rsidR="0087530F">
        <w:t xml:space="preserve">engage with </w:t>
      </w:r>
      <w:r w:rsidR="0011471C">
        <w:t>social media objects</w:t>
      </w:r>
      <w:r w:rsidR="0087530F">
        <w:t xml:space="preserve"> </w:t>
      </w:r>
      <w:r w:rsidR="00D2167A">
        <w:t>facilitates</w:t>
      </w:r>
      <w:r w:rsidR="0087530F">
        <w:t xml:space="preserve"> a greater understanding of </w:t>
      </w:r>
      <w:r w:rsidR="00D2167A">
        <w:t>their research behaviour.</w:t>
      </w:r>
      <w:r w:rsidR="0011471C">
        <w:t xml:space="preserve"> This study shifts </w:t>
      </w:r>
      <w:r w:rsidR="00E5620A">
        <w:t xml:space="preserve">analytical </w:t>
      </w:r>
      <w:r w:rsidR="0011471C">
        <w:t>focus from the research paper itself t</w:t>
      </w:r>
      <w:r w:rsidR="003F77C7">
        <w:t>o</w:t>
      </w:r>
      <w:r w:rsidR="00923544">
        <w:t xml:space="preserve"> the geographical, socio-topical, and individual dimensions of the Tweeter and the tweeted paper</w:t>
      </w:r>
      <w:r w:rsidR="003F77C7">
        <w:t xml:space="preserve"> to understand if researchers cite what they tweet. </w:t>
      </w:r>
      <w:r w:rsidR="00075AA0">
        <w:t xml:space="preserve">Results show that Tweeters are more likely </w:t>
      </w:r>
      <w:r w:rsidR="00E5620A">
        <w:t>to cite papers affiliated with their same institution, papers published in journals in which they also have published, and papers in which they hold authorship. It finds that the older the academic age of a Tweeter the less likely they are to cite what they tweet, though th</w:t>
      </w:r>
      <w:r w:rsidR="00311A08">
        <w:t>ere is a positive relationship between</w:t>
      </w:r>
      <w:r w:rsidR="008870FA">
        <w:t xml:space="preserve"> citations and</w:t>
      </w:r>
      <w:r w:rsidR="00311A08">
        <w:t xml:space="preserve"> the number of papers they have published and references they have accumulated over time. This paper sh</w:t>
      </w:r>
      <w:r w:rsidR="005712CE">
        <w:t xml:space="preserve">eds light on the contextual nature of </w:t>
      </w:r>
      <w:r w:rsidR="00E01DAE">
        <w:t xml:space="preserve">the tweet-citation relationship. </w:t>
      </w:r>
    </w:p>
    <w:p w14:paraId="6553EE73" w14:textId="77777777" w:rsidR="006B7C3C" w:rsidRPr="009A78CF" w:rsidRDefault="006B7C3C" w:rsidP="0036583A"/>
    <w:p w14:paraId="6857EBAC" w14:textId="3964D1E2" w:rsidR="009645D6" w:rsidRDefault="009645D6" w:rsidP="009645D6">
      <w:pPr>
        <w:jc w:val="both"/>
        <w:rPr>
          <w:b/>
          <w:bCs/>
        </w:rPr>
      </w:pPr>
      <w:r w:rsidRPr="009645D6">
        <w:rPr>
          <w:b/>
          <w:bCs/>
        </w:rPr>
        <w:t>1.</w:t>
      </w:r>
      <w:r>
        <w:rPr>
          <w:b/>
          <w:bCs/>
        </w:rPr>
        <w:t xml:space="preserve"> </w:t>
      </w:r>
      <w:r w:rsidR="00DB0837">
        <w:rPr>
          <w:b/>
          <w:bCs/>
        </w:rPr>
        <w:t>Background</w:t>
      </w:r>
    </w:p>
    <w:p w14:paraId="1B158D13" w14:textId="3C69DCA1" w:rsidR="003F2D80" w:rsidRDefault="009645D6" w:rsidP="00C27ECF">
      <w:pPr>
        <w:jc w:val="both"/>
        <w:rPr>
          <w:rFonts w:eastAsia="Calibri"/>
        </w:rPr>
      </w:pPr>
      <w:r w:rsidRPr="009A78CF">
        <w:rPr>
          <w:rFonts w:eastAsia="Calibri"/>
        </w:rPr>
        <w:t>In the early days of altmetric research much attention was directed at the correlation between tweets (</w:t>
      </w:r>
      <w:r w:rsidR="005B7E9E">
        <w:rPr>
          <w:rFonts w:eastAsia="Calibri"/>
        </w:rPr>
        <w:t>or</w:t>
      </w:r>
      <w:r w:rsidRPr="009A78CF">
        <w:rPr>
          <w:rFonts w:eastAsia="Calibri"/>
        </w:rPr>
        <w:t xml:space="preserve"> other altmetric indicators) and citations with hopes that tweets could predict future citations and thus provide an early citation impact indicator. </w:t>
      </w:r>
      <w:r w:rsidR="00C27ECF">
        <w:rPr>
          <w:rFonts w:eastAsia="Calibri"/>
        </w:rPr>
        <w:t xml:space="preserve">Over the past decades, a host of issues related to the use and interpretation </w:t>
      </w:r>
      <w:r w:rsidR="00E406FC">
        <w:rPr>
          <w:rFonts w:eastAsia="Calibri"/>
        </w:rPr>
        <w:t xml:space="preserve">of altmetrics </w:t>
      </w:r>
      <w:r w:rsidR="00C27ECF">
        <w:rPr>
          <w:rFonts w:eastAsia="Calibri"/>
        </w:rPr>
        <w:t>ha</w:t>
      </w:r>
      <w:r w:rsidR="0028415F">
        <w:rPr>
          <w:rFonts w:eastAsia="Calibri"/>
        </w:rPr>
        <w:t>ve</w:t>
      </w:r>
      <w:r w:rsidR="00C27ECF">
        <w:rPr>
          <w:rFonts w:eastAsia="Calibri"/>
        </w:rPr>
        <w:t xml:space="preserve"> been the subject of scholarly attention. Haustein (2016) identifies the lack of conceptual frameworks and theoretical foundations </w:t>
      </w:r>
      <w:r w:rsidR="0019531F">
        <w:rPr>
          <w:rFonts w:eastAsia="Calibri"/>
        </w:rPr>
        <w:t xml:space="preserve">relating to altmetrics </w:t>
      </w:r>
      <w:r w:rsidR="00C27ECF">
        <w:rPr>
          <w:rFonts w:eastAsia="Calibri"/>
        </w:rPr>
        <w:t xml:space="preserve">as interfering with </w:t>
      </w:r>
      <w:r w:rsidR="009D6360">
        <w:rPr>
          <w:rFonts w:eastAsia="Calibri"/>
        </w:rPr>
        <w:t>the</w:t>
      </w:r>
      <w:r w:rsidR="0019531F">
        <w:rPr>
          <w:rFonts w:eastAsia="Calibri"/>
        </w:rPr>
        <w:t>ir</w:t>
      </w:r>
      <w:r w:rsidR="009D6360">
        <w:rPr>
          <w:rFonts w:eastAsia="Calibri"/>
        </w:rPr>
        <w:t xml:space="preserve"> </w:t>
      </w:r>
      <w:r w:rsidR="00185F84">
        <w:rPr>
          <w:rFonts w:eastAsia="Calibri"/>
        </w:rPr>
        <w:t>interpretation and</w:t>
      </w:r>
      <w:r w:rsidR="009D6360">
        <w:rPr>
          <w:rFonts w:eastAsia="Calibri"/>
        </w:rPr>
        <w:t xml:space="preserve"> understanding</w:t>
      </w:r>
      <w:r w:rsidR="0019531F">
        <w:rPr>
          <w:rFonts w:eastAsia="Calibri"/>
        </w:rPr>
        <w:t>.</w:t>
      </w:r>
      <w:r w:rsidR="00C27ECF">
        <w:rPr>
          <w:rFonts w:eastAsia="Calibri"/>
        </w:rPr>
        <w:t xml:space="preserve"> This is facilitated by </w:t>
      </w:r>
      <w:r w:rsidR="00173EA9">
        <w:rPr>
          <w:rFonts w:eastAsia="Calibri"/>
        </w:rPr>
        <w:t xml:space="preserve">altmetrics' </w:t>
      </w:r>
      <w:r w:rsidR="00C27ECF">
        <w:rPr>
          <w:rFonts w:eastAsia="Calibri"/>
        </w:rPr>
        <w:t>heterogeneity</w:t>
      </w:r>
      <w:r w:rsidR="002B69D2">
        <w:rPr>
          <w:rFonts w:eastAsia="Calibri"/>
        </w:rPr>
        <w:t xml:space="preserve"> </w:t>
      </w:r>
      <w:r w:rsidR="00AE732B">
        <w:rPr>
          <w:rFonts w:eastAsia="Calibri"/>
        </w:rPr>
        <w:t xml:space="preserve">(purpose, function, diversity of indicators, data source, </w:t>
      </w:r>
      <w:r w:rsidR="00AE732B">
        <w:rPr>
          <w:rFonts w:eastAsia="Calibri"/>
        </w:rPr>
        <w:lastRenderedPageBreak/>
        <w:t>and selectivity that dictate their online activities and events</w:t>
      </w:r>
      <w:r w:rsidR="00C30E5A">
        <w:rPr>
          <w:rFonts w:eastAsia="Calibri"/>
        </w:rPr>
        <w:t xml:space="preserve">) </w:t>
      </w:r>
      <w:r w:rsidR="004465C6">
        <w:rPr>
          <w:rFonts w:eastAsia="Calibri"/>
        </w:rPr>
        <w:t>a</w:t>
      </w:r>
      <w:r w:rsidR="00C27ECF">
        <w:rPr>
          <w:rFonts w:eastAsia="Calibri"/>
        </w:rPr>
        <w:t xml:space="preserve">s another major </w:t>
      </w:r>
      <w:r w:rsidR="452BC653" w:rsidRPr="2F396AC5">
        <w:rPr>
          <w:rFonts w:eastAsia="Calibri"/>
        </w:rPr>
        <w:t>challenge</w:t>
      </w:r>
      <w:r w:rsidR="00FF5B1C">
        <w:rPr>
          <w:rFonts w:eastAsia="Calibri"/>
        </w:rPr>
        <w:t xml:space="preserve"> </w:t>
      </w:r>
      <w:r w:rsidR="00C27ECF">
        <w:rPr>
          <w:rFonts w:eastAsia="Calibri"/>
        </w:rPr>
        <w:t>associated with their use and interpret</w:t>
      </w:r>
      <w:r w:rsidR="00FF5B1C">
        <w:rPr>
          <w:rFonts w:eastAsia="Calibri"/>
        </w:rPr>
        <w:t>ation of</w:t>
      </w:r>
      <w:r w:rsidR="00C27ECF">
        <w:rPr>
          <w:rFonts w:eastAsia="Calibri"/>
        </w:rPr>
        <w:t xml:space="preserve"> their meaning</w:t>
      </w:r>
      <w:r w:rsidR="00FF5B1C">
        <w:rPr>
          <w:rFonts w:eastAsia="Calibri"/>
        </w:rPr>
        <w:t xml:space="preserve"> </w:t>
      </w:r>
      <w:r w:rsidR="00C27ECF">
        <w:rPr>
          <w:rFonts w:eastAsia="Calibri"/>
        </w:rPr>
        <w:t>(Haustein, 2016).</w:t>
      </w:r>
      <w:r w:rsidR="00421453">
        <w:rPr>
          <w:rFonts w:eastAsia="Calibri"/>
        </w:rPr>
        <w:t xml:space="preserve"> </w:t>
      </w:r>
    </w:p>
    <w:p w14:paraId="1EA20B02" w14:textId="77777777" w:rsidR="003F2D80" w:rsidRDefault="003F2D80" w:rsidP="00C27ECF">
      <w:pPr>
        <w:jc w:val="both"/>
        <w:rPr>
          <w:rFonts w:eastAsia="Calibri"/>
        </w:rPr>
      </w:pPr>
    </w:p>
    <w:p w14:paraId="5767AACF" w14:textId="7092BCEA" w:rsidR="00C27ECF" w:rsidRDefault="006F4A50" w:rsidP="00C27ECF">
      <w:pPr>
        <w:jc w:val="both"/>
        <w:rPr>
          <w:rFonts w:eastAsia="Calibri"/>
        </w:rPr>
      </w:pPr>
      <w:r>
        <w:rPr>
          <w:rFonts w:eastAsia="Calibri"/>
        </w:rPr>
        <w:t xml:space="preserve">Haustein </w:t>
      </w:r>
      <w:r w:rsidR="00395970">
        <w:rPr>
          <w:rFonts w:eastAsia="Calibri"/>
        </w:rPr>
        <w:t xml:space="preserve">(2016) </w:t>
      </w:r>
      <w:r w:rsidR="003F2D80">
        <w:rPr>
          <w:rFonts w:eastAsia="Calibri"/>
        </w:rPr>
        <w:t>forwards</w:t>
      </w:r>
      <w:r w:rsidR="00D670C6">
        <w:rPr>
          <w:rFonts w:eastAsia="Calibri"/>
        </w:rPr>
        <w:t xml:space="preserve"> </w:t>
      </w:r>
      <w:r w:rsidR="005E0CFE">
        <w:rPr>
          <w:rFonts w:eastAsia="Calibri"/>
        </w:rPr>
        <w:t>the need for</w:t>
      </w:r>
      <w:r w:rsidR="00D670C6">
        <w:rPr>
          <w:rFonts w:eastAsia="Calibri"/>
        </w:rPr>
        <w:t xml:space="preserve"> </w:t>
      </w:r>
      <w:r w:rsidR="00423481">
        <w:rPr>
          <w:rFonts w:eastAsia="Calibri"/>
        </w:rPr>
        <w:t xml:space="preserve">a more developed </w:t>
      </w:r>
      <w:r w:rsidR="001D764C">
        <w:rPr>
          <w:rFonts w:eastAsia="Calibri"/>
        </w:rPr>
        <w:t>conceptualization</w:t>
      </w:r>
      <w:r w:rsidR="00423481">
        <w:rPr>
          <w:rFonts w:eastAsia="Calibri"/>
        </w:rPr>
        <w:t xml:space="preserve"> of altmetrics</w:t>
      </w:r>
      <w:r w:rsidR="001D764C">
        <w:rPr>
          <w:rFonts w:eastAsia="Calibri"/>
        </w:rPr>
        <w:t xml:space="preserve">, </w:t>
      </w:r>
      <w:r w:rsidR="008039E6">
        <w:rPr>
          <w:rFonts w:eastAsia="Calibri"/>
        </w:rPr>
        <w:t xml:space="preserve">building on </w:t>
      </w:r>
      <w:proofErr w:type="spellStart"/>
      <w:r w:rsidR="008039E6">
        <w:rPr>
          <w:rFonts w:eastAsia="Calibri"/>
        </w:rPr>
        <w:t>L</w:t>
      </w:r>
      <w:r w:rsidR="00196DB2">
        <w:rPr>
          <w:rFonts w:eastAsia="Calibri"/>
        </w:rPr>
        <w:t>azarsfeld's</w:t>
      </w:r>
      <w:proofErr w:type="spellEnd"/>
      <w:r w:rsidR="00196DB2">
        <w:rPr>
          <w:rFonts w:eastAsia="Calibri"/>
        </w:rPr>
        <w:t xml:space="preserve"> </w:t>
      </w:r>
      <w:r w:rsidR="00395970">
        <w:rPr>
          <w:rFonts w:eastAsia="Calibri"/>
        </w:rPr>
        <w:t xml:space="preserve">(1993) </w:t>
      </w:r>
      <w:r w:rsidR="00196DB2">
        <w:rPr>
          <w:rFonts w:eastAsia="Calibri"/>
        </w:rPr>
        <w:t xml:space="preserve">argument that </w:t>
      </w:r>
      <w:r w:rsidR="00E11FA4">
        <w:rPr>
          <w:rFonts w:eastAsia="Calibri"/>
        </w:rPr>
        <w:t>for any metric to be a valid indicator of a social act</w:t>
      </w:r>
      <w:r w:rsidR="003F2D80">
        <w:rPr>
          <w:rFonts w:eastAsia="Calibri"/>
        </w:rPr>
        <w:t>, the act must be conceptualized</w:t>
      </w:r>
      <w:r w:rsidR="00EF7E55">
        <w:rPr>
          <w:rFonts w:eastAsia="Calibri"/>
        </w:rPr>
        <w:t>. O</w:t>
      </w:r>
      <w:r w:rsidR="003F2D80">
        <w:rPr>
          <w:rFonts w:eastAsia="Calibri"/>
        </w:rPr>
        <w:t xml:space="preserve">ur study </w:t>
      </w:r>
      <w:r w:rsidR="009452D3">
        <w:rPr>
          <w:rFonts w:eastAsia="Calibri"/>
        </w:rPr>
        <w:t xml:space="preserve">rethinks this notion and </w:t>
      </w:r>
      <w:r w:rsidR="00F52DB7">
        <w:rPr>
          <w:rFonts w:eastAsia="Calibri"/>
        </w:rPr>
        <w:t>contends</w:t>
      </w:r>
      <w:r w:rsidR="00332F7E">
        <w:rPr>
          <w:rFonts w:eastAsia="Calibri"/>
        </w:rPr>
        <w:t xml:space="preserve"> th</w:t>
      </w:r>
      <w:r w:rsidR="0087789C">
        <w:rPr>
          <w:rFonts w:eastAsia="Calibri"/>
        </w:rPr>
        <w:t xml:space="preserve">at to meaningfully interpret altmetrics as indicators of </w:t>
      </w:r>
      <w:r w:rsidR="00654244">
        <w:rPr>
          <w:rFonts w:eastAsia="Calibri"/>
        </w:rPr>
        <w:t>research behaviour, the</w:t>
      </w:r>
      <w:r w:rsidR="00395970">
        <w:rPr>
          <w:rFonts w:eastAsia="Calibri"/>
        </w:rPr>
        <w:t xml:space="preserve"> </w:t>
      </w:r>
      <w:r w:rsidR="00870646">
        <w:rPr>
          <w:rFonts w:eastAsia="Calibri"/>
        </w:rPr>
        <w:t>behaviour</w:t>
      </w:r>
      <w:r w:rsidR="00395970">
        <w:rPr>
          <w:rFonts w:eastAsia="Calibri"/>
        </w:rPr>
        <w:t xml:space="preserve"> must be contextualized.</w:t>
      </w:r>
      <w:r w:rsidR="17385A4B" w:rsidRPr="5DC87513">
        <w:rPr>
          <w:rFonts w:eastAsia="Calibri"/>
        </w:rPr>
        <w:t xml:space="preserve"> </w:t>
      </w:r>
      <w:r w:rsidR="005E2EE6">
        <w:rPr>
          <w:rFonts w:eastAsia="Calibri"/>
        </w:rPr>
        <w:t>Using</w:t>
      </w:r>
      <w:r w:rsidR="05873DB7" w:rsidRPr="7EA9C667">
        <w:rPr>
          <w:rFonts w:eastAsia="Calibri"/>
        </w:rPr>
        <w:t xml:space="preserve"> social media </w:t>
      </w:r>
      <w:r w:rsidR="005E2EE6">
        <w:rPr>
          <w:rFonts w:eastAsia="Calibri"/>
        </w:rPr>
        <w:t xml:space="preserve">events </w:t>
      </w:r>
      <w:r w:rsidR="00F52DB7">
        <w:rPr>
          <w:rFonts w:eastAsia="Calibri"/>
        </w:rPr>
        <w:t>for the purposes of scholarly metrics</w:t>
      </w:r>
      <w:r w:rsidR="05873DB7" w:rsidRPr="7EA9C667">
        <w:rPr>
          <w:rFonts w:eastAsia="Calibri"/>
        </w:rPr>
        <w:t xml:space="preserve"> </w:t>
      </w:r>
      <w:r w:rsidR="264431BF" w:rsidRPr="7EA9C667">
        <w:rPr>
          <w:rFonts w:eastAsia="Calibri"/>
        </w:rPr>
        <w:t xml:space="preserve">requires us to understand </w:t>
      </w:r>
      <w:r w:rsidR="577F256D" w:rsidRPr="7EA9C667">
        <w:rPr>
          <w:rFonts w:eastAsia="Calibri"/>
        </w:rPr>
        <w:t>the meaning and reason for the activity,</w:t>
      </w:r>
      <w:r w:rsidR="005E2EE6">
        <w:rPr>
          <w:rFonts w:eastAsia="Calibri"/>
        </w:rPr>
        <w:t xml:space="preserve"> which is not easily done;</w:t>
      </w:r>
      <w:r w:rsidR="577F256D" w:rsidRPr="7EA9C667">
        <w:rPr>
          <w:rFonts w:eastAsia="Calibri"/>
        </w:rPr>
        <w:t xml:space="preserve"> as Haustein (2016) argues, the same events on the same social media platform</w:t>
      </w:r>
      <w:r w:rsidR="005050FF">
        <w:rPr>
          <w:rFonts w:eastAsia="Calibri"/>
        </w:rPr>
        <w:t>s</w:t>
      </w:r>
      <w:r w:rsidR="577F256D" w:rsidRPr="7EA9C667">
        <w:rPr>
          <w:rFonts w:eastAsia="Calibri"/>
        </w:rPr>
        <w:t xml:space="preserve"> can </w:t>
      </w:r>
      <w:r w:rsidR="005050FF">
        <w:rPr>
          <w:rFonts w:eastAsia="Calibri"/>
        </w:rPr>
        <w:t xml:space="preserve">occur </w:t>
      </w:r>
      <w:r w:rsidR="577F256D" w:rsidRPr="7EA9C667">
        <w:rPr>
          <w:rFonts w:eastAsia="Calibri"/>
        </w:rPr>
        <w:t>for different reasons</w:t>
      </w:r>
      <w:r w:rsidR="6718D78A" w:rsidRPr="7EA9C667">
        <w:rPr>
          <w:rFonts w:eastAsia="Calibri"/>
        </w:rPr>
        <w:t xml:space="preserve">. For example, a researcher might tweet a paper to promote their own work, to share something relevant to their field, or for the purposes of criticism (Haustein, 2016). </w:t>
      </w:r>
      <w:r w:rsidR="2E312319" w:rsidRPr="7EA9C667">
        <w:rPr>
          <w:rFonts w:eastAsia="Calibri"/>
        </w:rPr>
        <w:t>Creating models that differentiate between different types of social media acts is possible, as demonstrated by Mongeon (201</w:t>
      </w:r>
      <w:r w:rsidR="000F4448">
        <w:rPr>
          <w:rFonts w:eastAsia="Calibri"/>
        </w:rPr>
        <w:t>8</w:t>
      </w:r>
      <w:r w:rsidR="2E312319" w:rsidRPr="7EA9C667">
        <w:rPr>
          <w:rFonts w:eastAsia="Calibri"/>
        </w:rPr>
        <w:t xml:space="preserve">) </w:t>
      </w:r>
      <w:r w:rsidR="315B7A7B" w:rsidRPr="7EA9C667">
        <w:rPr>
          <w:rFonts w:eastAsia="Calibri"/>
        </w:rPr>
        <w:t>in his research on analysing information shared by researchers on social media using so</w:t>
      </w:r>
      <w:r w:rsidR="29600FD6" w:rsidRPr="7EA9C667">
        <w:rPr>
          <w:rFonts w:eastAsia="Calibri"/>
        </w:rPr>
        <w:t>cial and topical distance</w:t>
      </w:r>
      <w:r w:rsidR="00557277">
        <w:rPr>
          <w:rFonts w:eastAsia="Calibri"/>
        </w:rPr>
        <w:t>.</w:t>
      </w:r>
      <w:r w:rsidR="00F85067">
        <w:rPr>
          <w:rFonts w:eastAsia="Calibri"/>
        </w:rPr>
        <w:t xml:space="preserve"> In this way, s</w:t>
      </w:r>
      <w:r w:rsidR="00F85067" w:rsidRPr="58BD2074">
        <w:rPr>
          <w:rFonts w:eastAsia="Calibri"/>
        </w:rPr>
        <w:t xml:space="preserve">ocial media activity </w:t>
      </w:r>
      <w:r w:rsidR="00F85067" w:rsidRPr="22DD4CBC">
        <w:rPr>
          <w:rFonts w:eastAsia="Calibri"/>
        </w:rPr>
        <w:t>could</w:t>
      </w:r>
      <w:r w:rsidR="00F85067">
        <w:rPr>
          <w:rFonts w:eastAsia="Calibri"/>
        </w:rPr>
        <w:t xml:space="preserve"> therefore</w:t>
      </w:r>
      <w:r w:rsidR="00F85067" w:rsidRPr="22DD4CBC">
        <w:rPr>
          <w:rFonts w:eastAsia="Calibri"/>
        </w:rPr>
        <w:t xml:space="preserve"> </w:t>
      </w:r>
      <w:r w:rsidR="00F85067" w:rsidRPr="220A0834">
        <w:rPr>
          <w:rFonts w:eastAsia="Calibri"/>
        </w:rPr>
        <w:t xml:space="preserve">be </w:t>
      </w:r>
      <w:r w:rsidR="00F85067" w:rsidRPr="5ADBEE47">
        <w:rPr>
          <w:rFonts w:eastAsia="Calibri"/>
        </w:rPr>
        <w:t xml:space="preserve">contextualized by </w:t>
      </w:r>
      <w:r w:rsidR="00F85067" w:rsidRPr="14B1D606">
        <w:rPr>
          <w:rFonts w:eastAsia="Calibri"/>
        </w:rPr>
        <w:t xml:space="preserve">shifting </w:t>
      </w:r>
      <w:r w:rsidR="00F85067" w:rsidRPr="09ACF711">
        <w:rPr>
          <w:rFonts w:eastAsia="Calibri"/>
        </w:rPr>
        <w:t xml:space="preserve">attention </w:t>
      </w:r>
      <w:r w:rsidR="00F85067" w:rsidRPr="14033CD3">
        <w:rPr>
          <w:rFonts w:eastAsia="Calibri"/>
        </w:rPr>
        <w:t>from research</w:t>
      </w:r>
      <w:r w:rsidR="00F85067" w:rsidRPr="646A3FA8">
        <w:rPr>
          <w:rFonts w:eastAsia="Calibri"/>
        </w:rPr>
        <w:t xml:space="preserve"> papers </w:t>
      </w:r>
      <w:r w:rsidR="00F85067" w:rsidRPr="53BD4947">
        <w:rPr>
          <w:rFonts w:eastAsia="Calibri"/>
        </w:rPr>
        <w:t xml:space="preserve">or the </w:t>
      </w:r>
      <w:r w:rsidR="00F85067" w:rsidRPr="3E896096">
        <w:rPr>
          <w:rFonts w:eastAsia="Calibri"/>
        </w:rPr>
        <w:t>outputs</w:t>
      </w:r>
      <w:r w:rsidR="00F85067" w:rsidRPr="2DEC4446">
        <w:rPr>
          <w:rFonts w:eastAsia="Calibri"/>
        </w:rPr>
        <w:t xml:space="preserve"> of social</w:t>
      </w:r>
      <w:r w:rsidR="00F85067" w:rsidRPr="3E896096">
        <w:rPr>
          <w:rFonts w:eastAsia="Calibri"/>
        </w:rPr>
        <w:t xml:space="preserve"> </w:t>
      </w:r>
      <w:r w:rsidR="00F85067" w:rsidRPr="5F9EEDE1">
        <w:rPr>
          <w:rFonts w:eastAsia="Calibri"/>
        </w:rPr>
        <w:t xml:space="preserve">media </w:t>
      </w:r>
      <w:r w:rsidR="00F85067">
        <w:rPr>
          <w:rFonts w:eastAsia="Calibri"/>
        </w:rPr>
        <w:t xml:space="preserve">(tweets) </w:t>
      </w:r>
      <w:r w:rsidR="00F85067" w:rsidRPr="5F9EEDE1">
        <w:rPr>
          <w:rFonts w:eastAsia="Calibri"/>
        </w:rPr>
        <w:t xml:space="preserve">to </w:t>
      </w:r>
      <w:r w:rsidR="00F85067">
        <w:rPr>
          <w:rFonts w:eastAsia="Calibri"/>
        </w:rPr>
        <w:t xml:space="preserve">elements relating to </w:t>
      </w:r>
      <w:r w:rsidR="00F85067" w:rsidRPr="6E9A7854">
        <w:rPr>
          <w:rFonts w:eastAsia="Calibri"/>
        </w:rPr>
        <w:t>the users themselves</w:t>
      </w:r>
      <w:r w:rsidR="00F85067" w:rsidRPr="76B4355A">
        <w:rPr>
          <w:rFonts w:eastAsia="Calibri"/>
        </w:rPr>
        <w:t>.</w:t>
      </w:r>
    </w:p>
    <w:p w14:paraId="191CE8A0" w14:textId="6B28A06B" w:rsidR="3B6199E5" w:rsidRDefault="3B6199E5" w:rsidP="3B6199E5">
      <w:pPr>
        <w:jc w:val="both"/>
        <w:rPr>
          <w:rFonts w:eastAsia="Calibri"/>
        </w:rPr>
      </w:pPr>
    </w:p>
    <w:p w14:paraId="0768FA1A" w14:textId="77777777" w:rsidR="008F4305" w:rsidRDefault="0CFB468E" w:rsidP="009645D6">
      <w:pPr>
        <w:jc w:val="both"/>
        <w:rPr>
          <w:rFonts w:eastAsia="Calibri"/>
        </w:rPr>
      </w:pPr>
      <w:r w:rsidRPr="3D24737B">
        <w:rPr>
          <w:rFonts w:eastAsia="Calibri"/>
        </w:rPr>
        <w:t>The research</w:t>
      </w:r>
      <w:r w:rsidRPr="65593D3E">
        <w:rPr>
          <w:rFonts w:eastAsia="Calibri"/>
        </w:rPr>
        <w:t xml:space="preserve"> of </w:t>
      </w:r>
      <w:r w:rsidRPr="21A7238B">
        <w:rPr>
          <w:rFonts w:eastAsia="Calibri"/>
        </w:rPr>
        <w:t>Diaz-</w:t>
      </w:r>
      <w:proofErr w:type="spellStart"/>
      <w:r w:rsidRPr="21A7238B">
        <w:rPr>
          <w:rFonts w:eastAsia="Calibri"/>
        </w:rPr>
        <w:t>Faes</w:t>
      </w:r>
      <w:proofErr w:type="spellEnd"/>
      <w:r w:rsidRPr="21A7238B">
        <w:rPr>
          <w:rFonts w:eastAsia="Calibri"/>
        </w:rPr>
        <w:t xml:space="preserve"> </w:t>
      </w:r>
      <w:r w:rsidRPr="66E49C16">
        <w:rPr>
          <w:rFonts w:eastAsia="Calibri"/>
        </w:rPr>
        <w:t xml:space="preserve">et al. </w:t>
      </w:r>
      <w:r w:rsidRPr="5BDFBD21">
        <w:rPr>
          <w:rFonts w:eastAsia="Calibri"/>
        </w:rPr>
        <w:t xml:space="preserve">(2019) demonstrates </w:t>
      </w:r>
      <w:r w:rsidRPr="4BD37F1B">
        <w:rPr>
          <w:rFonts w:eastAsia="Calibri"/>
        </w:rPr>
        <w:t xml:space="preserve">that </w:t>
      </w:r>
      <w:r w:rsidR="1D196E74" w:rsidRPr="6EF80028">
        <w:rPr>
          <w:rFonts w:eastAsia="Calibri"/>
        </w:rPr>
        <w:t xml:space="preserve">the activity of </w:t>
      </w:r>
      <w:r w:rsidR="1D196E74" w:rsidRPr="7D5893BC">
        <w:rPr>
          <w:rFonts w:eastAsia="Calibri"/>
        </w:rPr>
        <w:t>users on Twitter in</w:t>
      </w:r>
      <w:r w:rsidR="1D196E74" w:rsidRPr="7BACE94A">
        <w:rPr>
          <w:rFonts w:eastAsia="Calibri"/>
        </w:rPr>
        <w:t xml:space="preserve"> relation to </w:t>
      </w:r>
      <w:r w:rsidR="1D196E74" w:rsidRPr="5ABE9805">
        <w:rPr>
          <w:rFonts w:eastAsia="Calibri"/>
        </w:rPr>
        <w:t>scientific publications</w:t>
      </w:r>
      <w:r w:rsidR="1D196E74" w:rsidRPr="6BC7E74A">
        <w:rPr>
          <w:rFonts w:eastAsia="Calibri"/>
        </w:rPr>
        <w:t xml:space="preserve"> can used </w:t>
      </w:r>
      <w:r w:rsidR="1D196E74" w:rsidRPr="6198DD8E">
        <w:rPr>
          <w:rFonts w:eastAsia="Calibri"/>
        </w:rPr>
        <w:t xml:space="preserve">to </w:t>
      </w:r>
      <w:r w:rsidR="00326854" w:rsidRPr="6198DD8E">
        <w:rPr>
          <w:rFonts w:eastAsia="Calibri"/>
        </w:rPr>
        <w:t>group</w:t>
      </w:r>
      <w:r w:rsidR="1D196E74" w:rsidRPr="6198DD8E">
        <w:rPr>
          <w:rFonts w:eastAsia="Calibri"/>
        </w:rPr>
        <w:t xml:space="preserve"> </w:t>
      </w:r>
      <w:r w:rsidR="3579C3B1" w:rsidRPr="4A7BDB60">
        <w:rPr>
          <w:rFonts w:eastAsia="Calibri"/>
        </w:rPr>
        <w:t xml:space="preserve">these users into different </w:t>
      </w:r>
      <w:r w:rsidR="3579C3B1" w:rsidRPr="075D627E">
        <w:rPr>
          <w:rFonts w:eastAsia="Calibri"/>
        </w:rPr>
        <w:t xml:space="preserve">dimensions of behaviour. </w:t>
      </w:r>
      <w:r w:rsidR="2560AD4F" w:rsidRPr="075D627E">
        <w:rPr>
          <w:rFonts w:eastAsia="Calibri"/>
        </w:rPr>
        <w:t xml:space="preserve">Classifying users in this way is another potential approach to arriving at an understanding of the context </w:t>
      </w:r>
      <w:r w:rsidR="73A3C5F8" w:rsidRPr="075D627E">
        <w:rPr>
          <w:rFonts w:eastAsia="Calibri"/>
        </w:rPr>
        <w:t xml:space="preserve">for why users are engaging with content. </w:t>
      </w:r>
      <w:r w:rsidR="224663C4" w:rsidRPr="075D627E">
        <w:rPr>
          <w:rFonts w:eastAsia="Calibri"/>
        </w:rPr>
        <w:t>Diaz-</w:t>
      </w:r>
      <w:proofErr w:type="spellStart"/>
      <w:r w:rsidR="224663C4" w:rsidRPr="075D627E">
        <w:rPr>
          <w:rFonts w:eastAsia="Calibri"/>
        </w:rPr>
        <w:t>Faes</w:t>
      </w:r>
      <w:proofErr w:type="spellEnd"/>
      <w:r w:rsidR="224663C4" w:rsidRPr="075D627E">
        <w:rPr>
          <w:rFonts w:eastAsia="Calibri"/>
        </w:rPr>
        <w:t xml:space="preserve"> et al. (2019) argue for the creation of secondary social media metrics, which move away from a focus on papers and their reception on </w:t>
      </w:r>
      <w:r w:rsidR="737ABBCB" w:rsidRPr="075D627E">
        <w:rPr>
          <w:rFonts w:eastAsia="Calibri"/>
        </w:rPr>
        <w:t xml:space="preserve">social media to focus on users, their online activity, and their interactions with social media objects. </w:t>
      </w:r>
    </w:p>
    <w:p w14:paraId="3D0B0553" w14:textId="77777777" w:rsidR="008F4305" w:rsidRDefault="008F4305" w:rsidP="009645D6">
      <w:pPr>
        <w:jc w:val="both"/>
        <w:rPr>
          <w:rFonts w:eastAsia="Calibri"/>
        </w:rPr>
      </w:pPr>
    </w:p>
    <w:p w14:paraId="7172775C" w14:textId="5F9AAC8A" w:rsidR="00852755" w:rsidRPr="009A78CF" w:rsidRDefault="005A7A20" w:rsidP="007808E7">
      <w:pPr>
        <w:jc w:val="both"/>
        <w:rPr>
          <w:rFonts w:eastAsia="Calibri"/>
          <w:szCs w:val="28"/>
        </w:rPr>
      </w:pPr>
      <w:r>
        <w:rPr>
          <w:rFonts w:eastAsia="Calibri"/>
        </w:rPr>
        <w:t>Ultimately, there is difficulty in correlating meaning with tweets, as the</w:t>
      </w:r>
      <w:r w:rsidR="00EF1FB9">
        <w:rPr>
          <w:rFonts w:eastAsia="Calibri"/>
        </w:rPr>
        <w:t xml:space="preserve"> instance of tweeting is</w:t>
      </w:r>
      <w:r w:rsidR="00476EAD">
        <w:rPr>
          <w:rFonts w:eastAsia="Calibri"/>
        </w:rPr>
        <w:t xml:space="preserve"> linked</w:t>
      </w:r>
      <w:r>
        <w:rPr>
          <w:rFonts w:eastAsia="Calibri"/>
        </w:rPr>
        <w:t xml:space="preserve"> to various changing contexts</w:t>
      </w:r>
      <w:r w:rsidR="00267BB6">
        <w:rPr>
          <w:rFonts w:eastAsia="Calibri"/>
        </w:rPr>
        <w:t>; s</w:t>
      </w:r>
      <w:r w:rsidR="00521780">
        <w:rPr>
          <w:rFonts w:eastAsia="Calibri"/>
        </w:rPr>
        <w:t>ituating tweets</w:t>
      </w:r>
      <w:r w:rsidR="00833A13">
        <w:rPr>
          <w:rFonts w:eastAsia="Calibri"/>
        </w:rPr>
        <w:t xml:space="preserve"> </w:t>
      </w:r>
      <w:r w:rsidR="00B12F97">
        <w:rPr>
          <w:rFonts w:eastAsia="Calibri"/>
        </w:rPr>
        <w:t>within the</w:t>
      </w:r>
      <w:r w:rsidR="00606A13">
        <w:rPr>
          <w:rFonts w:eastAsia="Calibri"/>
        </w:rPr>
        <w:t>ir context</w:t>
      </w:r>
      <w:r w:rsidR="00833A13">
        <w:rPr>
          <w:rFonts w:eastAsia="Calibri"/>
        </w:rPr>
        <w:t xml:space="preserve"> can aid in deciphering </w:t>
      </w:r>
      <w:r w:rsidR="00E9554D">
        <w:rPr>
          <w:rFonts w:eastAsia="Calibri"/>
        </w:rPr>
        <w:t>the likelihood of a resulting citation.</w:t>
      </w:r>
      <w:r w:rsidR="008F4305">
        <w:rPr>
          <w:rFonts w:eastAsia="Calibri"/>
        </w:rPr>
        <w:t xml:space="preserve"> </w:t>
      </w:r>
      <w:r w:rsidR="009645D6" w:rsidRPr="1375A300">
        <w:rPr>
          <w:rFonts w:eastAsia="Calibri"/>
        </w:rPr>
        <w:t xml:space="preserve">Our work proposes to revisit the relationship between tweets and citations from an information </w:t>
      </w:r>
      <w:r w:rsidR="00E63370" w:rsidRPr="1375A300">
        <w:rPr>
          <w:rFonts w:eastAsia="Calibri"/>
        </w:rPr>
        <w:t>behaviour</w:t>
      </w:r>
      <w:r w:rsidR="009645D6" w:rsidRPr="1375A300">
        <w:rPr>
          <w:rFonts w:eastAsia="Calibri"/>
        </w:rPr>
        <w:t xml:space="preserve"> perspective, shifting focus from the research paper to the </w:t>
      </w:r>
      <w:r w:rsidR="00B40C9F">
        <w:rPr>
          <w:rFonts w:eastAsia="Calibri"/>
        </w:rPr>
        <w:t>T</w:t>
      </w:r>
      <w:r w:rsidR="009645D6" w:rsidRPr="1375A300">
        <w:rPr>
          <w:rFonts w:eastAsia="Calibri"/>
        </w:rPr>
        <w:t xml:space="preserve">weeters </w:t>
      </w:r>
      <w:r w:rsidR="00E303BF">
        <w:rPr>
          <w:rFonts w:eastAsia="Calibri"/>
        </w:rPr>
        <w:t>and their social media</w:t>
      </w:r>
      <w:r w:rsidR="00C404AB">
        <w:rPr>
          <w:rFonts w:eastAsia="Calibri"/>
        </w:rPr>
        <w:t xml:space="preserve"> and publication</w:t>
      </w:r>
      <w:r w:rsidR="00E303BF">
        <w:rPr>
          <w:rFonts w:eastAsia="Calibri"/>
        </w:rPr>
        <w:t xml:space="preserve"> behaviour</w:t>
      </w:r>
      <w:r w:rsidR="00C404AB">
        <w:rPr>
          <w:rFonts w:eastAsia="Calibri"/>
        </w:rPr>
        <w:t>s</w:t>
      </w:r>
      <w:r w:rsidR="00E303BF">
        <w:rPr>
          <w:rFonts w:eastAsia="Calibri"/>
        </w:rPr>
        <w:t xml:space="preserve"> </w:t>
      </w:r>
      <w:r w:rsidR="009645D6" w:rsidRPr="1375A300">
        <w:rPr>
          <w:rFonts w:eastAsia="Calibri"/>
        </w:rPr>
        <w:t xml:space="preserve">as the </w:t>
      </w:r>
      <w:r w:rsidR="00C404AB">
        <w:rPr>
          <w:rFonts w:eastAsia="Calibri"/>
        </w:rPr>
        <w:t>elements</w:t>
      </w:r>
      <w:r w:rsidR="009645D6" w:rsidRPr="1375A300">
        <w:rPr>
          <w:rFonts w:eastAsia="Calibri"/>
        </w:rPr>
        <w:t xml:space="preserve"> of analysis. </w:t>
      </w:r>
      <w:r w:rsidR="00E9554D" w:rsidRPr="1375A300">
        <w:rPr>
          <w:rFonts w:eastAsia="Calibri"/>
        </w:rPr>
        <w:t xml:space="preserve">We </w:t>
      </w:r>
      <w:r w:rsidR="007808E7">
        <w:rPr>
          <w:rFonts w:eastAsia="Calibri"/>
        </w:rPr>
        <w:t xml:space="preserve">do this by </w:t>
      </w:r>
      <w:r w:rsidR="00E9554D" w:rsidRPr="1375A300">
        <w:rPr>
          <w:rFonts w:eastAsia="Calibri"/>
        </w:rPr>
        <w:t>operationaliz</w:t>
      </w:r>
      <w:r w:rsidR="007808E7">
        <w:rPr>
          <w:rFonts w:eastAsia="Calibri"/>
        </w:rPr>
        <w:t>ing</w:t>
      </w:r>
      <w:r w:rsidR="00E9554D" w:rsidRPr="1375A300">
        <w:rPr>
          <w:rFonts w:eastAsia="Calibri"/>
        </w:rPr>
        <w:t xml:space="preserve"> </w:t>
      </w:r>
      <w:r w:rsidR="009B76B8">
        <w:rPr>
          <w:rFonts w:eastAsia="Calibri"/>
        </w:rPr>
        <w:t xml:space="preserve">the </w:t>
      </w:r>
      <w:r w:rsidR="00E9554D" w:rsidRPr="1375A300">
        <w:rPr>
          <w:rFonts w:eastAsia="Calibri"/>
        </w:rPr>
        <w:t xml:space="preserve">context </w:t>
      </w:r>
      <w:r w:rsidR="009B76B8">
        <w:rPr>
          <w:rFonts w:eastAsia="Calibri"/>
        </w:rPr>
        <w:t>of</w:t>
      </w:r>
      <w:r w:rsidR="00E9554D" w:rsidRPr="1375A300">
        <w:rPr>
          <w:rFonts w:eastAsia="Calibri"/>
        </w:rPr>
        <w:t xml:space="preserve"> the relationship between the </w:t>
      </w:r>
      <w:r w:rsidR="00AF5D9A">
        <w:rPr>
          <w:rFonts w:eastAsia="Calibri"/>
        </w:rPr>
        <w:t>T</w:t>
      </w:r>
      <w:r w:rsidR="00E9554D" w:rsidRPr="1375A300">
        <w:rPr>
          <w:rFonts w:eastAsia="Calibri"/>
        </w:rPr>
        <w:t>weeter and the tweeted paper</w:t>
      </w:r>
      <w:r w:rsidR="000C4751" w:rsidRPr="1375A300">
        <w:rPr>
          <w:rFonts w:eastAsia="Calibri"/>
        </w:rPr>
        <w:t xml:space="preserve"> by looking at geographical and socio</w:t>
      </w:r>
      <w:r w:rsidR="00236849">
        <w:rPr>
          <w:rFonts w:eastAsia="Calibri"/>
        </w:rPr>
        <w:t>-</w:t>
      </w:r>
      <w:r w:rsidR="000C4751" w:rsidRPr="1375A300">
        <w:rPr>
          <w:rFonts w:eastAsia="Calibri"/>
        </w:rPr>
        <w:t xml:space="preserve">topical dimensions of </w:t>
      </w:r>
      <w:r w:rsidR="00212394">
        <w:rPr>
          <w:rFonts w:eastAsia="Calibri"/>
        </w:rPr>
        <w:t xml:space="preserve">the </w:t>
      </w:r>
      <w:r w:rsidR="00AF5D9A">
        <w:rPr>
          <w:rFonts w:eastAsia="Calibri"/>
        </w:rPr>
        <w:t>T</w:t>
      </w:r>
      <w:r w:rsidR="004F6A72">
        <w:rPr>
          <w:rFonts w:eastAsia="Calibri"/>
        </w:rPr>
        <w:t xml:space="preserve">weeter and the </w:t>
      </w:r>
      <w:r w:rsidR="00490485">
        <w:rPr>
          <w:rFonts w:eastAsia="Calibri"/>
        </w:rPr>
        <w:t>publication</w:t>
      </w:r>
      <w:r w:rsidR="00C72E18">
        <w:rPr>
          <w:rFonts w:eastAsia="Calibri"/>
        </w:rPr>
        <w:t xml:space="preserve">. We also consider the </w:t>
      </w:r>
      <w:r w:rsidR="00490485">
        <w:rPr>
          <w:rFonts w:eastAsia="Calibri"/>
        </w:rPr>
        <w:t xml:space="preserve">individual </w:t>
      </w:r>
      <w:r w:rsidR="00C72E18">
        <w:rPr>
          <w:rFonts w:eastAsia="Calibri"/>
        </w:rPr>
        <w:t>characteristics of tweeting authors</w:t>
      </w:r>
      <w:r w:rsidR="00AF5D9A">
        <w:rPr>
          <w:rFonts w:eastAsia="Calibri"/>
        </w:rPr>
        <w:t xml:space="preserve">. </w:t>
      </w:r>
      <w:r w:rsidR="00D43DDE">
        <w:rPr>
          <w:rFonts w:eastAsia="Calibri"/>
        </w:rPr>
        <w:t>Our</w:t>
      </w:r>
      <w:r w:rsidR="009645D6" w:rsidRPr="1375A300">
        <w:rPr>
          <w:rFonts w:eastAsia="Calibri"/>
        </w:rPr>
        <w:t xml:space="preserve"> </w:t>
      </w:r>
      <w:r w:rsidR="00AF5D9A">
        <w:rPr>
          <w:rFonts w:eastAsia="Calibri"/>
        </w:rPr>
        <w:t>objective</w:t>
      </w:r>
      <w:r w:rsidR="009645D6" w:rsidRPr="1375A300">
        <w:rPr>
          <w:rFonts w:eastAsia="Calibri"/>
        </w:rPr>
        <w:t xml:space="preserve"> is to determine if the act of a researcher tweeting an article can predict whether they will cite that same publication. </w:t>
      </w:r>
      <w:r w:rsidR="00592E7A">
        <w:rPr>
          <w:rFonts w:eastAsia="Calibri"/>
        </w:rPr>
        <w:t>An u</w:t>
      </w:r>
      <w:r w:rsidR="00653EBE">
        <w:rPr>
          <w:rFonts w:eastAsia="Calibri"/>
        </w:rPr>
        <w:t xml:space="preserve">nderstanding </w:t>
      </w:r>
      <w:r w:rsidR="00592E7A">
        <w:rPr>
          <w:rFonts w:eastAsia="Calibri"/>
        </w:rPr>
        <w:t>of</w:t>
      </w:r>
      <w:r w:rsidR="00653EBE">
        <w:rPr>
          <w:rFonts w:eastAsia="Calibri"/>
        </w:rPr>
        <w:t xml:space="preserve"> this</w:t>
      </w:r>
      <w:r w:rsidR="00CD732C">
        <w:rPr>
          <w:rFonts w:eastAsia="Calibri"/>
        </w:rPr>
        <w:t xml:space="preserve"> connection</w:t>
      </w:r>
      <w:r w:rsidR="00653EBE">
        <w:rPr>
          <w:rFonts w:eastAsia="Calibri"/>
        </w:rPr>
        <w:t xml:space="preserve"> can illuminate how research is disseminated through social media</w:t>
      </w:r>
      <w:r w:rsidR="00626214">
        <w:rPr>
          <w:rFonts w:eastAsia="Calibri"/>
        </w:rPr>
        <w:t xml:space="preserve"> and</w:t>
      </w:r>
      <w:r w:rsidR="00653EBE">
        <w:rPr>
          <w:rFonts w:eastAsia="Calibri"/>
        </w:rPr>
        <w:t xml:space="preserve"> engaged with by scholars</w:t>
      </w:r>
      <w:r w:rsidR="008F5CA0">
        <w:rPr>
          <w:rFonts w:eastAsia="Calibri"/>
        </w:rPr>
        <w:t>;</w:t>
      </w:r>
      <w:r w:rsidR="00653EBE">
        <w:rPr>
          <w:rFonts w:eastAsia="Calibri"/>
        </w:rPr>
        <w:t xml:space="preserve"> </w:t>
      </w:r>
      <w:r w:rsidR="008F5CA0">
        <w:rPr>
          <w:rFonts w:eastAsia="Calibri"/>
        </w:rPr>
        <w:t>further, it could</w:t>
      </w:r>
      <w:r w:rsidR="00653EBE">
        <w:rPr>
          <w:rFonts w:eastAsia="Calibri"/>
        </w:rPr>
        <w:t xml:space="preserve"> </w:t>
      </w:r>
      <w:r w:rsidR="006A176C">
        <w:rPr>
          <w:rFonts w:eastAsia="Calibri"/>
        </w:rPr>
        <w:t xml:space="preserve">contribute to how we use altmetrics to interpret and understand the societal and </w:t>
      </w:r>
      <w:r w:rsidR="00152CC9">
        <w:rPr>
          <w:rFonts w:eastAsia="Calibri"/>
        </w:rPr>
        <w:t>research</w:t>
      </w:r>
      <w:r w:rsidR="006A176C">
        <w:rPr>
          <w:rFonts w:eastAsia="Calibri"/>
        </w:rPr>
        <w:t xml:space="preserve"> impact of </w:t>
      </w:r>
      <w:r w:rsidR="00152CC9">
        <w:rPr>
          <w:rFonts w:eastAsia="Calibri"/>
        </w:rPr>
        <w:t xml:space="preserve">scholarly </w:t>
      </w:r>
      <w:r w:rsidR="006A176C">
        <w:rPr>
          <w:rFonts w:eastAsia="Calibri"/>
        </w:rPr>
        <w:t>work.</w:t>
      </w:r>
    </w:p>
    <w:p w14:paraId="28E0E67F" w14:textId="77777777" w:rsidR="009645D6" w:rsidRDefault="009645D6" w:rsidP="00CB15AC">
      <w:pPr>
        <w:jc w:val="both"/>
        <w:rPr>
          <w:b/>
          <w:bCs/>
        </w:rPr>
      </w:pPr>
    </w:p>
    <w:p w14:paraId="6C592975" w14:textId="15668C43" w:rsidR="009645D6" w:rsidRDefault="009645D6" w:rsidP="009645D6">
      <w:pPr>
        <w:jc w:val="both"/>
        <w:rPr>
          <w:b/>
          <w:bCs/>
        </w:rPr>
      </w:pPr>
      <w:r w:rsidRPr="009645D6">
        <w:rPr>
          <w:b/>
          <w:bCs/>
        </w:rPr>
        <w:t>2.</w:t>
      </w:r>
      <w:r>
        <w:rPr>
          <w:b/>
          <w:bCs/>
        </w:rPr>
        <w:t xml:space="preserve"> Research Objectives</w:t>
      </w:r>
    </w:p>
    <w:p w14:paraId="18A3405B" w14:textId="54040466" w:rsidR="009645D6" w:rsidRDefault="009645D6" w:rsidP="009645D6">
      <w:pPr>
        <w:jc w:val="both"/>
        <w:textAlignment w:val="baseline"/>
        <w:rPr>
          <w:lang w:eastAsia="en-CA"/>
        </w:rPr>
      </w:pPr>
      <w:r w:rsidRPr="00054827">
        <w:rPr>
          <w:lang w:eastAsia="en-CA"/>
        </w:rPr>
        <w:t>The goal of this work</w:t>
      </w:r>
      <w:r w:rsidR="000059FF">
        <w:rPr>
          <w:lang w:eastAsia="en-CA"/>
        </w:rPr>
        <w:t xml:space="preserve"> </w:t>
      </w:r>
      <w:r w:rsidRPr="00054827">
        <w:rPr>
          <w:lang w:eastAsia="en-CA"/>
        </w:rPr>
        <w:t xml:space="preserve">is to examine </w:t>
      </w:r>
      <w:r w:rsidR="00F26D3E">
        <w:rPr>
          <w:lang w:eastAsia="en-CA"/>
        </w:rPr>
        <w:t>the</w:t>
      </w:r>
      <w:r w:rsidR="005C21F7">
        <w:rPr>
          <w:lang w:eastAsia="en-CA"/>
        </w:rPr>
        <w:t xml:space="preserve"> context</w:t>
      </w:r>
      <w:r w:rsidR="00F26D3E">
        <w:rPr>
          <w:lang w:eastAsia="en-CA"/>
        </w:rPr>
        <w:t xml:space="preserve">ual </w:t>
      </w:r>
      <w:r w:rsidR="00852621">
        <w:rPr>
          <w:lang w:eastAsia="en-CA"/>
        </w:rPr>
        <w:t>characteristics associated with</w:t>
      </w:r>
      <w:r w:rsidR="002A5398">
        <w:rPr>
          <w:lang w:eastAsia="en-CA"/>
        </w:rPr>
        <w:t xml:space="preserve"> researcher</w:t>
      </w:r>
      <w:r w:rsidR="00A35FBE">
        <w:rPr>
          <w:lang w:eastAsia="en-CA"/>
        </w:rPr>
        <w:t>s</w:t>
      </w:r>
      <w:r w:rsidR="002A5398">
        <w:rPr>
          <w:lang w:eastAsia="en-CA"/>
        </w:rPr>
        <w:t xml:space="preserve"> tweeting</w:t>
      </w:r>
      <w:r w:rsidRPr="00054827">
        <w:rPr>
          <w:lang w:eastAsia="en-CA"/>
        </w:rPr>
        <w:t xml:space="preserve"> publication</w:t>
      </w:r>
      <w:r w:rsidR="00A35FBE">
        <w:rPr>
          <w:lang w:eastAsia="en-CA"/>
        </w:rPr>
        <w:t>s</w:t>
      </w:r>
      <w:r w:rsidRPr="00054827">
        <w:rPr>
          <w:lang w:eastAsia="en-CA"/>
        </w:rPr>
        <w:t xml:space="preserve"> </w:t>
      </w:r>
      <w:r w:rsidR="00852621">
        <w:rPr>
          <w:lang w:eastAsia="en-CA"/>
        </w:rPr>
        <w:t xml:space="preserve">and how they </w:t>
      </w:r>
      <w:r w:rsidR="00E63B32">
        <w:rPr>
          <w:lang w:eastAsia="en-CA"/>
        </w:rPr>
        <w:t xml:space="preserve">might </w:t>
      </w:r>
      <w:r w:rsidRPr="00054827">
        <w:rPr>
          <w:lang w:eastAsia="en-CA"/>
        </w:rPr>
        <w:t xml:space="preserve">predict </w:t>
      </w:r>
      <w:r w:rsidR="009C1F38">
        <w:rPr>
          <w:lang w:eastAsia="en-CA"/>
        </w:rPr>
        <w:t>a subsequent citation.</w:t>
      </w:r>
      <w:r w:rsidRPr="00054827">
        <w:rPr>
          <w:lang w:eastAsia="en-CA"/>
        </w:rPr>
        <w:t xml:space="preserve"> We hypothesi</w:t>
      </w:r>
      <w:r w:rsidR="00595C60">
        <w:rPr>
          <w:lang w:eastAsia="en-CA"/>
        </w:rPr>
        <w:t>z</w:t>
      </w:r>
      <w:r w:rsidRPr="00054827">
        <w:rPr>
          <w:lang w:eastAsia="en-CA"/>
        </w:rPr>
        <w:t xml:space="preserve">e that the topical proximity of the tweeted work to the </w:t>
      </w:r>
      <w:r w:rsidR="00A74B23">
        <w:rPr>
          <w:lang w:eastAsia="en-CA"/>
        </w:rPr>
        <w:t>T</w:t>
      </w:r>
      <w:r w:rsidRPr="00054827">
        <w:rPr>
          <w:lang w:eastAsia="en-CA"/>
        </w:rPr>
        <w:t>weeter’s research will positively affect the likelihood of a future citation. We also hypothesize that geographical proximity will positively affect the likelihood of a future citation (interaction effect with topical proximity). </w:t>
      </w:r>
      <w:r w:rsidR="78469DF3" w:rsidRPr="4C8BB8B1">
        <w:rPr>
          <w:lang w:eastAsia="en-CA"/>
        </w:rPr>
        <w:t xml:space="preserve">Lastly, we hypothesize that several factors related to the tweeting authors can affect the </w:t>
      </w:r>
      <w:r w:rsidR="58522B7E" w:rsidRPr="5990C63E">
        <w:rPr>
          <w:lang w:eastAsia="en-CA"/>
        </w:rPr>
        <w:t>li</w:t>
      </w:r>
      <w:r w:rsidR="2C57D1B3" w:rsidRPr="5990C63E">
        <w:rPr>
          <w:lang w:eastAsia="en-CA"/>
        </w:rPr>
        <w:t>kelihood of a future citation,</w:t>
      </w:r>
      <w:r w:rsidR="4D91AD84" w:rsidRPr="5990C63E">
        <w:rPr>
          <w:lang w:eastAsia="en-CA"/>
        </w:rPr>
        <w:t xml:space="preserve"> such as their academic age, </w:t>
      </w:r>
      <w:r w:rsidR="5BC65E8E" w:rsidRPr="5990C63E">
        <w:rPr>
          <w:lang w:eastAsia="en-CA"/>
        </w:rPr>
        <w:t xml:space="preserve">or their number of </w:t>
      </w:r>
      <w:r w:rsidR="38D50126" w:rsidRPr="23E60F64">
        <w:rPr>
          <w:lang w:eastAsia="en-CA"/>
        </w:rPr>
        <w:t>tweets</w:t>
      </w:r>
      <w:r w:rsidR="38D50126" w:rsidRPr="6A8A3B72">
        <w:rPr>
          <w:lang w:eastAsia="en-CA"/>
        </w:rPr>
        <w:t xml:space="preserve">, references, or published papers. </w:t>
      </w:r>
    </w:p>
    <w:p w14:paraId="49E89AF4" w14:textId="77777777" w:rsidR="009645D6" w:rsidRPr="00054827" w:rsidRDefault="009645D6" w:rsidP="009645D6">
      <w:pPr>
        <w:jc w:val="both"/>
        <w:textAlignment w:val="baseline"/>
        <w:rPr>
          <w:lang w:eastAsia="en-CA"/>
        </w:rPr>
      </w:pPr>
    </w:p>
    <w:p w14:paraId="7B8D6FCF" w14:textId="62D330A5" w:rsidR="009645D6" w:rsidRPr="00054827" w:rsidRDefault="009645D6" w:rsidP="009645D6">
      <w:pPr>
        <w:jc w:val="both"/>
        <w:textAlignment w:val="baseline"/>
        <w:rPr>
          <w:lang w:eastAsia="en-CA"/>
        </w:rPr>
      </w:pPr>
      <w:r w:rsidRPr="00054827">
        <w:rPr>
          <w:lang w:eastAsia="en-CA"/>
        </w:rPr>
        <w:lastRenderedPageBreak/>
        <w:t xml:space="preserve">Specifically, </w:t>
      </w:r>
      <w:r w:rsidR="006E55D6">
        <w:rPr>
          <w:lang w:eastAsia="en-CA"/>
        </w:rPr>
        <w:t>our</w:t>
      </w:r>
      <w:r w:rsidRPr="00054827">
        <w:rPr>
          <w:lang w:eastAsia="en-CA"/>
        </w:rPr>
        <w:t xml:space="preserve"> research questions are:</w:t>
      </w:r>
    </w:p>
    <w:p w14:paraId="7C074AFC" w14:textId="77777777" w:rsidR="009645D6" w:rsidRPr="00054827" w:rsidRDefault="009645D6" w:rsidP="009645D6">
      <w:pPr>
        <w:jc w:val="both"/>
        <w:textAlignment w:val="baseline"/>
        <w:rPr>
          <w:lang w:eastAsia="en-CA"/>
        </w:rPr>
      </w:pPr>
    </w:p>
    <w:p w14:paraId="3ED4B03D" w14:textId="5943BCF7" w:rsidR="009645D6" w:rsidRPr="00054827" w:rsidRDefault="009645D6" w:rsidP="00077A8E">
      <w:pPr>
        <w:ind w:left="720"/>
        <w:textAlignment w:val="baseline"/>
        <w:rPr>
          <w:lang w:eastAsia="en-CA"/>
        </w:rPr>
      </w:pPr>
      <w:r w:rsidRPr="00E5754F">
        <w:rPr>
          <w:b/>
          <w:bCs/>
          <w:lang w:eastAsia="en-CA"/>
        </w:rPr>
        <w:t>RQ1</w:t>
      </w:r>
      <w:r w:rsidRPr="00054827">
        <w:rPr>
          <w:lang w:eastAsia="en-CA"/>
        </w:rPr>
        <w:t xml:space="preserve"> To what extent does the act of tweeting a research publication predict the act of citing it? </w:t>
      </w:r>
    </w:p>
    <w:p w14:paraId="0079F665" w14:textId="29BE8057" w:rsidR="009645D6" w:rsidRPr="00054827" w:rsidRDefault="009645D6" w:rsidP="00077A8E">
      <w:pPr>
        <w:ind w:left="720"/>
        <w:textAlignment w:val="baseline"/>
        <w:rPr>
          <w:lang w:eastAsia="en-CA"/>
        </w:rPr>
      </w:pPr>
      <w:r w:rsidRPr="00E5754F">
        <w:rPr>
          <w:b/>
          <w:bCs/>
          <w:lang w:eastAsia="en-CA"/>
        </w:rPr>
        <w:t>RQ</w:t>
      </w:r>
      <w:r w:rsidR="00CB2752">
        <w:rPr>
          <w:b/>
          <w:bCs/>
          <w:lang w:eastAsia="en-CA"/>
        </w:rPr>
        <w:t>2</w:t>
      </w:r>
      <w:r>
        <w:rPr>
          <w:lang w:eastAsia="en-CA"/>
        </w:rPr>
        <w:t xml:space="preserve"> </w:t>
      </w:r>
      <w:r w:rsidRPr="00054827">
        <w:rPr>
          <w:lang w:eastAsia="en-CA"/>
        </w:rPr>
        <w:t xml:space="preserve">How </w:t>
      </w:r>
      <w:r w:rsidR="00BB1395">
        <w:rPr>
          <w:lang w:eastAsia="en-CA"/>
        </w:rPr>
        <w:t xml:space="preserve">are the </w:t>
      </w:r>
      <w:r w:rsidR="00BA21E3">
        <w:rPr>
          <w:lang w:eastAsia="en-CA"/>
        </w:rPr>
        <w:t xml:space="preserve">individual </w:t>
      </w:r>
      <w:r w:rsidR="00DC09C6">
        <w:rPr>
          <w:lang w:eastAsia="en-CA"/>
        </w:rPr>
        <w:t xml:space="preserve">characteristics </w:t>
      </w:r>
      <w:r w:rsidRPr="00054827">
        <w:rPr>
          <w:lang w:eastAsia="en-CA"/>
        </w:rPr>
        <w:t>of the Tweeter</w:t>
      </w:r>
      <w:r w:rsidR="00DC09C6">
        <w:rPr>
          <w:lang w:eastAsia="en-CA"/>
        </w:rPr>
        <w:t xml:space="preserve"> (</w:t>
      </w:r>
      <w:r w:rsidR="00CB7688">
        <w:rPr>
          <w:lang w:eastAsia="en-CA"/>
        </w:rPr>
        <w:t>academic age</w:t>
      </w:r>
      <w:r w:rsidR="00FF6923">
        <w:rPr>
          <w:lang w:eastAsia="en-CA"/>
        </w:rPr>
        <w:t xml:space="preserve"> and </w:t>
      </w:r>
      <w:r w:rsidR="00CB7688">
        <w:rPr>
          <w:lang w:eastAsia="en-CA"/>
        </w:rPr>
        <w:t xml:space="preserve">total number of tweets, authored papers, </w:t>
      </w:r>
      <w:r w:rsidR="00254D6E">
        <w:rPr>
          <w:lang w:eastAsia="en-CA"/>
        </w:rPr>
        <w:t xml:space="preserve">distinct </w:t>
      </w:r>
      <w:r w:rsidR="00FF6923">
        <w:rPr>
          <w:lang w:eastAsia="en-CA"/>
        </w:rPr>
        <w:t>references)</w:t>
      </w:r>
      <w:r w:rsidRPr="00054827">
        <w:rPr>
          <w:lang w:eastAsia="en-CA"/>
        </w:rPr>
        <w:t xml:space="preserve"> related to the likelihood of citing the tweeted paper? </w:t>
      </w:r>
    </w:p>
    <w:p w14:paraId="61EE3930" w14:textId="354729BA" w:rsidR="009645D6" w:rsidRPr="00054827" w:rsidRDefault="009645D6" w:rsidP="00077A8E">
      <w:pPr>
        <w:ind w:left="720"/>
        <w:textAlignment w:val="baseline"/>
        <w:rPr>
          <w:lang w:eastAsia="en-CA"/>
        </w:rPr>
      </w:pPr>
      <w:r w:rsidRPr="00E5754F">
        <w:rPr>
          <w:b/>
          <w:bCs/>
          <w:lang w:eastAsia="en-CA"/>
        </w:rPr>
        <w:t>RQ</w:t>
      </w:r>
      <w:r w:rsidR="00CB2752">
        <w:rPr>
          <w:b/>
          <w:bCs/>
          <w:lang w:eastAsia="en-CA"/>
        </w:rPr>
        <w:t>3</w:t>
      </w:r>
      <w:r>
        <w:rPr>
          <w:lang w:eastAsia="en-CA"/>
        </w:rPr>
        <w:t xml:space="preserve"> </w:t>
      </w:r>
      <w:r w:rsidRPr="00054827">
        <w:rPr>
          <w:lang w:eastAsia="en-CA"/>
        </w:rPr>
        <w:t>How is the geographical proximity (country and institutional affiliation) of the authors of the tweeted paper related to the Tweeter? </w:t>
      </w:r>
    </w:p>
    <w:p w14:paraId="0B14BEA2" w14:textId="687E3809" w:rsidR="009645D6" w:rsidRPr="00054827" w:rsidRDefault="009645D6" w:rsidP="00077A8E">
      <w:pPr>
        <w:ind w:left="720"/>
        <w:textAlignment w:val="baseline"/>
        <w:rPr>
          <w:lang w:eastAsia="en-CA"/>
        </w:rPr>
      </w:pPr>
      <w:r w:rsidRPr="00E5754F">
        <w:rPr>
          <w:b/>
          <w:bCs/>
          <w:lang w:eastAsia="en-CA"/>
        </w:rPr>
        <w:t>RQ</w:t>
      </w:r>
      <w:r w:rsidR="00CB2752">
        <w:rPr>
          <w:b/>
          <w:bCs/>
          <w:lang w:eastAsia="en-CA"/>
        </w:rPr>
        <w:t>4</w:t>
      </w:r>
      <w:r>
        <w:rPr>
          <w:lang w:eastAsia="en-CA"/>
        </w:rPr>
        <w:t xml:space="preserve"> </w:t>
      </w:r>
      <w:r w:rsidR="008F76AF">
        <w:rPr>
          <w:lang w:eastAsia="en-CA"/>
        </w:rPr>
        <w:t xml:space="preserve">What </w:t>
      </w:r>
      <w:r w:rsidR="00E246E2">
        <w:rPr>
          <w:lang w:eastAsia="en-CA"/>
        </w:rPr>
        <w:t>is</w:t>
      </w:r>
      <w:r w:rsidR="008F76AF">
        <w:rPr>
          <w:lang w:eastAsia="en-CA"/>
        </w:rPr>
        <w:t xml:space="preserve"> the socio-topical </w:t>
      </w:r>
      <w:r w:rsidR="00E246E2">
        <w:rPr>
          <w:lang w:eastAsia="en-CA"/>
        </w:rPr>
        <w:t xml:space="preserve">relationship </w:t>
      </w:r>
      <w:r w:rsidRPr="00054827">
        <w:rPr>
          <w:lang w:eastAsia="en-CA"/>
        </w:rPr>
        <w:t>(journal and topic) between the Tweeter's research and the tweeted paper?</w:t>
      </w:r>
    </w:p>
    <w:p w14:paraId="2D184F34" w14:textId="77777777" w:rsidR="009645D6" w:rsidRDefault="009645D6" w:rsidP="009645D6">
      <w:pPr>
        <w:jc w:val="both"/>
        <w:rPr>
          <w:b/>
          <w:bCs/>
        </w:rPr>
      </w:pPr>
    </w:p>
    <w:p w14:paraId="5E4B218E" w14:textId="36C00992" w:rsidR="009645D6" w:rsidRDefault="009645D6" w:rsidP="00CB15AC">
      <w:pPr>
        <w:jc w:val="both"/>
        <w:rPr>
          <w:b/>
          <w:bCs/>
        </w:rPr>
      </w:pPr>
      <w:r>
        <w:rPr>
          <w:b/>
          <w:bCs/>
        </w:rPr>
        <w:t>3. Data and Methods</w:t>
      </w:r>
    </w:p>
    <w:p w14:paraId="339608EE" w14:textId="146F2EB3" w:rsidR="002A4417" w:rsidRDefault="002A4417" w:rsidP="002A4417">
      <w:pPr>
        <w:jc w:val="both"/>
        <w:rPr>
          <w:lang w:val="en-CA"/>
        </w:rPr>
      </w:pPr>
      <w:r w:rsidRPr="002A4417">
        <w:rPr>
          <w:lang w:val="en-CA"/>
        </w:rPr>
        <w:t xml:space="preserve">We use a relational database version of the OpenAlex database </w:t>
      </w:r>
      <w:r w:rsidRPr="002A4417">
        <w:rPr>
          <w:lang w:val="en-CA"/>
        </w:rPr>
        <w:fldChar w:fldCharType="begin"/>
      </w:r>
      <w:r w:rsidRPr="002A4417">
        <w:rPr>
          <w:lang w:val="en-CA"/>
        </w:rPr>
        <w:instrText xml:space="preserve"> ADDIN ZOTERO_ITEM CSL_CITATION {"citationID":"R1IZ5k7C","properties":{"formattedCitation":"(Priem et al., 2022)","plainCitation":"(Priem et al., 2022)","noteIndex":0},"citationItems":[{"id":"FUzKzmPA/20hylb5B","uris":["http://zotero.org/users/1558315/items/LYAI4LLW"],"itemData":{"id":32649,"type":"article","abstract":"OpenAlex is a new, fully-open scientific knowledge graph (SKG), launched to replace the discontinued Microsoft Academic Graph (MAG). It contains metadata for 209M works (journal articles, books, etc); 2013M disambiguated authors; 124k venues (places that host works, such as journals and online repositories); 109k institutions; and 65k Wikidata concepts (linked to works via an automated hierarchical multi-tag classifier). The dataset is fully and freely available via a web-based GUI, a full data dump, and high-volume REST API. The resource is under active development and future work will improve accuracy and coverage of citation information and author/institution parsing and deduplication.","DOI":"10.48550/arXiv.2205.01833","note":"arXiv:2205.01833 [cs]","number":"arXiv:2205.01833","publisher":"arXiv","source":"arXiv.org","title":"OpenAlex: A fully-open index of scholarly works, authors, venues, institutions, and concepts","title-short":"OpenAlex","URL":"http://arxiv.org/abs/2205.01833","author":[{"family":"Priem","given":"Jason"},{"family":"Piwowar","given":"Heather"},{"family":"Orr","given":"Richard"}],"accessed":{"date-parts":[["2022",8,5]]},"issued":{"date-parts":[["2022",6,16]]}}}],"schema":"https://github.com/citation-style-language/schema/raw/master/csl-citation.json"} </w:instrText>
      </w:r>
      <w:r w:rsidRPr="002A4417">
        <w:rPr>
          <w:lang w:val="en-CA"/>
        </w:rPr>
        <w:fldChar w:fldCharType="separate"/>
      </w:r>
      <w:r w:rsidRPr="002A4417">
        <w:rPr>
          <w:lang w:val="en-CA"/>
        </w:rPr>
        <w:t>(Priem et al., 2022)</w:t>
      </w:r>
      <w:r w:rsidRPr="002A4417">
        <w:fldChar w:fldCharType="end"/>
      </w:r>
      <w:r w:rsidRPr="002A4417">
        <w:rPr>
          <w:lang w:val="en-CA"/>
        </w:rPr>
        <w:t xml:space="preserve"> hosted by the Maritime Institute for Science, Technology, and Society (MISTS). In this database, OpenAlex works are assigned to a discipline from the Science Metrix classification </w:t>
      </w:r>
      <w:r w:rsidRPr="002A4417">
        <w:rPr>
          <w:lang w:val="en-CA"/>
        </w:rPr>
        <w:fldChar w:fldCharType="begin"/>
      </w:r>
      <w:r w:rsidRPr="002A4417">
        <w:rPr>
          <w:lang w:val="en-CA"/>
        </w:rPr>
        <w:instrText xml:space="preserve"> ADDIN ZOTERO_ITEM CSL_CITATION {"citationID":"P99HRjzt","properties":{"formattedCitation":"(Archambault et al., 2011)","plainCitation":"(Archambault et al., 2011)","noteIndex":0},"citationItems":[{"id":"FUzKzmPA/Zv41SMND","uris":["http://zotero.org/users/1558315/items/HE9ZXWAH"],"itemData":{"id":5035,"type":"paper-conference","abstract":"This paper describes the development of a new journal ontology to facilitate the production of bibliometric data. A number of approaches have been used to design journal-level taxonomies or ontologies, and the scholarly research and practical application of these systems have revealed their various benefits and limitations. To date, however, no single classification scheme has been widely adopted by the international bibliometric community. In light of these factors, the new classification presented here—featuring a hierarchical, three-level classification tree—was developed based on best-practice taxonomies. Categories were modelled on those of existing journal classifications (ISI, CHI, ERA), and their groupings of journals acted as “seeds” or attractors for journals in the new classification. Individual journals were assigned to single, mutually exclusive categories via a hybrid approach combining algorithmic methods and expert judgment. Notably, the classification was designed to be as inclusive as possible of newer fields of inquiry; general and multidisciplinary journals; and the range of arts and humanities disciplines. The new scientific journal ontology is freely available (it can be found at www.sciencemetrix.com) under a creative commons license and is operational in 18 languages.","container-title":"Proceedings of the 13th International  Conference of the International Society for Scientometrics and Informetrics (ISSI)","event-place":"Leiden, Netherlands","language":"en","page":"66-77","publisher":"Noyons, B., Ngulube, P., &amp; Leta, J. (Eds.)","publisher-place":"Leiden, Netherlands","source":"Zotero","title":"Towards a multilingual, comprehensive and open scientific journal ontology","author":[{"family":"Archambault","given":"Eric"},{"family":"Beauchesne","given":"Olivier H"},{"family":"Caruso","given":"Julie"}],"issued":{"date-parts":[["2011"]]}}}],"schema":"https://github.com/citation-style-language/schema/raw/master/csl-citation.json"} </w:instrText>
      </w:r>
      <w:r w:rsidRPr="002A4417">
        <w:rPr>
          <w:lang w:val="en-CA"/>
        </w:rPr>
        <w:fldChar w:fldCharType="separate"/>
      </w:r>
      <w:r w:rsidRPr="002A4417">
        <w:rPr>
          <w:lang w:val="en-CA"/>
        </w:rPr>
        <w:t>(Archambault et al., 2011)</w:t>
      </w:r>
      <w:r w:rsidRPr="002A4417">
        <w:fldChar w:fldCharType="end"/>
      </w:r>
      <w:r w:rsidRPr="002A4417">
        <w:rPr>
          <w:lang w:val="en-CA"/>
        </w:rPr>
        <w:t xml:space="preserve">, based on the journals in which they are published. For journals in the “paper-level classification” category, we assign papers to a discipline based on the cited journals. In case of a tie, the paper is assigned to the tied disciplines. Our researcher data come from the open dataset of scholars on Twitter created by Mongeon, Bowman &amp; Costas (2022), which includes approximately 500,000 matched OpenAlex author IDs and Twitter accounts. Finally, data on the tweeted publications and the Twitter users who tweeted them </w:t>
      </w:r>
      <w:r w:rsidR="0019126B">
        <w:rPr>
          <w:lang w:val="en-CA"/>
        </w:rPr>
        <w:t>wa</w:t>
      </w:r>
      <w:r w:rsidRPr="002A4417">
        <w:rPr>
          <w:lang w:val="en-CA"/>
        </w:rPr>
        <w:t xml:space="preserve">s obtained from </w:t>
      </w:r>
      <w:r w:rsidR="0019126B">
        <w:rPr>
          <w:lang w:val="en-CA"/>
        </w:rPr>
        <w:t xml:space="preserve">a </w:t>
      </w:r>
      <w:proofErr w:type="spellStart"/>
      <w:r w:rsidRPr="002A4417">
        <w:rPr>
          <w:lang w:val="en-CA"/>
        </w:rPr>
        <w:t>Crossref</w:t>
      </w:r>
      <w:proofErr w:type="spellEnd"/>
      <w:r w:rsidRPr="002A4417">
        <w:rPr>
          <w:lang w:val="en-CA"/>
        </w:rPr>
        <w:t xml:space="preserve"> Event </w:t>
      </w:r>
      <w:r w:rsidR="00E65CE5">
        <w:rPr>
          <w:lang w:val="en-CA"/>
        </w:rPr>
        <w:t>D</w:t>
      </w:r>
      <w:r w:rsidRPr="002A4417">
        <w:rPr>
          <w:lang w:val="en-CA"/>
        </w:rPr>
        <w:t xml:space="preserve">ata dump downloaded </w:t>
      </w:r>
      <w:r w:rsidR="0070625E">
        <w:rPr>
          <w:lang w:val="en-CA"/>
        </w:rPr>
        <w:t>in January 2023</w:t>
      </w:r>
      <w:r w:rsidRPr="002A4417">
        <w:rPr>
          <w:lang w:val="en-CA"/>
        </w:rPr>
        <w:t xml:space="preserve">. </w:t>
      </w:r>
    </w:p>
    <w:p w14:paraId="48BB1C61" w14:textId="77777777" w:rsidR="002A4417" w:rsidRPr="002A4417" w:rsidRDefault="002A4417" w:rsidP="002A4417">
      <w:pPr>
        <w:jc w:val="both"/>
        <w:rPr>
          <w:lang w:val="en-CA"/>
        </w:rPr>
      </w:pPr>
    </w:p>
    <w:p w14:paraId="1DE16C87" w14:textId="1CD90423" w:rsidR="002A4417" w:rsidRPr="00810897" w:rsidRDefault="002A4417" w:rsidP="002A4417">
      <w:pPr>
        <w:jc w:val="both"/>
        <w:rPr>
          <w:lang w:val="en-CA"/>
        </w:rPr>
      </w:pPr>
      <w:r w:rsidRPr="002A4417">
        <w:rPr>
          <w:lang w:val="en-CA"/>
        </w:rPr>
        <w:t xml:space="preserve">By combining these datasets, we obtain tables in which each observation is a tweeted paper and includes relevant metadata about the tweet, the Twitter </w:t>
      </w:r>
      <w:proofErr w:type="gramStart"/>
      <w:r w:rsidRPr="002A4417">
        <w:rPr>
          <w:lang w:val="en-CA"/>
        </w:rPr>
        <w:t>user</w:t>
      </w:r>
      <w:proofErr w:type="gramEnd"/>
      <w:r w:rsidRPr="002A4417">
        <w:rPr>
          <w:lang w:val="en-CA"/>
        </w:rPr>
        <w:t xml:space="preserve"> and their publication record, as well as the tweeted publications and their authors</w:t>
      </w:r>
      <w:r w:rsidRPr="002A4417">
        <w:rPr>
          <w:b/>
          <w:bCs/>
          <w:lang w:val="en-CA"/>
        </w:rPr>
        <w:t>.</w:t>
      </w:r>
      <w:r w:rsidR="00810897">
        <w:rPr>
          <w:b/>
          <w:bCs/>
          <w:lang w:val="en-CA"/>
        </w:rPr>
        <w:t xml:space="preserve"> </w:t>
      </w:r>
      <w:r w:rsidR="00810897">
        <w:rPr>
          <w:lang w:val="en-CA"/>
        </w:rPr>
        <w:t xml:space="preserve">The final analyzed dataset totalled </w:t>
      </w:r>
      <w:r w:rsidR="00810897">
        <w:rPr>
          <w:rFonts w:eastAsia="Calibri"/>
        </w:rPr>
        <w:t xml:space="preserve">7, </w:t>
      </w:r>
      <w:r w:rsidR="00DC23A0">
        <w:rPr>
          <w:rFonts w:eastAsia="Calibri"/>
        </w:rPr>
        <w:t>085, 157</w:t>
      </w:r>
      <w:r w:rsidR="00810897">
        <w:rPr>
          <w:rFonts w:eastAsia="Calibri"/>
        </w:rPr>
        <w:t xml:space="preserve"> tweets</w:t>
      </w:r>
      <w:r w:rsidR="00DC23A0">
        <w:rPr>
          <w:rFonts w:eastAsia="Calibri"/>
        </w:rPr>
        <w:t xml:space="preserve"> made between 2017 and 2019.</w:t>
      </w:r>
    </w:p>
    <w:p w14:paraId="604B2355" w14:textId="77777777" w:rsidR="000C7A78" w:rsidRPr="002A4417" w:rsidRDefault="000C7A78" w:rsidP="002A4417">
      <w:pPr>
        <w:jc w:val="both"/>
        <w:rPr>
          <w:b/>
          <w:bCs/>
          <w:lang w:val="en-CA"/>
        </w:rPr>
      </w:pPr>
    </w:p>
    <w:p w14:paraId="656F8F8B" w14:textId="181F0DAB" w:rsidR="007B7177" w:rsidRDefault="000E35CC" w:rsidP="000E35CC">
      <w:pPr>
        <w:jc w:val="center"/>
      </w:pPr>
      <w:r>
        <w:t xml:space="preserve">Table </w:t>
      </w:r>
      <w:r w:rsidR="005B6609">
        <w:t>1</w:t>
      </w:r>
      <w:r>
        <w:t xml:space="preserve">. </w:t>
      </w:r>
      <w:r w:rsidR="004C5816">
        <w:t>Dimensions</w:t>
      </w:r>
      <w:r>
        <w:t xml:space="preserve"> and their indicators</w:t>
      </w:r>
    </w:p>
    <w:p w14:paraId="15E0E47B" w14:textId="77777777" w:rsidR="000E35CC" w:rsidRDefault="000E35CC" w:rsidP="007B7177"/>
    <w:tbl>
      <w:tblPr>
        <w:tblStyle w:val="GridTable1Light"/>
        <w:tblW w:w="0" w:type="auto"/>
        <w:tblLook w:val="04A0" w:firstRow="1" w:lastRow="0" w:firstColumn="1" w:lastColumn="0" w:noHBand="0" w:noVBand="1"/>
      </w:tblPr>
      <w:tblGrid>
        <w:gridCol w:w="1555"/>
        <w:gridCol w:w="2409"/>
        <w:gridCol w:w="5097"/>
      </w:tblGrid>
      <w:tr w:rsidR="007B7177" w14:paraId="170B2B72" w14:textId="77777777" w:rsidTr="002B48F1">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555" w:type="dxa"/>
          </w:tcPr>
          <w:p w14:paraId="03E2B08D" w14:textId="6EFE8A55" w:rsidR="007B7177" w:rsidRPr="002B48F1" w:rsidRDefault="002B48F1" w:rsidP="00091379">
            <w:r w:rsidRPr="002B48F1">
              <w:t>Dimension</w:t>
            </w:r>
          </w:p>
        </w:tc>
        <w:tc>
          <w:tcPr>
            <w:tcW w:w="2409" w:type="dxa"/>
          </w:tcPr>
          <w:p w14:paraId="2A9BB7AA" w14:textId="77777777" w:rsidR="007B7177" w:rsidRPr="00D965B9" w:rsidRDefault="007B7177" w:rsidP="00091379">
            <w:pPr>
              <w:cnfStyle w:val="100000000000" w:firstRow="1" w:lastRow="0" w:firstColumn="0" w:lastColumn="0" w:oddVBand="0" w:evenVBand="0" w:oddHBand="0" w:evenHBand="0" w:firstRowFirstColumn="0" w:firstRowLastColumn="0" w:lastRowFirstColumn="0" w:lastRowLastColumn="0"/>
              <w:rPr>
                <w:b w:val="0"/>
              </w:rPr>
            </w:pPr>
            <w:r w:rsidRPr="00D965B9">
              <w:t>Indicator</w:t>
            </w:r>
          </w:p>
        </w:tc>
        <w:tc>
          <w:tcPr>
            <w:tcW w:w="5097" w:type="dxa"/>
          </w:tcPr>
          <w:p w14:paraId="32E1AF34" w14:textId="0A591BA4" w:rsidR="007B7177" w:rsidRPr="00D965B9" w:rsidRDefault="002B48F1" w:rsidP="00091379">
            <w:pPr>
              <w:cnfStyle w:val="100000000000" w:firstRow="1" w:lastRow="0" w:firstColumn="0" w:lastColumn="0" w:oddVBand="0" w:evenVBand="0" w:oddHBand="0" w:evenHBand="0" w:firstRowFirstColumn="0" w:firstRowLastColumn="0" w:lastRowFirstColumn="0" w:lastRowLastColumn="0"/>
              <w:rPr>
                <w:b w:val="0"/>
              </w:rPr>
            </w:pPr>
            <w:r>
              <w:t>Description</w:t>
            </w:r>
          </w:p>
        </w:tc>
      </w:tr>
      <w:tr w:rsidR="00395FA6" w14:paraId="241327F2" w14:textId="77777777" w:rsidTr="002B48F1">
        <w:trPr>
          <w:trHeight w:val="20"/>
        </w:trPr>
        <w:tc>
          <w:tcPr>
            <w:cnfStyle w:val="001000000000" w:firstRow="0" w:lastRow="0" w:firstColumn="1" w:lastColumn="0" w:oddVBand="0" w:evenVBand="0" w:oddHBand="0" w:evenHBand="0" w:firstRowFirstColumn="0" w:firstRowLastColumn="0" w:lastRowFirstColumn="0" w:lastRowLastColumn="0"/>
            <w:tcW w:w="1555" w:type="dxa"/>
            <w:vMerge w:val="restart"/>
            <w:vAlign w:val="center"/>
          </w:tcPr>
          <w:p w14:paraId="732B5BD6" w14:textId="360DD198" w:rsidR="00395FA6" w:rsidRPr="00902C14" w:rsidRDefault="00395FA6" w:rsidP="00755A9E">
            <w:pPr>
              <w:rPr>
                <w:b w:val="0"/>
              </w:rPr>
            </w:pPr>
            <w:r w:rsidRPr="00902C14">
              <w:rPr>
                <w:b w:val="0"/>
              </w:rPr>
              <w:t>Geographic</w:t>
            </w:r>
            <w:r w:rsidR="00CE4513" w:rsidRPr="00902C14">
              <w:rPr>
                <w:b w:val="0"/>
              </w:rPr>
              <w:t>al</w:t>
            </w:r>
          </w:p>
        </w:tc>
        <w:tc>
          <w:tcPr>
            <w:tcW w:w="2409" w:type="dxa"/>
          </w:tcPr>
          <w:p w14:paraId="616F243D" w14:textId="025A4D96" w:rsidR="00395FA6" w:rsidRPr="00902C14" w:rsidRDefault="00902C14" w:rsidP="00091379">
            <w:pPr>
              <w:cnfStyle w:val="000000000000" w:firstRow="0" w:lastRow="0" w:firstColumn="0" w:lastColumn="0" w:oddVBand="0" w:evenVBand="0" w:oddHBand="0" w:evenHBand="0" w:firstRowFirstColumn="0" w:firstRowLastColumn="0" w:lastRowFirstColumn="0" w:lastRowLastColumn="0"/>
            </w:pPr>
            <w:proofErr w:type="spellStart"/>
            <w:r w:rsidRPr="00902C14">
              <w:t>same_county</w:t>
            </w:r>
            <w:proofErr w:type="spellEnd"/>
            <w:r w:rsidRPr="00902C14">
              <w:t xml:space="preserve"> </w:t>
            </w:r>
          </w:p>
        </w:tc>
        <w:tc>
          <w:tcPr>
            <w:tcW w:w="5097" w:type="dxa"/>
          </w:tcPr>
          <w:p w14:paraId="7FCE2FF8" w14:textId="257DBAED" w:rsidR="00395FA6" w:rsidRPr="00755A9E" w:rsidRDefault="00A519ED" w:rsidP="00755A9E">
            <w:pPr>
              <w:cnfStyle w:val="000000000000" w:firstRow="0" w:lastRow="0" w:firstColumn="0" w:lastColumn="0" w:oddVBand="0" w:evenVBand="0" w:oddHBand="0" w:evenHBand="0" w:firstRowFirstColumn="0" w:firstRowLastColumn="0" w:lastRowFirstColumn="0" w:lastRowLastColumn="0"/>
              <w:rPr>
                <w:lang w:val="en-CA"/>
              </w:rPr>
            </w:pPr>
            <w:r>
              <w:t>Dichotomous variable indicating whether the tweeting author is affiliated to the same country as at least one of the authors of the tweeted publication.</w:t>
            </w:r>
          </w:p>
        </w:tc>
      </w:tr>
      <w:tr w:rsidR="00902C14" w14:paraId="76E5EADB" w14:textId="77777777" w:rsidTr="002B48F1">
        <w:trPr>
          <w:trHeight w:val="20"/>
        </w:trPr>
        <w:tc>
          <w:tcPr>
            <w:cnfStyle w:val="001000000000" w:firstRow="0" w:lastRow="0" w:firstColumn="1" w:lastColumn="0" w:oddVBand="0" w:evenVBand="0" w:oddHBand="0" w:evenHBand="0" w:firstRowFirstColumn="0" w:firstRowLastColumn="0" w:lastRowFirstColumn="0" w:lastRowLastColumn="0"/>
            <w:tcW w:w="1555" w:type="dxa"/>
            <w:vMerge/>
          </w:tcPr>
          <w:p w14:paraId="0B753DEC" w14:textId="77777777" w:rsidR="00902C14" w:rsidRPr="00902C14" w:rsidRDefault="00902C14" w:rsidP="002B48F1">
            <w:pPr>
              <w:rPr>
                <w:b w:val="0"/>
                <w:bCs w:val="0"/>
              </w:rPr>
            </w:pPr>
          </w:p>
        </w:tc>
        <w:tc>
          <w:tcPr>
            <w:tcW w:w="2409" w:type="dxa"/>
          </w:tcPr>
          <w:p w14:paraId="2BD54992" w14:textId="41D9A5A8" w:rsidR="00902C14" w:rsidRPr="00902C14" w:rsidRDefault="00902C14" w:rsidP="00091379">
            <w:pPr>
              <w:cnfStyle w:val="000000000000" w:firstRow="0" w:lastRow="0" w:firstColumn="0" w:lastColumn="0" w:oddVBand="0" w:evenVBand="0" w:oddHBand="0" w:evenHBand="0" w:firstRowFirstColumn="0" w:firstRowLastColumn="0" w:lastRowFirstColumn="0" w:lastRowLastColumn="0"/>
              <w:rPr>
                <w:rFonts w:asciiTheme="minorHAnsi" w:hAnsiTheme="minorHAnsi"/>
              </w:rPr>
            </w:pPr>
            <w:proofErr w:type="spellStart"/>
            <w:r w:rsidRPr="00902C14">
              <w:t>same_institution</w:t>
            </w:r>
            <w:proofErr w:type="spellEnd"/>
          </w:p>
        </w:tc>
        <w:tc>
          <w:tcPr>
            <w:tcW w:w="5097" w:type="dxa"/>
          </w:tcPr>
          <w:p w14:paraId="307440C7" w14:textId="0B0E498F" w:rsidR="00902C14" w:rsidRPr="00755A9E" w:rsidRDefault="00B740A6" w:rsidP="00091379">
            <w:pPr>
              <w:cnfStyle w:val="000000000000" w:firstRow="0" w:lastRow="0" w:firstColumn="0" w:lastColumn="0" w:oddVBand="0" w:evenVBand="0" w:oddHBand="0" w:evenHBand="0" w:firstRowFirstColumn="0" w:firstRowLastColumn="0" w:lastRowFirstColumn="0" w:lastRowLastColumn="0"/>
              <w:rPr>
                <w:lang w:val="en-CA"/>
              </w:rPr>
            </w:pPr>
            <w:r>
              <w:t>Dichotomous variable indicating whether the tweeting author is affiliated to the same institution as at least one of the authors of the tweeted publication.</w:t>
            </w:r>
          </w:p>
        </w:tc>
      </w:tr>
      <w:tr w:rsidR="009D795B" w14:paraId="40B1E3B4" w14:textId="77777777" w:rsidTr="002B48F1">
        <w:trPr>
          <w:trHeight w:val="20"/>
        </w:trPr>
        <w:tc>
          <w:tcPr>
            <w:cnfStyle w:val="001000000000" w:firstRow="0" w:lastRow="0" w:firstColumn="1" w:lastColumn="0" w:oddVBand="0" w:evenVBand="0" w:oddHBand="0" w:evenHBand="0" w:firstRowFirstColumn="0" w:firstRowLastColumn="0" w:lastRowFirstColumn="0" w:lastRowLastColumn="0"/>
            <w:tcW w:w="1555" w:type="dxa"/>
            <w:vMerge w:val="restart"/>
            <w:vAlign w:val="center"/>
          </w:tcPr>
          <w:p w14:paraId="07260710" w14:textId="4B2E91A7" w:rsidR="009D795B" w:rsidRPr="00902C14" w:rsidRDefault="009D795B" w:rsidP="00755A9E">
            <w:pPr>
              <w:rPr>
                <w:b w:val="0"/>
              </w:rPr>
            </w:pPr>
            <w:r w:rsidRPr="00902C14">
              <w:rPr>
                <w:b w:val="0"/>
              </w:rPr>
              <w:t>Socio-topical</w:t>
            </w:r>
          </w:p>
        </w:tc>
        <w:tc>
          <w:tcPr>
            <w:tcW w:w="2409" w:type="dxa"/>
          </w:tcPr>
          <w:p w14:paraId="58E998D3" w14:textId="523576A1" w:rsidR="009D795B" w:rsidRPr="00091379" w:rsidRDefault="009D795B" w:rsidP="00091379">
            <w:pPr>
              <w:cnfStyle w:val="000000000000" w:firstRow="0" w:lastRow="0" w:firstColumn="0" w:lastColumn="0" w:oddVBand="0" w:evenVBand="0" w:oddHBand="0" w:evenHBand="0" w:firstRowFirstColumn="0" w:firstRowLastColumn="0" w:lastRowFirstColumn="0" w:lastRowLastColumn="0"/>
            </w:pPr>
            <w:proofErr w:type="spellStart"/>
            <w:r>
              <w:t>same_domain</w:t>
            </w:r>
            <w:proofErr w:type="spellEnd"/>
          </w:p>
        </w:tc>
        <w:tc>
          <w:tcPr>
            <w:tcW w:w="5097" w:type="dxa"/>
          </w:tcPr>
          <w:p w14:paraId="1498B058" w14:textId="05964C9D" w:rsidR="009D795B" w:rsidRPr="00314E1E" w:rsidRDefault="006344DA" w:rsidP="00091379">
            <w:pPr>
              <w:cnfStyle w:val="000000000000" w:firstRow="0" w:lastRow="0" w:firstColumn="0" w:lastColumn="0" w:oddVBand="0" w:evenVBand="0" w:oddHBand="0" w:evenHBand="0" w:firstRowFirstColumn="0" w:firstRowLastColumn="0" w:lastRowFirstColumn="0" w:lastRowLastColumn="0"/>
            </w:pPr>
            <w:r>
              <w:t>Dicho</w:t>
            </w:r>
            <w:r w:rsidR="00080D98">
              <w:t>tomous variable indicating whether the tweeting author has at least one publication in the same domain as the tweeted publication.</w:t>
            </w:r>
          </w:p>
        </w:tc>
      </w:tr>
      <w:tr w:rsidR="009D795B" w14:paraId="3EDDC4CC" w14:textId="77777777" w:rsidTr="002B48F1">
        <w:trPr>
          <w:trHeight w:val="20"/>
        </w:trPr>
        <w:tc>
          <w:tcPr>
            <w:cnfStyle w:val="001000000000" w:firstRow="0" w:lastRow="0" w:firstColumn="1" w:lastColumn="0" w:oddVBand="0" w:evenVBand="0" w:oddHBand="0" w:evenHBand="0" w:firstRowFirstColumn="0" w:firstRowLastColumn="0" w:lastRowFirstColumn="0" w:lastRowLastColumn="0"/>
            <w:tcW w:w="1555" w:type="dxa"/>
            <w:vMerge/>
          </w:tcPr>
          <w:p w14:paraId="3DB6B355" w14:textId="4E9646ED" w:rsidR="009D795B" w:rsidRPr="00902C14" w:rsidRDefault="009D795B" w:rsidP="002B48F1">
            <w:pPr>
              <w:rPr>
                <w:b w:val="0"/>
                <w:bCs w:val="0"/>
              </w:rPr>
            </w:pPr>
          </w:p>
        </w:tc>
        <w:tc>
          <w:tcPr>
            <w:tcW w:w="2409" w:type="dxa"/>
          </w:tcPr>
          <w:p w14:paraId="250AA2E4" w14:textId="1BF30B0E" w:rsidR="009D795B" w:rsidRPr="00F10F9E" w:rsidRDefault="009D795B" w:rsidP="00091379">
            <w:pPr>
              <w:cnfStyle w:val="000000000000" w:firstRow="0" w:lastRow="0" w:firstColumn="0" w:lastColumn="0" w:oddVBand="0" w:evenVBand="0" w:oddHBand="0" w:evenHBand="0" w:firstRowFirstColumn="0" w:firstRowLastColumn="0" w:lastRowFirstColumn="0" w:lastRowLastColumn="0"/>
            </w:pPr>
            <w:proofErr w:type="spellStart"/>
            <w:r>
              <w:t>same_field</w:t>
            </w:r>
            <w:proofErr w:type="spellEnd"/>
          </w:p>
        </w:tc>
        <w:tc>
          <w:tcPr>
            <w:tcW w:w="5097" w:type="dxa"/>
          </w:tcPr>
          <w:p w14:paraId="2417C498" w14:textId="21B977AA" w:rsidR="009D795B" w:rsidRPr="00314E1E" w:rsidRDefault="009D795B" w:rsidP="00091379">
            <w:pPr>
              <w:cnfStyle w:val="000000000000" w:firstRow="0" w:lastRow="0" w:firstColumn="0" w:lastColumn="0" w:oddVBand="0" w:evenVBand="0" w:oddHBand="0" w:evenHBand="0" w:firstRowFirstColumn="0" w:firstRowLastColumn="0" w:lastRowFirstColumn="0" w:lastRowLastColumn="0"/>
            </w:pPr>
            <w:r>
              <w:t>Dichotomous variable indicating whether the tweeting author has at least one publication in the same field as the tweeted publication.</w:t>
            </w:r>
          </w:p>
        </w:tc>
      </w:tr>
      <w:tr w:rsidR="009D795B" w14:paraId="3C676CB5" w14:textId="77777777" w:rsidTr="002B48F1">
        <w:trPr>
          <w:trHeight w:val="20"/>
        </w:trPr>
        <w:tc>
          <w:tcPr>
            <w:cnfStyle w:val="001000000000" w:firstRow="0" w:lastRow="0" w:firstColumn="1" w:lastColumn="0" w:oddVBand="0" w:evenVBand="0" w:oddHBand="0" w:evenHBand="0" w:firstRowFirstColumn="0" w:firstRowLastColumn="0" w:lastRowFirstColumn="0" w:lastRowLastColumn="0"/>
            <w:tcW w:w="1555" w:type="dxa"/>
            <w:vMerge/>
          </w:tcPr>
          <w:p w14:paraId="0B5F99E1" w14:textId="77777777" w:rsidR="009D795B" w:rsidRPr="00902C14" w:rsidRDefault="009D795B" w:rsidP="002B48F1"/>
        </w:tc>
        <w:tc>
          <w:tcPr>
            <w:tcW w:w="2409" w:type="dxa"/>
          </w:tcPr>
          <w:p w14:paraId="6D9EF160" w14:textId="6439E0A1" w:rsidR="009D795B" w:rsidRDefault="009D795B" w:rsidP="00091379">
            <w:pPr>
              <w:cnfStyle w:val="000000000000" w:firstRow="0" w:lastRow="0" w:firstColumn="0" w:lastColumn="0" w:oddVBand="0" w:evenVBand="0" w:oddHBand="0" w:evenHBand="0" w:firstRowFirstColumn="0" w:firstRowLastColumn="0" w:lastRowFirstColumn="0" w:lastRowLastColumn="0"/>
            </w:pPr>
            <w:proofErr w:type="spellStart"/>
            <w:r>
              <w:t>same_subfield</w:t>
            </w:r>
            <w:proofErr w:type="spellEnd"/>
          </w:p>
        </w:tc>
        <w:tc>
          <w:tcPr>
            <w:tcW w:w="5097" w:type="dxa"/>
          </w:tcPr>
          <w:p w14:paraId="059EE943" w14:textId="3282E7FF" w:rsidR="009D795B" w:rsidRPr="00314E1E" w:rsidRDefault="00080D98" w:rsidP="00091379">
            <w:pPr>
              <w:cnfStyle w:val="000000000000" w:firstRow="0" w:lastRow="0" w:firstColumn="0" w:lastColumn="0" w:oddVBand="0" w:evenVBand="0" w:oddHBand="0" w:evenHBand="0" w:firstRowFirstColumn="0" w:firstRowLastColumn="0" w:lastRowFirstColumn="0" w:lastRowLastColumn="0"/>
            </w:pPr>
            <w:r>
              <w:t>Dichotomous variable indicating whether the tweeting author has at least one publication in the same subfield as the tweeted publication.</w:t>
            </w:r>
          </w:p>
        </w:tc>
      </w:tr>
      <w:tr w:rsidR="009D795B" w14:paraId="6F967500" w14:textId="77777777" w:rsidTr="002B48F1">
        <w:trPr>
          <w:trHeight w:val="20"/>
        </w:trPr>
        <w:tc>
          <w:tcPr>
            <w:cnfStyle w:val="001000000000" w:firstRow="0" w:lastRow="0" w:firstColumn="1" w:lastColumn="0" w:oddVBand="0" w:evenVBand="0" w:oddHBand="0" w:evenHBand="0" w:firstRowFirstColumn="0" w:firstRowLastColumn="0" w:lastRowFirstColumn="0" w:lastRowLastColumn="0"/>
            <w:tcW w:w="1555" w:type="dxa"/>
            <w:vMerge/>
          </w:tcPr>
          <w:p w14:paraId="2434B6C9" w14:textId="77777777" w:rsidR="009D795B" w:rsidRPr="00902C14" w:rsidRDefault="009D795B" w:rsidP="002B48F1"/>
        </w:tc>
        <w:tc>
          <w:tcPr>
            <w:tcW w:w="2409" w:type="dxa"/>
          </w:tcPr>
          <w:p w14:paraId="1554FD3C" w14:textId="79D49D4B" w:rsidR="009D795B" w:rsidRDefault="009D795B" w:rsidP="00091379">
            <w:pPr>
              <w:cnfStyle w:val="000000000000" w:firstRow="0" w:lastRow="0" w:firstColumn="0" w:lastColumn="0" w:oddVBand="0" w:evenVBand="0" w:oddHBand="0" w:evenHBand="0" w:firstRowFirstColumn="0" w:firstRowLastColumn="0" w:lastRowFirstColumn="0" w:lastRowLastColumn="0"/>
            </w:pPr>
            <w:proofErr w:type="spellStart"/>
            <w:r>
              <w:t>same_journal</w:t>
            </w:r>
            <w:proofErr w:type="spellEnd"/>
          </w:p>
        </w:tc>
        <w:tc>
          <w:tcPr>
            <w:tcW w:w="5097" w:type="dxa"/>
          </w:tcPr>
          <w:p w14:paraId="7883B3D2" w14:textId="0307856C" w:rsidR="009D795B" w:rsidRPr="00314E1E" w:rsidRDefault="00080D98" w:rsidP="00091379">
            <w:pPr>
              <w:cnfStyle w:val="000000000000" w:firstRow="0" w:lastRow="0" w:firstColumn="0" w:lastColumn="0" w:oddVBand="0" w:evenVBand="0" w:oddHBand="0" w:evenHBand="0" w:firstRowFirstColumn="0" w:firstRowLastColumn="0" w:lastRowFirstColumn="0" w:lastRowLastColumn="0"/>
            </w:pPr>
            <w:r>
              <w:t>Dichotomous variable indicating whether the tweeting author has at least one publication in the same journal as the tweeted publication.</w:t>
            </w:r>
          </w:p>
        </w:tc>
      </w:tr>
      <w:tr w:rsidR="009D795B" w14:paraId="4B69491F" w14:textId="77777777" w:rsidTr="009D795B">
        <w:trPr>
          <w:trHeight w:val="392"/>
        </w:trPr>
        <w:tc>
          <w:tcPr>
            <w:cnfStyle w:val="001000000000" w:firstRow="0" w:lastRow="0" w:firstColumn="1" w:lastColumn="0" w:oddVBand="0" w:evenVBand="0" w:oddHBand="0" w:evenHBand="0" w:firstRowFirstColumn="0" w:firstRowLastColumn="0" w:lastRowFirstColumn="0" w:lastRowLastColumn="0"/>
            <w:tcW w:w="1555" w:type="dxa"/>
            <w:vMerge/>
          </w:tcPr>
          <w:p w14:paraId="593345A5" w14:textId="77777777" w:rsidR="009D795B" w:rsidRPr="00902C14" w:rsidRDefault="009D795B" w:rsidP="002B48F1"/>
        </w:tc>
        <w:tc>
          <w:tcPr>
            <w:tcW w:w="2409" w:type="dxa"/>
          </w:tcPr>
          <w:p w14:paraId="56E81EBC" w14:textId="77777777" w:rsidR="009D795B" w:rsidRDefault="009D795B" w:rsidP="00091379">
            <w:pPr>
              <w:cnfStyle w:val="000000000000" w:firstRow="0" w:lastRow="0" w:firstColumn="0" w:lastColumn="0" w:oddVBand="0" w:evenVBand="0" w:oddHBand="0" w:evenHBand="0" w:firstRowFirstColumn="0" w:firstRowLastColumn="0" w:lastRowFirstColumn="0" w:lastRowLastColumn="0"/>
            </w:pPr>
            <w:r>
              <w:t>co-authorship</w:t>
            </w:r>
          </w:p>
          <w:p w14:paraId="1F039FD6" w14:textId="360DA88F" w:rsidR="00B73326" w:rsidRDefault="00B73326" w:rsidP="00091379">
            <w:pPr>
              <w:cnfStyle w:val="000000000000" w:firstRow="0" w:lastRow="0" w:firstColumn="0" w:lastColumn="0" w:oddVBand="0" w:evenVBand="0" w:oddHBand="0" w:evenHBand="0" w:firstRowFirstColumn="0" w:firstRowLastColumn="0" w:lastRowFirstColumn="0" w:lastRowLastColumn="0"/>
            </w:pPr>
          </w:p>
        </w:tc>
        <w:tc>
          <w:tcPr>
            <w:tcW w:w="5097" w:type="dxa"/>
          </w:tcPr>
          <w:p w14:paraId="6917A6DD" w14:textId="3823A706" w:rsidR="009D795B" w:rsidRPr="00314E1E" w:rsidRDefault="00F72F01" w:rsidP="00091379">
            <w:pPr>
              <w:cnfStyle w:val="000000000000" w:firstRow="0" w:lastRow="0" w:firstColumn="0" w:lastColumn="0" w:oddVBand="0" w:evenVBand="0" w:oddHBand="0" w:evenHBand="0" w:firstRowFirstColumn="0" w:firstRowLastColumn="0" w:lastRowFirstColumn="0" w:lastRowLastColumn="0"/>
            </w:pPr>
            <w:r>
              <w:t>Dichotomous v</w:t>
            </w:r>
            <w:r w:rsidR="009D795B">
              <w:t xml:space="preserve">ariable indicating whether the </w:t>
            </w:r>
            <w:r w:rsidR="00595590">
              <w:t>t</w:t>
            </w:r>
            <w:r w:rsidR="009D795B">
              <w:t xml:space="preserve">weet was a co-author on a </w:t>
            </w:r>
            <w:r w:rsidR="00595590">
              <w:t>t</w:t>
            </w:r>
            <w:r w:rsidR="009D795B">
              <w:t>weeted paper.</w:t>
            </w:r>
          </w:p>
        </w:tc>
      </w:tr>
      <w:tr w:rsidR="009D795B" w14:paraId="038B3ABC" w14:textId="77777777" w:rsidTr="002B48F1">
        <w:trPr>
          <w:trHeight w:val="392"/>
        </w:trPr>
        <w:tc>
          <w:tcPr>
            <w:cnfStyle w:val="001000000000" w:firstRow="0" w:lastRow="0" w:firstColumn="1" w:lastColumn="0" w:oddVBand="0" w:evenVBand="0" w:oddHBand="0" w:evenHBand="0" w:firstRowFirstColumn="0" w:firstRowLastColumn="0" w:lastRowFirstColumn="0" w:lastRowLastColumn="0"/>
            <w:tcW w:w="1555" w:type="dxa"/>
            <w:vMerge/>
          </w:tcPr>
          <w:p w14:paraId="106D8C72" w14:textId="77777777" w:rsidR="009D795B" w:rsidRPr="00902C14" w:rsidRDefault="009D795B" w:rsidP="002B48F1"/>
        </w:tc>
        <w:tc>
          <w:tcPr>
            <w:tcW w:w="2409" w:type="dxa"/>
          </w:tcPr>
          <w:p w14:paraId="55B1BA3E" w14:textId="71369B9E" w:rsidR="009D795B" w:rsidRDefault="00CB2752" w:rsidP="00091379">
            <w:pPr>
              <w:cnfStyle w:val="000000000000" w:firstRow="0" w:lastRow="0" w:firstColumn="0" w:lastColumn="0" w:oddVBand="0" w:evenVBand="0" w:oddHBand="0" w:evenHBand="0" w:firstRowFirstColumn="0" w:firstRowLastColumn="0" w:lastRowFirstColumn="0" w:lastRowLastColumn="0"/>
            </w:pPr>
            <w:r>
              <w:t>self-tweet</w:t>
            </w:r>
          </w:p>
        </w:tc>
        <w:tc>
          <w:tcPr>
            <w:tcW w:w="5097" w:type="dxa"/>
          </w:tcPr>
          <w:p w14:paraId="1E42CBA5" w14:textId="49973C0C" w:rsidR="009D795B" w:rsidRDefault="00F72F01" w:rsidP="00091379">
            <w:pPr>
              <w:cnfStyle w:val="000000000000" w:firstRow="0" w:lastRow="0" w:firstColumn="0" w:lastColumn="0" w:oddVBand="0" w:evenVBand="0" w:oddHBand="0" w:evenHBand="0" w:firstRowFirstColumn="0" w:firstRowLastColumn="0" w:lastRowFirstColumn="0" w:lastRowLastColumn="0"/>
            </w:pPr>
            <w:r>
              <w:t>Dichotomous v</w:t>
            </w:r>
            <w:r w:rsidR="00B73326">
              <w:t>ariable indicating whether a Tweeter tweeted their own work.</w:t>
            </w:r>
          </w:p>
        </w:tc>
      </w:tr>
      <w:tr w:rsidR="00433E35" w14:paraId="20AF79CD" w14:textId="77777777" w:rsidTr="00DF62CB">
        <w:trPr>
          <w:trHeight w:val="247"/>
        </w:trPr>
        <w:tc>
          <w:tcPr>
            <w:cnfStyle w:val="001000000000" w:firstRow="0" w:lastRow="0" w:firstColumn="1" w:lastColumn="0" w:oddVBand="0" w:evenVBand="0" w:oddHBand="0" w:evenHBand="0" w:firstRowFirstColumn="0" w:firstRowLastColumn="0" w:lastRowFirstColumn="0" w:lastRowLastColumn="0"/>
            <w:tcW w:w="1555" w:type="dxa"/>
            <w:vMerge w:val="restart"/>
            <w:vAlign w:val="center"/>
          </w:tcPr>
          <w:p w14:paraId="436DC7B5" w14:textId="4A35BCD2" w:rsidR="00433E35" w:rsidRPr="00902C14" w:rsidRDefault="00433E35" w:rsidP="00755A9E">
            <w:pPr>
              <w:rPr>
                <w:b w:val="0"/>
              </w:rPr>
            </w:pPr>
            <w:r>
              <w:rPr>
                <w:b w:val="0"/>
                <w:bCs w:val="0"/>
              </w:rPr>
              <w:t>Individual</w:t>
            </w:r>
          </w:p>
        </w:tc>
        <w:tc>
          <w:tcPr>
            <w:tcW w:w="2409" w:type="dxa"/>
          </w:tcPr>
          <w:p w14:paraId="1E2CF43A" w14:textId="3B906194" w:rsidR="00433E35" w:rsidRPr="00F10F9E" w:rsidRDefault="00433E35" w:rsidP="00091379">
            <w:pPr>
              <w:cnfStyle w:val="000000000000" w:firstRow="0" w:lastRow="0" w:firstColumn="0" w:lastColumn="0" w:oddVBand="0" w:evenVBand="0" w:oddHBand="0" w:evenHBand="0" w:firstRowFirstColumn="0" w:firstRowLastColumn="0" w:lastRowFirstColumn="0" w:lastRowLastColumn="0"/>
            </w:pPr>
            <w:proofErr w:type="spellStart"/>
            <w:r>
              <w:t>academic_age</w:t>
            </w:r>
            <w:proofErr w:type="spellEnd"/>
          </w:p>
          <w:p w14:paraId="65934A5C" w14:textId="0F9B854C" w:rsidR="00433E35" w:rsidRPr="00F10F9E" w:rsidRDefault="00433E35" w:rsidP="00080D98">
            <w:pPr>
              <w:cnfStyle w:val="000000000000" w:firstRow="0" w:lastRow="0" w:firstColumn="0" w:lastColumn="0" w:oddVBand="0" w:evenVBand="0" w:oddHBand="0" w:evenHBand="0" w:firstRowFirstColumn="0" w:firstRowLastColumn="0" w:lastRowFirstColumn="0" w:lastRowLastColumn="0"/>
            </w:pPr>
          </w:p>
        </w:tc>
        <w:tc>
          <w:tcPr>
            <w:tcW w:w="5097" w:type="dxa"/>
          </w:tcPr>
          <w:p w14:paraId="5E98A2EE" w14:textId="277BCE2B" w:rsidR="00433E35" w:rsidRPr="00F742AF" w:rsidRDefault="00F72F01" w:rsidP="00091379">
            <w:pPr>
              <w:cnfStyle w:val="000000000000" w:firstRow="0" w:lastRow="0" w:firstColumn="0" w:lastColumn="0" w:oddVBand="0" w:evenVBand="0" w:oddHBand="0" w:evenHBand="0" w:firstRowFirstColumn="0" w:firstRowLastColumn="0" w:lastRowFirstColumn="0" w:lastRowLastColumn="0"/>
            </w:pPr>
            <w:r>
              <w:t>Variable calculated b</w:t>
            </w:r>
            <w:r w:rsidR="008822E0">
              <w:t xml:space="preserve">y subtracting </w:t>
            </w:r>
            <w:r w:rsidR="00280836">
              <w:t xml:space="preserve">the first year </w:t>
            </w:r>
            <w:r w:rsidR="005A52B5">
              <w:t xml:space="preserve">of publication from </w:t>
            </w:r>
            <w:r w:rsidR="008822E0">
              <w:t>the year of the tweet</w:t>
            </w:r>
            <w:r w:rsidR="005A52B5">
              <w:t>.</w:t>
            </w:r>
          </w:p>
        </w:tc>
      </w:tr>
      <w:tr w:rsidR="00433E35" w14:paraId="4A38C6E4" w14:textId="77777777" w:rsidTr="00DF62CB">
        <w:trPr>
          <w:trHeight w:val="247"/>
        </w:trPr>
        <w:tc>
          <w:tcPr>
            <w:cnfStyle w:val="001000000000" w:firstRow="0" w:lastRow="0" w:firstColumn="1" w:lastColumn="0" w:oddVBand="0" w:evenVBand="0" w:oddHBand="0" w:evenHBand="0" w:firstRowFirstColumn="0" w:firstRowLastColumn="0" w:lastRowFirstColumn="0" w:lastRowLastColumn="0"/>
            <w:tcW w:w="1555" w:type="dxa"/>
            <w:vMerge/>
            <w:vAlign w:val="center"/>
          </w:tcPr>
          <w:p w14:paraId="501DBF5C" w14:textId="77777777" w:rsidR="00433E35" w:rsidRDefault="00433E35" w:rsidP="00755A9E"/>
        </w:tc>
        <w:tc>
          <w:tcPr>
            <w:tcW w:w="2409" w:type="dxa"/>
          </w:tcPr>
          <w:p w14:paraId="0EA2CF8A" w14:textId="77777777" w:rsidR="00080D98" w:rsidRPr="00F10F9E" w:rsidRDefault="00080D98" w:rsidP="00080D98">
            <w:pPr>
              <w:cnfStyle w:val="000000000000" w:firstRow="0" w:lastRow="0" w:firstColumn="0" w:lastColumn="0" w:oddVBand="0" w:evenVBand="0" w:oddHBand="0" w:evenHBand="0" w:firstRowFirstColumn="0" w:firstRowLastColumn="0" w:lastRowFirstColumn="0" w:lastRowLastColumn="0"/>
            </w:pPr>
            <w:proofErr w:type="spellStart"/>
            <w:r>
              <w:t>n_tweeted_papers</w:t>
            </w:r>
            <w:proofErr w:type="spellEnd"/>
          </w:p>
          <w:p w14:paraId="20430E35" w14:textId="77777777" w:rsidR="00433E35" w:rsidRDefault="00433E35" w:rsidP="00091379">
            <w:pPr>
              <w:cnfStyle w:val="000000000000" w:firstRow="0" w:lastRow="0" w:firstColumn="0" w:lastColumn="0" w:oddVBand="0" w:evenVBand="0" w:oddHBand="0" w:evenHBand="0" w:firstRowFirstColumn="0" w:firstRowLastColumn="0" w:lastRowFirstColumn="0" w:lastRowLastColumn="0"/>
            </w:pPr>
          </w:p>
        </w:tc>
        <w:tc>
          <w:tcPr>
            <w:tcW w:w="5097" w:type="dxa"/>
          </w:tcPr>
          <w:p w14:paraId="4784BC4E" w14:textId="60B00F13" w:rsidR="00433E35" w:rsidRPr="00F742AF" w:rsidRDefault="00433E35" w:rsidP="00091379">
            <w:pPr>
              <w:cnfStyle w:val="000000000000" w:firstRow="0" w:lastRow="0" w:firstColumn="0" w:lastColumn="0" w:oddVBand="0" w:evenVBand="0" w:oddHBand="0" w:evenHBand="0" w:firstRowFirstColumn="0" w:firstRowLastColumn="0" w:lastRowFirstColumn="0" w:lastRowLastColumn="0"/>
            </w:pPr>
            <w:r>
              <w:t>The total number of tweeted papers by a Tweeter.</w:t>
            </w:r>
          </w:p>
        </w:tc>
      </w:tr>
      <w:tr w:rsidR="00433E35" w14:paraId="62DE8508" w14:textId="77777777" w:rsidTr="00DF62CB">
        <w:trPr>
          <w:trHeight w:val="247"/>
        </w:trPr>
        <w:tc>
          <w:tcPr>
            <w:cnfStyle w:val="001000000000" w:firstRow="0" w:lastRow="0" w:firstColumn="1" w:lastColumn="0" w:oddVBand="0" w:evenVBand="0" w:oddHBand="0" w:evenHBand="0" w:firstRowFirstColumn="0" w:firstRowLastColumn="0" w:lastRowFirstColumn="0" w:lastRowLastColumn="0"/>
            <w:tcW w:w="1555" w:type="dxa"/>
            <w:vMerge/>
            <w:vAlign w:val="center"/>
          </w:tcPr>
          <w:p w14:paraId="7F32E866" w14:textId="77777777" w:rsidR="00433E35" w:rsidRDefault="00433E35" w:rsidP="00755A9E"/>
        </w:tc>
        <w:tc>
          <w:tcPr>
            <w:tcW w:w="2409" w:type="dxa"/>
          </w:tcPr>
          <w:p w14:paraId="0B769F63" w14:textId="54B5A716" w:rsidR="00080D98" w:rsidRPr="00F10F9E" w:rsidRDefault="00080D98" w:rsidP="00080D98">
            <w:pPr>
              <w:cnfStyle w:val="000000000000" w:firstRow="0" w:lastRow="0" w:firstColumn="0" w:lastColumn="0" w:oddVBand="0" w:evenVBand="0" w:oddHBand="0" w:evenHBand="0" w:firstRowFirstColumn="0" w:firstRowLastColumn="0" w:lastRowFirstColumn="0" w:lastRowLastColumn="0"/>
            </w:pPr>
            <w:proofErr w:type="spellStart"/>
            <w:r>
              <w:t>n_p</w:t>
            </w:r>
            <w:r w:rsidR="001710F3">
              <w:t>apers</w:t>
            </w:r>
            <w:proofErr w:type="spellEnd"/>
          </w:p>
          <w:p w14:paraId="5F0A8D82" w14:textId="77777777" w:rsidR="00433E35" w:rsidRDefault="00433E35" w:rsidP="00091379">
            <w:pPr>
              <w:cnfStyle w:val="000000000000" w:firstRow="0" w:lastRow="0" w:firstColumn="0" w:lastColumn="0" w:oddVBand="0" w:evenVBand="0" w:oddHBand="0" w:evenHBand="0" w:firstRowFirstColumn="0" w:firstRowLastColumn="0" w:lastRowFirstColumn="0" w:lastRowLastColumn="0"/>
            </w:pPr>
          </w:p>
        </w:tc>
        <w:tc>
          <w:tcPr>
            <w:tcW w:w="5097" w:type="dxa"/>
          </w:tcPr>
          <w:p w14:paraId="32E3A931" w14:textId="5E28B2F1" w:rsidR="00433E35" w:rsidRPr="00F742AF" w:rsidRDefault="00433E35" w:rsidP="00091379">
            <w:pPr>
              <w:cnfStyle w:val="000000000000" w:firstRow="0" w:lastRow="0" w:firstColumn="0" w:lastColumn="0" w:oddVBand="0" w:evenVBand="0" w:oddHBand="0" w:evenHBand="0" w:firstRowFirstColumn="0" w:firstRowLastColumn="0" w:lastRowFirstColumn="0" w:lastRowLastColumn="0"/>
            </w:pPr>
            <w:r>
              <w:t>The total number of publications of a Tweeter.</w:t>
            </w:r>
          </w:p>
        </w:tc>
      </w:tr>
      <w:tr w:rsidR="00433E35" w14:paraId="32A6A92A" w14:textId="77777777" w:rsidTr="00433E35">
        <w:trPr>
          <w:trHeight w:val="392"/>
        </w:trPr>
        <w:tc>
          <w:tcPr>
            <w:cnfStyle w:val="001000000000" w:firstRow="0" w:lastRow="0" w:firstColumn="1" w:lastColumn="0" w:oddVBand="0" w:evenVBand="0" w:oddHBand="0" w:evenHBand="0" w:firstRowFirstColumn="0" w:firstRowLastColumn="0" w:lastRowFirstColumn="0" w:lastRowLastColumn="0"/>
            <w:tcW w:w="1555" w:type="dxa"/>
            <w:vMerge/>
            <w:vAlign w:val="center"/>
          </w:tcPr>
          <w:p w14:paraId="28A7C204" w14:textId="77777777" w:rsidR="00433E35" w:rsidRDefault="00433E35" w:rsidP="00755A9E"/>
        </w:tc>
        <w:tc>
          <w:tcPr>
            <w:tcW w:w="2409" w:type="dxa"/>
          </w:tcPr>
          <w:p w14:paraId="0C21D177" w14:textId="77777777" w:rsidR="00080D98" w:rsidRDefault="00080D98" w:rsidP="00080D98">
            <w:pPr>
              <w:cnfStyle w:val="000000000000" w:firstRow="0" w:lastRow="0" w:firstColumn="0" w:lastColumn="0" w:oddVBand="0" w:evenVBand="0" w:oddHBand="0" w:evenHBand="0" w:firstRowFirstColumn="0" w:firstRowLastColumn="0" w:lastRowFirstColumn="0" w:lastRowLastColumn="0"/>
            </w:pPr>
            <w:proofErr w:type="spellStart"/>
            <w:r>
              <w:t>n_distinct_references</w:t>
            </w:r>
            <w:proofErr w:type="spellEnd"/>
          </w:p>
          <w:p w14:paraId="46CAE6D9" w14:textId="77777777" w:rsidR="00433E35" w:rsidRDefault="00433E35" w:rsidP="00091379">
            <w:pPr>
              <w:cnfStyle w:val="000000000000" w:firstRow="0" w:lastRow="0" w:firstColumn="0" w:lastColumn="0" w:oddVBand="0" w:evenVBand="0" w:oddHBand="0" w:evenHBand="0" w:firstRowFirstColumn="0" w:firstRowLastColumn="0" w:lastRowFirstColumn="0" w:lastRowLastColumn="0"/>
            </w:pPr>
          </w:p>
        </w:tc>
        <w:tc>
          <w:tcPr>
            <w:tcW w:w="5097" w:type="dxa"/>
          </w:tcPr>
          <w:p w14:paraId="7106F30A" w14:textId="3AA26085" w:rsidR="00433E35" w:rsidRPr="00F742AF" w:rsidRDefault="00433E35" w:rsidP="00091379">
            <w:pPr>
              <w:cnfStyle w:val="000000000000" w:firstRow="0" w:lastRow="0" w:firstColumn="0" w:lastColumn="0" w:oddVBand="0" w:evenVBand="0" w:oddHBand="0" w:evenHBand="0" w:firstRowFirstColumn="0" w:firstRowLastColumn="0" w:lastRowFirstColumn="0" w:lastRowLastColumn="0"/>
            </w:pPr>
            <w:r>
              <w:t>The total number of distinct references a Tweeter cited cumulatively</w:t>
            </w:r>
          </w:p>
        </w:tc>
      </w:tr>
    </w:tbl>
    <w:p w14:paraId="54F01724" w14:textId="77777777" w:rsidR="001F329B" w:rsidRDefault="001F329B" w:rsidP="00CB15AC">
      <w:pPr>
        <w:jc w:val="both"/>
        <w:rPr>
          <w:b/>
          <w:bCs/>
        </w:rPr>
      </w:pPr>
    </w:p>
    <w:p w14:paraId="76F47AB3" w14:textId="2E29E819" w:rsidR="009645D6" w:rsidRDefault="009645D6" w:rsidP="00CB15AC">
      <w:pPr>
        <w:jc w:val="both"/>
        <w:rPr>
          <w:b/>
          <w:bCs/>
        </w:rPr>
      </w:pPr>
      <w:r>
        <w:rPr>
          <w:b/>
          <w:bCs/>
        </w:rPr>
        <w:t>4. Results</w:t>
      </w:r>
    </w:p>
    <w:p w14:paraId="7CA103DC" w14:textId="77777777" w:rsidR="002F3E30" w:rsidRDefault="002F3E30" w:rsidP="00CB15AC">
      <w:pPr>
        <w:jc w:val="both"/>
        <w:rPr>
          <w:b/>
          <w:bCs/>
        </w:rPr>
      </w:pPr>
    </w:p>
    <w:p w14:paraId="443FB00F" w14:textId="5ECD9FB5" w:rsidR="002F3E30" w:rsidRDefault="002F3E30" w:rsidP="00CB15AC">
      <w:pPr>
        <w:jc w:val="both"/>
        <w:rPr>
          <w:i/>
          <w:iCs/>
        </w:rPr>
      </w:pPr>
      <w:r>
        <w:rPr>
          <w:i/>
          <w:iCs/>
        </w:rPr>
        <w:t>Geographical dimensions</w:t>
      </w:r>
    </w:p>
    <w:p w14:paraId="07EF1FB2" w14:textId="77777777" w:rsidR="00FF03B3" w:rsidRDefault="00FF03B3" w:rsidP="00CB15AC">
      <w:pPr>
        <w:jc w:val="both"/>
        <w:rPr>
          <w:i/>
          <w:iCs/>
        </w:rPr>
      </w:pPr>
    </w:p>
    <w:p w14:paraId="7CB9B73F" w14:textId="77777777" w:rsidR="00FF03B3" w:rsidRPr="002F3E30" w:rsidRDefault="00FF03B3" w:rsidP="00FF03B3">
      <w:pPr>
        <w:jc w:val="center"/>
      </w:pPr>
      <w:r w:rsidRPr="00DF39E4">
        <w:t xml:space="preserve">Figure 1. </w:t>
      </w:r>
      <w:r>
        <w:t>Citation rates by geographic affiliation</w:t>
      </w:r>
    </w:p>
    <w:p w14:paraId="75959CE6" w14:textId="77777777" w:rsidR="00811B06" w:rsidRDefault="00811B06" w:rsidP="00CB15AC">
      <w:pPr>
        <w:jc w:val="both"/>
        <w:rPr>
          <w:i/>
          <w:iCs/>
        </w:rPr>
      </w:pPr>
    </w:p>
    <w:p w14:paraId="29398F98" w14:textId="632F680C" w:rsidR="00A961B2" w:rsidRDefault="00357B5D" w:rsidP="00A961B2">
      <w:pPr>
        <w:jc w:val="center"/>
        <w:rPr>
          <w:i/>
          <w:iCs/>
        </w:rPr>
      </w:pPr>
      <w:r>
        <w:rPr>
          <w:noProof/>
        </w:rPr>
        <w:drawing>
          <wp:inline distT="0" distB="0" distL="0" distR="0" wp14:anchorId="22DD3B68" wp14:editId="64C49BDD">
            <wp:extent cx="3657600" cy="27432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14:paraId="334344C1" w14:textId="77777777" w:rsidR="00162A07" w:rsidRDefault="00162A07" w:rsidP="00A961B2">
      <w:pPr>
        <w:rPr>
          <w:b/>
          <w:bCs/>
        </w:rPr>
      </w:pPr>
    </w:p>
    <w:p w14:paraId="0B656026" w14:textId="359EFAF7" w:rsidR="00095BCE" w:rsidRDefault="00095BCE" w:rsidP="00095BCE">
      <w:pPr>
        <w:jc w:val="both"/>
      </w:pPr>
      <w:r>
        <w:t xml:space="preserve">The results of our analysis </w:t>
      </w:r>
      <w:r w:rsidR="00F1085D">
        <w:t xml:space="preserve">show </w:t>
      </w:r>
      <w:r w:rsidR="009B33F1">
        <w:t>the</w:t>
      </w:r>
      <w:r w:rsidR="00694503">
        <w:t xml:space="preserve"> relationship</w:t>
      </w:r>
      <w:r w:rsidR="009B33F1">
        <w:t xml:space="preserve"> between </w:t>
      </w:r>
      <w:r w:rsidR="00694503">
        <w:t>citation rates</w:t>
      </w:r>
      <w:r w:rsidR="009B33F1">
        <w:t xml:space="preserve"> and count</w:t>
      </w:r>
      <w:r w:rsidR="005157E5">
        <w:t>ry a</w:t>
      </w:r>
      <w:r w:rsidR="009B33F1">
        <w:t xml:space="preserve">nd institution. </w:t>
      </w:r>
      <w:r w:rsidR="005C280F">
        <w:t xml:space="preserve">Figure 1 shows </w:t>
      </w:r>
      <w:r w:rsidR="005C280F" w:rsidRPr="005C280F">
        <w:t xml:space="preserve">that </w:t>
      </w:r>
      <w:r w:rsidR="00D03779">
        <w:t>17.3</w:t>
      </w:r>
      <w:r w:rsidR="005C280F" w:rsidRPr="005C280F">
        <w:t>%</w:t>
      </w:r>
      <w:r w:rsidR="005C280F">
        <w:t xml:space="preserve"> of tweeted papers within our dataset which were created in the same country as the </w:t>
      </w:r>
      <w:r w:rsidR="00A55D18">
        <w:t>T</w:t>
      </w:r>
      <w:r w:rsidR="005C280F">
        <w:t xml:space="preserve">weeter were later cited by that </w:t>
      </w:r>
      <w:r w:rsidR="00A55D18">
        <w:t>T</w:t>
      </w:r>
      <w:r w:rsidR="005C280F">
        <w:t>weeter, while 3</w:t>
      </w:r>
      <w:r w:rsidR="00DF7247">
        <w:t>3.</w:t>
      </w:r>
      <w:r w:rsidR="005C280F">
        <w:t>5%</w:t>
      </w:r>
      <w:r w:rsidR="005C280F" w:rsidRPr="63C340AA">
        <w:rPr>
          <w:b/>
          <w:bCs/>
        </w:rPr>
        <w:t xml:space="preserve"> </w:t>
      </w:r>
      <w:r w:rsidR="005C280F">
        <w:t xml:space="preserve">of papers from the same institution as the </w:t>
      </w:r>
      <w:r w:rsidR="00A55D18">
        <w:t>T</w:t>
      </w:r>
      <w:r w:rsidR="005C280F">
        <w:t>weeter were also later cited.</w:t>
      </w:r>
      <w:r w:rsidR="004D1339">
        <w:t xml:space="preserve"> </w:t>
      </w:r>
      <w:r w:rsidR="00E8783A">
        <w:t xml:space="preserve">4.3% </w:t>
      </w:r>
      <w:r w:rsidR="00464F15">
        <w:t>of the tweeted papers with no identified geo</w:t>
      </w:r>
      <w:r w:rsidR="007069FF">
        <w:t xml:space="preserve">graphical tie between the </w:t>
      </w:r>
      <w:r w:rsidR="00A55D18">
        <w:t>T</w:t>
      </w:r>
      <w:r w:rsidR="007069FF">
        <w:t xml:space="preserve">weeter and the tweeted paper are cited by the </w:t>
      </w:r>
      <w:r w:rsidR="00A55D18">
        <w:t>T</w:t>
      </w:r>
      <w:r w:rsidR="007069FF">
        <w:t xml:space="preserve">weeter. </w:t>
      </w:r>
      <w:r w:rsidR="00F9419D">
        <w:t xml:space="preserve">As indicated in Figure 1, </w:t>
      </w:r>
      <w:r w:rsidR="00C358BE">
        <w:t xml:space="preserve">authors are more likely to cite papers they tweet if the paper was affiliated with </w:t>
      </w:r>
      <w:r w:rsidR="00D45D49">
        <w:t xml:space="preserve">the same institution </w:t>
      </w:r>
      <w:r w:rsidR="00C358BE">
        <w:t xml:space="preserve">of the </w:t>
      </w:r>
      <w:r w:rsidR="00A55D18">
        <w:t>T</w:t>
      </w:r>
      <w:r w:rsidR="00C358BE">
        <w:t>weet</w:t>
      </w:r>
      <w:r w:rsidR="00E546C1">
        <w:t>er</w:t>
      </w:r>
      <w:r w:rsidR="00C358BE">
        <w:t>.</w:t>
      </w:r>
      <w:r w:rsidR="00324332">
        <w:t xml:space="preserve"> </w:t>
      </w:r>
      <w:r w:rsidR="006E0922">
        <w:t xml:space="preserve">This likelihood is halved if </w:t>
      </w:r>
      <w:r w:rsidR="00E546C1">
        <w:t xml:space="preserve">the paper is affiliated with the same country of the </w:t>
      </w:r>
      <w:r w:rsidR="00A55D18">
        <w:t>T</w:t>
      </w:r>
      <w:r w:rsidR="00E546C1">
        <w:t xml:space="preserve">weeter, though this </w:t>
      </w:r>
      <w:r w:rsidR="00F82DE8">
        <w:t>affiliation does</w:t>
      </w:r>
      <w:r w:rsidR="00E546C1">
        <w:t xml:space="preserve"> positively influence their likelihood to cite the tweeted publication.</w:t>
      </w:r>
      <w:r w:rsidR="005C280F">
        <w:t xml:space="preserve"> </w:t>
      </w:r>
      <w:r>
        <w:t xml:space="preserve">Papers from the same institution as the </w:t>
      </w:r>
      <w:r w:rsidR="00A55D18">
        <w:t>T</w:t>
      </w:r>
      <w:r>
        <w:t xml:space="preserve">weeter are also somewhat likely to have a degree of topical proximity to the work of the </w:t>
      </w:r>
      <w:r w:rsidR="00A55D18">
        <w:t>T</w:t>
      </w:r>
      <w:r>
        <w:t xml:space="preserve">weeter, which may affect their likelihood of being cited. </w:t>
      </w:r>
    </w:p>
    <w:p w14:paraId="3B00EB4F" w14:textId="77777777" w:rsidR="002F3E30" w:rsidRDefault="002F3E30" w:rsidP="002F3E30">
      <w:pPr>
        <w:jc w:val="center"/>
      </w:pPr>
    </w:p>
    <w:p w14:paraId="72E69CFF" w14:textId="131DEB48" w:rsidR="002F3E30" w:rsidRDefault="002F3E30" w:rsidP="002F3E30">
      <w:pPr>
        <w:rPr>
          <w:i/>
          <w:iCs/>
        </w:rPr>
      </w:pPr>
      <w:r>
        <w:rPr>
          <w:i/>
          <w:iCs/>
        </w:rPr>
        <w:t>Socio-topical dimensions</w:t>
      </w:r>
    </w:p>
    <w:p w14:paraId="0BE1C92F" w14:textId="77777777" w:rsidR="007069FF" w:rsidRPr="002F3E30" w:rsidRDefault="007069FF" w:rsidP="002F3E30">
      <w:pPr>
        <w:rPr>
          <w:i/>
          <w:iCs/>
        </w:rPr>
      </w:pPr>
    </w:p>
    <w:p w14:paraId="38CB602E" w14:textId="4F7E13D1" w:rsidR="0048162B" w:rsidRDefault="0048162B" w:rsidP="0048162B">
      <w:pPr>
        <w:jc w:val="center"/>
      </w:pPr>
      <w:r>
        <w:t>Figure 2. Citation rates by socio-topical characteristics</w:t>
      </w:r>
      <w:r w:rsidR="00F125D6">
        <w:br/>
      </w:r>
    </w:p>
    <w:p w14:paraId="3B3555A4" w14:textId="19F052DD" w:rsidR="00573401" w:rsidRDefault="002410CD" w:rsidP="00FF03B3">
      <w:pPr>
        <w:jc w:val="center"/>
      </w:pPr>
      <w:r>
        <w:rPr>
          <w:noProof/>
        </w:rPr>
        <w:drawing>
          <wp:inline distT="0" distB="0" distL="0" distR="0" wp14:anchorId="37B1E4EC" wp14:editId="17F3AC7D">
            <wp:extent cx="3657600" cy="32004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657600" cy="3200400"/>
                    </a:xfrm>
                    <a:prstGeom prst="rect">
                      <a:avLst/>
                    </a:prstGeom>
                    <a:noFill/>
                    <a:ln>
                      <a:noFill/>
                    </a:ln>
                  </pic:spPr>
                </pic:pic>
              </a:graphicData>
            </a:graphic>
          </wp:inline>
        </w:drawing>
      </w:r>
    </w:p>
    <w:p w14:paraId="065318E7" w14:textId="0846DAE8" w:rsidR="002F3E30" w:rsidRDefault="002F3E30" w:rsidP="002F3E30">
      <w:pPr>
        <w:jc w:val="center"/>
      </w:pPr>
    </w:p>
    <w:p w14:paraId="4F34FB29" w14:textId="40A6C679" w:rsidR="0028006C" w:rsidRDefault="0028006C" w:rsidP="0028006C">
      <w:pPr>
        <w:jc w:val="both"/>
      </w:pPr>
      <w:r>
        <w:t>Figure 2 s</w:t>
      </w:r>
      <w:r w:rsidR="00A94B8B">
        <w:t>how</w:t>
      </w:r>
      <w:r w:rsidR="003F7979">
        <w:t>s</w:t>
      </w:r>
      <w:r w:rsidR="003433EF">
        <w:t xml:space="preserve"> the relationship</w:t>
      </w:r>
      <w:r w:rsidR="003F7979">
        <w:t xml:space="preserve"> between various</w:t>
      </w:r>
      <w:r w:rsidR="003433EF">
        <w:t xml:space="preserve"> socio-topical d</w:t>
      </w:r>
      <w:r w:rsidR="00294887">
        <w:t xml:space="preserve">imensions </w:t>
      </w:r>
      <w:r w:rsidR="003F7979">
        <w:t>and</w:t>
      </w:r>
      <w:r w:rsidR="00294887">
        <w:t xml:space="preserve"> cited papers. Our results indicate that </w:t>
      </w:r>
      <w:r w:rsidR="00BB311C">
        <w:t>a publication is more likely</w:t>
      </w:r>
      <w:r w:rsidR="008A4178">
        <w:t xml:space="preserve"> to</w:t>
      </w:r>
      <w:r w:rsidR="00BB311C">
        <w:t xml:space="preserve"> be cited if it was written by the </w:t>
      </w:r>
      <w:r w:rsidR="00A55D18">
        <w:t>T</w:t>
      </w:r>
      <w:r w:rsidR="00BB311C">
        <w:t>weeter. Similarly, a tweet</w:t>
      </w:r>
      <w:r w:rsidR="00277978">
        <w:t xml:space="preserve"> is more likely to result in a citation if the </w:t>
      </w:r>
      <w:r w:rsidR="00A55D18">
        <w:t>T</w:t>
      </w:r>
      <w:r w:rsidR="00BE0180">
        <w:t xml:space="preserve">weeter was a co-author of a paper. </w:t>
      </w:r>
      <w:r w:rsidR="00AF3FEA">
        <w:t>If a tweeting author has at least one publication in the same journal as the tweeted paper, this also impacts the likelihood of a citation.</w:t>
      </w:r>
      <w:r w:rsidR="00E243B1">
        <w:t xml:space="preserve"> This may be related to the factor of topical proximity, as academic journals </w:t>
      </w:r>
      <w:r w:rsidR="00D34E7B">
        <w:t xml:space="preserve">cited papers are published in </w:t>
      </w:r>
      <w:r w:rsidR="00E243B1">
        <w:t>are likely to contain papers with similar topics</w:t>
      </w:r>
      <w:r w:rsidR="0082339C">
        <w:t xml:space="preserve"> as the </w:t>
      </w:r>
      <w:r w:rsidR="00A55D18">
        <w:t>T</w:t>
      </w:r>
      <w:r w:rsidR="0082339C">
        <w:t>weeter</w:t>
      </w:r>
      <w:r w:rsidR="00E243B1">
        <w:t xml:space="preserve">. </w:t>
      </w:r>
      <w:r w:rsidR="00AF3FEA">
        <w:t xml:space="preserve"> </w:t>
      </w:r>
      <w:r w:rsidR="002F05A8">
        <w:t>Further, sub-fields</w:t>
      </w:r>
      <w:r w:rsidR="00D44810">
        <w:t xml:space="preserve"> have </w:t>
      </w:r>
      <w:r w:rsidR="00EA7984">
        <w:t>significant</w:t>
      </w:r>
      <w:r w:rsidR="00D44810">
        <w:t xml:space="preserve"> bearing on whether a work will be cited</w:t>
      </w:r>
      <w:r w:rsidR="007B34EB">
        <w:t xml:space="preserve">, whereas same field and domain </w:t>
      </w:r>
      <w:r w:rsidR="00F6095C">
        <w:t>possess</w:t>
      </w:r>
      <w:r w:rsidR="007B34EB">
        <w:t xml:space="preserve"> relatively equal</w:t>
      </w:r>
      <w:r w:rsidR="00F6095C">
        <w:t>, but lesser</w:t>
      </w:r>
      <w:r w:rsidR="007B34EB">
        <w:t xml:space="preserve"> i</w:t>
      </w:r>
      <w:r w:rsidR="00F6095C">
        <w:t>nfluence</w:t>
      </w:r>
      <w:r w:rsidR="007B34EB">
        <w:t>.</w:t>
      </w:r>
      <w:r w:rsidR="00F6095C">
        <w:t xml:space="preserve"> </w:t>
      </w:r>
      <w:r>
        <w:t>Our resul</w:t>
      </w:r>
      <w:r w:rsidR="007B34EB">
        <w:t>ts, therefore, indicate</w:t>
      </w:r>
      <w:r>
        <w:t xml:space="preserve"> that if the topic or discipline of the paper is the same as that of the </w:t>
      </w:r>
      <w:r w:rsidR="00A55D18">
        <w:t>T</w:t>
      </w:r>
      <w:r>
        <w:t>weeter it is more likely to be cited</w:t>
      </w:r>
      <w:r w:rsidR="00E243B1">
        <w:t xml:space="preserve">, </w:t>
      </w:r>
      <w:r w:rsidR="00C63A5A">
        <w:t>instantiated by</w:t>
      </w:r>
      <w:r w:rsidR="00E243B1">
        <w:t xml:space="preserve"> the greatest socio-topical influence on whe</w:t>
      </w:r>
      <w:r w:rsidR="00C63A5A">
        <w:t xml:space="preserve">ther a tweet is likely to be cited being whether that is authored or co-authored by a Tweeter. </w:t>
      </w:r>
    </w:p>
    <w:p w14:paraId="31365EF9" w14:textId="77777777" w:rsidR="0028006C" w:rsidRDefault="0028006C" w:rsidP="0028006C">
      <w:pPr>
        <w:jc w:val="both"/>
      </w:pPr>
    </w:p>
    <w:p w14:paraId="42A95F72" w14:textId="79C47AFC" w:rsidR="002F3E30" w:rsidRDefault="002F3E30" w:rsidP="002F3E30">
      <w:pPr>
        <w:rPr>
          <w:i/>
          <w:iCs/>
        </w:rPr>
      </w:pPr>
      <w:r>
        <w:rPr>
          <w:i/>
          <w:iCs/>
        </w:rPr>
        <w:t>Individual dimensions</w:t>
      </w:r>
    </w:p>
    <w:p w14:paraId="352175A7" w14:textId="77777777" w:rsidR="002F3E30" w:rsidRDefault="002F3E30" w:rsidP="002F3E30"/>
    <w:p w14:paraId="7C50D830" w14:textId="310A122A" w:rsidR="00243E12" w:rsidRDefault="00787FA9" w:rsidP="00DF39E4">
      <w:pPr>
        <w:jc w:val="center"/>
      </w:pPr>
      <w:r>
        <w:lastRenderedPageBreak/>
        <w:t xml:space="preserve">Figure 3. </w:t>
      </w:r>
      <w:r w:rsidR="00A81B41">
        <w:t>Citation rates by academic age</w:t>
      </w:r>
      <w:r w:rsidR="004D27CC">
        <w:br/>
      </w:r>
      <w:r w:rsidR="004D27CC">
        <w:br/>
      </w:r>
      <w:r w:rsidR="00A35BBC">
        <w:rPr>
          <w:noProof/>
        </w:rPr>
        <w:drawing>
          <wp:inline distT="0" distB="0" distL="0" distR="0" wp14:anchorId="026CD6FF" wp14:editId="1273B910">
            <wp:extent cx="3657600" cy="27432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14:paraId="15BFACE7" w14:textId="77777777" w:rsidR="00AD117B" w:rsidRDefault="00AD117B" w:rsidP="00DF39E4">
      <w:pPr>
        <w:jc w:val="center"/>
      </w:pPr>
    </w:p>
    <w:p w14:paraId="7BF75D95" w14:textId="0206442F" w:rsidR="00AD117B" w:rsidRDefault="00D86EB5" w:rsidP="00AD117B">
      <w:pPr>
        <w:jc w:val="both"/>
      </w:pPr>
      <w:r>
        <w:t>Figure 3 shows that</w:t>
      </w:r>
      <w:r w:rsidR="00F5674E">
        <w:t xml:space="preserve"> the academic age of the </w:t>
      </w:r>
      <w:r w:rsidR="00595590">
        <w:t>T</w:t>
      </w:r>
      <w:r w:rsidR="00F5674E">
        <w:t>weeter has</w:t>
      </w:r>
      <w:r w:rsidR="00E5617C">
        <w:t xml:space="preserve"> a </w:t>
      </w:r>
      <w:r w:rsidR="00AD117B">
        <w:t xml:space="preserve">negative correlation </w:t>
      </w:r>
      <w:r w:rsidR="00F5674E">
        <w:t>with</w:t>
      </w:r>
      <w:r w:rsidR="000A08F1">
        <w:t xml:space="preserve"> whether they will cite</w:t>
      </w:r>
      <w:r w:rsidR="00AD117B">
        <w:t xml:space="preserve"> what </w:t>
      </w:r>
      <w:r w:rsidR="000A08F1">
        <w:t>they</w:t>
      </w:r>
      <w:r w:rsidR="00AD117B">
        <w:t xml:space="preserve"> tweet. </w:t>
      </w:r>
      <w:r w:rsidR="000A08F1">
        <w:t>Our results</w:t>
      </w:r>
      <w:r w:rsidR="00AD117B">
        <w:t xml:space="preserve"> indicate that </w:t>
      </w:r>
      <w:r w:rsidR="000A08F1">
        <w:t>early career</w:t>
      </w:r>
      <w:r w:rsidR="00AD117B">
        <w:t xml:space="preserve"> researchers have a higher likelihood of later citing the papers they share on Twitter</w:t>
      </w:r>
      <w:r w:rsidR="00A15663">
        <w:t>, this likelihood</w:t>
      </w:r>
      <w:r w:rsidR="009E5F75">
        <w:t xml:space="preserve"> peaks around </w:t>
      </w:r>
      <w:r w:rsidR="00407225">
        <w:t xml:space="preserve">the </w:t>
      </w:r>
      <w:r w:rsidR="00381F7A">
        <w:t>tenth year, and a</w:t>
      </w:r>
      <w:r w:rsidR="00E5617C">
        <w:t>s academic age increase</w:t>
      </w:r>
      <w:r w:rsidR="00A15663">
        <w:t>s, researchers</w:t>
      </w:r>
      <w:r w:rsidR="00D70B2C">
        <w:t xml:space="preserve"> are less likely to cite publications they tweet.</w:t>
      </w:r>
    </w:p>
    <w:p w14:paraId="1795FDB4" w14:textId="77777777" w:rsidR="00C758EB" w:rsidRDefault="00C758EB" w:rsidP="00AD117B">
      <w:pPr>
        <w:jc w:val="both"/>
      </w:pPr>
    </w:p>
    <w:p w14:paraId="611C26C4" w14:textId="0292FF08" w:rsidR="00C758EB" w:rsidRDefault="00C758EB" w:rsidP="00C758EB">
      <w:pPr>
        <w:jc w:val="center"/>
      </w:pPr>
      <w:r>
        <w:t>Figure 4. Citation rates by total number of tweeted papers</w:t>
      </w:r>
    </w:p>
    <w:p w14:paraId="2B23CBFF" w14:textId="77777777" w:rsidR="00421075" w:rsidRDefault="00421075" w:rsidP="00C758EB">
      <w:pPr>
        <w:jc w:val="center"/>
      </w:pPr>
    </w:p>
    <w:p w14:paraId="35021940" w14:textId="29AEF729" w:rsidR="0035402A" w:rsidRDefault="00590559" w:rsidP="00C758EB">
      <w:pPr>
        <w:jc w:val="center"/>
      </w:pPr>
      <w:r>
        <w:rPr>
          <w:noProof/>
        </w:rPr>
        <w:drawing>
          <wp:inline distT="0" distB="0" distL="0" distR="0" wp14:anchorId="7EC9106B" wp14:editId="04991D42">
            <wp:extent cx="3657600" cy="27432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14:paraId="48F2A0B1" w14:textId="77777777" w:rsidR="00A15663" w:rsidRDefault="00A15663" w:rsidP="0035402A"/>
    <w:p w14:paraId="16B0CDB5" w14:textId="77A525A0" w:rsidR="0035402A" w:rsidRDefault="00A15663" w:rsidP="0035402A">
      <w:r>
        <w:t>Figure 4</w:t>
      </w:r>
      <w:r w:rsidR="002221AF">
        <w:t xml:space="preserve"> show a negative correlation between the total number of </w:t>
      </w:r>
      <w:r w:rsidR="008B5679">
        <w:t xml:space="preserve">a researcher's </w:t>
      </w:r>
      <w:r w:rsidR="002221AF">
        <w:t>tweeted papers and the rate of citation. Authors are less likely to cite what they tweet if they</w:t>
      </w:r>
      <w:r w:rsidR="00726EC4">
        <w:t xml:space="preserve"> </w:t>
      </w:r>
      <w:r w:rsidR="00822DA2">
        <w:t xml:space="preserve">are highly active </w:t>
      </w:r>
      <w:r w:rsidR="00595590">
        <w:t>T</w:t>
      </w:r>
      <w:r w:rsidR="00822DA2">
        <w:t>weeters.</w:t>
      </w:r>
    </w:p>
    <w:p w14:paraId="4D9173E9" w14:textId="29A67E45" w:rsidR="00C758EB" w:rsidRDefault="00C758EB" w:rsidP="00C758EB">
      <w:pPr>
        <w:jc w:val="center"/>
      </w:pPr>
    </w:p>
    <w:p w14:paraId="1E5BD8A6" w14:textId="5A3EA263" w:rsidR="00237D93" w:rsidRDefault="00700BB4" w:rsidP="00700BB4">
      <w:pPr>
        <w:jc w:val="center"/>
      </w:pPr>
      <w:r>
        <w:lastRenderedPageBreak/>
        <w:t>Figure 5. Citation rates by total number of papers (left) and distinct references (right)</w:t>
      </w:r>
      <w:r w:rsidR="00ED0D12">
        <w:br/>
      </w:r>
      <w:r w:rsidR="00ED0D12">
        <w:br/>
      </w:r>
      <w:r w:rsidR="00237D93">
        <w:rPr>
          <w:noProof/>
        </w:rPr>
        <w:drawing>
          <wp:inline distT="0" distB="0" distL="0" distR="0" wp14:anchorId="7C2E82BE" wp14:editId="13739A27">
            <wp:extent cx="2808000" cy="28080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08000" cy="2808000"/>
                    </a:xfrm>
                    <a:prstGeom prst="rect">
                      <a:avLst/>
                    </a:prstGeom>
                    <a:noFill/>
                    <a:ln>
                      <a:noFill/>
                    </a:ln>
                  </pic:spPr>
                </pic:pic>
              </a:graphicData>
            </a:graphic>
          </wp:inline>
        </w:drawing>
      </w:r>
      <w:r w:rsidR="00ED0D12">
        <w:rPr>
          <w:noProof/>
        </w:rPr>
        <w:drawing>
          <wp:inline distT="0" distB="0" distL="0" distR="0" wp14:anchorId="015296C1" wp14:editId="285B0A54">
            <wp:extent cx="2808000" cy="28080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08000" cy="2808000"/>
                    </a:xfrm>
                    <a:prstGeom prst="rect">
                      <a:avLst/>
                    </a:prstGeom>
                    <a:noFill/>
                    <a:ln>
                      <a:noFill/>
                    </a:ln>
                  </pic:spPr>
                </pic:pic>
              </a:graphicData>
            </a:graphic>
          </wp:inline>
        </w:drawing>
      </w:r>
    </w:p>
    <w:p w14:paraId="1A6301A3" w14:textId="77777777" w:rsidR="001B0F0C" w:rsidRDefault="001B0F0C" w:rsidP="00ED0D12"/>
    <w:p w14:paraId="27DA2445" w14:textId="2A60FBDD" w:rsidR="006B494F" w:rsidRDefault="6A9108EA" w:rsidP="001734E4">
      <w:pPr>
        <w:jc w:val="both"/>
      </w:pPr>
      <w:r>
        <w:t xml:space="preserve">Our analysis </w:t>
      </w:r>
      <w:r w:rsidR="00A91D00">
        <w:t>finds</w:t>
      </w:r>
      <w:r>
        <w:t xml:space="preserve"> that</w:t>
      </w:r>
      <w:r w:rsidR="1A3D7743">
        <w:t xml:space="preserve"> </w:t>
      </w:r>
      <w:r w:rsidR="00537169">
        <w:t xml:space="preserve">the </w:t>
      </w:r>
      <w:r w:rsidR="00A91D00">
        <w:t xml:space="preserve">individual </w:t>
      </w:r>
      <w:r w:rsidR="1A3D7743">
        <w:t xml:space="preserve">characteristics </w:t>
      </w:r>
      <w:r w:rsidR="00A91D00">
        <w:t xml:space="preserve">the </w:t>
      </w:r>
      <w:r w:rsidR="00595590">
        <w:t>T</w:t>
      </w:r>
      <w:r w:rsidR="00A91D00">
        <w:t xml:space="preserve">weeter </w:t>
      </w:r>
      <w:r w:rsidR="1A3D7743">
        <w:t>have an impact on whether a tweeted a paper will lat</w:t>
      </w:r>
      <w:r w:rsidR="76BFB458">
        <w:t>er be cited.</w:t>
      </w:r>
      <w:r w:rsidR="00E33BEA">
        <w:t xml:space="preserve"> Figure 5 shows that the total number of papers a </w:t>
      </w:r>
      <w:r w:rsidR="00595590">
        <w:t>T</w:t>
      </w:r>
      <w:r w:rsidR="00E33BEA">
        <w:t>weeter has published in their academic career</w:t>
      </w:r>
      <w:r w:rsidR="76BFB458">
        <w:t xml:space="preserve"> </w:t>
      </w:r>
      <w:r w:rsidR="00E33BEA">
        <w:t xml:space="preserve">has a weak but </w:t>
      </w:r>
      <w:r w:rsidR="00645880">
        <w:t>positive</w:t>
      </w:r>
      <w:r w:rsidR="00AC2CD4">
        <w:t xml:space="preserve"> </w:t>
      </w:r>
      <w:r w:rsidR="76BFB458">
        <w:t xml:space="preserve">correlation </w:t>
      </w:r>
      <w:r w:rsidR="00E33BEA">
        <w:t xml:space="preserve">with their likelihood of citing tweeted papers. A </w:t>
      </w:r>
      <w:r w:rsidR="006A2159">
        <w:t>stronger correlation</w:t>
      </w:r>
      <w:r w:rsidR="00B3488B">
        <w:t xml:space="preserve"> </w:t>
      </w:r>
      <w:r w:rsidR="00A671F0">
        <w:t>is evide</w:t>
      </w:r>
      <w:r w:rsidR="00B51E66">
        <w:t xml:space="preserve">nt in the first 100 papers, </w:t>
      </w:r>
      <w:r w:rsidR="4927A38C">
        <w:t xml:space="preserve">indicating that researchers who </w:t>
      </w:r>
      <w:r w:rsidR="007D7D4A">
        <w:t xml:space="preserve">are more prolific </w:t>
      </w:r>
      <w:r w:rsidR="00645880">
        <w:t>are more likely</w:t>
      </w:r>
      <w:r w:rsidR="00FE1FD8">
        <w:t xml:space="preserve"> to</w:t>
      </w:r>
      <w:r w:rsidR="4927A38C">
        <w:t xml:space="preserve"> cite what they tweet</w:t>
      </w:r>
      <w:r w:rsidR="00645880">
        <w:t xml:space="preserve">, but this tapers off </w:t>
      </w:r>
      <w:r w:rsidR="0035402A">
        <w:t xml:space="preserve">around </w:t>
      </w:r>
      <w:r w:rsidR="00D7164C">
        <w:t>25</w:t>
      </w:r>
      <w:r w:rsidR="0035402A">
        <w:t xml:space="preserve">0 </w:t>
      </w:r>
      <w:r w:rsidR="00684F3D">
        <w:t>publications</w:t>
      </w:r>
      <w:r w:rsidR="0035402A">
        <w:t>.</w:t>
      </w:r>
      <w:r w:rsidR="00B51E66">
        <w:t xml:space="preserve"> Further, the </w:t>
      </w:r>
      <w:r w:rsidR="00144B54">
        <w:t xml:space="preserve">cumulative </w:t>
      </w:r>
      <w:r w:rsidR="00B51E66">
        <w:t xml:space="preserve">number of distinct references a </w:t>
      </w:r>
      <w:r w:rsidR="00595590">
        <w:t>T</w:t>
      </w:r>
      <w:r w:rsidR="00B51E66">
        <w:t xml:space="preserve">weeter has made </w:t>
      </w:r>
      <w:r w:rsidR="001B2BE7">
        <w:t>also has a positive correlation with the</w:t>
      </w:r>
      <w:r w:rsidR="006A2FF8">
        <w:t>ir</w:t>
      </w:r>
      <w:r w:rsidR="001B2BE7">
        <w:t xml:space="preserve"> likelihood to cite what they tweet.</w:t>
      </w:r>
      <w:r w:rsidR="00881C40">
        <w:t xml:space="preserve"> As a Tweeter's career progresses, however, this </w:t>
      </w:r>
      <w:r w:rsidR="00040132">
        <w:t xml:space="preserve">positive trend levels off, again indicating that </w:t>
      </w:r>
      <w:r w:rsidR="00C26F97">
        <w:t>early career researchers are more likely to cite publications they have tweeted than those with l</w:t>
      </w:r>
      <w:r w:rsidR="001734E4">
        <w:t>engthier careers.</w:t>
      </w:r>
    </w:p>
    <w:p w14:paraId="66D710C3" w14:textId="77777777" w:rsidR="005A4486" w:rsidRDefault="005A4486" w:rsidP="006B494F"/>
    <w:p w14:paraId="1C62D63E" w14:textId="5EB5C997" w:rsidR="009645D6" w:rsidRDefault="009645D6" w:rsidP="009645D6">
      <w:pPr>
        <w:jc w:val="both"/>
        <w:rPr>
          <w:b/>
          <w:bCs/>
        </w:rPr>
      </w:pPr>
      <w:r>
        <w:rPr>
          <w:b/>
          <w:bCs/>
        </w:rPr>
        <w:t>5. Discussion</w:t>
      </w:r>
    </w:p>
    <w:p w14:paraId="7BE79ABA" w14:textId="74437A63" w:rsidR="008F0593" w:rsidRDefault="005A5D71" w:rsidP="009645D6">
      <w:pPr>
        <w:jc w:val="both"/>
      </w:pPr>
      <w:r>
        <w:t xml:space="preserve">The results of our study indicate that </w:t>
      </w:r>
      <w:r w:rsidR="00707E03">
        <w:t>various</w:t>
      </w:r>
      <w:r w:rsidR="0086665E">
        <w:t xml:space="preserve"> geographic, socio-topical, and individual dimensions </w:t>
      </w:r>
      <w:r w:rsidR="000B231C">
        <w:t xml:space="preserve">relating to </w:t>
      </w:r>
      <w:r w:rsidR="0086665E">
        <w:t xml:space="preserve">an author and a tweeted publication influence the </w:t>
      </w:r>
      <w:r w:rsidR="000D65F9">
        <w:t>likelihood of</w:t>
      </w:r>
      <w:r w:rsidR="00EC5FEF">
        <w:t xml:space="preserve"> a tweeted publication being cited</w:t>
      </w:r>
      <w:r w:rsidR="0086665E">
        <w:t xml:space="preserve">. </w:t>
      </w:r>
      <w:r w:rsidR="00281F5F">
        <w:t xml:space="preserve">Tweeters are more likely to cite works that are affiliated with their same institution, possibly indicating greater topical similarity or relevance, </w:t>
      </w:r>
      <w:r w:rsidR="005E3EBA">
        <w:t>or possible</w:t>
      </w:r>
      <w:r w:rsidR="00281F5F">
        <w:t xml:space="preserve"> </w:t>
      </w:r>
      <w:r w:rsidR="00E42B48">
        <w:t>intellectual involvement</w:t>
      </w:r>
      <w:r w:rsidR="00E8361E">
        <w:t xml:space="preserve"> </w:t>
      </w:r>
      <w:r w:rsidR="000D65F9">
        <w:t xml:space="preserve">with </w:t>
      </w:r>
      <w:r w:rsidR="00E8361E">
        <w:t xml:space="preserve">colleagues within their </w:t>
      </w:r>
      <w:r w:rsidR="005E3EBA">
        <w:t xml:space="preserve">own </w:t>
      </w:r>
      <w:r w:rsidR="00E8361E">
        <w:t xml:space="preserve">institution. This finding aligns with </w:t>
      </w:r>
      <w:r w:rsidR="001F7416">
        <w:t xml:space="preserve">our socio-topical results, which show that Tweeters are more likely to cite work they author </w:t>
      </w:r>
      <w:r w:rsidR="00BA2A7D">
        <w:t>or</w:t>
      </w:r>
      <w:r w:rsidR="001F7416">
        <w:t xml:space="preserve"> co-author; </w:t>
      </w:r>
      <w:r w:rsidR="00317729">
        <w:t xml:space="preserve">and </w:t>
      </w:r>
      <w:r w:rsidR="001F7416">
        <w:t xml:space="preserve">these collaborations are more likely to occur with colleagues within their same institution or country. </w:t>
      </w:r>
      <w:r w:rsidR="003311A0">
        <w:t>In this way, cited twe</w:t>
      </w:r>
      <w:r w:rsidR="001F5EA0">
        <w:t xml:space="preserve">ets are influenced by geographic </w:t>
      </w:r>
      <w:r w:rsidR="00A55D4C">
        <w:t>proximity</w:t>
      </w:r>
      <w:r w:rsidR="00EF5DD5">
        <w:t xml:space="preserve"> and privy, perhaps, to the </w:t>
      </w:r>
      <w:r w:rsidR="00325683">
        <w:t>in</w:t>
      </w:r>
      <w:r w:rsidR="00DB6CC1">
        <w:t>stitutional</w:t>
      </w:r>
      <w:r w:rsidR="00325683">
        <w:t xml:space="preserve"> dynamics </w:t>
      </w:r>
      <w:r w:rsidR="00625468">
        <w:t xml:space="preserve">of </w:t>
      </w:r>
      <w:r w:rsidR="000D25F5">
        <w:t>scholarship.</w:t>
      </w:r>
      <w:r w:rsidR="00ED49E9">
        <w:t xml:space="preserve"> This also sheds light on the heterogenic uses of social media; scholars citing their own work </w:t>
      </w:r>
      <w:r w:rsidR="0096006C">
        <w:t xml:space="preserve">may indicate how Twitter can be used as a platform for increasing the visibility of one's own scholarship. </w:t>
      </w:r>
    </w:p>
    <w:p w14:paraId="6859D014" w14:textId="77777777" w:rsidR="005A5D71" w:rsidRDefault="005A5D71" w:rsidP="009645D6">
      <w:pPr>
        <w:jc w:val="both"/>
      </w:pPr>
    </w:p>
    <w:p w14:paraId="4DD6363D" w14:textId="47BC8602" w:rsidR="004469EA" w:rsidRDefault="00422C1C" w:rsidP="009645D6">
      <w:pPr>
        <w:jc w:val="both"/>
      </w:pPr>
      <w:r>
        <w:t>Moreover,</w:t>
      </w:r>
      <w:r w:rsidR="004469EA">
        <w:t xml:space="preserve"> the topical similarity of a tweeted paper to one's own work</w:t>
      </w:r>
      <w:r w:rsidR="00DF2CC9">
        <w:t xml:space="preserve"> and field of study </w:t>
      </w:r>
      <w:r w:rsidR="00DE1331">
        <w:t>is influential on the relationship between the tweet and its eventual citation</w:t>
      </w:r>
      <w:r w:rsidR="00DF2CC9">
        <w:t>. That subfield has greater influence than field</w:t>
      </w:r>
      <w:r w:rsidR="00014190">
        <w:t>s</w:t>
      </w:r>
      <w:r w:rsidR="00DF2CC9">
        <w:t xml:space="preserve"> or domain</w:t>
      </w:r>
      <w:r w:rsidR="00014190">
        <w:t>s</w:t>
      </w:r>
      <w:r w:rsidR="00DF2CC9">
        <w:t xml:space="preserve"> show</w:t>
      </w:r>
      <w:r w:rsidR="00D11057">
        <w:t xml:space="preserve"> that</w:t>
      </w:r>
      <w:r w:rsidR="00DF2CC9">
        <w:t xml:space="preserve"> Tweeters are citing works specifically relevant to their work, and less if they only relate in a more general sense to their disciplinary area. Tweeters are also more likely to cite papers</w:t>
      </w:r>
      <w:r w:rsidR="00E71ADC">
        <w:t xml:space="preserve"> published in journals</w:t>
      </w:r>
      <w:r w:rsidR="00DF2CC9">
        <w:t xml:space="preserve"> in which they </w:t>
      </w:r>
      <w:r w:rsidR="00E71ADC">
        <w:t>too hav</w:t>
      </w:r>
      <w:r w:rsidR="00DF2CC9">
        <w:t>e published, demonstrating th</w:t>
      </w:r>
      <w:r w:rsidR="00A8333F">
        <w:t xml:space="preserve">e disciplinary </w:t>
      </w:r>
      <w:r w:rsidR="00FF134F">
        <w:t>circles that influence</w:t>
      </w:r>
      <w:r w:rsidR="00E71ADC">
        <w:t xml:space="preserve"> </w:t>
      </w:r>
      <w:r w:rsidR="0023196E">
        <w:t>how scholars interact with work.</w:t>
      </w:r>
    </w:p>
    <w:p w14:paraId="0340A4FE" w14:textId="5359549E" w:rsidR="002276CF" w:rsidRDefault="0023196E" w:rsidP="009645D6">
      <w:pPr>
        <w:jc w:val="both"/>
      </w:pPr>
      <w:r>
        <w:lastRenderedPageBreak/>
        <w:br/>
        <w:t xml:space="preserve">Finally, individual dimensions depicted in our results illuminate how </w:t>
      </w:r>
      <w:r w:rsidR="00BC6D46">
        <w:t xml:space="preserve">academic age and </w:t>
      </w:r>
      <w:r w:rsidR="00CD7B03">
        <w:t>the characteristics of a Tweeter's scholarly career (total number of tweeted papers, published papers, and distinct references)</w:t>
      </w:r>
      <w:r w:rsidR="00290ABA">
        <w:t xml:space="preserve"> influence their citation activity. </w:t>
      </w:r>
      <w:r w:rsidR="0097423A">
        <w:t xml:space="preserve">The plateau of citation rates depicted in the total number of published papers and distinct references aligns with </w:t>
      </w:r>
      <w:r w:rsidR="007225DC">
        <w:t xml:space="preserve">the negative trend shown in the </w:t>
      </w:r>
      <w:r w:rsidR="00950C74">
        <w:t xml:space="preserve">Figure 3 </w:t>
      </w:r>
      <w:r w:rsidR="007225DC">
        <w:t>depicting academic age. As careers progress</w:t>
      </w:r>
      <w:r w:rsidR="00C232C4">
        <w:t xml:space="preserve"> and researchers publish more, they are less likely to cite what they tweet. </w:t>
      </w:r>
      <w:r w:rsidR="004E553E">
        <w:t xml:space="preserve">This may indicate that </w:t>
      </w:r>
      <w:r w:rsidR="009F39CA">
        <w:t xml:space="preserve">researchers may be more active on Twitter at the start of their careers and aim to </w:t>
      </w:r>
      <w:r w:rsidR="00E62D27">
        <w:t xml:space="preserve">make their work and scholarly presence more visible to their peers, </w:t>
      </w:r>
      <w:r w:rsidR="00F02845">
        <w:t xml:space="preserve">and later in their career they are less likely </w:t>
      </w:r>
      <w:r w:rsidR="003800E3">
        <w:t>to engage with work on social media, correlating to a drop in their likelihood to cite tweeted papers.</w:t>
      </w:r>
      <w:r w:rsidR="00E62D27">
        <w:t xml:space="preserve"> </w:t>
      </w:r>
      <w:r w:rsidR="00933E4C">
        <w:t xml:space="preserve">Interestingly, the more papers a </w:t>
      </w:r>
      <w:r w:rsidR="00834143">
        <w:t>researcher</w:t>
      </w:r>
      <w:r w:rsidR="00933E4C">
        <w:t xml:space="preserve"> tweets, the less likely they are to cite them, potentially indicati</w:t>
      </w:r>
      <w:r w:rsidR="00BA7DC7">
        <w:t xml:space="preserve">ng that less frequent </w:t>
      </w:r>
      <w:r w:rsidR="00595590">
        <w:t>T</w:t>
      </w:r>
      <w:r w:rsidR="00BA7DC7">
        <w:t>weeters engage more deeply with the papers they</w:t>
      </w:r>
      <w:r w:rsidR="00E378A9">
        <w:t xml:space="preserve"> choose to</w:t>
      </w:r>
      <w:r w:rsidR="00651D1F">
        <w:t xml:space="preserve"> disseminate on social media</w:t>
      </w:r>
      <w:r w:rsidR="00BA7DC7">
        <w:t>,</w:t>
      </w:r>
      <w:r w:rsidR="008C3434">
        <w:t xml:space="preserve"> </w:t>
      </w:r>
      <w:r w:rsidR="00834143">
        <w:t>or</w:t>
      </w:r>
      <w:r w:rsidR="008C3434">
        <w:t xml:space="preserve"> those that tweet a great deal</w:t>
      </w:r>
      <w:r w:rsidR="00AA7623">
        <w:t xml:space="preserve"> may engage with work on Twitter for a diverse range of reasons not always in relation to their own work, substantiating Bowman</w:t>
      </w:r>
      <w:r w:rsidR="00936B70">
        <w:t xml:space="preserve"> et al.'s (2015) </w:t>
      </w:r>
      <w:r w:rsidR="00AA7623">
        <w:t>contention that Tweeters tweet for both professional and personal purposes</w:t>
      </w:r>
      <w:r w:rsidR="00936B70">
        <w:t>.</w:t>
      </w:r>
    </w:p>
    <w:p w14:paraId="31B3E4B3" w14:textId="77777777" w:rsidR="00290ABA" w:rsidRDefault="00290ABA" w:rsidP="009645D6">
      <w:pPr>
        <w:jc w:val="both"/>
      </w:pPr>
    </w:p>
    <w:p w14:paraId="101CC27D" w14:textId="3E30F36F" w:rsidR="008168F4" w:rsidRDefault="009645D6">
      <w:pPr>
        <w:jc w:val="both"/>
        <w:rPr>
          <w:b/>
          <w:bCs/>
        </w:rPr>
      </w:pPr>
      <w:r>
        <w:rPr>
          <w:b/>
          <w:bCs/>
        </w:rPr>
        <w:t>6. Conclusion</w:t>
      </w:r>
    </w:p>
    <w:p w14:paraId="1085A477" w14:textId="1F91F102" w:rsidR="009E763C" w:rsidRDefault="009E763C" w:rsidP="003D6B0E">
      <w:pPr>
        <w:jc w:val="both"/>
      </w:pPr>
      <w:r>
        <w:t xml:space="preserve">As the use </w:t>
      </w:r>
      <w:r w:rsidR="00AA3FBB">
        <w:t xml:space="preserve">of </w:t>
      </w:r>
      <w:r>
        <w:t>altmetrics develop</w:t>
      </w:r>
      <w:r w:rsidR="00C76AB8">
        <w:t>s</w:t>
      </w:r>
      <w:r w:rsidR="00400955">
        <w:t xml:space="preserve"> and </w:t>
      </w:r>
      <w:r w:rsidR="00AA734F">
        <w:t>inform</w:t>
      </w:r>
      <w:r w:rsidR="00C76AB8">
        <w:t>s</w:t>
      </w:r>
      <w:r w:rsidR="00AA734F">
        <w:t xml:space="preserve"> a deeper understanding of a new type of research impact, </w:t>
      </w:r>
      <w:r w:rsidR="00094CC4">
        <w:t xml:space="preserve">the </w:t>
      </w:r>
      <w:r w:rsidR="00AA734F">
        <w:t>contextualiz</w:t>
      </w:r>
      <w:r w:rsidR="00094CC4">
        <w:t>ation of</w:t>
      </w:r>
      <w:r w:rsidR="00AA734F">
        <w:t xml:space="preserve"> the relationship between </w:t>
      </w:r>
      <w:r w:rsidR="00A05503">
        <w:t>altmetric activity</w:t>
      </w:r>
      <w:r w:rsidR="00AA3FBB">
        <w:t xml:space="preserve"> and </w:t>
      </w:r>
      <w:r w:rsidR="00F03471">
        <w:t>T</w:t>
      </w:r>
      <w:r w:rsidR="00AA3FBB">
        <w:t xml:space="preserve">witter users is necessary to their meaningful interpretation. This study's analysis of </w:t>
      </w:r>
      <w:r w:rsidR="00FA7E47">
        <w:t xml:space="preserve">over 7 million unique tweets </w:t>
      </w:r>
      <w:r w:rsidR="00C1549C">
        <w:t>reveals</w:t>
      </w:r>
      <w:r w:rsidR="00DC278B">
        <w:t xml:space="preserve"> the geographic, socio-topical, and individual characteristics that influence the likelihood of researcher's citing what they tweet. It has shown that</w:t>
      </w:r>
      <w:r w:rsidR="00EE7D9F">
        <w:t xml:space="preserve"> the papers of</w:t>
      </w:r>
      <w:r w:rsidR="00DC278B">
        <w:t xml:space="preserve"> cited tweets are most often </w:t>
      </w:r>
      <w:r w:rsidR="00EE7D9F">
        <w:t xml:space="preserve">affiliated with the same institution as the Tweeter, that </w:t>
      </w:r>
      <w:r w:rsidR="00395E03">
        <w:t xml:space="preserve">Tweeters more often cite papers they author or co-author, and that </w:t>
      </w:r>
      <w:r w:rsidR="00E5381A">
        <w:t xml:space="preserve">as their career advances they are </w:t>
      </w:r>
      <w:r w:rsidR="002D5929">
        <w:t>less</w:t>
      </w:r>
      <w:r w:rsidR="00E5381A">
        <w:t xml:space="preserve"> likely to cite their tweets, </w:t>
      </w:r>
      <w:r w:rsidR="004B0405">
        <w:t xml:space="preserve">though their citation rates increase with their total number of papers published and distinct references incurred. Finally, if they are prolific </w:t>
      </w:r>
      <w:r w:rsidR="00A55D18">
        <w:t>T</w:t>
      </w:r>
      <w:r w:rsidR="004B0405">
        <w:t xml:space="preserve">weeters, they are also less likely to cite what they tweet. Our findings have implications extending beyond </w:t>
      </w:r>
      <w:r w:rsidR="00D4170F">
        <w:t xml:space="preserve">Tweeter behaviour; they elicit more consideration of the true meaning of </w:t>
      </w:r>
      <w:r w:rsidR="0012667D">
        <w:t xml:space="preserve">altmetric activity, </w:t>
      </w:r>
      <w:r w:rsidR="006A768B">
        <w:t>shifting attention from papers and the tweets as units of analysis to the researchers engaging with work in both social and scholarly realms.</w:t>
      </w:r>
      <w:r w:rsidR="00B7471C">
        <w:t xml:space="preserve"> </w:t>
      </w:r>
      <w:r w:rsidR="007C776F">
        <w:t>T</w:t>
      </w:r>
      <w:r w:rsidR="00B7471C">
        <w:t>he</w:t>
      </w:r>
      <w:r w:rsidR="007C776F">
        <w:t xml:space="preserve"> influence of Twitter on </w:t>
      </w:r>
      <w:r w:rsidR="00E64D9C">
        <w:t>research engagement</w:t>
      </w:r>
      <w:r w:rsidR="00B7471C">
        <w:t xml:space="preserve"> </w:t>
      </w:r>
      <w:r w:rsidR="00CC1794">
        <w:t xml:space="preserve">can be understood by </w:t>
      </w:r>
      <w:r w:rsidR="00AE3321">
        <w:t>contextualizing</w:t>
      </w:r>
      <w:r w:rsidR="00CC1794">
        <w:t xml:space="preserve"> </w:t>
      </w:r>
      <w:r w:rsidR="006E0259">
        <w:t xml:space="preserve">Tweeters and </w:t>
      </w:r>
      <w:r w:rsidR="000A4922">
        <w:t>their connection to individual work</w:t>
      </w:r>
      <w:r w:rsidR="00AE3321">
        <w:t>s</w:t>
      </w:r>
      <w:r w:rsidR="00BC6F65">
        <w:t xml:space="preserve"> to add multiple dimensions to their altmetric activity.</w:t>
      </w:r>
    </w:p>
    <w:p w14:paraId="0C64DCDF" w14:textId="77777777" w:rsidR="00E64D9C" w:rsidRPr="009E763C" w:rsidRDefault="00E64D9C" w:rsidP="00B7471C"/>
    <w:p w14:paraId="768D65CA" w14:textId="2C7FD915" w:rsidR="00087BD8" w:rsidRDefault="00087BD8">
      <w:pPr>
        <w:jc w:val="both"/>
        <w:rPr>
          <w:i/>
          <w:iCs/>
        </w:rPr>
      </w:pPr>
      <w:r w:rsidRPr="00087BD8">
        <w:rPr>
          <w:i/>
          <w:iCs/>
        </w:rPr>
        <w:t>Limitations</w:t>
      </w:r>
    </w:p>
    <w:p w14:paraId="6FE334F8" w14:textId="4236E96C" w:rsidR="00367C82" w:rsidRDefault="0043435C">
      <w:pPr>
        <w:jc w:val="both"/>
      </w:pPr>
      <w:r>
        <w:t>This study possesses several limitations. First,</w:t>
      </w:r>
      <w:r w:rsidR="00F028A8">
        <w:t xml:space="preserve"> this study only considers Twitter counts and does not </w:t>
      </w:r>
      <w:proofErr w:type="spellStart"/>
      <w:r w:rsidR="00F028A8">
        <w:t>analyze</w:t>
      </w:r>
      <w:proofErr w:type="spellEnd"/>
      <w:r w:rsidR="00F028A8">
        <w:t xml:space="preserve"> other forms of </w:t>
      </w:r>
      <w:r w:rsidR="00C6622F">
        <w:t>a</w:t>
      </w:r>
      <w:r w:rsidR="00F028A8">
        <w:t>ltmetrics.</w:t>
      </w:r>
      <w:r>
        <w:t xml:space="preserve"> </w:t>
      </w:r>
      <w:r w:rsidR="00320F5C">
        <w:t>T</w:t>
      </w:r>
      <w:r>
        <w:t xml:space="preserve">he Open Dataset of Scholars on Twitter used to </w:t>
      </w:r>
      <w:r w:rsidR="00852FFD">
        <w:t>match</w:t>
      </w:r>
      <w:r w:rsidR="00DB1D15">
        <w:t xml:space="preserve"> Twitter users </w:t>
      </w:r>
      <w:r w:rsidR="00852FFD">
        <w:t xml:space="preserve">with researchers </w:t>
      </w:r>
      <w:r w:rsidR="000B0FC8">
        <w:t xml:space="preserve">is a limited dataset of authors with at least </w:t>
      </w:r>
      <w:r w:rsidR="00D7116D">
        <w:t>one</w:t>
      </w:r>
      <w:r w:rsidR="000B0FC8">
        <w:t xml:space="preserve"> publication</w:t>
      </w:r>
      <w:r w:rsidR="00055570">
        <w:t>.</w:t>
      </w:r>
      <w:r w:rsidR="00933863">
        <w:t xml:space="preserve"> </w:t>
      </w:r>
      <w:r w:rsidR="0058179F">
        <w:t xml:space="preserve">Our dataset created with </w:t>
      </w:r>
      <w:proofErr w:type="spellStart"/>
      <w:r w:rsidR="0058179F">
        <w:t>CrossRef</w:t>
      </w:r>
      <w:proofErr w:type="spellEnd"/>
      <w:r w:rsidR="0058179F">
        <w:t xml:space="preserve"> Event data only considers papers with DOIs</w:t>
      </w:r>
      <w:r w:rsidR="00A51D39">
        <w:t>.</w:t>
      </w:r>
      <w:r w:rsidR="00BB70D8">
        <w:t xml:space="preserve"> Additionally, errors with OpenAlex disambiguation may incorrectly attribute authors </w:t>
      </w:r>
      <w:r w:rsidR="001E7E4C">
        <w:t>to publications.</w:t>
      </w:r>
      <w:r w:rsidR="00055570">
        <w:t xml:space="preserve"> Further, this study does n</w:t>
      </w:r>
      <w:r w:rsidR="00085428">
        <w:t>ot consider</w:t>
      </w:r>
      <w:r w:rsidR="004737FA">
        <w:t xml:space="preserve"> the influence of time on </w:t>
      </w:r>
      <w:r w:rsidR="00494E7F">
        <w:t xml:space="preserve">the causation or correlation of tweets and subsequent citations. </w:t>
      </w:r>
      <w:r w:rsidR="00A51D39">
        <w:t xml:space="preserve">Finally, by </w:t>
      </w:r>
      <w:r w:rsidR="00F028A8">
        <w:t>gathering</w:t>
      </w:r>
      <w:r w:rsidR="00A51D39">
        <w:t xml:space="preserve"> OpenAlex data </w:t>
      </w:r>
      <w:r w:rsidR="00F028A8">
        <w:t>from a May 2022 data dump, citations accumulated past that period are excluded from our data.</w:t>
      </w:r>
    </w:p>
    <w:p w14:paraId="291039FC" w14:textId="77777777" w:rsidR="00AB391A" w:rsidRPr="00D965B9" w:rsidRDefault="00AB391A">
      <w:pPr>
        <w:jc w:val="both"/>
      </w:pPr>
    </w:p>
    <w:p w14:paraId="077C1282" w14:textId="406E3E0A" w:rsidR="00087BD8" w:rsidRPr="00087BD8" w:rsidRDefault="00087BD8">
      <w:pPr>
        <w:jc w:val="both"/>
        <w:rPr>
          <w:i/>
          <w:iCs/>
        </w:rPr>
      </w:pPr>
      <w:r w:rsidRPr="00087BD8">
        <w:rPr>
          <w:i/>
          <w:iCs/>
        </w:rPr>
        <w:t xml:space="preserve">Further </w:t>
      </w:r>
      <w:r>
        <w:rPr>
          <w:i/>
          <w:iCs/>
        </w:rPr>
        <w:t>researc</w:t>
      </w:r>
      <w:r w:rsidRPr="00087BD8">
        <w:rPr>
          <w:i/>
          <w:iCs/>
        </w:rPr>
        <w:t>h</w:t>
      </w:r>
    </w:p>
    <w:p w14:paraId="469D041A" w14:textId="68FC6A55" w:rsidR="00B13AE1" w:rsidRDefault="00FC4AB0" w:rsidP="00101612">
      <w:pPr>
        <w:jc w:val="both"/>
      </w:pPr>
      <w:r>
        <w:t xml:space="preserve">Further research that aims to contextualize </w:t>
      </w:r>
      <w:r w:rsidR="00777D89">
        <w:t xml:space="preserve">relationships between altmetric events and </w:t>
      </w:r>
      <w:r w:rsidR="008E521A">
        <w:t xml:space="preserve">citations </w:t>
      </w:r>
      <w:r w:rsidR="00572D5B">
        <w:t xml:space="preserve">may wish to </w:t>
      </w:r>
      <w:r w:rsidR="004518BC">
        <w:t>broaden the</w:t>
      </w:r>
      <w:r w:rsidR="00006E86">
        <w:t xml:space="preserve"> scope</w:t>
      </w:r>
      <w:r w:rsidR="002627D4">
        <w:t xml:space="preserve"> of an altmetrics analysis</w:t>
      </w:r>
      <w:r w:rsidR="0039261D">
        <w:t xml:space="preserve"> by bringing in </w:t>
      </w:r>
      <w:r w:rsidR="00572D5B">
        <w:t>other forms of altmetric data</w:t>
      </w:r>
      <w:r w:rsidR="007E7F67">
        <w:t xml:space="preserve">; </w:t>
      </w:r>
      <w:r w:rsidR="0046166D">
        <w:t xml:space="preserve">discussions that aim to compare different social media metrics could use a similar approach </w:t>
      </w:r>
      <w:r w:rsidR="00704FFA">
        <w:t xml:space="preserve">which </w:t>
      </w:r>
      <w:r w:rsidR="007E7F67">
        <w:t>c</w:t>
      </w:r>
      <w:r w:rsidR="006642E6">
        <w:t>onsider</w:t>
      </w:r>
      <w:r w:rsidR="00704FFA">
        <w:t>s</w:t>
      </w:r>
      <w:r w:rsidR="006642E6">
        <w:t xml:space="preserve"> geographic, socio-topical, and individual dimensions </w:t>
      </w:r>
      <w:r w:rsidR="00BE22D7">
        <w:t xml:space="preserve">of </w:t>
      </w:r>
      <w:r w:rsidR="00704FFA">
        <w:t xml:space="preserve">altmetric </w:t>
      </w:r>
      <w:r w:rsidR="007B15A2">
        <w:t>activities</w:t>
      </w:r>
      <w:r w:rsidR="00BE22D7">
        <w:t xml:space="preserve"> </w:t>
      </w:r>
      <w:r w:rsidR="00EC3BC6">
        <w:t xml:space="preserve">(Haustein </w:t>
      </w:r>
      <w:r w:rsidR="00D266AB">
        <w:t>et al., 2014).</w:t>
      </w:r>
      <w:r w:rsidR="0039261D">
        <w:t xml:space="preserve"> </w:t>
      </w:r>
      <w:r w:rsidR="00520EE4">
        <w:t xml:space="preserve">Emerging altmetric data sources </w:t>
      </w:r>
      <w:r w:rsidR="00927B94">
        <w:t xml:space="preserve">such as Mastodon could </w:t>
      </w:r>
      <w:r w:rsidR="00927B94">
        <w:lastRenderedPageBreak/>
        <w:t>provide insights on the migration of res</w:t>
      </w:r>
      <w:r w:rsidR="003C66FB">
        <w:t xml:space="preserve">earchers to new venues for </w:t>
      </w:r>
      <w:r w:rsidR="00C34CC1">
        <w:t xml:space="preserve">the purposes of </w:t>
      </w:r>
      <w:r w:rsidR="003C66FB">
        <w:t xml:space="preserve">disseminating knowledge. </w:t>
      </w:r>
      <w:r w:rsidR="0039261D">
        <w:t xml:space="preserve">Additionally, </w:t>
      </w:r>
      <w:r w:rsidR="00112F04">
        <w:t xml:space="preserve">other characteristics not included in the </w:t>
      </w:r>
      <w:r w:rsidR="005D088C">
        <w:t xml:space="preserve">individual </w:t>
      </w:r>
      <w:r w:rsidR="00112F04">
        <w:t xml:space="preserve">dimensions </w:t>
      </w:r>
      <w:proofErr w:type="spellStart"/>
      <w:r w:rsidR="00112F04">
        <w:t>analyzed</w:t>
      </w:r>
      <w:proofErr w:type="spellEnd"/>
      <w:r w:rsidR="00112F04">
        <w:t xml:space="preserve"> in this paper could be considere</w:t>
      </w:r>
      <w:r w:rsidR="00173487">
        <w:t>d, such as retweets</w:t>
      </w:r>
      <w:r w:rsidR="005D088C">
        <w:t xml:space="preserve">. </w:t>
      </w:r>
      <w:r w:rsidR="00431004">
        <w:t>Further studie</w:t>
      </w:r>
      <w:r w:rsidR="005D088C">
        <w:t xml:space="preserve">s </w:t>
      </w:r>
      <w:r w:rsidR="00181A6A">
        <w:t xml:space="preserve">might choose to consider </w:t>
      </w:r>
      <w:r w:rsidR="005D088C">
        <w:t>journal impact factor or highly cited papers</w:t>
      </w:r>
      <w:r w:rsidR="00431004">
        <w:t xml:space="preserve"> to </w:t>
      </w:r>
      <w:proofErr w:type="spellStart"/>
      <w:r w:rsidR="00241EC7">
        <w:t>analyze</w:t>
      </w:r>
      <w:proofErr w:type="spellEnd"/>
      <w:r w:rsidR="00320FFE">
        <w:t xml:space="preserve"> </w:t>
      </w:r>
      <w:r w:rsidR="00CC169C">
        <w:t>socio-topical dimensions from an impact perspective.</w:t>
      </w:r>
      <w:r w:rsidR="007E7359">
        <w:t xml:space="preserve"> </w:t>
      </w:r>
      <w:r w:rsidR="009E0130">
        <w:t xml:space="preserve">Content-level analysis of tweets could also be performed to better understand </w:t>
      </w:r>
      <w:r w:rsidR="00DE77A1">
        <w:t>the causal</w:t>
      </w:r>
      <w:r w:rsidR="00027D73">
        <w:t xml:space="preserve"> </w:t>
      </w:r>
      <w:r w:rsidR="00725231">
        <w:t>aspects</w:t>
      </w:r>
      <w:r w:rsidR="00DE77A1">
        <w:t xml:space="preserve"> of </w:t>
      </w:r>
      <w:r w:rsidR="006959FF">
        <w:t>a Tweeter</w:t>
      </w:r>
      <w:r w:rsidR="00EF1E8D">
        <w:t>'</w:t>
      </w:r>
      <w:r w:rsidR="006959FF">
        <w:t xml:space="preserve">s decision to </w:t>
      </w:r>
      <w:r w:rsidR="006431A4">
        <w:t>engage with a work</w:t>
      </w:r>
      <w:r w:rsidR="000A02F1">
        <w:t xml:space="preserve">, </w:t>
      </w:r>
      <w:r w:rsidR="00581AFD">
        <w:t>s</w:t>
      </w:r>
      <w:r w:rsidR="005139F5">
        <w:t xml:space="preserve">hedding light on </w:t>
      </w:r>
      <w:r w:rsidR="007102A5">
        <w:t>whether a work was tweeted for purposes of promotion, sharing, cr</w:t>
      </w:r>
      <w:r w:rsidR="001834D0">
        <w:t>iticism, or other reasons</w:t>
      </w:r>
      <w:r w:rsidR="00BE40C5">
        <w:t>.</w:t>
      </w:r>
      <w:r w:rsidR="007E7F67">
        <w:t xml:space="preserve"> Disciplinary characteristics could also be investigated in more detail to determine if </w:t>
      </w:r>
      <w:r w:rsidR="00112E4E">
        <w:t xml:space="preserve">certain </w:t>
      </w:r>
      <w:r w:rsidR="007E7F67">
        <w:t xml:space="preserve">disciplines have higher or lower rates </w:t>
      </w:r>
      <w:r w:rsidR="00101612">
        <w:t xml:space="preserve">of citations. </w:t>
      </w:r>
      <w:r w:rsidR="00DC6C3F">
        <w:t xml:space="preserve">Further, </w:t>
      </w:r>
      <w:r w:rsidR="00182D00">
        <w:t xml:space="preserve">authorship order could be an enlightening </w:t>
      </w:r>
      <w:r w:rsidR="00813EDC">
        <w:t>aspect of future analys</w:t>
      </w:r>
      <w:r w:rsidR="00A41B03">
        <w:t>e</w:t>
      </w:r>
      <w:r w:rsidR="00813EDC">
        <w:t xml:space="preserve">s, illuminating whether </w:t>
      </w:r>
      <w:r w:rsidR="00153D92">
        <w:t xml:space="preserve">Tweeters are more likely to cite works in which they are first author, </w:t>
      </w:r>
      <w:r w:rsidR="00937CB3">
        <w:t xml:space="preserve">and how academic age </w:t>
      </w:r>
      <w:r w:rsidR="00456412">
        <w:t xml:space="preserve">may </w:t>
      </w:r>
      <w:r w:rsidR="00FE669F">
        <w:t xml:space="preserve">intersect with </w:t>
      </w:r>
      <w:r w:rsidR="00456412">
        <w:t>these elements.</w:t>
      </w:r>
    </w:p>
    <w:p w14:paraId="318C7A57" w14:textId="77777777" w:rsidR="009C0FAA" w:rsidRDefault="009C0FAA" w:rsidP="009C0FAA"/>
    <w:p w14:paraId="7047E5B3" w14:textId="32EA0047" w:rsidR="007A59E1" w:rsidRPr="007A59E1" w:rsidRDefault="007A59E1">
      <w:pPr>
        <w:jc w:val="both"/>
        <w:rPr>
          <w:b/>
          <w:bCs/>
        </w:rPr>
      </w:pPr>
      <w:r>
        <w:rPr>
          <w:b/>
          <w:bCs/>
        </w:rPr>
        <w:t>O</w:t>
      </w:r>
      <w:r w:rsidRPr="007A59E1">
        <w:rPr>
          <w:b/>
          <w:bCs/>
        </w:rPr>
        <w:t>pen science practices</w:t>
      </w:r>
    </w:p>
    <w:p w14:paraId="51CE9F7E" w14:textId="6311486A" w:rsidR="00C70322" w:rsidRPr="00C70322" w:rsidRDefault="00F81564" w:rsidP="007D43ED">
      <w:pPr>
        <w:rPr>
          <w:lang w:val="en-CA"/>
        </w:rPr>
      </w:pPr>
      <w:r>
        <w:t>Th</w:t>
      </w:r>
      <w:r w:rsidR="007D43ED">
        <w:t>e</w:t>
      </w:r>
      <w:r>
        <w:t xml:space="preserve"> </w:t>
      </w:r>
      <w:r w:rsidR="007D43ED">
        <w:t xml:space="preserve">dataset </w:t>
      </w:r>
      <w:proofErr w:type="spellStart"/>
      <w:r w:rsidR="007D43ED">
        <w:t>analyzed</w:t>
      </w:r>
      <w:proofErr w:type="spellEnd"/>
      <w:r w:rsidR="007D43ED">
        <w:t xml:space="preserve"> in this </w:t>
      </w:r>
      <w:r>
        <w:t xml:space="preserve">paper </w:t>
      </w:r>
      <w:r w:rsidR="00C70322">
        <w:t>uses the Open Dataset of Scholars on Twitter created by Philippe Mongeon, Timothy Bowman, and Rodrigo Costas.</w:t>
      </w:r>
      <w:r w:rsidR="00C70322" w:rsidRPr="00C70322">
        <w:rPr>
          <w:rFonts w:ascii="Roboto" w:hAnsi="Roboto"/>
          <w:color w:val="333333"/>
          <w:sz w:val="21"/>
          <w:szCs w:val="21"/>
          <w:lang w:val="en-CA" w:eastAsia="en-CA"/>
        </w:rPr>
        <w:t xml:space="preserve"> </w:t>
      </w:r>
      <w:r w:rsidR="00C70322" w:rsidRPr="00C70322">
        <w:rPr>
          <w:lang w:val="en-CA"/>
        </w:rPr>
        <w:t xml:space="preserve">This is a dataset of paired OpenAlex </w:t>
      </w:r>
      <w:proofErr w:type="spellStart"/>
      <w:r w:rsidR="00C70322" w:rsidRPr="00C70322">
        <w:rPr>
          <w:lang w:val="en-CA"/>
        </w:rPr>
        <w:t>author_ids</w:t>
      </w:r>
      <w:proofErr w:type="spellEnd"/>
      <w:r w:rsidR="00C70322" w:rsidRPr="00C70322">
        <w:rPr>
          <w:lang w:val="en-CA"/>
        </w:rPr>
        <w:t xml:space="preserve"> (</w:t>
      </w:r>
      <w:hyperlink r:id="rId16" w:history="1">
        <w:r w:rsidR="00C70322" w:rsidRPr="00C70322">
          <w:rPr>
            <w:rStyle w:val="Hyperlink"/>
            <w:lang w:val="en-CA"/>
          </w:rPr>
          <w:t>https://docs.openalex.org/about-the-data/author</w:t>
        </w:r>
      </w:hyperlink>
      <w:r w:rsidR="00C70322" w:rsidRPr="00C70322">
        <w:rPr>
          <w:lang w:val="en-CA"/>
        </w:rPr>
        <w:t xml:space="preserve">) and </w:t>
      </w:r>
      <w:proofErr w:type="spellStart"/>
      <w:r w:rsidR="00C70322" w:rsidRPr="00C70322">
        <w:rPr>
          <w:lang w:val="en-CA"/>
        </w:rPr>
        <w:t>tweeter_id</w:t>
      </w:r>
      <w:proofErr w:type="spellEnd"/>
      <w:r w:rsidR="00C70322" w:rsidRPr="00C70322">
        <w:rPr>
          <w:lang w:val="en-CA"/>
        </w:rPr>
        <w:t>.</w:t>
      </w:r>
    </w:p>
    <w:p w14:paraId="49EF783E" w14:textId="45FF21B3" w:rsidR="007D43ED" w:rsidRDefault="00C70322" w:rsidP="007D43ED">
      <w:pPr>
        <w:rPr>
          <w:rStyle w:val="Hyperlink"/>
          <w:lang w:val="en-CA"/>
        </w:rPr>
      </w:pPr>
      <w:r w:rsidRPr="00C70322">
        <w:rPr>
          <w:lang w:val="en-CA"/>
        </w:rPr>
        <w:t xml:space="preserve">The dataset includes 492,124 unique </w:t>
      </w:r>
      <w:proofErr w:type="spellStart"/>
      <w:proofErr w:type="gramStart"/>
      <w:r w:rsidRPr="00C70322">
        <w:rPr>
          <w:lang w:val="en-CA"/>
        </w:rPr>
        <w:t>author</w:t>
      </w:r>
      <w:proofErr w:type="gramEnd"/>
      <w:r w:rsidRPr="00C70322">
        <w:rPr>
          <w:lang w:val="en-CA"/>
        </w:rPr>
        <w:t>_ids</w:t>
      </w:r>
      <w:proofErr w:type="spellEnd"/>
      <w:r w:rsidRPr="00C70322">
        <w:rPr>
          <w:lang w:val="en-CA"/>
        </w:rPr>
        <w:t xml:space="preserve"> and 423,920 unique </w:t>
      </w:r>
      <w:proofErr w:type="spellStart"/>
      <w:r w:rsidRPr="00C70322">
        <w:rPr>
          <w:lang w:val="en-CA"/>
        </w:rPr>
        <w:t>tweeter_ids</w:t>
      </w:r>
      <w:proofErr w:type="spellEnd"/>
      <w:r w:rsidRPr="00C70322">
        <w:rPr>
          <w:lang w:val="en-CA"/>
        </w:rPr>
        <w:t xml:space="preserve"> forming 498,672 unique author-tweeter pairs. </w:t>
      </w:r>
      <w:r w:rsidR="003F1705">
        <w:rPr>
          <w:lang w:val="en-CA"/>
        </w:rPr>
        <w:t xml:space="preserve">It is available here: </w:t>
      </w:r>
      <w:hyperlink r:id="rId17" w:anchor=".ZDlmpHZKi5c" w:history="1">
        <w:r w:rsidR="003F1705" w:rsidRPr="000F6B2D">
          <w:rPr>
            <w:rStyle w:val="Hyperlink"/>
            <w:lang w:val="en-CA"/>
          </w:rPr>
          <w:t>https://zenodo.org/record/7013518#.ZDlmpHZKi5c</w:t>
        </w:r>
      </w:hyperlink>
      <w:r w:rsidR="003F1705">
        <w:rPr>
          <w:lang w:val="en-CA"/>
        </w:rPr>
        <w:t xml:space="preserve"> </w:t>
      </w:r>
      <w:r w:rsidR="007D43ED">
        <w:rPr>
          <w:lang w:val="en-CA"/>
        </w:rPr>
        <w:t xml:space="preserve">and </w:t>
      </w:r>
      <w:r w:rsidR="007D43ED" w:rsidRPr="007D43ED">
        <w:rPr>
          <w:lang w:val="en-CA"/>
        </w:rPr>
        <w:t>the following preprint provides details about the matching process</w:t>
      </w:r>
      <w:r w:rsidR="001A2549">
        <w:rPr>
          <w:lang w:val="en-CA"/>
        </w:rPr>
        <w:t xml:space="preserve"> and links to R scripts</w:t>
      </w:r>
      <w:r w:rsidR="007D43ED" w:rsidRPr="007D43ED">
        <w:rPr>
          <w:lang w:val="en-CA"/>
        </w:rPr>
        <w:t>:</w:t>
      </w:r>
      <w:r w:rsidR="007D43ED">
        <w:rPr>
          <w:lang w:val="en-CA"/>
        </w:rPr>
        <w:t xml:space="preserve"> </w:t>
      </w:r>
      <w:hyperlink r:id="rId18" w:history="1">
        <w:r w:rsidR="007D43ED" w:rsidRPr="007D43ED">
          <w:rPr>
            <w:rStyle w:val="Hyperlink"/>
            <w:lang w:val="en-CA"/>
          </w:rPr>
          <w:t>https://doi.org/10.48550/arXiv.2208.11065</w:t>
        </w:r>
      </w:hyperlink>
    </w:p>
    <w:p w14:paraId="5DA60A59" w14:textId="1C706565" w:rsidR="00146FF3" w:rsidRPr="00146FF3" w:rsidRDefault="001268BE" w:rsidP="007D43ED">
      <w:pPr>
        <w:rPr>
          <w:lang w:val="en-CA"/>
        </w:rPr>
      </w:pPr>
      <w:r>
        <w:rPr>
          <w:rStyle w:val="Hyperlink"/>
          <w:color w:val="auto"/>
          <w:u w:val="none"/>
          <w:lang w:val="en-CA"/>
        </w:rPr>
        <w:t xml:space="preserve">The dataset </w:t>
      </w:r>
      <w:r w:rsidR="00C1387F">
        <w:rPr>
          <w:rStyle w:val="Hyperlink"/>
          <w:color w:val="auto"/>
          <w:u w:val="none"/>
          <w:lang w:val="en-CA"/>
        </w:rPr>
        <w:t xml:space="preserve">and </w:t>
      </w:r>
      <w:r w:rsidR="008029D5">
        <w:rPr>
          <w:rStyle w:val="Hyperlink"/>
          <w:color w:val="auto"/>
          <w:u w:val="none"/>
          <w:lang w:val="en-CA"/>
        </w:rPr>
        <w:t xml:space="preserve">R scripts </w:t>
      </w:r>
      <w:r w:rsidR="00C1387F">
        <w:rPr>
          <w:rStyle w:val="Hyperlink"/>
          <w:color w:val="auto"/>
          <w:u w:val="none"/>
          <w:lang w:val="en-CA"/>
        </w:rPr>
        <w:t xml:space="preserve">produced </w:t>
      </w:r>
      <w:r>
        <w:rPr>
          <w:rStyle w:val="Hyperlink"/>
          <w:color w:val="auto"/>
          <w:u w:val="none"/>
          <w:lang w:val="en-CA"/>
        </w:rPr>
        <w:t>for this analysis will be ma</w:t>
      </w:r>
      <w:r w:rsidR="00210199">
        <w:rPr>
          <w:rStyle w:val="Hyperlink"/>
          <w:color w:val="auto"/>
          <w:u w:val="none"/>
          <w:lang w:val="en-CA"/>
        </w:rPr>
        <w:t xml:space="preserve">de available on </w:t>
      </w:r>
      <w:proofErr w:type="spellStart"/>
      <w:r w:rsidR="00210199">
        <w:rPr>
          <w:rStyle w:val="Hyperlink"/>
          <w:color w:val="auto"/>
          <w:u w:val="none"/>
          <w:lang w:val="en-CA"/>
        </w:rPr>
        <w:t>Zenodo</w:t>
      </w:r>
      <w:proofErr w:type="spellEnd"/>
      <w:r w:rsidR="00C1387F">
        <w:rPr>
          <w:rStyle w:val="Hyperlink"/>
          <w:color w:val="auto"/>
          <w:u w:val="none"/>
          <w:lang w:val="en-CA"/>
        </w:rPr>
        <w:t xml:space="preserve">. </w:t>
      </w:r>
      <w:r w:rsidR="00146FF3">
        <w:rPr>
          <w:rStyle w:val="Hyperlink"/>
          <w:color w:val="auto"/>
          <w:u w:val="none"/>
          <w:lang w:val="en-CA"/>
        </w:rPr>
        <w:t>The authors also intend to publish th</w:t>
      </w:r>
      <w:r>
        <w:rPr>
          <w:rStyle w:val="Hyperlink"/>
          <w:color w:val="auto"/>
          <w:u w:val="none"/>
          <w:lang w:val="en-CA"/>
        </w:rPr>
        <w:t xml:space="preserve">e final </w:t>
      </w:r>
      <w:r w:rsidR="00146FF3">
        <w:rPr>
          <w:rStyle w:val="Hyperlink"/>
          <w:color w:val="auto"/>
          <w:u w:val="none"/>
          <w:lang w:val="en-CA"/>
        </w:rPr>
        <w:t>article in a fully open access publication so that it may reach as wide of an audience as possible.</w:t>
      </w:r>
      <w:r>
        <w:rPr>
          <w:rStyle w:val="Hyperlink"/>
          <w:color w:val="auto"/>
          <w:u w:val="none"/>
          <w:lang w:val="en-CA"/>
        </w:rPr>
        <w:t xml:space="preserve"> </w:t>
      </w:r>
    </w:p>
    <w:p w14:paraId="7951DDF4" w14:textId="77777777" w:rsidR="007A59E1" w:rsidRDefault="007A59E1">
      <w:pPr>
        <w:jc w:val="both"/>
      </w:pPr>
    </w:p>
    <w:p w14:paraId="097AE613" w14:textId="156F1C5C" w:rsidR="00370126" w:rsidRPr="007C30D8" w:rsidRDefault="00370126">
      <w:pPr>
        <w:jc w:val="both"/>
        <w:rPr>
          <w:b/>
          <w:bCs/>
        </w:rPr>
      </w:pPr>
      <w:r w:rsidRPr="007C30D8">
        <w:rPr>
          <w:b/>
          <w:bCs/>
        </w:rPr>
        <w:t>Acknowledgments</w:t>
      </w:r>
    </w:p>
    <w:p w14:paraId="629FB350" w14:textId="157620F6" w:rsidR="00370126" w:rsidRDefault="00835CFD">
      <w:pPr>
        <w:jc w:val="both"/>
      </w:pPr>
      <w:r>
        <w:t xml:space="preserve">The authors wish to thank the Social Sciences and </w:t>
      </w:r>
      <w:r w:rsidR="00F273EE">
        <w:t xml:space="preserve">Humanities Research Council for the funding to conduct this </w:t>
      </w:r>
      <w:r w:rsidR="004D349D">
        <w:t>study.</w:t>
      </w:r>
    </w:p>
    <w:p w14:paraId="5403BE7E" w14:textId="77777777" w:rsidR="004E212B" w:rsidRDefault="004E212B">
      <w:pPr>
        <w:jc w:val="both"/>
      </w:pPr>
    </w:p>
    <w:p w14:paraId="06B77644" w14:textId="2EFE03AB" w:rsidR="00370126" w:rsidRPr="007C30D8" w:rsidRDefault="00370126">
      <w:pPr>
        <w:jc w:val="both"/>
        <w:rPr>
          <w:b/>
          <w:bCs/>
        </w:rPr>
      </w:pPr>
      <w:r w:rsidRPr="007C30D8">
        <w:rPr>
          <w:b/>
          <w:bCs/>
        </w:rPr>
        <w:t>Author contributions</w:t>
      </w:r>
    </w:p>
    <w:p w14:paraId="72203CA9" w14:textId="008A8531" w:rsidR="27B2B1BD" w:rsidRDefault="59706181" w:rsidP="27B2B1BD">
      <w:pPr>
        <w:jc w:val="both"/>
      </w:pPr>
      <w:r>
        <w:t>Madelaine Hare</w:t>
      </w:r>
      <w:r w:rsidR="5119F502">
        <w:t xml:space="preserve">: Writing – original draft, Writing – review and editing, </w:t>
      </w:r>
      <w:r w:rsidR="4561A443">
        <w:t xml:space="preserve">Visualization, Formal analysis. </w:t>
      </w:r>
    </w:p>
    <w:p w14:paraId="563664D0" w14:textId="63AB5A10" w:rsidR="6F31AB32" w:rsidRDefault="6F31AB32" w:rsidP="27B2B1BD">
      <w:pPr>
        <w:jc w:val="both"/>
      </w:pPr>
      <w:r>
        <w:t>Keith MacKnight</w:t>
      </w:r>
      <w:r w:rsidR="5CCAE8EB">
        <w:t xml:space="preserve">: Writing – original draft, Writing – </w:t>
      </w:r>
      <w:r w:rsidR="6F78E518">
        <w:t>r</w:t>
      </w:r>
      <w:r w:rsidR="5CCAE8EB">
        <w:t>eview and editing</w:t>
      </w:r>
      <w:r w:rsidR="677EA60F">
        <w:t>, Visualization.</w:t>
      </w:r>
    </w:p>
    <w:p w14:paraId="37C65B5E" w14:textId="3B32FD5C" w:rsidR="009C0FAA" w:rsidRDefault="6F31AB32">
      <w:pPr>
        <w:jc w:val="both"/>
      </w:pPr>
      <w:r>
        <w:t>Mercy Chikezie</w:t>
      </w:r>
      <w:r w:rsidR="5D9BC536">
        <w:t xml:space="preserve">: Writing – original draft, Writing – </w:t>
      </w:r>
      <w:r w:rsidR="674F539E">
        <w:t>r</w:t>
      </w:r>
      <w:r w:rsidR="5D9BC536">
        <w:t>eview and editing</w:t>
      </w:r>
      <w:r w:rsidR="0EC0B8B1">
        <w:t>, Visualization.</w:t>
      </w:r>
    </w:p>
    <w:p w14:paraId="5E95F639" w14:textId="4CDEF8F4" w:rsidR="6B0BD017" w:rsidRDefault="1F845DDF" w:rsidP="41A42EA8">
      <w:pPr>
        <w:jc w:val="both"/>
      </w:pPr>
      <w:r>
        <w:t xml:space="preserve">Geoff </w:t>
      </w:r>
      <w:r w:rsidR="6B0BD017">
        <w:t xml:space="preserve">Krause: </w:t>
      </w:r>
      <w:r w:rsidR="2735A791">
        <w:t xml:space="preserve">Formal analysis, </w:t>
      </w:r>
      <w:r w:rsidR="000645C6">
        <w:t xml:space="preserve">Software, </w:t>
      </w:r>
      <w:r w:rsidR="00363163">
        <w:t xml:space="preserve">Data Curation, </w:t>
      </w:r>
      <w:r w:rsidR="2735A791">
        <w:t>Visualization.</w:t>
      </w:r>
    </w:p>
    <w:p w14:paraId="52690C11" w14:textId="6946148F" w:rsidR="009C0FAA" w:rsidRDefault="009C0FAA">
      <w:pPr>
        <w:jc w:val="both"/>
      </w:pPr>
      <w:r>
        <w:t>Timothy Bowman</w:t>
      </w:r>
      <w:r w:rsidR="08C3E6C1">
        <w:t xml:space="preserve">: </w:t>
      </w:r>
      <w:r w:rsidR="00A34A30">
        <w:t>Conceptualization</w:t>
      </w:r>
      <w:r w:rsidR="08C3E6C1">
        <w:t xml:space="preserve">, </w:t>
      </w:r>
      <w:r w:rsidR="05C94B01">
        <w:t xml:space="preserve">Writing – original draft, Data </w:t>
      </w:r>
      <w:r w:rsidR="18DBE08C">
        <w:t>curation.</w:t>
      </w:r>
    </w:p>
    <w:p w14:paraId="65F5A3C8" w14:textId="49240F89" w:rsidR="009C0FAA" w:rsidRDefault="009C0FAA">
      <w:pPr>
        <w:jc w:val="both"/>
      </w:pPr>
      <w:r>
        <w:t>Rodrigo Costas</w:t>
      </w:r>
      <w:r w:rsidR="0D8ECCAB">
        <w:t xml:space="preserve">: </w:t>
      </w:r>
      <w:r w:rsidR="00A34A30">
        <w:t>Conceptualization</w:t>
      </w:r>
      <w:r w:rsidR="0D8ECCAB">
        <w:t xml:space="preserve">, Writing – original draft, </w:t>
      </w:r>
      <w:r w:rsidR="45E4A3CA">
        <w:t xml:space="preserve">Data curation. </w:t>
      </w:r>
    </w:p>
    <w:p w14:paraId="44A57A6D" w14:textId="77777777" w:rsidR="00A34A30" w:rsidRDefault="00A34A30" w:rsidP="00A34A30">
      <w:pPr>
        <w:jc w:val="both"/>
      </w:pPr>
      <w:r>
        <w:t>Philippe Mongeon: Conceptualization, Software, Supervision, Data Curation, Resources.</w:t>
      </w:r>
    </w:p>
    <w:p w14:paraId="100F4520" w14:textId="77777777" w:rsidR="009C0FAA" w:rsidRDefault="009C0FAA">
      <w:pPr>
        <w:jc w:val="both"/>
      </w:pPr>
    </w:p>
    <w:p w14:paraId="6126D7F1" w14:textId="7481AD7B" w:rsidR="00370126" w:rsidRPr="007C30D8" w:rsidRDefault="00370126">
      <w:pPr>
        <w:jc w:val="both"/>
        <w:rPr>
          <w:b/>
          <w:bCs/>
        </w:rPr>
      </w:pPr>
      <w:r w:rsidRPr="007C30D8">
        <w:rPr>
          <w:b/>
          <w:bCs/>
        </w:rPr>
        <w:t>Competing interests</w:t>
      </w:r>
    </w:p>
    <w:p w14:paraId="2DE94869" w14:textId="6D5D7B31" w:rsidR="00370126" w:rsidRDefault="004769B1">
      <w:pPr>
        <w:jc w:val="both"/>
      </w:pPr>
      <w:r>
        <w:t>The authors declare that they have no competing financial or non-financial interests.</w:t>
      </w:r>
    </w:p>
    <w:p w14:paraId="6597B0C5" w14:textId="77777777" w:rsidR="007C30D8" w:rsidRDefault="007C30D8">
      <w:pPr>
        <w:jc w:val="both"/>
      </w:pPr>
    </w:p>
    <w:p w14:paraId="31603A15" w14:textId="2DE08369" w:rsidR="00370126" w:rsidRPr="007C30D8" w:rsidRDefault="00370126">
      <w:pPr>
        <w:jc w:val="both"/>
        <w:rPr>
          <w:b/>
          <w:bCs/>
        </w:rPr>
      </w:pPr>
      <w:r w:rsidRPr="007C30D8">
        <w:rPr>
          <w:b/>
          <w:bCs/>
        </w:rPr>
        <w:t>Funding information</w:t>
      </w:r>
    </w:p>
    <w:p w14:paraId="6915C807" w14:textId="109E288E" w:rsidR="00DF037E" w:rsidRDefault="00957BE4">
      <w:pPr>
        <w:jc w:val="both"/>
      </w:pPr>
      <w:r w:rsidRPr="00957BE4">
        <w:t xml:space="preserve">This research </w:t>
      </w:r>
      <w:r w:rsidR="004D349D">
        <w:t xml:space="preserve">was conducted using funds from the Social Sciences and Humanities Research Council. </w:t>
      </w:r>
    </w:p>
    <w:p w14:paraId="0CA8DED0" w14:textId="77777777" w:rsidR="00957BE4" w:rsidRDefault="00957BE4">
      <w:pPr>
        <w:jc w:val="both"/>
        <w:rPr>
          <w:b/>
          <w:bCs/>
        </w:rPr>
      </w:pPr>
    </w:p>
    <w:p w14:paraId="153897FF" w14:textId="12BD8BCC" w:rsidR="008168F4" w:rsidRDefault="008168F4">
      <w:pPr>
        <w:jc w:val="both"/>
        <w:rPr>
          <w:b/>
          <w:bCs/>
        </w:rPr>
      </w:pPr>
      <w:r>
        <w:rPr>
          <w:b/>
          <w:bCs/>
        </w:rPr>
        <w:t>References</w:t>
      </w:r>
    </w:p>
    <w:p w14:paraId="0B3F96AD" w14:textId="77777777" w:rsidR="00F700B9" w:rsidRDefault="00F700B9" w:rsidP="00F700B9">
      <w:r>
        <w:t xml:space="preserve">Archambault, E., Beauchesne, O. H., &amp; Caruso, J. (2011). Towards a multilingual, </w:t>
      </w:r>
      <w:proofErr w:type="gramStart"/>
      <w:r>
        <w:t>comprehensive</w:t>
      </w:r>
      <w:proofErr w:type="gramEnd"/>
      <w:r>
        <w:t xml:space="preserve"> and open scientific journal ontology. </w:t>
      </w:r>
      <w:r w:rsidRPr="00C56940">
        <w:rPr>
          <w:i/>
          <w:iCs/>
        </w:rPr>
        <w:t xml:space="preserve">Proceedings of the 13th </w:t>
      </w:r>
      <w:proofErr w:type="gramStart"/>
      <w:r w:rsidRPr="00C56940">
        <w:rPr>
          <w:i/>
          <w:iCs/>
        </w:rPr>
        <w:t>International  Conference</w:t>
      </w:r>
      <w:proofErr w:type="gramEnd"/>
      <w:r w:rsidRPr="00C56940">
        <w:rPr>
          <w:i/>
          <w:iCs/>
        </w:rPr>
        <w:t xml:space="preserve"> of the International Society for Scientometrics and Informetrics (ISSI),</w:t>
      </w:r>
      <w:r>
        <w:t xml:space="preserve"> 66–77.</w:t>
      </w:r>
    </w:p>
    <w:p w14:paraId="4531CF3C" w14:textId="77777777" w:rsidR="00F700B9" w:rsidRDefault="00F700B9" w:rsidP="00F700B9"/>
    <w:p w14:paraId="21842C90" w14:textId="2A5B3DA5" w:rsidR="00F700B9" w:rsidRDefault="00F700B9" w:rsidP="00F700B9">
      <w:pPr>
        <w:rPr>
          <w:rStyle w:val="Hyperlink"/>
        </w:rPr>
      </w:pPr>
      <w:r>
        <w:t xml:space="preserve">Bornmann, L. (2015). Alternative metrics in </w:t>
      </w:r>
      <w:proofErr w:type="spellStart"/>
      <w:r>
        <w:t>scientometrics</w:t>
      </w:r>
      <w:proofErr w:type="spellEnd"/>
      <w:r>
        <w:t xml:space="preserve">: A meta-analysis of research into three altmetrics. </w:t>
      </w:r>
      <w:r w:rsidRPr="00C56940">
        <w:rPr>
          <w:i/>
          <w:iCs/>
        </w:rPr>
        <w:t>S</w:t>
      </w:r>
      <w:r w:rsidR="00C56940" w:rsidRPr="00C56940">
        <w:rPr>
          <w:i/>
          <w:iCs/>
        </w:rPr>
        <w:t>cientometrics</w:t>
      </w:r>
      <w:r w:rsidRPr="00C56940">
        <w:rPr>
          <w:i/>
          <w:iCs/>
        </w:rPr>
        <w:t>, 103</w:t>
      </w:r>
      <w:r>
        <w:t xml:space="preserve">(3), 1123–1144. </w:t>
      </w:r>
      <w:hyperlink r:id="rId19" w:history="1">
        <w:r w:rsidRPr="000F6B2D">
          <w:rPr>
            <w:rStyle w:val="Hyperlink"/>
          </w:rPr>
          <w:t>https://doi.org/10.1007/s11192-015-1565-y</w:t>
        </w:r>
      </w:hyperlink>
    </w:p>
    <w:p w14:paraId="1C5720E0" w14:textId="77777777" w:rsidR="00936B70" w:rsidRDefault="00936B70" w:rsidP="00F700B9">
      <w:pPr>
        <w:rPr>
          <w:rStyle w:val="Hyperlink"/>
        </w:rPr>
      </w:pPr>
    </w:p>
    <w:p w14:paraId="4C0831C6" w14:textId="3CFA9B0D" w:rsidR="00936B70" w:rsidRDefault="00936B70" w:rsidP="00936B70">
      <w:r>
        <w:t xml:space="preserve">Bowman. (2015). Differences in personal and professional tweets of scholars. </w:t>
      </w:r>
      <w:proofErr w:type="spellStart"/>
      <w:r w:rsidRPr="00C56940">
        <w:rPr>
          <w:i/>
          <w:iCs/>
        </w:rPr>
        <w:t>Aslib</w:t>
      </w:r>
      <w:proofErr w:type="spellEnd"/>
      <w:r w:rsidRPr="00C56940">
        <w:rPr>
          <w:i/>
          <w:iCs/>
        </w:rPr>
        <w:t xml:space="preserve"> Journal of Information Management, 67</w:t>
      </w:r>
      <w:r>
        <w:t xml:space="preserve">(3), 356–371. </w:t>
      </w:r>
      <w:hyperlink r:id="rId20" w:history="1">
        <w:r w:rsidRPr="00903F08">
          <w:rPr>
            <w:rStyle w:val="Hyperlink"/>
          </w:rPr>
          <w:t>https://doi.org/10.1108/AJIM-12-2014-0180</w:t>
        </w:r>
      </w:hyperlink>
      <w:r>
        <w:t xml:space="preserve"> </w:t>
      </w:r>
    </w:p>
    <w:p w14:paraId="3B995921" w14:textId="77777777" w:rsidR="00F700B9" w:rsidRDefault="00F700B9" w:rsidP="00F700B9"/>
    <w:p w14:paraId="66AE4F40" w14:textId="2E33ED9C" w:rsidR="00F700B9" w:rsidRDefault="00F700B9" w:rsidP="00F700B9">
      <w:r>
        <w:t xml:space="preserve">Costas, R., Mongeon, P., Ferreira, M. R., van Honk, J., &amp; Franssen, T. (2020). Large-scale identification and characterization of scholars on Twitter. </w:t>
      </w:r>
      <w:r w:rsidRPr="00C56940">
        <w:rPr>
          <w:i/>
          <w:iCs/>
        </w:rPr>
        <w:t>Quantitative Science Studies, 1</w:t>
      </w:r>
      <w:r>
        <w:t xml:space="preserve">(2), 771–791. </w:t>
      </w:r>
      <w:hyperlink r:id="rId21" w:history="1">
        <w:r w:rsidRPr="000F6B2D">
          <w:rPr>
            <w:rStyle w:val="Hyperlink"/>
          </w:rPr>
          <w:t>https://doi.org/10.1162/qss_a_00047</w:t>
        </w:r>
      </w:hyperlink>
    </w:p>
    <w:p w14:paraId="1BE5F1CC" w14:textId="77777777" w:rsidR="00F700B9" w:rsidRDefault="00F700B9" w:rsidP="00F700B9"/>
    <w:p w14:paraId="48233A45" w14:textId="26AB31D6" w:rsidR="00F700B9" w:rsidRDefault="00F700B9" w:rsidP="00F700B9">
      <w:r>
        <w:t>Costas, R., Zahedi, Z., &amp; Wouters, P. (2015). Do Altmetrics</w:t>
      </w:r>
      <w:r w:rsidR="00783BC5">
        <w:t>"</w:t>
      </w:r>
      <w:r>
        <w:t xml:space="preserve"> Correlate </w:t>
      </w:r>
      <w:proofErr w:type="gramStart"/>
      <w:r>
        <w:t>With</w:t>
      </w:r>
      <w:proofErr w:type="gramEnd"/>
      <w:r>
        <w:t xml:space="preserve"> Citations? </w:t>
      </w:r>
      <w:r w:rsidRPr="00C56940">
        <w:rPr>
          <w:i/>
          <w:iCs/>
        </w:rPr>
        <w:t>Journal of the Association for Information Science and Technology, 66</w:t>
      </w:r>
      <w:r>
        <w:t xml:space="preserve">(10), 2003–2019. </w:t>
      </w:r>
      <w:hyperlink r:id="rId22" w:history="1">
        <w:r w:rsidRPr="000F6B2D">
          <w:rPr>
            <w:rStyle w:val="Hyperlink"/>
          </w:rPr>
          <w:t>https://doi.org/10.1002/asi.23309</w:t>
        </w:r>
      </w:hyperlink>
    </w:p>
    <w:p w14:paraId="3565F48E" w14:textId="77777777" w:rsidR="00F700B9" w:rsidRDefault="00F700B9" w:rsidP="00F700B9"/>
    <w:p w14:paraId="0A7F31C0" w14:textId="17511EC1" w:rsidR="00F700B9" w:rsidRDefault="002503E6" w:rsidP="00F700B9">
      <w:r>
        <w:rPr>
          <w:lang w:val="nl-NL"/>
        </w:rPr>
        <w:t>D</w:t>
      </w:r>
      <w:r w:rsidR="00F700B9" w:rsidRPr="00AA24FD">
        <w:rPr>
          <w:lang w:val="nl-NL"/>
        </w:rPr>
        <w:t xml:space="preserve">e Winter, J. C. F. (2015). </w:t>
      </w:r>
      <w:r w:rsidR="00F700B9">
        <w:t xml:space="preserve">The relationship between tweets, citations, and article views for PLOS ONE articles. </w:t>
      </w:r>
      <w:r w:rsidR="00F700B9" w:rsidRPr="00C56940">
        <w:rPr>
          <w:i/>
          <w:iCs/>
        </w:rPr>
        <w:t>S</w:t>
      </w:r>
      <w:r w:rsidR="00C56940" w:rsidRPr="00C56940">
        <w:rPr>
          <w:i/>
          <w:iCs/>
        </w:rPr>
        <w:t>cientometrics</w:t>
      </w:r>
      <w:r w:rsidR="00F700B9" w:rsidRPr="00C56940">
        <w:rPr>
          <w:i/>
          <w:iCs/>
        </w:rPr>
        <w:t>, 102</w:t>
      </w:r>
      <w:r w:rsidR="00F700B9">
        <w:t xml:space="preserve">(2), 1773–1779. </w:t>
      </w:r>
      <w:hyperlink r:id="rId23">
        <w:r w:rsidR="2DA393FC" w:rsidRPr="075D627E">
          <w:rPr>
            <w:rStyle w:val="Hyperlink"/>
          </w:rPr>
          <w:t>https://doi.org/10.1007/s11192-014-1445-x</w:t>
        </w:r>
      </w:hyperlink>
    </w:p>
    <w:p w14:paraId="77A38E20" w14:textId="1E244F3D" w:rsidR="075D627E" w:rsidRDefault="075D627E" w:rsidP="075D627E"/>
    <w:p w14:paraId="000FCD57" w14:textId="21C87183" w:rsidR="4D520C57" w:rsidRDefault="4D520C57" w:rsidP="075D627E">
      <w:r>
        <w:t>Diaz-</w:t>
      </w:r>
      <w:proofErr w:type="spellStart"/>
      <w:r>
        <w:t>Faes</w:t>
      </w:r>
      <w:proofErr w:type="spellEnd"/>
      <w:r>
        <w:t>, A. A., Bowman, T. D., &amp; Costas, R. (2019). T</w:t>
      </w:r>
      <w:r w:rsidR="647B8B88">
        <w:t xml:space="preserve">owards a second generation of ‘social media metrics’: Characterizing Twitter communities of attention around science. </w:t>
      </w:r>
      <w:proofErr w:type="spellStart"/>
      <w:r w:rsidR="40E2265E" w:rsidRPr="075D627E">
        <w:rPr>
          <w:i/>
          <w:iCs/>
        </w:rPr>
        <w:t>PLoS</w:t>
      </w:r>
      <w:proofErr w:type="spellEnd"/>
      <w:r w:rsidR="40E2265E" w:rsidRPr="075D627E">
        <w:rPr>
          <w:i/>
          <w:iCs/>
        </w:rPr>
        <w:t xml:space="preserve"> ONE, 14</w:t>
      </w:r>
      <w:r w:rsidR="40E2265E" w:rsidRPr="075D627E">
        <w:t>(5)</w:t>
      </w:r>
      <w:r w:rsidR="5876160B" w:rsidRPr="075D627E">
        <w:t xml:space="preserve">. </w:t>
      </w:r>
      <w:hyperlink r:id="rId24" w:history="1">
        <w:r w:rsidR="008C7501" w:rsidRPr="000B3475">
          <w:rPr>
            <w:rStyle w:val="Hyperlink"/>
          </w:rPr>
          <w:t>https://doi.org/10.1371/journal.pone.0216408</w:t>
        </w:r>
      </w:hyperlink>
      <w:r w:rsidR="008C7501">
        <w:t xml:space="preserve"> </w:t>
      </w:r>
    </w:p>
    <w:p w14:paraId="1DC07BD0" w14:textId="77777777" w:rsidR="00F700B9" w:rsidRDefault="00F700B9" w:rsidP="00F700B9"/>
    <w:p w14:paraId="4CA44D91" w14:textId="2BEC0A61" w:rsidR="00F700B9" w:rsidRDefault="00F700B9" w:rsidP="00F700B9">
      <w:proofErr w:type="spellStart"/>
      <w:r>
        <w:t>Didegah</w:t>
      </w:r>
      <w:proofErr w:type="spellEnd"/>
      <w:r>
        <w:t xml:space="preserve">, F., Bowman, T. D., &amp; Holmberg, K. (2018). On the differences between citations and altmetrics: An investigation of factors driving altmetrics versus citations for </w:t>
      </w:r>
      <w:r w:rsidR="00783BC5">
        <w:t>F</w:t>
      </w:r>
      <w:r>
        <w:t xml:space="preserve">innish </w:t>
      </w:r>
      <w:r w:rsidRPr="00783BC5">
        <w:rPr>
          <w:iCs/>
        </w:rPr>
        <w:t>articles</w:t>
      </w:r>
      <w:r w:rsidR="00783BC5">
        <w:rPr>
          <w:iCs/>
        </w:rPr>
        <w:t>.</w:t>
      </w:r>
      <w:r>
        <w:t xml:space="preserve"> </w:t>
      </w:r>
      <w:r w:rsidRPr="00783BC5">
        <w:rPr>
          <w:i/>
          <w:iCs/>
        </w:rPr>
        <w:t>J</w:t>
      </w:r>
      <w:r w:rsidR="005C3613" w:rsidRPr="00783BC5">
        <w:rPr>
          <w:i/>
          <w:iCs/>
        </w:rPr>
        <w:t>ournal of the Association for Information Science and Technology</w:t>
      </w:r>
      <w:r>
        <w:t xml:space="preserve">, </w:t>
      </w:r>
      <w:r w:rsidRPr="00783BC5">
        <w:rPr>
          <w:i/>
          <w:iCs/>
        </w:rPr>
        <w:t>69</w:t>
      </w:r>
      <w:r>
        <w:t xml:space="preserve">(6), 832–843. </w:t>
      </w:r>
      <w:hyperlink r:id="rId25">
        <w:r w:rsidR="0902CEB1" w:rsidRPr="3CE4E97E">
          <w:rPr>
            <w:rStyle w:val="Hyperlink"/>
          </w:rPr>
          <w:t>https://doi.org/10.1002/asi.23934</w:t>
        </w:r>
      </w:hyperlink>
    </w:p>
    <w:p w14:paraId="63C562E1" w14:textId="77777777" w:rsidR="00F700B9" w:rsidRDefault="00F700B9" w:rsidP="00F700B9"/>
    <w:p w14:paraId="5640A411" w14:textId="42CF134E" w:rsidR="00F700B9" w:rsidRDefault="00F700B9" w:rsidP="00F700B9">
      <w:pPr>
        <w:rPr>
          <w:rStyle w:val="Hyperlink"/>
        </w:rPr>
      </w:pPr>
      <w:proofErr w:type="spellStart"/>
      <w:r>
        <w:t>Eysenbach</w:t>
      </w:r>
      <w:proofErr w:type="spellEnd"/>
      <w:r>
        <w:t xml:space="preserve">, G. (2011). Can Tweets Predict Citations? Metrics of Social Impact Based on Twitter and Correlation with Traditional Metrics of Scientific Impact. </w:t>
      </w:r>
      <w:r w:rsidRPr="00783BC5">
        <w:rPr>
          <w:i/>
          <w:iCs/>
        </w:rPr>
        <w:t>Journal of Medical Internet Research, 13</w:t>
      </w:r>
      <w:r>
        <w:t xml:space="preserve">(4), e123. </w:t>
      </w:r>
      <w:hyperlink r:id="rId26" w:history="1">
        <w:r w:rsidRPr="000F6B2D">
          <w:rPr>
            <w:rStyle w:val="Hyperlink"/>
          </w:rPr>
          <w:t>https://doi.org/10.2196/jmir.2012</w:t>
        </w:r>
      </w:hyperlink>
    </w:p>
    <w:p w14:paraId="55FE2263" w14:textId="77777777" w:rsidR="00BE1449" w:rsidRDefault="00BE1449" w:rsidP="00F700B9">
      <w:pPr>
        <w:rPr>
          <w:rStyle w:val="Hyperlink"/>
        </w:rPr>
      </w:pPr>
    </w:p>
    <w:p w14:paraId="12D3EA21" w14:textId="1AFF8366" w:rsidR="00BE1449" w:rsidRPr="00BE1449" w:rsidRDefault="00BE1449" w:rsidP="00BE1449">
      <w:pPr>
        <w:rPr>
          <w:rStyle w:val="Hyperlink"/>
          <w:color w:val="auto"/>
          <w:u w:val="none"/>
        </w:rPr>
      </w:pPr>
      <w:r w:rsidRPr="00BE1449">
        <w:rPr>
          <w:rStyle w:val="Hyperlink"/>
          <w:color w:val="auto"/>
          <w:u w:val="none"/>
        </w:rPr>
        <w:t xml:space="preserve">Haustein. (2016). Grand challenges in altmetrics: heterogeneity, data quality and dependencies. </w:t>
      </w:r>
      <w:r w:rsidRPr="00783BC5">
        <w:rPr>
          <w:rStyle w:val="Hyperlink"/>
          <w:i/>
          <w:iCs/>
          <w:color w:val="auto"/>
          <w:u w:val="none"/>
        </w:rPr>
        <w:t>Scientometrics, 108</w:t>
      </w:r>
      <w:r w:rsidRPr="00BE1449">
        <w:rPr>
          <w:rStyle w:val="Hyperlink"/>
          <w:color w:val="auto"/>
          <w:u w:val="none"/>
        </w:rPr>
        <w:t xml:space="preserve">(1), 413–423. </w:t>
      </w:r>
      <w:hyperlink r:id="rId27" w:history="1">
        <w:r w:rsidRPr="000B3475">
          <w:rPr>
            <w:rStyle w:val="Hyperlink"/>
          </w:rPr>
          <w:t>https://doi.org/10.1007/s11192-016-1910-9</w:t>
        </w:r>
      </w:hyperlink>
      <w:r>
        <w:rPr>
          <w:rStyle w:val="Hyperlink"/>
          <w:color w:val="auto"/>
          <w:u w:val="none"/>
        </w:rPr>
        <w:t xml:space="preserve"> </w:t>
      </w:r>
    </w:p>
    <w:p w14:paraId="1D6CE962" w14:textId="77777777" w:rsidR="00D266AB" w:rsidRDefault="00D266AB" w:rsidP="00F700B9">
      <w:pPr>
        <w:rPr>
          <w:rStyle w:val="Hyperlink"/>
        </w:rPr>
      </w:pPr>
    </w:p>
    <w:p w14:paraId="622C3B9B" w14:textId="015AEFA3" w:rsidR="00D266AB" w:rsidRDefault="00D266AB" w:rsidP="00F700B9">
      <w:r w:rsidRPr="00D266AB">
        <w:t>Haustein, S</w:t>
      </w:r>
      <w:r w:rsidR="00A66574">
        <w:t>.</w:t>
      </w:r>
      <w:r w:rsidRPr="00D266AB">
        <w:t>, Larivière, V</w:t>
      </w:r>
      <w:r w:rsidR="00A66574">
        <w:t>.</w:t>
      </w:r>
      <w:r w:rsidRPr="00D266AB">
        <w:t xml:space="preserve">, </w:t>
      </w:r>
      <w:proofErr w:type="spellStart"/>
      <w:r w:rsidRPr="00D266AB">
        <w:t>Thelwall</w:t>
      </w:r>
      <w:proofErr w:type="spellEnd"/>
      <w:r w:rsidRPr="00D266AB">
        <w:t>, M</w:t>
      </w:r>
      <w:r w:rsidR="00A66574">
        <w:t>.</w:t>
      </w:r>
      <w:r w:rsidRPr="00D266AB">
        <w:t>, Amyot, D</w:t>
      </w:r>
      <w:r w:rsidR="00A66574">
        <w:t>.,</w:t>
      </w:r>
      <w:r w:rsidRPr="00D266AB">
        <w:t xml:space="preserve"> and Peters, I</w:t>
      </w:r>
      <w:r w:rsidR="00A66574">
        <w:t>. (2014).</w:t>
      </w:r>
      <w:r w:rsidRPr="00D266AB">
        <w:t xml:space="preserve"> Tweets vs. Mendeley readers: How do these two social media metrics differ?</w:t>
      </w:r>
      <w:r w:rsidRPr="00D266AB">
        <w:rPr>
          <w:i/>
          <w:iCs/>
        </w:rPr>
        <w:t xml:space="preserve"> Information Technology</w:t>
      </w:r>
      <w:r w:rsidRPr="00D266AB">
        <w:t>, vol. 56, no. 5, 2014, pp. 207-215. </w:t>
      </w:r>
      <w:hyperlink r:id="rId28" w:history="1">
        <w:r w:rsidRPr="00D266AB">
          <w:rPr>
            <w:rStyle w:val="Hyperlink"/>
          </w:rPr>
          <w:t>https://doi.org/10.1515/itit-2014-1048</w:t>
        </w:r>
      </w:hyperlink>
    </w:p>
    <w:p w14:paraId="68131AA9" w14:textId="77777777" w:rsidR="00F700B9" w:rsidRDefault="00F700B9" w:rsidP="00F700B9"/>
    <w:p w14:paraId="08E30BB4" w14:textId="09AE6353" w:rsidR="00F700B9" w:rsidRDefault="00F700B9" w:rsidP="00F700B9">
      <w:r>
        <w:t xml:space="preserve">Holmberg, K., &amp; </w:t>
      </w:r>
      <w:proofErr w:type="spellStart"/>
      <w:r>
        <w:t>Thelwall</w:t>
      </w:r>
      <w:proofErr w:type="spellEnd"/>
      <w:r>
        <w:t xml:space="preserve">, M. (2014). Disciplinary differences in Twitter scholarly communication. </w:t>
      </w:r>
      <w:r w:rsidRPr="00783BC5">
        <w:rPr>
          <w:i/>
          <w:iCs/>
        </w:rPr>
        <w:t>Scientometrics, 101</w:t>
      </w:r>
      <w:r>
        <w:t xml:space="preserve">(2), 1027–1042. </w:t>
      </w:r>
      <w:hyperlink r:id="rId29" w:history="1">
        <w:r w:rsidRPr="000F6B2D">
          <w:rPr>
            <w:rStyle w:val="Hyperlink"/>
          </w:rPr>
          <w:t>https://doi.org/10.1007/s11192-014-1229-3</w:t>
        </w:r>
      </w:hyperlink>
    </w:p>
    <w:p w14:paraId="3D069F05" w14:textId="77777777" w:rsidR="00F700B9" w:rsidRDefault="00F700B9" w:rsidP="00F700B9"/>
    <w:p w14:paraId="09449E9C" w14:textId="7F054AC0" w:rsidR="00F700B9" w:rsidRDefault="00F700B9" w:rsidP="00F700B9">
      <w:proofErr w:type="spellStart"/>
      <w:r>
        <w:t>Ke</w:t>
      </w:r>
      <w:proofErr w:type="spellEnd"/>
      <w:r>
        <w:t xml:space="preserve">, Q., Ahn, Y.-Y., &amp; Sugimoto, C. R. (2017). A systematic identification and analysis of scientists on Twitter. </w:t>
      </w:r>
      <w:proofErr w:type="spellStart"/>
      <w:r w:rsidRPr="00783BC5">
        <w:rPr>
          <w:i/>
          <w:iCs/>
        </w:rPr>
        <w:t>PLoS</w:t>
      </w:r>
      <w:proofErr w:type="spellEnd"/>
      <w:r w:rsidRPr="00783BC5">
        <w:rPr>
          <w:i/>
          <w:iCs/>
        </w:rPr>
        <w:t xml:space="preserve"> One, 12</w:t>
      </w:r>
      <w:r>
        <w:t xml:space="preserve">(4), e0175368. </w:t>
      </w:r>
      <w:hyperlink r:id="rId30">
        <w:r w:rsidR="0902CEB1" w:rsidRPr="537E81B7">
          <w:rPr>
            <w:rStyle w:val="Hyperlink"/>
          </w:rPr>
          <w:t>https://doi.org/10.1371/journal.pone.0175368</w:t>
        </w:r>
      </w:hyperlink>
    </w:p>
    <w:p w14:paraId="520B9491" w14:textId="432B5FC5" w:rsidR="537E81B7" w:rsidRDefault="537E81B7" w:rsidP="537E81B7"/>
    <w:p w14:paraId="6BC1057F" w14:textId="2AEACDEE" w:rsidR="63DD5696" w:rsidRDefault="63DD5696" w:rsidP="3CE4E97E">
      <w:r>
        <w:t xml:space="preserve">Mongeon, P. </w:t>
      </w:r>
      <w:r w:rsidR="325D41C4">
        <w:t>(2018). Usin</w:t>
      </w:r>
      <w:r w:rsidR="5809FEE1">
        <w:t xml:space="preserve">g social and topical distance to </w:t>
      </w:r>
      <w:proofErr w:type="spellStart"/>
      <w:r w:rsidR="5809FEE1">
        <w:t>analyze</w:t>
      </w:r>
      <w:proofErr w:type="spellEnd"/>
      <w:r w:rsidR="5809FEE1">
        <w:t xml:space="preserve"> information sharing on social media. </w:t>
      </w:r>
      <w:r w:rsidR="5A7C0327" w:rsidRPr="3CE4E97E">
        <w:rPr>
          <w:i/>
          <w:iCs/>
        </w:rPr>
        <w:t>81</w:t>
      </w:r>
      <w:r w:rsidR="5A7C0327" w:rsidRPr="3CE4E97E">
        <w:rPr>
          <w:i/>
          <w:iCs/>
          <w:vertAlign w:val="superscript"/>
        </w:rPr>
        <w:t>st</w:t>
      </w:r>
      <w:r w:rsidR="5A7C0327" w:rsidRPr="3CE4E97E">
        <w:rPr>
          <w:i/>
          <w:iCs/>
        </w:rPr>
        <w:t xml:space="preserve"> Annual Meeting of the Association for Information Science &amp; Technology. </w:t>
      </w:r>
      <w:r w:rsidR="5A7C0327" w:rsidRPr="3CE4E97E">
        <w:lastRenderedPageBreak/>
        <w:t>Association for Informa</w:t>
      </w:r>
      <w:r w:rsidR="5680FA01" w:rsidRPr="3CE4E97E">
        <w:t xml:space="preserve">tion Science and Technology. </w:t>
      </w:r>
      <w:hyperlink r:id="rId31">
        <w:r w:rsidR="5680FA01" w:rsidRPr="3CE4E97E">
          <w:rPr>
            <w:rStyle w:val="Hyperlink"/>
          </w:rPr>
          <w:t>https://doi.org/10.1002/pra2.2018.14505501043</w:t>
        </w:r>
      </w:hyperlink>
    </w:p>
    <w:p w14:paraId="109C5885" w14:textId="77777777" w:rsidR="00F700B9" w:rsidRDefault="00F700B9" w:rsidP="00F700B9"/>
    <w:p w14:paraId="28856C36" w14:textId="50838944" w:rsidR="00F700B9" w:rsidRPr="00AA24FD" w:rsidRDefault="00F700B9" w:rsidP="00F700B9">
      <w:pPr>
        <w:rPr>
          <w:lang w:val="nl-NL"/>
        </w:rPr>
      </w:pPr>
      <w:r>
        <w:t xml:space="preserve">Priem, J., Piwowar, H., &amp; Orr, R. (2022). OpenAlex: A </w:t>
      </w:r>
      <w:proofErr w:type="gramStart"/>
      <w:r>
        <w:t>fully-open</w:t>
      </w:r>
      <w:proofErr w:type="gramEnd"/>
      <w:r>
        <w:t xml:space="preserve"> index of scholarly works, authors, venues, institutions, and concepts (arXiv:2205.01833). </w:t>
      </w:r>
      <w:proofErr w:type="spellStart"/>
      <w:r>
        <w:t>arXiv</w:t>
      </w:r>
      <w:proofErr w:type="spellEnd"/>
      <w:r>
        <w:t xml:space="preserve">. </w:t>
      </w:r>
      <w:hyperlink r:id="rId32" w:history="1">
        <w:r w:rsidRPr="00AA24FD">
          <w:rPr>
            <w:rStyle w:val="Hyperlink"/>
            <w:lang w:val="nl-NL"/>
          </w:rPr>
          <w:t>https://doi.org/10.48550/arXiv.2205.01833</w:t>
        </w:r>
      </w:hyperlink>
    </w:p>
    <w:p w14:paraId="54EF01A1" w14:textId="77777777" w:rsidR="00F700B9" w:rsidRPr="00AA24FD" w:rsidRDefault="00F700B9" w:rsidP="00F700B9">
      <w:pPr>
        <w:rPr>
          <w:lang w:val="nl-NL"/>
        </w:rPr>
      </w:pPr>
    </w:p>
    <w:p w14:paraId="21952D89" w14:textId="5F62068B" w:rsidR="00F700B9" w:rsidRDefault="00F700B9" w:rsidP="00F700B9">
      <w:r w:rsidRPr="00AA24FD">
        <w:rPr>
          <w:lang w:val="nl-NL"/>
        </w:rPr>
        <w:t xml:space="preserve">Robinson-Garcia, N., van Leeuwen, T. N., &amp; Ràfols, I. (2018). </w:t>
      </w:r>
      <w:r>
        <w:t xml:space="preserve">Using altmetrics for contextualised mapping of societal impact: From hits to networks. </w:t>
      </w:r>
      <w:r w:rsidRPr="00783BC5">
        <w:rPr>
          <w:i/>
          <w:iCs/>
        </w:rPr>
        <w:t>Science and Public Policy, 45</w:t>
      </w:r>
      <w:r>
        <w:t xml:space="preserve">(6), 815–826. </w:t>
      </w:r>
      <w:hyperlink r:id="rId33" w:history="1">
        <w:r w:rsidRPr="000F6B2D">
          <w:rPr>
            <w:rStyle w:val="Hyperlink"/>
          </w:rPr>
          <w:t>https://doi.org/10.1093/scipol/scy024</w:t>
        </w:r>
      </w:hyperlink>
    </w:p>
    <w:p w14:paraId="7BB8A8BE" w14:textId="77777777" w:rsidR="00F700B9" w:rsidRDefault="00F700B9" w:rsidP="00F700B9"/>
    <w:p w14:paraId="7300930B" w14:textId="20AE218C" w:rsidR="00F700B9" w:rsidRDefault="00F700B9" w:rsidP="00F700B9">
      <w:r w:rsidRPr="00CB2752">
        <w:rPr>
          <w:lang w:val="fr-CA"/>
        </w:rPr>
        <w:t xml:space="preserve">Shu, F., Lou, W., &amp; Haustein, S. (2018). </w:t>
      </w:r>
      <w:r>
        <w:t xml:space="preserve">Can Twitter increase the visibility of Chinese publications? </w:t>
      </w:r>
      <w:r w:rsidRPr="00783BC5">
        <w:rPr>
          <w:i/>
          <w:iCs/>
        </w:rPr>
        <w:t>S</w:t>
      </w:r>
      <w:r w:rsidR="005C3613" w:rsidRPr="00783BC5">
        <w:rPr>
          <w:i/>
          <w:iCs/>
        </w:rPr>
        <w:t>cientometrics</w:t>
      </w:r>
      <w:r w:rsidRPr="00783BC5">
        <w:rPr>
          <w:i/>
          <w:iCs/>
        </w:rPr>
        <w:t>, 116</w:t>
      </w:r>
      <w:r>
        <w:t xml:space="preserve">(1), 505–519. </w:t>
      </w:r>
      <w:hyperlink r:id="rId34" w:history="1">
        <w:r w:rsidRPr="000F6B2D">
          <w:rPr>
            <w:rStyle w:val="Hyperlink"/>
          </w:rPr>
          <w:t>https://doi.org/10.1007/s11192-018-2732-</w:t>
        </w:r>
      </w:hyperlink>
      <w:r>
        <w:t>8</w:t>
      </w:r>
    </w:p>
    <w:p w14:paraId="7DF8F59F" w14:textId="77777777" w:rsidR="00F700B9" w:rsidRDefault="00F700B9" w:rsidP="00F700B9"/>
    <w:p w14:paraId="781608A0" w14:textId="22A46B64" w:rsidR="00F700B9" w:rsidRDefault="00F700B9" w:rsidP="00F700B9">
      <w:r>
        <w:t xml:space="preserve">Singh, L. (2020). A Systematic Review of Higher Education Academics’ Use of Microblogging for Professional Development: Case of Twitter. </w:t>
      </w:r>
      <w:r w:rsidRPr="00783BC5">
        <w:rPr>
          <w:i/>
          <w:iCs/>
        </w:rPr>
        <w:t>Open Education Studies, 2</w:t>
      </w:r>
      <w:r>
        <w:t xml:space="preserve">(1), 66–81. </w:t>
      </w:r>
      <w:hyperlink r:id="rId35" w:history="1">
        <w:r w:rsidRPr="000F6B2D">
          <w:rPr>
            <w:rStyle w:val="Hyperlink"/>
          </w:rPr>
          <w:t>https://doi.org/10.1515/edu-2020-0102</w:t>
        </w:r>
      </w:hyperlink>
    </w:p>
    <w:p w14:paraId="6091DA82" w14:textId="77777777" w:rsidR="00F700B9" w:rsidRDefault="00F700B9" w:rsidP="00F700B9"/>
    <w:p w14:paraId="0055D73E" w14:textId="77F3409A" w:rsidR="00F700B9" w:rsidRDefault="00F700B9" w:rsidP="00F700B9">
      <w:r>
        <w:t xml:space="preserve">Sugimoto, C. R., Work, S., Larivière, V., &amp; Haustein, S. (2017). Scholarly use of social media and altmetrics: A review of the literature. </w:t>
      </w:r>
      <w:r w:rsidRPr="00783BC5">
        <w:rPr>
          <w:i/>
          <w:iCs/>
        </w:rPr>
        <w:t>Journal of the Association for Information Science and Technology, 68</w:t>
      </w:r>
      <w:r>
        <w:t xml:space="preserve">(9), 2037–2062. </w:t>
      </w:r>
      <w:hyperlink r:id="rId36" w:history="1">
        <w:r w:rsidRPr="000F6B2D">
          <w:rPr>
            <w:rStyle w:val="Hyperlink"/>
          </w:rPr>
          <w:t>https://doi.org/10.1002/asi.23833</w:t>
        </w:r>
      </w:hyperlink>
    </w:p>
    <w:p w14:paraId="675B00EF" w14:textId="77777777" w:rsidR="00F700B9" w:rsidRDefault="00F700B9" w:rsidP="00F700B9"/>
    <w:p w14:paraId="782F1566" w14:textId="55BD5D32" w:rsidR="00F700B9" w:rsidRPr="00413067" w:rsidRDefault="00F700B9" w:rsidP="00F700B9">
      <w:pPr>
        <w:rPr>
          <w:lang w:val="en-CA"/>
        </w:rPr>
      </w:pPr>
      <w:proofErr w:type="spellStart"/>
      <w:r>
        <w:t>Thelwall</w:t>
      </w:r>
      <w:proofErr w:type="spellEnd"/>
      <w:r>
        <w:t xml:space="preserve">, M. (2018). Early Mendeley readers correlate with later citation counts. </w:t>
      </w:r>
      <w:r w:rsidRPr="00783BC5">
        <w:rPr>
          <w:i/>
          <w:iCs/>
          <w:lang w:val="en-CA"/>
        </w:rPr>
        <w:t>S</w:t>
      </w:r>
      <w:r w:rsidR="00E31DF9" w:rsidRPr="00783BC5">
        <w:rPr>
          <w:i/>
          <w:iCs/>
          <w:lang w:val="en-CA"/>
        </w:rPr>
        <w:t>cientometrics</w:t>
      </w:r>
      <w:r w:rsidRPr="00783BC5">
        <w:rPr>
          <w:i/>
          <w:iCs/>
          <w:lang w:val="en-CA"/>
        </w:rPr>
        <w:t>, 115</w:t>
      </w:r>
      <w:r w:rsidRPr="00413067">
        <w:rPr>
          <w:lang w:val="en-CA"/>
        </w:rPr>
        <w:t xml:space="preserve">(3), 1231–1240. </w:t>
      </w:r>
      <w:hyperlink r:id="rId37" w:history="1">
        <w:r w:rsidR="00E77A72" w:rsidRPr="00413067">
          <w:rPr>
            <w:rStyle w:val="Hyperlink"/>
            <w:lang w:val="en-CA"/>
          </w:rPr>
          <w:t>https://doi.org/10.1007/s11192-018-2715-9</w:t>
        </w:r>
      </w:hyperlink>
      <w:r w:rsidR="00E77A72" w:rsidRPr="00413067">
        <w:rPr>
          <w:lang w:val="en-CA"/>
        </w:rPr>
        <w:t xml:space="preserve"> </w:t>
      </w:r>
    </w:p>
    <w:p w14:paraId="609492CF" w14:textId="77777777" w:rsidR="00E77A72" w:rsidRPr="00413067" w:rsidRDefault="00E77A72" w:rsidP="00F700B9">
      <w:pPr>
        <w:rPr>
          <w:lang w:val="en-CA"/>
        </w:rPr>
      </w:pPr>
    </w:p>
    <w:p w14:paraId="4154ECE2" w14:textId="29C0B2B5" w:rsidR="00F700B9" w:rsidRDefault="00F700B9" w:rsidP="00F700B9">
      <w:proofErr w:type="spellStart"/>
      <w:r w:rsidRPr="00413067">
        <w:rPr>
          <w:lang w:val="en-CA"/>
        </w:rPr>
        <w:t>Thelwall</w:t>
      </w:r>
      <w:proofErr w:type="spellEnd"/>
      <w:r w:rsidRPr="00413067">
        <w:rPr>
          <w:lang w:val="en-CA"/>
        </w:rPr>
        <w:t xml:space="preserve">, M., Haustein, S., Larivière, V., &amp; Sugimoto, C. R. (2013). </w:t>
      </w:r>
      <w:r>
        <w:t xml:space="preserve">Do Altmetrics Work? Twitter and Ten Other Social Web Services. </w:t>
      </w:r>
      <w:proofErr w:type="spellStart"/>
      <w:r w:rsidRPr="00783BC5">
        <w:rPr>
          <w:i/>
          <w:iCs/>
        </w:rPr>
        <w:t>PLoS</w:t>
      </w:r>
      <w:proofErr w:type="spellEnd"/>
      <w:r w:rsidRPr="00783BC5">
        <w:rPr>
          <w:i/>
          <w:iCs/>
        </w:rPr>
        <w:t xml:space="preserve"> ONE, 8</w:t>
      </w:r>
      <w:r>
        <w:t xml:space="preserve">(5), e64841. </w:t>
      </w:r>
      <w:hyperlink r:id="rId38" w:history="1">
        <w:r w:rsidRPr="000F6B2D">
          <w:rPr>
            <w:rStyle w:val="Hyperlink"/>
          </w:rPr>
          <w:t>https://doi.org/10.1371/journal.pone.0064841</w:t>
        </w:r>
      </w:hyperlink>
    </w:p>
    <w:p w14:paraId="422116D6" w14:textId="77777777" w:rsidR="00F700B9" w:rsidRDefault="00F700B9" w:rsidP="00F700B9"/>
    <w:p w14:paraId="72106181" w14:textId="0FBC236C" w:rsidR="00F700B9" w:rsidRDefault="00F700B9" w:rsidP="00F700B9">
      <w:proofErr w:type="spellStart"/>
      <w:r>
        <w:t>Thelwall</w:t>
      </w:r>
      <w:proofErr w:type="spellEnd"/>
      <w:r>
        <w:t xml:space="preserve">, M., &amp; Nevill, T. (2018). Could scientists use Altmetric.com scores to predict longer term citation counts? </w:t>
      </w:r>
      <w:r w:rsidRPr="00783BC5">
        <w:rPr>
          <w:i/>
          <w:iCs/>
        </w:rPr>
        <w:t>J</w:t>
      </w:r>
      <w:r w:rsidR="00E31DF9" w:rsidRPr="00783BC5">
        <w:rPr>
          <w:i/>
          <w:iCs/>
        </w:rPr>
        <w:t>ournal of Informetrics,</w:t>
      </w:r>
      <w:r w:rsidRPr="00783BC5">
        <w:rPr>
          <w:i/>
          <w:iCs/>
        </w:rPr>
        <w:t xml:space="preserve"> 12</w:t>
      </w:r>
      <w:r>
        <w:t xml:space="preserve">(1), 237–248. </w:t>
      </w:r>
      <w:hyperlink r:id="rId39" w:history="1">
        <w:r w:rsidRPr="000F6B2D">
          <w:rPr>
            <w:rStyle w:val="Hyperlink"/>
          </w:rPr>
          <w:t>https://doi.org/10.1093/femsle/fny049</w:t>
        </w:r>
      </w:hyperlink>
    </w:p>
    <w:p w14:paraId="5C4A1DDD" w14:textId="77777777" w:rsidR="00F700B9" w:rsidRDefault="00F700B9" w:rsidP="00F700B9"/>
    <w:p w14:paraId="79799609" w14:textId="642133FD" w:rsidR="00F700B9" w:rsidRDefault="00F700B9" w:rsidP="00F700B9">
      <w:r>
        <w:t xml:space="preserve">Wooldridge, J., &amp; King, M. B. (2019). Altmetric scores: An early indicator of research impact. </w:t>
      </w:r>
      <w:r w:rsidRPr="00783BC5">
        <w:rPr>
          <w:i/>
          <w:iCs/>
        </w:rPr>
        <w:t>Journal of the Association for Information Science and Technology, 70</w:t>
      </w:r>
      <w:r>
        <w:t xml:space="preserve">(3), 271–282. </w:t>
      </w:r>
      <w:hyperlink r:id="rId40" w:history="1">
        <w:r w:rsidRPr="000F6B2D">
          <w:rPr>
            <w:rStyle w:val="Hyperlink"/>
          </w:rPr>
          <w:t>https://doi.org/10.1002/asi.24122</w:t>
        </w:r>
      </w:hyperlink>
    </w:p>
    <w:p w14:paraId="6A7D82BB" w14:textId="77777777" w:rsidR="00F700B9" w:rsidRDefault="00F700B9" w:rsidP="00F700B9"/>
    <w:p w14:paraId="487DC0FE" w14:textId="2BC4E013" w:rsidR="00F700B9" w:rsidRDefault="00F700B9" w:rsidP="00F700B9">
      <w:proofErr w:type="spellStart"/>
      <w:r>
        <w:t>Wuchty</w:t>
      </w:r>
      <w:proofErr w:type="spellEnd"/>
      <w:r>
        <w:t>, S., Jones, B. B. F., &amp; Uzzi, B. (2007). The increasing dominance of teams in production of knowledge</w:t>
      </w:r>
      <w:r w:rsidRPr="00783BC5">
        <w:rPr>
          <w:i/>
          <w:iCs/>
        </w:rPr>
        <w:t>. Science, 316</w:t>
      </w:r>
      <w:r>
        <w:t xml:space="preserve">(5827), 1036–1039. </w:t>
      </w:r>
      <w:hyperlink r:id="rId41" w:history="1">
        <w:r w:rsidRPr="000F6B2D">
          <w:rPr>
            <w:rStyle w:val="Hyperlink"/>
          </w:rPr>
          <w:t>https://doi.org/10.1126/science.1136099</w:t>
        </w:r>
      </w:hyperlink>
    </w:p>
    <w:p w14:paraId="05B6D44D" w14:textId="77777777" w:rsidR="00F700B9" w:rsidRDefault="00F700B9" w:rsidP="00F700B9"/>
    <w:p w14:paraId="1B61B581" w14:textId="57EDC297" w:rsidR="00F700B9" w:rsidRDefault="00F700B9" w:rsidP="00F700B9">
      <w:r>
        <w:t xml:space="preserve">Zhang, L., &amp; Wang, J. (2018). Why highly cited articles are not highly tweeted? A biology case. </w:t>
      </w:r>
      <w:r w:rsidRPr="00783BC5">
        <w:rPr>
          <w:i/>
          <w:iCs/>
        </w:rPr>
        <w:t>S</w:t>
      </w:r>
      <w:r w:rsidR="00E31DF9" w:rsidRPr="00783BC5">
        <w:rPr>
          <w:i/>
          <w:iCs/>
        </w:rPr>
        <w:t>cientometrics</w:t>
      </w:r>
      <w:r w:rsidRPr="00783BC5">
        <w:rPr>
          <w:i/>
          <w:iCs/>
        </w:rPr>
        <w:t>, 117</w:t>
      </w:r>
      <w:r>
        <w:t xml:space="preserve">(1), 495–509. </w:t>
      </w:r>
      <w:hyperlink r:id="rId42" w:history="1">
        <w:r w:rsidRPr="000F6B2D">
          <w:rPr>
            <w:rStyle w:val="Hyperlink"/>
          </w:rPr>
          <w:t>https://doi.org/10.1007/s11192-018-2876-6</w:t>
        </w:r>
      </w:hyperlink>
    </w:p>
    <w:p w14:paraId="17393956" w14:textId="77777777" w:rsidR="00F700B9" w:rsidRDefault="00F700B9" w:rsidP="00F700B9"/>
    <w:p w14:paraId="0E7CD88E" w14:textId="5F2049FD" w:rsidR="00F700B9" w:rsidRDefault="00F700B9" w:rsidP="00F700B9">
      <w:r>
        <w:t xml:space="preserve">Zuccala, A. A., </w:t>
      </w:r>
      <w:proofErr w:type="spellStart"/>
      <w:r>
        <w:t>Verleysen</w:t>
      </w:r>
      <w:proofErr w:type="spellEnd"/>
      <w:r>
        <w:t>, F. T., Cornacchia, R., &amp; Engels, T. C. E. (2015). Altmetrics for the humanities Comparing Goodreads reader ratings with citations to history books.</w:t>
      </w:r>
      <w:r w:rsidR="00E31DF9" w:rsidRPr="00783BC5">
        <w:rPr>
          <w:i/>
          <w:iCs/>
        </w:rPr>
        <w:t xml:space="preserve"> </w:t>
      </w:r>
      <w:r w:rsidRPr="00783BC5">
        <w:rPr>
          <w:i/>
          <w:iCs/>
        </w:rPr>
        <w:t>J</w:t>
      </w:r>
      <w:r w:rsidR="00E31DF9" w:rsidRPr="00783BC5">
        <w:rPr>
          <w:i/>
          <w:iCs/>
        </w:rPr>
        <w:t>ournal of Information Management,</w:t>
      </w:r>
      <w:r w:rsidRPr="00783BC5">
        <w:rPr>
          <w:i/>
          <w:iCs/>
        </w:rPr>
        <w:t xml:space="preserve"> 67</w:t>
      </w:r>
      <w:r>
        <w:t xml:space="preserve">(3), 320–336. </w:t>
      </w:r>
      <w:hyperlink r:id="rId43" w:history="1">
        <w:r w:rsidR="00783BC5" w:rsidRPr="000B3475">
          <w:rPr>
            <w:rStyle w:val="Hyperlink"/>
          </w:rPr>
          <w:t>https://doi.org/10.1108/AJIM-11-2014-0152</w:t>
        </w:r>
      </w:hyperlink>
      <w:r w:rsidR="00783BC5">
        <w:t xml:space="preserve"> </w:t>
      </w:r>
    </w:p>
    <w:p w14:paraId="32F5D186" w14:textId="66758168" w:rsidR="00D00AAB" w:rsidRPr="00173EAD" w:rsidRDefault="00D00AAB" w:rsidP="00F700B9"/>
    <w:sectPr w:rsidR="00D00AAB" w:rsidRPr="00173EAD" w:rsidSect="00E33403">
      <w:pgSz w:w="11907" w:h="16839" w:code="9"/>
      <w:pgMar w:top="1418" w:right="1418" w:bottom="1418"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B0AAECC" w14:textId="77777777" w:rsidR="003D45D1" w:rsidRDefault="003D45D1">
      <w:r>
        <w:separator/>
      </w:r>
    </w:p>
  </w:endnote>
  <w:endnote w:type="continuationSeparator" w:id="0">
    <w:p w14:paraId="43F5320E" w14:textId="77777777" w:rsidR="003D45D1" w:rsidRDefault="003D45D1">
      <w:r>
        <w:continuationSeparator/>
      </w:r>
    </w:p>
  </w:endnote>
  <w:endnote w:type="continuationNotice" w:id="1">
    <w:p w14:paraId="56FB61A4" w14:textId="77777777" w:rsidR="003D45D1" w:rsidRDefault="003D45D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Roboto">
    <w:altName w:val="Roboto"/>
    <w:charset w:val="00"/>
    <w:family w:val="auto"/>
    <w:pitch w:val="variable"/>
    <w:sig w:usb0="E0000AFF" w:usb1="5000217F" w:usb2="00000021"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 w:name="Yu Mincho">
    <w:altName w:val="游明朝"/>
    <w:charset w:val="80"/>
    <w:family w:val="roman"/>
    <w:pitch w:val="variable"/>
    <w:sig w:usb0="800002E7" w:usb1="2AC7FCFF" w:usb2="00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C2CDF86" w14:textId="77777777" w:rsidR="003D45D1" w:rsidRDefault="003D45D1">
      <w:r>
        <w:separator/>
      </w:r>
    </w:p>
  </w:footnote>
  <w:footnote w:type="continuationSeparator" w:id="0">
    <w:p w14:paraId="64CE8C19" w14:textId="77777777" w:rsidR="003D45D1" w:rsidRDefault="003D45D1">
      <w:r>
        <w:continuationSeparator/>
      </w:r>
    </w:p>
  </w:footnote>
  <w:footnote w:type="continuationNotice" w:id="1">
    <w:p w14:paraId="00AAF841" w14:textId="77777777" w:rsidR="003D45D1" w:rsidRDefault="003D45D1"/>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D8B67C54"/>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0A85049"/>
    <w:multiLevelType w:val="hybridMultilevel"/>
    <w:tmpl w:val="0FC8A6F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 w15:restartNumberingAfterBreak="0">
    <w:nsid w:val="173467B9"/>
    <w:multiLevelType w:val="multilevel"/>
    <w:tmpl w:val="E1423D7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217955E4"/>
    <w:multiLevelType w:val="hybridMultilevel"/>
    <w:tmpl w:val="BACA477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 w15:restartNumberingAfterBreak="0">
    <w:nsid w:val="30334414"/>
    <w:multiLevelType w:val="hybridMultilevel"/>
    <w:tmpl w:val="C3F2BFC4"/>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 w15:restartNumberingAfterBreak="0">
    <w:nsid w:val="405A753F"/>
    <w:multiLevelType w:val="hybridMultilevel"/>
    <w:tmpl w:val="3F981D6A"/>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6" w15:restartNumberingAfterBreak="0">
    <w:nsid w:val="440F3648"/>
    <w:multiLevelType w:val="multilevel"/>
    <w:tmpl w:val="635AE23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455349CC"/>
    <w:multiLevelType w:val="hybridMultilevel"/>
    <w:tmpl w:val="3EF00FD0"/>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8" w15:restartNumberingAfterBreak="0">
    <w:nsid w:val="46B97A37"/>
    <w:multiLevelType w:val="hybridMultilevel"/>
    <w:tmpl w:val="CB6C6ED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 w15:restartNumberingAfterBreak="0">
    <w:nsid w:val="48843E1A"/>
    <w:multiLevelType w:val="hybridMultilevel"/>
    <w:tmpl w:val="86B2E228"/>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0" w15:restartNumberingAfterBreak="0">
    <w:nsid w:val="4E0A2B11"/>
    <w:multiLevelType w:val="hybridMultilevel"/>
    <w:tmpl w:val="04BE52C8"/>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1" w15:restartNumberingAfterBreak="0">
    <w:nsid w:val="4E90295B"/>
    <w:multiLevelType w:val="hybridMultilevel"/>
    <w:tmpl w:val="9F9217F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2" w15:restartNumberingAfterBreak="0">
    <w:nsid w:val="57C44F9B"/>
    <w:multiLevelType w:val="multilevel"/>
    <w:tmpl w:val="5F20C2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5F075042"/>
    <w:multiLevelType w:val="hybridMultilevel"/>
    <w:tmpl w:val="D85A6F8E"/>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4" w15:restartNumberingAfterBreak="0">
    <w:nsid w:val="683C1035"/>
    <w:multiLevelType w:val="hybridMultilevel"/>
    <w:tmpl w:val="A8E862FE"/>
    <w:lvl w:ilvl="0" w:tplc="04070001">
      <w:start w:val="1"/>
      <w:numFmt w:val="bullet"/>
      <w:lvlText w:val=""/>
      <w:lvlJc w:val="left"/>
      <w:pPr>
        <w:ind w:left="720" w:hanging="360"/>
      </w:pPr>
      <w:rPr>
        <w:rFonts w:ascii="Symbol" w:eastAsia="Times New Roman" w:hAnsi="Symbol"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16cid:durableId="780148299">
    <w:abstractNumId w:val="14"/>
  </w:num>
  <w:num w:numId="2" w16cid:durableId="1776366583">
    <w:abstractNumId w:val="0"/>
  </w:num>
  <w:num w:numId="3" w16cid:durableId="411464186">
    <w:abstractNumId w:val="9"/>
  </w:num>
  <w:num w:numId="4" w16cid:durableId="1535072237">
    <w:abstractNumId w:val="13"/>
  </w:num>
  <w:num w:numId="5" w16cid:durableId="832336580">
    <w:abstractNumId w:val="5"/>
  </w:num>
  <w:num w:numId="6" w16cid:durableId="890312874">
    <w:abstractNumId w:val="4"/>
  </w:num>
  <w:num w:numId="7" w16cid:durableId="1885094149">
    <w:abstractNumId w:val="7"/>
  </w:num>
  <w:num w:numId="8" w16cid:durableId="939292342">
    <w:abstractNumId w:val="10"/>
  </w:num>
  <w:num w:numId="9" w16cid:durableId="1054885838">
    <w:abstractNumId w:val="12"/>
  </w:num>
  <w:num w:numId="10" w16cid:durableId="1675061933">
    <w:abstractNumId w:val="6"/>
  </w:num>
  <w:num w:numId="11" w16cid:durableId="801771543">
    <w:abstractNumId w:val="2"/>
  </w:num>
  <w:num w:numId="12" w16cid:durableId="611135962">
    <w:abstractNumId w:val="1"/>
  </w:num>
  <w:num w:numId="13" w16cid:durableId="1469204609">
    <w:abstractNumId w:val="11"/>
  </w:num>
  <w:num w:numId="14" w16cid:durableId="431434589">
    <w:abstractNumId w:val="8"/>
  </w:num>
  <w:num w:numId="15" w16cid:durableId="60491873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embedSystemFonts/>
  <w:proofState w:spelling="clean" w:grammar="clean"/>
  <w:attachedTemplate r:id="rId1"/>
  <w:defaultTabStop w:val="1304"/>
  <w:hyphenationZone w:val="425"/>
  <w:doNotHyphenateCaps/>
  <w:characterSpacingControl w:val="doNotCompress"/>
  <w:doNotValidateAgainstSchema/>
  <w:doNotDemarcateInvalidXml/>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MjM0tjA3MTawMDcyMTNT0lEKTi0uzszPAykwrwUAB0A/eiwAAAA="/>
  </w:docVars>
  <w:rsids>
    <w:rsidRoot w:val="004E56AC"/>
    <w:rsid w:val="000001AC"/>
    <w:rsid w:val="000006BE"/>
    <w:rsid w:val="0000084D"/>
    <w:rsid w:val="00000941"/>
    <w:rsid w:val="00001046"/>
    <w:rsid w:val="0000194C"/>
    <w:rsid w:val="000034DD"/>
    <w:rsid w:val="00004ADB"/>
    <w:rsid w:val="00004D6D"/>
    <w:rsid w:val="0000519E"/>
    <w:rsid w:val="000059FF"/>
    <w:rsid w:val="0000686C"/>
    <w:rsid w:val="00006B0A"/>
    <w:rsid w:val="00006E86"/>
    <w:rsid w:val="00007096"/>
    <w:rsid w:val="000070F0"/>
    <w:rsid w:val="000071B8"/>
    <w:rsid w:val="00007CC3"/>
    <w:rsid w:val="00010621"/>
    <w:rsid w:val="00011947"/>
    <w:rsid w:val="00012CA0"/>
    <w:rsid w:val="00014190"/>
    <w:rsid w:val="00015372"/>
    <w:rsid w:val="00015A7B"/>
    <w:rsid w:val="00016081"/>
    <w:rsid w:val="00017969"/>
    <w:rsid w:val="0002092C"/>
    <w:rsid w:val="0002177E"/>
    <w:rsid w:val="000224AE"/>
    <w:rsid w:val="00022F49"/>
    <w:rsid w:val="00023A52"/>
    <w:rsid w:val="00026170"/>
    <w:rsid w:val="00027D73"/>
    <w:rsid w:val="00031078"/>
    <w:rsid w:val="000327A2"/>
    <w:rsid w:val="00032835"/>
    <w:rsid w:val="000352D9"/>
    <w:rsid w:val="0003648F"/>
    <w:rsid w:val="00036BC9"/>
    <w:rsid w:val="00037A38"/>
    <w:rsid w:val="00040132"/>
    <w:rsid w:val="0004077B"/>
    <w:rsid w:val="00040AC6"/>
    <w:rsid w:val="00040EAC"/>
    <w:rsid w:val="00041D2A"/>
    <w:rsid w:val="00042956"/>
    <w:rsid w:val="00044FB3"/>
    <w:rsid w:val="00045B31"/>
    <w:rsid w:val="0004620C"/>
    <w:rsid w:val="00046EAA"/>
    <w:rsid w:val="000476D9"/>
    <w:rsid w:val="000478D3"/>
    <w:rsid w:val="00047E19"/>
    <w:rsid w:val="000501B6"/>
    <w:rsid w:val="0005099D"/>
    <w:rsid w:val="00051A76"/>
    <w:rsid w:val="00052576"/>
    <w:rsid w:val="0005292A"/>
    <w:rsid w:val="00052AF2"/>
    <w:rsid w:val="00052E3A"/>
    <w:rsid w:val="0005350F"/>
    <w:rsid w:val="0005460D"/>
    <w:rsid w:val="000547CD"/>
    <w:rsid w:val="0005504F"/>
    <w:rsid w:val="00055570"/>
    <w:rsid w:val="0005695A"/>
    <w:rsid w:val="00057852"/>
    <w:rsid w:val="00060F44"/>
    <w:rsid w:val="000628EA"/>
    <w:rsid w:val="000645C6"/>
    <w:rsid w:val="00065B74"/>
    <w:rsid w:val="00066FBE"/>
    <w:rsid w:val="00070F4C"/>
    <w:rsid w:val="00072319"/>
    <w:rsid w:val="000733B2"/>
    <w:rsid w:val="00074576"/>
    <w:rsid w:val="00075AA0"/>
    <w:rsid w:val="00075B65"/>
    <w:rsid w:val="0007604F"/>
    <w:rsid w:val="000768F3"/>
    <w:rsid w:val="00077816"/>
    <w:rsid w:val="00077A8E"/>
    <w:rsid w:val="00080D98"/>
    <w:rsid w:val="00080D9F"/>
    <w:rsid w:val="00081D4D"/>
    <w:rsid w:val="00081F15"/>
    <w:rsid w:val="00082712"/>
    <w:rsid w:val="00083E24"/>
    <w:rsid w:val="000846F2"/>
    <w:rsid w:val="000848AA"/>
    <w:rsid w:val="0008532C"/>
    <w:rsid w:val="00085428"/>
    <w:rsid w:val="000859DE"/>
    <w:rsid w:val="00087BD8"/>
    <w:rsid w:val="00091379"/>
    <w:rsid w:val="000920D6"/>
    <w:rsid w:val="000924D5"/>
    <w:rsid w:val="00092735"/>
    <w:rsid w:val="00092F84"/>
    <w:rsid w:val="00093293"/>
    <w:rsid w:val="00093969"/>
    <w:rsid w:val="00093CC1"/>
    <w:rsid w:val="0009441D"/>
    <w:rsid w:val="00094B88"/>
    <w:rsid w:val="00094CC4"/>
    <w:rsid w:val="00094E04"/>
    <w:rsid w:val="000951BA"/>
    <w:rsid w:val="00095BCE"/>
    <w:rsid w:val="00096C8A"/>
    <w:rsid w:val="00097221"/>
    <w:rsid w:val="0009798A"/>
    <w:rsid w:val="00097C77"/>
    <w:rsid w:val="000A02F1"/>
    <w:rsid w:val="000A0333"/>
    <w:rsid w:val="000A08F1"/>
    <w:rsid w:val="000A226C"/>
    <w:rsid w:val="000A2344"/>
    <w:rsid w:val="000A2B1A"/>
    <w:rsid w:val="000A2B63"/>
    <w:rsid w:val="000A2BBD"/>
    <w:rsid w:val="000A326D"/>
    <w:rsid w:val="000A3C52"/>
    <w:rsid w:val="000A46B9"/>
    <w:rsid w:val="000A4922"/>
    <w:rsid w:val="000A4A9F"/>
    <w:rsid w:val="000A76EE"/>
    <w:rsid w:val="000A7E62"/>
    <w:rsid w:val="000B0430"/>
    <w:rsid w:val="000B0BBD"/>
    <w:rsid w:val="000B0FC8"/>
    <w:rsid w:val="000B231C"/>
    <w:rsid w:val="000B257D"/>
    <w:rsid w:val="000B323A"/>
    <w:rsid w:val="000B3F84"/>
    <w:rsid w:val="000B44A5"/>
    <w:rsid w:val="000B4828"/>
    <w:rsid w:val="000B48B2"/>
    <w:rsid w:val="000B54B7"/>
    <w:rsid w:val="000B7963"/>
    <w:rsid w:val="000C0854"/>
    <w:rsid w:val="000C0E34"/>
    <w:rsid w:val="000C1967"/>
    <w:rsid w:val="000C2081"/>
    <w:rsid w:val="000C2158"/>
    <w:rsid w:val="000C25AF"/>
    <w:rsid w:val="000C26B2"/>
    <w:rsid w:val="000C27FC"/>
    <w:rsid w:val="000C2BA5"/>
    <w:rsid w:val="000C3A52"/>
    <w:rsid w:val="000C4751"/>
    <w:rsid w:val="000C4756"/>
    <w:rsid w:val="000C6A78"/>
    <w:rsid w:val="000C7A78"/>
    <w:rsid w:val="000D05AB"/>
    <w:rsid w:val="000D1CCD"/>
    <w:rsid w:val="000D1D31"/>
    <w:rsid w:val="000D1DEE"/>
    <w:rsid w:val="000D21D4"/>
    <w:rsid w:val="000D2461"/>
    <w:rsid w:val="000D25F5"/>
    <w:rsid w:val="000D3132"/>
    <w:rsid w:val="000D3BB4"/>
    <w:rsid w:val="000D456E"/>
    <w:rsid w:val="000D4601"/>
    <w:rsid w:val="000D460F"/>
    <w:rsid w:val="000D4AE3"/>
    <w:rsid w:val="000D4CB6"/>
    <w:rsid w:val="000D6149"/>
    <w:rsid w:val="000D65F9"/>
    <w:rsid w:val="000D786A"/>
    <w:rsid w:val="000E35CC"/>
    <w:rsid w:val="000E4C2C"/>
    <w:rsid w:val="000E7CA3"/>
    <w:rsid w:val="000F2288"/>
    <w:rsid w:val="000F2F78"/>
    <w:rsid w:val="000F4448"/>
    <w:rsid w:val="000F447C"/>
    <w:rsid w:val="000F46A4"/>
    <w:rsid w:val="000F4BD5"/>
    <w:rsid w:val="000F6691"/>
    <w:rsid w:val="00100048"/>
    <w:rsid w:val="00101612"/>
    <w:rsid w:val="001040B1"/>
    <w:rsid w:val="00105061"/>
    <w:rsid w:val="001056F5"/>
    <w:rsid w:val="00105A1D"/>
    <w:rsid w:val="001064D1"/>
    <w:rsid w:val="00106D66"/>
    <w:rsid w:val="001075D2"/>
    <w:rsid w:val="00111C5E"/>
    <w:rsid w:val="00112500"/>
    <w:rsid w:val="00112E4E"/>
    <w:rsid w:val="00112F04"/>
    <w:rsid w:val="001138CA"/>
    <w:rsid w:val="0011471C"/>
    <w:rsid w:val="0011770F"/>
    <w:rsid w:val="00117961"/>
    <w:rsid w:val="001214BF"/>
    <w:rsid w:val="00123C78"/>
    <w:rsid w:val="00124250"/>
    <w:rsid w:val="00124716"/>
    <w:rsid w:val="00124970"/>
    <w:rsid w:val="00124DD2"/>
    <w:rsid w:val="00125E3F"/>
    <w:rsid w:val="0012667D"/>
    <w:rsid w:val="001268BE"/>
    <w:rsid w:val="001274F6"/>
    <w:rsid w:val="00131B4E"/>
    <w:rsid w:val="00132B98"/>
    <w:rsid w:val="0013534F"/>
    <w:rsid w:val="001364B3"/>
    <w:rsid w:val="0013681F"/>
    <w:rsid w:val="00137445"/>
    <w:rsid w:val="0014025F"/>
    <w:rsid w:val="001402B3"/>
    <w:rsid w:val="001407D9"/>
    <w:rsid w:val="00142EA8"/>
    <w:rsid w:val="00144B54"/>
    <w:rsid w:val="00146FF3"/>
    <w:rsid w:val="00150115"/>
    <w:rsid w:val="00150363"/>
    <w:rsid w:val="00152CC9"/>
    <w:rsid w:val="00153D92"/>
    <w:rsid w:val="001543AC"/>
    <w:rsid w:val="00155065"/>
    <w:rsid w:val="00157749"/>
    <w:rsid w:val="0015788C"/>
    <w:rsid w:val="0016049A"/>
    <w:rsid w:val="001609FD"/>
    <w:rsid w:val="00161230"/>
    <w:rsid w:val="0016126C"/>
    <w:rsid w:val="001613E3"/>
    <w:rsid w:val="00162A07"/>
    <w:rsid w:val="001650CE"/>
    <w:rsid w:val="00170009"/>
    <w:rsid w:val="001710F3"/>
    <w:rsid w:val="00171CE3"/>
    <w:rsid w:val="001730C4"/>
    <w:rsid w:val="00173487"/>
    <w:rsid w:val="001734E4"/>
    <w:rsid w:val="001734FD"/>
    <w:rsid w:val="00173EA9"/>
    <w:rsid w:val="00173EAD"/>
    <w:rsid w:val="001740E9"/>
    <w:rsid w:val="00174A70"/>
    <w:rsid w:val="00175488"/>
    <w:rsid w:val="00180A56"/>
    <w:rsid w:val="0018188E"/>
    <w:rsid w:val="00181A23"/>
    <w:rsid w:val="00181A6A"/>
    <w:rsid w:val="00181D42"/>
    <w:rsid w:val="001824E5"/>
    <w:rsid w:val="00182D00"/>
    <w:rsid w:val="001834D0"/>
    <w:rsid w:val="001835B0"/>
    <w:rsid w:val="00183F1B"/>
    <w:rsid w:val="00183FB9"/>
    <w:rsid w:val="00185B2D"/>
    <w:rsid w:val="00185F84"/>
    <w:rsid w:val="00186CF6"/>
    <w:rsid w:val="0019126B"/>
    <w:rsid w:val="0019149F"/>
    <w:rsid w:val="0019224E"/>
    <w:rsid w:val="0019253A"/>
    <w:rsid w:val="00192F11"/>
    <w:rsid w:val="00193535"/>
    <w:rsid w:val="0019531F"/>
    <w:rsid w:val="00196A75"/>
    <w:rsid w:val="00196DB2"/>
    <w:rsid w:val="00197D11"/>
    <w:rsid w:val="00197FF5"/>
    <w:rsid w:val="001A1355"/>
    <w:rsid w:val="001A1D46"/>
    <w:rsid w:val="001A2132"/>
    <w:rsid w:val="001A2549"/>
    <w:rsid w:val="001A2D3F"/>
    <w:rsid w:val="001A4189"/>
    <w:rsid w:val="001A5AC9"/>
    <w:rsid w:val="001A7331"/>
    <w:rsid w:val="001B0F0C"/>
    <w:rsid w:val="001B1F4B"/>
    <w:rsid w:val="001B21BA"/>
    <w:rsid w:val="001B26BF"/>
    <w:rsid w:val="001B2BE7"/>
    <w:rsid w:val="001B2EBF"/>
    <w:rsid w:val="001B327A"/>
    <w:rsid w:val="001B39BE"/>
    <w:rsid w:val="001B45A1"/>
    <w:rsid w:val="001B49B5"/>
    <w:rsid w:val="001B4A05"/>
    <w:rsid w:val="001B50D9"/>
    <w:rsid w:val="001B5497"/>
    <w:rsid w:val="001C2554"/>
    <w:rsid w:val="001C2E6D"/>
    <w:rsid w:val="001C3EBD"/>
    <w:rsid w:val="001C4CDE"/>
    <w:rsid w:val="001D0393"/>
    <w:rsid w:val="001D0645"/>
    <w:rsid w:val="001D2E91"/>
    <w:rsid w:val="001D5F53"/>
    <w:rsid w:val="001D6340"/>
    <w:rsid w:val="001D764C"/>
    <w:rsid w:val="001D7CC8"/>
    <w:rsid w:val="001E0174"/>
    <w:rsid w:val="001E1758"/>
    <w:rsid w:val="001E3C26"/>
    <w:rsid w:val="001E40C3"/>
    <w:rsid w:val="001E514A"/>
    <w:rsid w:val="001E568F"/>
    <w:rsid w:val="001E5F89"/>
    <w:rsid w:val="001E639A"/>
    <w:rsid w:val="001E7E4C"/>
    <w:rsid w:val="001F1501"/>
    <w:rsid w:val="001F2798"/>
    <w:rsid w:val="001F2CD3"/>
    <w:rsid w:val="001F315E"/>
    <w:rsid w:val="001F329B"/>
    <w:rsid w:val="001F332D"/>
    <w:rsid w:val="001F3417"/>
    <w:rsid w:val="001F47A5"/>
    <w:rsid w:val="001F5CC0"/>
    <w:rsid w:val="001F5EA0"/>
    <w:rsid w:val="001F6BED"/>
    <w:rsid w:val="001F7416"/>
    <w:rsid w:val="001F7644"/>
    <w:rsid w:val="0020033E"/>
    <w:rsid w:val="00201693"/>
    <w:rsid w:val="0020172C"/>
    <w:rsid w:val="00201ECB"/>
    <w:rsid w:val="0020218B"/>
    <w:rsid w:val="00202550"/>
    <w:rsid w:val="00202745"/>
    <w:rsid w:val="00202B4D"/>
    <w:rsid w:val="00203C10"/>
    <w:rsid w:val="0020449F"/>
    <w:rsid w:val="002048ED"/>
    <w:rsid w:val="00205C05"/>
    <w:rsid w:val="00207658"/>
    <w:rsid w:val="00210199"/>
    <w:rsid w:val="00210A58"/>
    <w:rsid w:val="00210B3F"/>
    <w:rsid w:val="00211B75"/>
    <w:rsid w:val="0021215E"/>
    <w:rsid w:val="00212394"/>
    <w:rsid w:val="002127DC"/>
    <w:rsid w:val="00212D5B"/>
    <w:rsid w:val="00214E70"/>
    <w:rsid w:val="002176C2"/>
    <w:rsid w:val="0022099C"/>
    <w:rsid w:val="002221AF"/>
    <w:rsid w:val="00222368"/>
    <w:rsid w:val="0022290C"/>
    <w:rsid w:val="002251FA"/>
    <w:rsid w:val="0022525F"/>
    <w:rsid w:val="0022684B"/>
    <w:rsid w:val="00226E1E"/>
    <w:rsid w:val="002276CF"/>
    <w:rsid w:val="00227945"/>
    <w:rsid w:val="00230507"/>
    <w:rsid w:val="0023196E"/>
    <w:rsid w:val="0023257F"/>
    <w:rsid w:val="00233E10"/>
    <w:rsid w:val="00234C16"/>
    <w:rsid w:val="00235882"/>
    <w:rsid w:val="00236849"/>
    <w:rsid w:val="00237D93"/>
    <w:rsid w:val="002410CD"/>
    <w:rsid w:val="00241EAD"/>
    <w:rsid w:val="00241EC7"/>
    <w:rsid w:val="00243217"/>
    <w:rsid w:val="00243E12"/>
    <w:rsid w:val="0024777B"/>
    <w:rsid w:val="00247AD6"/>
    <w:rsid w:val="00250336"/>
    <w:rsid w:val="002503E6"/>
    <w:rsid w:val="002509CA"/>
    <w:rsid w:val="00250B57"/>
    <w:rsid w:val="00250E2C"/>
    <w:rsid w:val="00251680"/>
    <w:rsid w:val="002519BD"/>
    <w:rsid w:val="00252549"/>
    <w:rsid w:val="00254677"/>
    <w:rsid w:val="00254D6E"/>
    <w:rsid w:val="00255192"/>
    <w:rsid w:val="0025577D"/>
    <w:rsid w:val="0025638A"/>
    <w:rsid w:val="002566B8"/>
    <w:rsid w:val="002570BB"/>
    <w:rsid w:val="00257216"/>
    <w:rsid w:val="002572A9"/>
    <w:rsid w:val="00261520"/>
    <w:rsid w:val="0026180B"/>
    <w:rsid w:val="00261FC8"/>
    <w:rsid w:val="002627D4"/>
    <w:rsid w:val="00264F48"/>
    <w:rsid w:val="002650CD"/>
    <w:rsid w:val="00265300"/>
    <w:rsid w:val="0026547B"/>
    <w:rsid w:val="00267BB6"/>
    <w:rsid w:val="00273784"/>
    <w:rsid w:val="00273D3C"/>
    <w:rsid w:val="0027427F"/>
    <w:rsid w:val="00276C24"/>
    <w:rsid w:val="00276CC7"/>
    <w:rsid w:val="00277978"/>
    <w:rsid w:val="00277E97"/>
    <w:rsid w:val="00277EBB"/>
    <w:rsid w:val="0028006C"/>
    <w:rsid w:val="0028066C"/>
    <w:rsid w:val="00280836"/>
    <w:rsid w:val="0028129F"/>
    <w:rsid w:val="00281F5F"/>
    <w:rsid w:val="0028410F"/>
    <w:rsid w:val="0028415F"/>
    <w:rsid w:val="00286C37"/>
    <w:rsid w:val="00287A9C"/>
    <w:rsid w:val="002903DF"/>
    <w:rsid w:val="00290ABA"/>
    <w:rsid w:val="0029109C"/>
    <w:rsid w:val="00291369"/>
    <w:rsid w:val="00291BD4"/>
    <w:rsid w:val="00291DC6"/>
    <w:rsid w:val="0029211E"/>
    <w:rsid w:val="00293BC8"/>
    <w:rsid w:val="00293DA3"/>
    <w:rsid w:val="00293E3E"/>
    <w:rsid w:val="002943CA"/>
    <w:rsid w:val="00294887"/>
    <w:rsid w:val="002977A8"/>
    <w:rsid w:val="002A128B"/>
    <w:rsid w:val="002A13A0"/>
    <w:rsid w:val="002A2CC2"/>
    <w:rsid w:val="002A4417"/>
    <w:rsid w:val="002A5398"/>
    <w:rsid w:val="002A5990"/>
    <w:rsid w:val="002A5E70"/>
    <w:rsid w:val="002B131C"/>
    <w:rsid w:val="002B1950"/>
    <w:rsid w:val="002B2874"/>
    <w:rsid w:val="002B37F5"/>
    <w:rsid w:val="002B3A5B"/>
    <w:rsid w:val="002B48F1"/>
    <w:rsid w:val="002B5832"/>
    <w:rsid w:val="002B69D2"/>
    <w:rsid w:val="002B6A45"/>
    <w:rsid w:val="002B7913"/>
    <w:rsid w:val="002C0537"/>
    <w:rsid w:val="002C0DEF"/>
    <w:rsid w:val="002C0FA2"/>
    <w:rsid w:val="002C1E98"/>
    <w:rsid w:val="002C342A"/>
    <w:rsid w:val="002C3B43"/>
    <w:rsid w:val="002C4D52"/>
    <w:rsid w:val="002C51BF"/>
    <w:rsid w:val="002C610B"/>
    <w:rsid w:val="002C6635"/>
    <w:rsid w:val="002D0361"/>
    <w:rsid w:val="002D1B17"/>
    <w:rsid w:val="002D2572"/>
    <w:rsid w:val="002D2CCB"/>
    <w:rsid w:val="002D33F7"/>
    <w:rsid w:val="002D351E"/>
    <w:rsid w:val="002D3ADC"/>
    <w:rsid w:val="002D3BE4"/>
    <w:rsid w:val="002D3C42"/>
    <w:rsid w:val="002D427D"/>
    <w:rsid w:val="002D46B5"/>
    <w:rsid w:val="002D5929"/>
    <w:rsid w:val="002D5B4C"/>
    <w:rsid w:val="002D61AF"/>
    <w:rsid w:val="002D710E"/>
    <w:rsid w:val="002D794D"/>
    <w:rsid w:val="002E0E19"/>
    <w:rsid w:val="002E1B80"/>
    <w:rsid w:val="002E2F2D"/>
    <w:rsid w:val="002E487E"/>
    <w:rsid w:val="002E7904"/>
    <w:rsid w:val="002E7D04"/>
    <w:rsid w:val="002F05A8"/>
    <w:rsid w:val="002F243C"/>
    <w:rsid w:val="002F3E30"/>
    <w:rsid w:val="002F4FB1"/>
    <w:rsid w:val="002F54FE"/>
    <w:rsid w:val="002F6644"/>
    <w:rsid w:val="002F7722"/>
    <w:rsid w:val="003004B9"/>
    <w:rsid w:val="003024DA"/>
    <w:rsid w:val="00303A47"/>
    <w:rsid w:val="00303CA1"/>
    <w:rsid w:val="00303E7B"/>
    <w:rsid w:val="00305E08"/>
    <w:rsid w:val="0030636C"/>
    <w:rsid w:val="0030766E"/>
    <w:rsid w:val="00307EA4"/>
    <w:rsid w:val="0031018C"/>
    <w:rsid w:val="00310C0B"/>
    <w:rsid w:val="00311A08"/>
    <w:rsid w:val="00311C99"/>
    <w:rsid w:val="0031202E"/>
    <w:rsid w:val="003124AD"/>
    <w:rsid w:val="003127D0"/>
    <w:rsid w:val="00314E1E"/>
    <w:rsid w:val="00317729"/>
    <w:rsid w:val="00320043"/>
    <w:rsid w:val="003202F3"/>
    <w:rsid w:val="00320C5D"/>
    <w:rsid w:val="00320ECC"/>
    <w:rsid w:val="00320F5C"/>
    <w:rsid w:val="00320FFE"/>
    <w:rsid w:val="003215DE"/>
    <w:rsid w:val="00322971"/>
    <w:rsid w:val="00323746"/>
    <w:rsid w:val="00323CAB"/>
    <w:rsid w:val="00324332"/>
    <w:rsid w:val="00325242"/>
    <w:rsid w:val="00325683"/>
    <w:rsid w:val="00325A2E"/>
    <w:rsid w:val="00326055"/>
    <w:rsid w:val="00326854"/>
    <w:rsid w:val="0033072E"/>
    <w:rsid w:val="003311A0"/>
    <w:rsid w:val="003313DF"/>
    <w:rsid w:val="00332B7C"/>
    <w:rsid w:val="00332F7E"/>
    <w:rsid w:val="00334935"/>
    <w:rsid w:val="0033642F"/>
    <w:rsid w:val="00336F1F"/>
    <w:rsid w:val="0034044D"/>
    <w:rsid w:val="00340704"/>
    <w:rsid w:val="00340B36"/>
    <w:rsid w:val="00341394"/>
    <w:rsid w:val="003433EF"/>
    <w:rsid w:val="00345E3D"/>
    <w:rsid w:val="00345E92"/>
    <w:rsid w:val="003467B9"/>
    <w:rsid w:val="00346A57"/>
    <w:rsid w:val="0035048A"/>
    <w:rsid w:val="00351705"/>
    <w:rsid w:val="00351AF2"/>
    <w:rsid w:val="0035307C"/>
    <w:rsid w:val="00353300"/>
    <w:rsid w:val="0035402A"/>
    <w:rsid w:val="003540EB"/>
    <w:rsid w:val="003569E0"/>
    <w:rsid w:val="00356C96"/>
    <w:rsid w:val="00356E51"/>
    <w:rsid w:val="00357B5D"/>
    <w:rsid w:val="00361D2F"/>
    <w:rsid w:val="0036259C"/>
    <w:rsid w:val="00363163"/>
    <w:rsid w:val="00363CCB"/>
    <w:rsid w:val="0036583A"/>
    <w:rsid w:val="0036673F"/>
    <w:rsid w:val="00367C82"/>
    <w:rsid w:val="00370126"/>
    <w:rsid w:val="00370259"/>
    <w:rsid w:val="0037069D"/>
    <w:rsid w:val="003708EA"/>
    <w:rsid w:val="00371ACD"/>
    <w:rsid w:val="00372D1C"/>
    <w:rsid w:val="00372E1C"/>
    <w:rsid w:val="00372F09"/>
    <w:rsid w:val="00373284"/>
    <w:rsid w:val="0037342A"/>
    <w:rsid w:val="00373CBE"/>
    <w:rsid w:val="00373ED4"/>
    <w:rsid w:val="003740F5"/>
    <w:rsid w:val="0037438F"/>
    <w:rsid w:val="0037450A"/>
    <w:rsid w:val="00374C2E"/>
    <w:rsid w:val="00374E5D"/>
    <w:rsid w:val="00375808"/>
    <w:rsid w:val="00376883"/>
    <w:rsid w:val="003800E3"/>
    <w:rsid w:val="0038014C"/>
    <w:rsid w:val="00380A77"/>
    <w:rsid w:val="003817D4"/>
    <w:rsid w:val="003819F7"/>
    <w:rsid w:val="00381F7A"/>
    <w:rsid w:val="00382365"/>
    <w:rsid w:val="003823D9"/>
    <w:rsid w:val="00383A87"/>
    <w:rsid w:val="0038434E"/>
    <w:rsid w:val="003851BA"/>
    <w:rsid w:val="0038766C"/>
    <w:rsid w:val="00387850"/>
    <w:rsid w:val="00390253"/>
    <w:rsid w:val="003912A0"/>
    <w:rsid w:val="003918D7"/>
    <w:rsid w:val="0039261D"/>
    <w:rsid w:val="0039345B"/>
    <w:rsid w:val="00394E02"/>
    <w:rsid w:val="00395970"/>
    <w:rsid w:val="00395E03"/>
    <w:rsid w:val="00395FA6"/>
    <w:rsid w:val="003960AE"/>
    <w:rsid w:val="003973F2"/>
    <w:rsid w:val="00397A05"/>
    <w:rsid w:val="003A04D2"/>
    <w:rsid w:val="003A1C8E"/>
    <w:rsid w:val="003A49F3"/>
    <w:rsid w:val="003A4B95"/>
    <w:rsid w:val="003A4DC4"/>
    <w:rsid w:val="003A4F3C"/>
    <w:rsid w:val="003A6267"/>
    <w:rsid w:val="003A6C17"/>
    <w:rsid w:val="003A71DA"/>
    <w:rsid w:val="003A79D9"/>
    <w:rsid w:val="003B11D7"/>
    <w:rsid w:val="003B1E3E"/>
    <w:rsid w:val="003B2575"/>
    <w:rsid w:val="003B3597"/>
    <w:rsid w:val="003B6383"/>
    <w:rsid w:val="003B66CF"/>
    <w:rsid w:val="003C30AF"/>
    <w:rsid w:val="003C4345"/>
    <w:rsid w:val="003C5313"/>
    <w:rsid w:val="003C5DCE"/>
    <w:rsid w:val="003C65BB"/>
    <w:rsid w:val="003C6662"/>
    <w:rsid w:val="003C66FB"/>
    <w:rsid w:val="003C6A7F"/>
    <w:rsid w:val="003C6EF5"/>
    <w:rsid w:val="003C7271"/>
    <w:rsid w:val="003C7345"/>
    <w:rsid w:val="003C76AF"/>
    <w:rsid w:val="003D06BA"/>
    <w:rsid w:val="003D1B32"/>
    <w:rsid w:val="003D1C80"/>
    <w:rsid w:val="003D27F4"/>
    <w:rsid w:val="003D36D8"/>
    <w:rsid w:val="003D45D1"/>
    <w:rsid w:val="003D5270"/>
    <w:rsid w:val="003D6B0E"/>
    <w:rsid w:val="003D6FCE"/>
    <w:rsid w:val="003E0902"/>
    <w:rsid w:val="003E154C"/>
    <w:rsid w:val="003E1672"/>
    <w:rsid w:val="003E4421"/>
    <w:rsid w:val="003E5F77"/>
    <w:rsid w:val="003E6399"/>
    <w:rsid w:val="003E6D89"/>
    <w:rsid w:val="003E75FE"/>
    <w:rsid w:val="003F0AF2"/>
    <w:rsid w:val="003F1705"/>
    <w:rsid w:val="003F1C24"/>
    <w:rsid w:val="003F2D80"/>
    <w:rsid w:val="003F3107"/>
    <w:rsid w:val="003F42D2"/>
    <w:rsid w:val="003F70BA"/>
    <w:rsid w:val="003F747E"/>
    <w:rsid w:val="003F77C7"/>
    <w:rsid w:val="003F7979"/>
    <w:rsid w:val="004007F2"/>
    <w:rsid w:val="00400955"/>
    <w:rsid w:val="00402116"/>
    <w:rsid w:val="00402C81"/>
    <w:rsid w:val="004057FC"/>
    <w:rsid w:val="00406330"/>
    <w:rsid w:val="00406DBD"/>
    <w:rsid w:val="00407225"/>
    <w:rsid w:val="004072C5"/>
    <w:rsid w:val="00407DE3"/>
    <w:rsid w:val="00411D12"/>
    <w:rsid w:val="00412001"/>
    <w:rsid w:val="00413067"/>
    <w:rsid w:val="0041307D"/>
    <w:rsid w:val="00413FE1"/>
    <w:rsid w:val="00414DFE"/>
    <w:rsid w:val="004155F8"/>
    <w:rsid w:val="0041643F"/>
    <w:rsid w:val="0041681E"/>
    <w:rsid w:val="00416EE4"/>
    <w:rsid w:val="00417437"/>
    <w:rsid w:val="004175E4"/>
    <w:rsid w:val="00420106"/>
    <w:rsid w:val="00421075"/>
    <w:rsid w:val="0042127C"/>
    <w:rsid w:val="00421453"/>
    <w:rsid w:val="004219E9"/>
    <w:rsid w:val="00422C1C"/>
    <w:rsid w:val="00422CDA"/>
    <w:rsid w:val="00423481"/>
    <w:rsid w:val="004242BC"/>
    <w:rsid w:val="00426677"/>
    <w:rsid w:val="00426C40"/>
    <w:rsid w:val="00430FC6"/>
    <w:rsid w:val="00431004"/>
    <w:rsid w:val="004310E2"/>
    <w:rsid w:val="00432C60"/>
    <w:rsid w:val="004339D1"/>
    <w:rsid w:val="00433DCE"/>
    <w:rsid w:val="00433E35"/>
    <w:rsid w:val="004342B9"/>
    <w:rsid w:val="0043435C"/>
    <w:rsid w:val="0043511E"/>
    <w:rsid w:val="0043563C"/>
    <w:rsid w:val="0043650F"/>
    <w:rsid w:val="00436D2B"/>
    <w:rsid w:val="00436F38"/>
    <w:rsid w:val="0043737D"/>
    <w:rsid w:val="00437EC5"/>
    <w:rsid w:val="0044073E"/>
    <w:rsid w:val="0044213E"/>
    <w:rsid w:val="00442223"/>
    <w:rsid w:val="0044237A"/>
    <w:rsid w:val="004441AB"/>
    <w:rsid w:val="004451A7"/>
    <w:rsid w:val="004451B6"/>
    <w:rsid w:val="00445337"/>
    <w:rsid w:val="00445A23"/>
    <w:rsid w:val="004465C6"/>
    <w:rsid w:val="004469EA"/>
    <w:rsid w:val="004477F9"/>
    <w:rsid w:val="00447FAA"/>
    <w:rsid w:val="004502F3"/>
    <w:rsid w:val="004511D0"/>
    <w:rsid w:val="004518BC"/>
    <w:rsid w:val="00451AA5"/>
    <w:rsid w:val="004525AF"/>
    <w:rsid w:val="00454887"/>
    <w:rsid w:val="00454C92"/>
    <w:rsid w:val="00454CA7"/>
    <w:rsid w:val="0045560F"/>
    <w:rsid w:val="00455C0A"/>
    <w:rsid w:val="004563A1"/>
    <w:rsid w:val="00456412"/>
    <w:rsid w:val="00457021"/>
    <w:rsid w:val="00457159"/>
    <w:rsid w:val="0046166D"/>
    <w:rsid w:val="004617BE"/>
    <w:rsid w:val="00461E35"/>
    <w:rsid w:val="00464F15"/>
    <w:rsid w:val="00465769"/>
    <w:rsid w:val="0046695B"/>
    <w:rsid w:val="00470817"/>
    <w:rsid w:val="004725C8"/>
    <w:rsid w:val="0047333C"/>
    <w:rsid w:val="004737FA"/>
    <w:rsid w:val="004739EC"/>
    <w:rsid w:val="00475931"/>
    <w:rsid w:val="004763A5"/>
    <w:rsid w:val="004769B1"/>
    <w:rsid w:val="00476EAD"/>
    <w:rsid w:val="004773D4"/>
    <w:rsid w:val="0047758E"/>
    <w:rsid w:val="004779F0"/>
    <w:rsid w:val="0048162B"/>
    <w:rsid w:val="00482169"/>
    <w:rsid w:val="004843AE"/>
    <w:rsid w:val="00484AD0"/>
    <w:rsid w:val="00486628"/>
    <w:rsid w:val="00490485"/>
    <w:rsid w:val="004917F1"/>
    <w:rsid w:val="004930C8"/>
    <w:rsid w:val="00493F32"/>
    <w:rsid w:val="0049423F"/>
    <w:rsid w:val="00494E7F"/>
    <w:rsid w:val="0049584D"/>
    <w:rsid w:val="00495EC1"/>
    <w:rsid w:val="00495EC3"/>
    <w:rsid w:val="004971AB"/>
    <w:rsid w:val="00497BF2"/>
    <w:rsid w:val="004A01F6"/>
    <w:rsid w:val="004A05C0"/>
    <w:rsid w:val="004A2EB8"/>
    <w:rsid w:val="004A3DCD"/>
    <w:rsid w:val="004A4C8D"/>
    <w:rsid w:val="004A5529"/>
    <w:rsid w:val="004A5B94"/>
    <w:rsid w:val="004A7374"/>
    <w:rsid w:val="004A7630"/>
    <w:rsid w:val="004B0405"/>
    <w:rsid w:val="004B0A77"/>
    <w:rsid w:val="004B3DF7"/>
    <w:rsid w:val="004B4B19"/>
    <w:rsid w:val="004B53FC"/>
    <w:rsid w:val="004B6F1E"/>
    <w:rsid w:val="004C041B"/>
    <w:rsid w:val="004C1C62"/>
    <w:rsid w:val="004C1CEE"/>
    <w:rsid w:val="004C1F05"/>
    <w:rsid w:val="004C31FA"/>
    <w:rsid w:val="004C5816"/>
    <w:rsid w:val="004C67AE"/>
    <w:rsid w:val="004C74A8"/>
    <w:rsid w:val="004C753E"/>
    <w:rsid w:val="004D0985"/>
    <w:rsid w:val="004D1236"/>
    <w:rsid w:val="004D1339"/>
    <w:rsid w:val="004D27CC"/>
    <w:rsid w:val="004D2A15"/>
    <w:rsid w:val="004D3486"/>
    <w:rsid w:val="004D349D"/>
    <w:rsid w:val="004D4532"/>
    <w:rsid w:val="004D4CE4"/>
    <w:rsid w:val="004D5121"/>
    <w:rsid w:val="004D7803"/>
    <w:rsid w:val="004D7ABD"/>
    <w:rsid w:val="004E0305"/>
    <w:rsid w:val="004E212B"/>
    <w:rsid w:val="004E2164"/>
    <w:rsid w:val="004E3C51"/>
    <w:rsid w:val="004E45DD"/>
    <w:rsid w:val="004E553E"/>
    <w:rsid w:val="004E56AC"/>
    <w:rsid w:val="004E6CDA"/>
    <w:rsid w:val="004E71CC"/>
    <w:rsid w:val="004E76EF"/>
    <w:rsid w:val="004F070C"/>
    <w:rsid w:val="004F0C22"/>
    <w:rsid w:val="004F2DAE"/>
    <w:rsid w:val="004F3420"/>
    <w:rsid w:val="004F4514"/>
    <w:rsid w:val="004F5CEE"/>
    <w:rsid w:val="004F6A72"/>
    <w:rsid w:val="004F7493"/>
    <w:rsid w:val="004F777F"/>
    <w:rsid w:val="005010EC"/>
    <w:rsid w:val="005015F5"/>
    <w:rsid w:val="00501C54"/>
    <w:rsid w:val="005028C9"/>
    <w:rsid w:val="0050477B"/>
    <w:rsid w:val="005048C6"/>
    <w:rsid w:val="005050FF"/>
    <w:rsid w:val="00507AA5"/>
    <w:rsid w:val="00507CFB"/>
    <w:rsid w:val="00510003"/>
    <w:rsid w:val="005110DD"/>
    <w:rsid w:val="00513576"/>
    <w:rsid w:val="005139F5"/>
    <w:rsid w:val="005157E5"/>
    <w:rsid w:val="00516EC5"/>
    <w:rsid w:val="005170CD"/>
    <w:rsid w:val="005172F9"/>
    <w:rsid w:val="00517FCF"/>
    <w:rsid w:val="00520EE4"/>
    <w:rsid w:val="00521780"/>
    <w:rsid w:val="005226C2"/>
    <w:rsid w:val="00522BEB"/>
    <w:rsid w:val="00522BF8"/>
    <w:rsid w:val="005231F0"/>
    <w:rsid w:val="005233B3"/>
    <w:rsid w:val="0052440D"/>
    <w:rsid w:val="00524928"/>
    <w:rsid w:val="00530603"/>
    <w:rsid w:val="00530AE5"/>
    <w:rsid w:val="00530B46"/>
    <w:rsid w:val="00531D5F"/>
    <w:rsid w:val="00534F36"/>
    <w:rsid w:val="00535C5D"/>
    <w:rsid w:val="0053603D"/>
    <w:rsid w:val="00536965"/>
    <w:rsid w:val="00536D14"/>
    <w:rsid w:val="00536F1F"/>
    <w:rsid w:val="00537169"/>
    <w:rsid w:val="0054026B"/>
    <w:rsid w:val="00542798"/>
    <w:rsid w:val="0054359D"/>
    <w:rsid w:val="0054396C"/>
    <w:rsid w:val="005439CA"/>
    <w:rsid w:val="005447B8"/>
    <w:rsid w:val="00545C45"/>
    <w:rsid w:val="00546146"/>
    <w:rsid w:val="0054666D"/>
    <w:rsid w:val="005467F5"/>
    <w:rsid w:val="005468E6"/>
    <w:rsid w:val="0055095F"/>
    <w:rsid w:val="0055216B"/>
    <w:rsid w:val="0055224E"/>
    <w:rsid w:val="005524B5"/>
    <w:rsid w:val="00553A12"/>
    <w:rsid w:val="00554E8F"/>
    <w:rsid w:val="0055528B"/>
    <w:rsid w:val="005566CD"/>
    <w:rsid w:val="00557277"/>
    <w:rsid w:val="005573EE"/>
    <w:rsid w:val="00561300"/>
    <w:rsid w:val="00561691"/>
    <w:rsid w:val="00561999"/>
    <w:rsid w:val="00561F45"/>
    <w:rsid w:val="005625CE"/>
    <w:rsid w:val="005659A5"/>
    <w:rsid w:val="00566000"/>
    <w:rsid w:val="005670F8"/>
    <w:rsid w:val="00567FC3"/>
    <w:rsid w:val="00570758"/>
    <w:rsid w:val="00570E3F"/>
    <w:rsid w:val="005712CE"/>
    <w:rsid w:val="00571681"/>
    <w:rsid w:val="00571D72"/>
    <w:rsid w:val="00572B44"/>
    <w:rsid w:val="00572D5B"/>
    <w:rsid w:val="00572E3E"/>
    <w:rsid w:val="00573401"/>
    <w:rsid w:val="00573413"/>
    <w:rsid w:val="005736CB"/>
    <w:rsid w:val="00574120"/>
    <w:rsid w:val="005748EE"/>
    <w:rsid w:val="00575A17"/>
    <w:rsid w:val="0057717C"/>
    <w:rsid w:val="005812EA"/>
    <w:rsid w:val="0058179F"/>
    <w:rsid w:val="005819F1"/>
    <w:rsid w:val="00581AFD"/>
    <w:rsid w:val="0058397E"/>
    <w:rsid w:val="00584358"/>
    <w:rsid w:val="00584A02"/>
    <w:rsid w:val="00584D21"/>
    <w:rsid w:val="0058576C"/>
    <w:rsid w:val="0058753E"/>
    <w:rsid w:val="00590559"/>
    <w:rsid w:val="00591FBA"/>
    <w:rsid w:val="00592E7A"/>
    <w:rsid w:val="00593F53"/>
    <w:rsid w:val="00594904"/>
    <w:rsid w:val="005949D9"/>
    <w:rsid w:val="00594C48"/>
    <w:rsid w:val="00595181"/>
    <w:rsid w:val="00595590"/>
    <w:rsid w:val="00595AC4"/>
    <w:rsid w:val="00595C60"/>
    <w:rsid w:val="005964C6"/>
    <w:rsid w:val="00596D71"/>
    <w:rsid w:val="00596F60"/>
    <w:rsid w:val="005A1BF2"/>
    <w:rsid w:val="005A1C90"/>
    <w:rsid w:val="005A405A"/>
    <w:rsid w:val="005A4486"/>
    <w:rsid w:val="005A4A9F"/>
    <w:rsid w:val="005A4B8C"/>
    <w:rsid w:val="005A52B5"/>
    <w:rsid w:val="005A5D71"/>
    <w:rsid w:val="005A606A"/>
    <w:rsid w:val="005A6ECE"/>
    <w:rsid w:val="005A7A20"/>
    <w:rsid w:val="005A7BD8"/>
    <w:rsid w:val="005B0FB6"/>
    <w:rsid w:val="005B256B"/>
    <w:rsid w:val="005B2570"/>
    <w:rsid w:val="005B2CEC"/>
    <w:rsid w:val="005B3511"/>
    <w:rsid w:val="005B384E"/>
    <w:rsid w:val="005B44FD"/>
    <w:rsid w:val="005B4DC9"/>
    <w:rsid w:val="005B4F57"/>
    <w:rsid w:val="005B5693"/>
    <w:rsid w:val="005B6609"/>
    <w:rsid w:val="005B71CC"/>
    <w:rsid w:val="005B77B9"/>
    <w:rsid w:val="005B784D"/>
    <w:rsid w:val="005B7E9E"/>
    <w:rsid w:val="005C05B5"/>
    <w:rsid w:val="005C0FB4"/>
    <w:rsid w:val="005C1644"/>
    <w:rsid w:val="005C21F7"/>
    <w:rsid w:val="005C280F"/>
    <w:rsid w:val="005C2B30"/>
    <w:rsid w:val="005C2E5B"/>
    <w:rsid w:val="005C3613"/>
    <w:rsid w:val="005C44D1"/>
    <w:rsid w:val="005C5721"/>
    <w:rsid w:val="005C5871"/>
    <w:rsid w:val="005C58BE"/>
    <w:rsid w:val="005C5B69"/>
    <w:rsid w:val="005C5C81"/>
    <w:rsid w:val="005C6305"/>
    <w:rsid w:val="005C6A9C"/>
    <w:rsid w:val="005C6BAA"/>
    <w:rsid w:val="005C7D8D"/>
    <w:rsid w:val="005C7E82"/>
    <w:rsid w:val="005D088C"/>
    <w:rsid w:val="005D133A"/>
    <w:rsid w:val="005D4000"/>
    <w:rsid w:val="005D41BA"/>
    <w:rsid w:val="005D4691"/>
    <w:rsid w:val="005D632A"/>
    <w:rsid w:val="005D74E4"/>
    <w:rsid w:val="005D753F"/>
    <w:rsid w:val="005D78AB"/>
    <w:rsid w:val="005E0A28"/>
    <w:rsid w:val="005E0CFE"/>
    <w:rsid w:val="005E2A02"/>
    <w:rsid w:val="005E2EE6"/>
    <w:rsid w:val="005E3EBA"/>
    <w:rsid w:val="005E47B9"/>
    <w:rsid w:val="005E5F0C"/>
    <w:rsid w:val="005E745E"/>
    <w:rsid w:val="005F0083"/>
    <w:rsid w:val="005F0278"/>
    <w:rsid w:val="005F0BAD"/>
    <w:rsid w:val="005F19E6"/>
    <w:rsid w:val="005F270C"/>
    <w:rsid w:val="005F3260"/>
    <w:rsid w:val="006006E1"/>
    <w:rsid w:val="006015ED"/>
    <w:rsid w:val="006030EA"/>
    <w:rsid w:val="006060A7"/>
    <w:rsid w:val="00606575"/>
    <w:rsid w:val="00606A13"/>
    <w:rsid w:val="00606B3F"/>
    <w:rsid w:val="00606C88"/>
    <w:rsid w:val="00611BD8"/>
    <w:rsid w:val="00612C65"/>
    <w:rsid w:val="00614ED0"/>
    <w:rsid w:val="00614FA1"/>
    <w:rsid w:val="00615F75"/>
    <w:rsid w:val="00616D84"/>
    <w:rsid w:val="00620C46"/>
    <w:rsid w:val="006227BA"/>
    <w:rsid w:val="00622843"/>
    <w:rsid w:val="00624BDB"/>
    <w:rsid w:val="00625468"/>
    <w:rsid w:val="00626214"/>
    <w:rsid w:val="00626F0A"/>
    <w:rsid w:val="0062713C"/>
    <w:rsid w:val="00630601"/>
    <w:rsid w:val="00630B7D"/>
    <w:rsid w:val="00631613"/>
    <w:rsid w:val="00632B92"/>
    <w:rsid w:val="0063363B"/>
    <w:rsid w:val="00633E01"/>
    <w:rsid w:val="00634034"/>
    <w:rsid w:val="00634407"/>
    <w:rsid w:val="006344DA"/>
    <w:rsid w:val="00641C9E"/>
    <w:rsid w:val="00641EA8"/>
    <w:rsid w:val="00642AF7"/>
    <w:rsid w:val="006431A4"/>
    <w:rsid w:val="00644470"/>
    <w:rsid w:val="006452B3"/>
    <w:rsid w:val="00645880"/>
    <w:rsid w:val="00645BC2"/>
    <w:rsid w:val="00646543"/>
    <w:rsid w:val="0064687C"/>
    <w:rsid w:val="00646F9C"/>
    <w:rsid w:val="00647597"/>
    <w:rsid w:val="00647704"/>
    <w:rsid w:val="00647A0B"/>
    <w:rsid w:val="00650022"/>
    <w:rsid w:val="006510F8"/>
    <w:rsid w:val="0065123E"/>
    <w:rsid w:val="006513C3"/>
    <w:rsid w:val="00651D1F"/>
    <w:rsid w:val="0065235D"/>
    <w:rsid w:val="0065333B"/>
    <w:rsid w:val="00653EBE"/>
    <w:rsid w:val="00654244"/>
    <w:rsid w:val="00655248"/>
    <w:rsid w:val="00655F33"/>
    <w:rsid w:val="00656169"/>
    <w:rsid w:val="00660118"/>
    <w:rsid w:val="006609A8"/>
    <w:rsid w:val="00660ADA"/>
    <w:rsid w:val="00660B13"/>
    <w:rsid w:val="0066157A"/>
    <w:rsid w:val="0066195C"/>
    <w:rsid w:val="00662AF1"/>
    <w:rsid w:val="00662D2A"/>
    <w:rsid w:val="00663AC3"/>
    <w:rsid w:val="006642E6"/>
    <w:rsid w:val="00665167"/>
    <w:rsid w:val="00666DCC"/>
    <w:rsid w:val="0066762D"/>
    <w:rsid w:val="00667B01"/>
    <w:rsid w:val="00673AC5"/>
    <w:rsid w:val="00674119"/>
    <w:rsid w:val="00675725"/>
    <w:rsid w:val="00676CC1"/>
    <w:rsid w:val="00681AAA"/>
    <w:rsid w:val="00684B8B"/>
    <w:rsid w:val="00684F3D"/>
    <w:rsid w:val="00685343"/>
    <w:rsid w:val="00685AD1"/>
    <w:rsid w:val="00686427"/>
    <w:rsid w:val="00686BFA"/>
    <w:rsid w:val="00686D9E"/>
    <w:rsid w:val="00687CC8"/>
    <w:rsid w:val="00687EE3"/>
    <w:rsid w:val="00690CA5"/>
    <w:rsid w:val="006924A5"/>
    <w:rsid w:val="00693C49"/>
    <w:rsid w:val="006941F1"/>
    <w:rsid w:val="0069427E"/>
    <w:rsid w:val="00694503"/>
    <w:rsid w:val="0069467B"/>
    <w:rsid w:val="00695686"/>
    <w:rsid w:val="006959FF"/>
    <w:rsid w:val="006972CD"/>
    <w:rsid w:val="006A176C"/>
    <w:rsid w:val="006A1D87"/>
    <w:rsid w:val="006A2159"/>
    <w:rsid w:val="006A21F9"/>
    <w:rsid w:val="006A2FF8"/>
    <w:rsid w:val="006A3370"/>
    <w:rsid w:val="006A34C2"/>
    <w:rsid w:val="006A3C6A"/>
    <w:rsid w:val="006A3FAB"/>
    <w:rsid w:val="006A3FAF"/>
    <w:rsid w:val="006A768B"/>
    <w:rsid w:val="006B34F3"/>
    <w:rsid w:val="006B37C1"/>
    <w:rsid w:val="006B3C47"/>
    <w:rsid w:val="006B4612"/>
    <w:rsid w:val="006B494F"/>
    <w:rsid w:val="006B5F15"/>
    <w:rsid w:val="006B6083"/>
    <w:rsid w:val="006B6B21"/>
    <w:rsid w:val="006B7C3C"/>
    <w:rsid w:val="006C23FF"/>
    <w:rsid w:val="006C40B1"/>
    <w:rsid w:val="006C571A"/>
    <w:rsid w:val="006C5A12"/>
    <w:rsid w:val="006C5A86"/>
    <w:rsid w:val="006C5E69"/>
    <w:rsid w:val="006C6B0F"/>
    <w:rsid w:val="006C7949"/>
    <w:rsid w:val="006D068A"/>
    <w:rsid w:val="006D14F4"/>
    <w:rsid w:val="006D1990"/>
    <w:rsid w:val="006D7FC5"/>
    <w:rsid w:val="006E0259"/>
    <w:rsid w:val="006E0922"/>
    <w:rsid w:val="006E260D"/>
    <w:rsid w:val="006E3FD1"/>
    <w:rsid w:val="006E505E"/>
    <w:rsid w:val="006E55D6"/>
    <w:rsid w:val="006E6AAF"/>
    <w:rsid w:val="006E7E5A"/>
    <w:rsid w:val="006F0F97"/>
    <w:rsid w:val="006F202F"/>
    <w:rsid w:val="006F487B"/>
    <w:rsid w:val="006F48D1"/>
    <w:rsid w:val="006F4A50"/>
    <w:rsid w:val="006F57F2"/>
    <w:rsid w:val="006F67FF"/>
    <w:rsid w:val="006F6A55"/>
    <w:rsid w:val="006F7C29"/>
    <w:rsid w:val="006F7DA8"/>
    <w:rsid w:val="00700BB4"/>
    <w:rsid w:val="0070113D"/>
    <w:rsid w:val="00703016"/>
    <w:rsid w:val="007042BB"/>
    <w:rsid w:val="0070441C"/>
    <w:rsid w:val="00704FFA"/>
    <w:rsid w:val="007053E7"/>
    <w:rsid w:val="0070625E"/>
    <w:rsid w:val="007069FF"/>
    <w:rsid w:val="00707E03"/>
    <w:rsid w:val="007102A5"/>
    <w:rsid w:val="00710643"/>
    <w:rsid w:val="0071083D"/>
    <w:rsid w:val="00711058"/>
    <w:rsid w:val="007122DC"/>
    <w:rsid w:val="007123F3"/>
    <w:rsid w:val="007155F7"/>
    <w:rsid w:val="00716660"/>
    <w:rsid w:val="00717B44"/>
    <w:rsid w:val="0072036F"/>
    <w:rsid w:val="00720732"/>
    <w:rsid w:val="00721BE3"/>
    <w:rsid w:val="007225DC"/>
    <w:rsid w:val="007228AC"/>
    <w:rsid w:val="00722DFD"/>
    <w:rsid w:val="00723388"/>
    <w:rsid w:val="00725231"/>
    <w:rsid w:val="007258D6"/>
    <w:rsid w:val="00726005"/>
    <w:rsid w:val="0072678A"/>
    <w:rsid w:val="00726EC4"/>
    <w:rsid w:val="00727C3C"/>
    <w:rsid w:val="0073347A"/>
    <w:rsid w:val="00733CAE"/>
    <w:rsid w:val="00733ECE"/>
    <w:rsid w:val="0073452B"/>
    <w:rsid w:val="00734D51"/>
    <w:rsid w:val="00735540"/>
    <w:rsid w:val="007361C1"/>
    <w:rsid w:val="007363E4"/>
    <w:rsid w:val="0073721A"/>
    <w:rsid w:val="00737C87"/>
    <w:rsid w:val="00740A35"/>
    <w:rsid w:val="0074177C"/>
    <w:rsid w:val="00743AB5"/>
    <w:rsid w:val="00745E20"/>
    <w:rsid w:val="007464AD"/>
    <w:rsid w:val="007506B9"/>
    <w:rsid w:val="00753804"/>
    <w:rsid w:val="00753A3B"/>
    <w:rsid w:val="00753D49"/>
    <w:rsid w:val="00755A9E"/>
    <w:rsid w:val="007569C9"/>
    <w:rsid w:val="00757177"/>
    <w:rsid w:val="00757F52"/>
    <w:rsid w:val="007607FF"/>
    <w:rsid w:val="00761002"/>
    <w:rsid w:val="007613B9"/>
    <w:rsid w:val="007625EF"/>
    <w:rsid w:val="00762864"/>
    <w:rsid w:val="00765383"/>
    <w:rsid w:val="0076587B"/>
    <w:rsid w:val="00766A5F"/>
    <w:rsid w:val="00766E78"/>
    <w:rsid w:val="00767A0E"/>
    <w:rsid w:val="00767ACE"/>
    <w:rsid w:val="00773265"/>
    <w:rsid w:val="00773A31"/>
    <w:rsid w:val="00774A2D"/>
    <w:rsid w:val="00775540"/>
    <w:rsid w:val="007765D7"/>
    <w:rsid w:val="007769EF"/>
    <w:rsid w:val="00776C41"/>
    <w:rsid w:val="0077796D"/>
    <w:rsid w:val="00777D89"/>
    <w:rsid w:val="00780090"/>
    <w:rsid w:val="007808E7"/>
    <w:rsid w:val="00780EC7"/>
    <w:rsid w:val="00782B2B"/>
    <w:rsid w:val="00783BC5"/>
    <w:rsid w:val="00786574"/>
    <w:rsid w:val="00786605"/>
    <w:rsid w:val="007869CF"/>
    <w:rsid w:val="00786BCC"/>
    <w:rsid w:val="007871F7"/>
    <w:rsid w:val="0078754B"/>
    <w:rsid w:val="00787CFF"/>
    <w:rsid w:val="00787FA9"/>
    <w:rsid w:val="00790A83"/>
    <w:rsid w:val="0079126C"/>
    <w:rsid w:val="007922FC"/>
    <w:rsid w:val="00792332"/>
    <w:rsid w:val="00794567"/>
    <w:rsid w:val="00795240"/>
    <w:rsid w:val="007959E9"/>
    <w:rsid w:val="00795C1B"/>
    <w:rsid w:val="00795CAF"/>
    <w:rsid w:val="00796018"/>
    <w:rsid w:val="007A0389"/>
    <w:rsid w:val="007A1054"/>
    <w:rsid w:val="007A1D56"/>
    <w:rsid w:val="007A3AB7"/>
    <w:rsid w:val="007A42E7"/>
    <w:rsid w:val="007A59E1"/>
    <w:rsid w:val="007A72CE"/>
    <w:rsid w:val="007B15A2"/>
    <w:rsid w:val="007B180C"/>
    <w:rsid w:val="007B26EF"/>
    <w:rsid w:val="007B2D81"/>
    <w:rsid w:val="007B34EB"/>
    <w:rsid w:val="007B528E"/>
    <w:rsid w:val="007B7177"/>
    <w:rsid w:val="007B7CDA"/>
    <w:rsid w:val="007B7EFB"/>
    <w:rsid w:val="007C10D9"/>
    <w:rsid w:val="007C30A1"/>
    <w:rsid w:val="007C30D8"/>
    <w:rsid w:val="007C52C7"/>
    <w:rsid w:val="007C776F"/>
    <w:rsid w:val="007C7985"/>
    <w:rsid w:val="007D0185"/>
    <w:rsid w:val="007D0F50"/>
    <w:rsid w:val="007D1EB2"/>
    <w:rsid w:val="007D2A59"/>
    <w:rsid w:val="007D3C92"/>
    <w:rsid w:val="007D43ED"/>
    <w:rsid w:val="007D7D4A"/>
    <w:rsid w:val="007E079B"/>
    <w:rsid w:val="007E0EAA"/>
    <w:rsid w:val="007E104A"/>
    <w:rsid w:val="007E24E0"/>
    <w:rsid w:val="007E45B6"/>
    <w:rsid w:val="007E4A6B"/>
    <w:rsid w:val="007E4FA9"/>
    <w:rsid w:val="007E5E3D"/>
    <w:rsid w:val="007E63FA"/>
    <w:rsid w:val="007E7359"/>
    <w:rsid w:val="007E7F67"/>
    <w:rsid w:val="007F22B9"/>
    <w:rsid w:val="007F257A"/>
    <w:rsid w:val="007F37AB"/>
    <w:rsid w:val="007F37FA"/>
    <w:rsid w:val="007F3BBB"/>
    <w:rsid w:val="007F4A52"/>
    <w:rsid w:val="007F4A86"/>
    <w:rsid w:val="007F4F2E"/>
    <w:rsid w:val="007F51FB"/>
    <w:rsid w:val="007F57FB"/>
    <w:rsid w:val="007F586C"/>
    <w:rsid w:val="007F6EA5"/>
    <w:rsid w:val="00800369"/>
    <w:rsid w:val="00801080"/>
    <w:rsid w:val="00801157"/>
    <w:rsid w:val="008011E9"/>
    <w:rsid w:val="0080219D"/>
    <w:rsid w:val="008024DF"/>
    <w:rsid w:val="008029D5"/>
    <w:rsid w:val="008038EC"/>
    <w:rsid w:val="008039E6"/>
    <w:rsid w:val="00803F7D"/>
    <w:rsid w:val="0080400A"/>
    <w:rsid w:val="008071D4"/>
    <w:rsid w:val="00810897"/>
    <w:rsid w:val="00810FA5"/>
    <w:rsid w:val="00811B06"/>
    <w:rsid w:val="00813E5C"/>
    <w:rsid w:val="00813EDC"/>
    <w:rsid w:val="0081440A"/>
    <w:rsid w:val="008146CE"/>
    <w:rsid w:val="008150A6"/>
    <w:rsid w:val="008168F4"/>
    <w:rsid w:val="00820454"/>
    <w:rsid w:val="008211FB"/>
    <w:rsid w:val="00822DA2"/>
    <w:rsid w:val="0082339C"/>
    <w:rsid w:val="00823AF0"/>
    <w:rsid w:val="00825808"/>
    <w:rsid w:val="00825F73"/>
    <w:rsid w:val="0082752A"/>
    <w:rsid w:val="00833A13"/>
    <w:rsid w:val="00834143"/>
    <w:rsid w:val="008342C2"/>
    <w:rsid w:val="0083465E"/>
    <w:rsid w:val="008355DB"/>
    <w:rsid w:val="00835B6B"/>
    <w:rsid w:val="00835CFD"/>
    <w:rsid w:val="00835DBD"/>
    <w:rsid w:val="00835E8F"/>
    <w:rsid w:val="0083692F"/>
    <w:rsid w:val="00837C78"/>
    <w:rsid w:val="00842A3C"/>
    <w:rsid w:val="00842E76"/>
    <w:rsid w:val="00843080"/>
    <w:rsid w:val="00843B2A"/>
    <w:rsid w:val="00845368"/>
    <w:rsid w:val="00845946"/>
    <w:rsid w:val="00846836"/>
    <w:rsid w:val="00846EF9"/>
    <w:rsid w:val="00850A7E"/>
    <w:rsid w:val="008515BC"/>
    <w:rsid w:val="00851821"/>
    <w:rsid w:val="00852334"/>
    <w:rsid w:val="00852621"/>
    <w:rsid w:val="00852755"/>
    <w:rsid w:val="00852FFD"/>
    <w:rsid w:val="0085473B"/>
    <w:rsid w:val="00854ABA"/>
    <w:rsid w:val="00856035"/>
    <w:rsid w:val="00861467"/>
    <w:rsid w:val="00861768"/>
    <w:rsid w:val="008618F8"/>
    <w:rsid w:val="00862280"/>
    <w:rsid w:val="008626D2"/>
    <w:rsid w:val="00864B93"/>
    <w:rsid w:val="00865468"/>
    <w:rsid w:val="0086590A"/>
    <w:rsid w:val="0086627E"/>
    <w:rsid w:val="0086665E"/>
    <w:rsid w:val="00867DAA"/>
    <w:rsid w:val="00870646"/>
    <w:rsid w:val="00870B16"/>
    <w:rsid w:val="008737E4"/>
    <w:rsid w:val="00874189"/>
    <w:rsid w:val="00874327"/>
    <w:rsid w:val="00874C9D"/>
    <w:rsid w:val="0087530F"/>
    <w:rsid w:val="00875956"/>
    <w:rsid w:val="008774E7"/>
    <w:rsid w:val="0087789C"/>
    <w:rsid w:val="00880561"/>
    <w:rsid w:val="00880603"/>
    <w:rsid w:val="00881458"/>
    <w:rsid w:val="008816AA"/>
    <w:rsid w:val="00881C40"/>
    <w:rsid w:val="00881F39"/>
    <w:rsid w:val="008822E0"/>
    <w:rsid w:val="0088335F"/>
    <w:rsid w:val="00883B45"/>
    <w:rsid w:val="00884827"/>
    <w:rsid w:val="008851CB"/>
    <w:rsid w:val="0088593F"/>
    <w:rsid w:val="0088626F"/>
    <w:rsid w:val="00886EA6"/>
    <w:rsid w:val="008870FA"/>
    <w:rsid w:val="00890E27"/>
    <w:rsid w:val="00890E2C"/>
    <w:rsid w:val="008927B5"/>
    <w:rsid w:val="00895AF4"/>
    <w:rsid w:val="008975D6"/>
    <w:rsid w:val="00897BC4"/>
    <w:rsid w:val="008A0691"/>
    <w:rsid w:val="008A1D4D"/>
    <w:rsid w:val="008A4178"/>
    <w:rsid w:val="008A4B94"/>
    <w:rsid w:val="008A5452"/>
    <w:rsid w:val="008A54C1"/>
    <w:rsid w:val="008A601D"/>
    <w:rsid w:val="008A7782"/>
    <w:rsid w:val="008B383C"/>
    <w:rsid w:val="008B44F4"/>
    <w:rsid w:val="008B5679"/>
    <w:rsid w:val="008B68DC"/>
    <w:rsid w:val="008B6F29"/>
    <w:rsid w:val="008C0DE8"/>
    <w:rsid w:val="008C1EEB"/>
    <w:rsid w:val="008C2573"/>
    <w:rsid w:val="008C3434"/>
    <w:rsid w:val="008C52D4"/>
    <w:rsid w:val="008C7501"/>
    <w:rsid w:val="008C7C25"/>
    <w:rsid w:val="008D3363"/>
    <w:rsid w:val="008D49E0"/>
    <w:rsid w:val="008D5924"/>
    <w:rsid w:val="008D5FB9"/>
    <w:rsid w:val="008E0728"/>
    <w:rsid w:val="008E0849"/>
    <w:rsid w:val="008E1BBC"/>
    <w:rsid w:val="008E1D75"/>
    <w:rsid w:val="008E20D0"/>
    <w:rsid w:val="008E36F9"/>
    <w:rsid w:val="008E3F52"/>
    <w:rsid w:val="008E5175"/>
    <w:rsid w:val="008E521A"/>
    <w:rsid w:val="008E55E1"/>
    <w:rsid w:val="008E5795"/>
    <w:rsid w:val="008E5FC9"/>
    <w:rsid w:val="008E6E34"/>
    <w:rsid w:val="008E730E"/>
    <w:rsid w:val="008F0460"/>
    <w:rsid w:val="008F0593"/>
    <w:rsid w:val="008F1E72"/>
    <w:rsid w:val="008F2C66"/>
    <w:rsid w:val="008F3B49"/>
    <w:rsid w:val="008F4305"/>
    <w:rsid w:val="008F5AD8"/>
    <w:rsid w:val="008F5AEC"/>
    <w:rsid w:val="008F5CA0"/>
    <w:rsid w:val="008F6633"/>
    <w:rsid w:val="008F670F"/>
    <w:rsid w:val="008F6963"/>
    <w:rsid w:val="008F7356"/>
    <w:rsid w:val="008F7625"/>
    <w:rsid w:val="008F76AF"/>
    <w:rsid w:val="008F783D"/>
    <w:rsid w:val="00902C14"/>
    <w:rsid w:val="00903F8D"/>
    <w:rsid w:val="00904FE4"/>
    <w:rsid w:val="009102E6"/>
    <w:rsid w:val="009113F7"/>
    <w:rsid w:val="00911DB0"/>
    <w:rsid w:val="00913352"/>
    <w:rsid w:val="0091439C"/>
    <w:rsid w:val="00915294"/>
    <w:rsid w:val="009156B0"/>
    <w:rsid w:val="00917A72"/>
    <w:rsid w:val="0092033A"/>
    <w:rsid w:val="009219D0"/>
    <w:rsid w:val="00922756"/>
    <w:rsid w:val="00923544"/>
    <w:rsid w:val="00923C8B"/>
    <w:rsid w:val="00924FBB"/>
    <w:rsid w:val="0092516C"/>
    <w:rsid w:val="009255BD"/>
    <w:rsid w:val="00925917"/>
    <w:rsid w:val="009260B7"/>
    <w:rsid w:val="009262C5"/>
    <w:rsid w:val="00926C0A"/>
    <w:rsid w:val="009279F3"/>
    <w:rsid w:val="00927B53"/>
    <w:rsid w:val="00927B94"/>
    <w:rsid w:val="00927ECF"/>
    <w:rsid w:val="009302E1"/>
    <w:rsid w:val="00930FD1"/>
    <w:rsid w:val="009319B7"/>
    <w:rsid w:val="00931D46"/>
    <w:rsid w:val="0093211C"/>
    <w:rsid w:val="00932990"/>
    <w:rsid w:val="00933863"/>
    <w:rsid w:val="00933E4C"/>
    <w:rsid w:val="0093532C"/>
    <w:rsid w:val="0093598E"/>
    <w:rsid w:val="00936B70"/>
    <w:rsid w:val="009372E5"/>
    <w:rsid w:val="009379DE"/>
    <w:rsid w:val="00937CB3"/>
    <w:rsid w:val="00937F56"/>
    <w:rsid w:val="00944CF5"/>
    <w:rsid w:val="009452D3"/>
    <w:rsid w:val="009454EF"/>
    <w:rsid w:val="00947D3B"/>
    <w:rsid w:val="009501DD"/>
    <w:rsid w:val="00950C74"/>
    <w:rsid w:val="00952307"/>
    <w:rsid w:val="00953541"/>
    <w:rsid w:val="00953BA1"/>
    <w:rsid w:val="0095514D"/>
    <w:rsid w:val="00957BE4"/>
    <w:rsid w:val="0096006C"/>
    <w:rsid w:val="009619CD"/>
    <w:rsid w:val="009622F1"/>
    <w:rsid w:val="00962921"/>
    <w:rsid w:val="00963850"/>
    <w:rsid w:val="00963977"/>
    <w:rsid w:val="00963D2D"/>
    <w:rsid w:val="0096428C"/>
    <w:rsid w:val="009645D6"/>
    <w:rsid w:val="00964C49"/>
    <w:rsid w:val="009657A6"/>
    <w:rsid w:val="00972F6E"/>
    <w:rsid w:val="009733E7"/>
    <w:rsid w:val="009737E3"/>
    <w:rsid w:val="0097423A"/>
    <w:rsid w:val="00974E6F"/>
    <w:rsid w:val="00975496"/>
    <w:rsid w:val="00975BBB"/>
    <w:rsid w:val="009763FA"/>
    <w:rsid w:val="00981628"/>
    <w:rsid w:val="009818F8"/>
    <w:rsid w:val="0098251B"/>
    <w:rsid w:val="00982A4B"/>
    <w:rsid w:val="00984A0D"/>
    <w:rsid w:val="00985B37"/>
    <w:rsid w:val="00985D1A"/>
    <w:rsid w:val="00987AFD"/>
    <w:rsid w:val="00987B50"/>
    <w:rsid w:val="0099031C"/>
    <w:rsid w:val="0099050C"/>
    <w:rsid w:val="00990714"/>
    <w:rsid w:val="00990B14"/>
    <w:rsid w:val="009916BD"/>
    <w:rsid w:val="00991880"/>
    <w:rsid w:val="00992238"/>
    <w:rsid w:val="009938C6"/>
    <w:rsid w:val="0099418C"/>
    <w:rsid w:val="00994680"/>
    <w:rsid w:val="00994C68"/>
    <w:rsid w:val="009952B4"/>
    <w:rsid w:val="009A0039"/>
    <w:rsid w:val="009A1C0A"/>
    <w:rsid w:val="009A1E7B"/>
    <w:rsid w:val="009A294B"/>
    <w:rsid w:val="009A3B05"/>
    <w:rsid w:val="009A40AC"/>
    <w:rsid w:val="009A43C6"/>
    <w:rsid w:val="009A4CF5"/>
    <w:rsid w:val="009A6F7D"/>
    <w:rsid w:val="009A75E5"/>
    <w:rsid w:val="009A78CF"/>
    <w:rsid w:val="009B0CB7"/>
    <w:rsid w:val="009B1C21"/>
    <w:rsid w:val="009B33F1"/>
    <w:rsid w:val="009B3CAA"/>
    <w:rsid w:val="009B4C66"/>
    <w:rsid w:val="009B76B8"/>
    <w:rsid w:val="009C0FAA"/>
    <w:rsid w:val="009C1ACE"/>
    <w:rsid w:val="009C1F38"/>
    <w:rsid w:val="009C5240"/>
    <w:rsid w:val="009C59BD"/>
    <w:rsid w:val="009C5A41"/>
    <w:rsid w:val="009C7A76"/>
    <w:rsid w:val="009C7DEC"/>
    <w:rsid w:val="009D026B"/>
    <w:rsid w:val="009D28A5"/>
    <w:rsid w:val="009D5F75"/>
    <w:rsid w:val="009D627D"/>
    <w:rsid w:val="009D6360"/>
    <w:rsid w:val="009D6917"/>
    <w:rsid w:val="009D6FC1"/>
    <w:rsid w:val="009D72E8"/>
    <w:rsid w:val="009D795B"/>
    <w:rsid w:val="009E0130"/>
    <w:rsid w:val="009E0287"/>
    <w:rsid w:val="009E0566"/>
    <w:rsid w:val="009E126A"/>
    <w:rsid w:val="009E1AE6"/>
    <w:rsid w:val="009E1EDF"/>
    <w:rsid w:val="009E2015"/>
    <w:rsid w:val="009E23BF"/>
    <w:rsid w:val="009E27B4"/>
    <w:rsid w:val="009E38D3"/>
    <w:rsid w:val="009E3C5E"/>
    <w:rsid w:val="009E4128"/>
    <w:rsid w:val="009E4B8A"/>
    <w:rsid w:val="009E5F75"/>
    <w:rsid w:val="009E763C"/>
    <w:rsid w:val="009F08DC"/>
    <w:rsid w:val="009F2359"/>
    <w:rsid w:val="009F39CA"/>
    <w:rsid w:val="009F5454"/>
    <w:rsid w:val="009F550B"/>
    <w:rsid w:val="009F659F"/>
    <w:rsid w:val="009F6C3F"/>
    <w:rsid w:val="009F6F3C"/>
    <w:rsid w:val="009F774C"/>
    <w:rsid w:val="00A018A4"/>
    <w:rsid w:val="00A0201C"/>
    <w:rsid w:val="00A028A1"/>
    <w:rsid w:val="00A033AA"/>
    <w:rsid w:val="00A04ACA"/>
    <w:rsid w:val="00A05503"/>
    <w:rsid w:val="00A05D49"/>
    <w:rsid w:val="00A05E95"/>
    <w:rsid w:val="00A06D43"/>
    <w:rsid w:val="00A10C79"/>
    <w:rsid w:val="00A11329"/>
    <w:rsid w:val="00A13A24"/>
    <w:rsid w:val="00A140ED"/>
    <w:rsid w:val="00A15663"/>
    <w:rsid w:val="00A1595E"/>
    <w:rsid w:val="00A15C97"/>
    <w:rsid w:val="00A15D3A"/>
    <w:rsid w:val="00A22AC2"/>
    <w:rsid w:val="00A23957"/>
    <w:rsid w:val="00A23C00"/>
    <w:rsid w:val="00A24CAD"/>
    <w:rsid w:val="00A27252"/>
    <w:rsid w:val="00A2791D"/>
    <w:rsid w:val="00A31AED"/>
    <w:rsid w:val="00A320ED"/>
    <w:rsid w:val="00A326C2"/>
    <w:rsid w:val="00A32956"/>
    <w:rsid w:val="00A333AC"/>
    <w:rsid w:val="00A34499"/>
    <w:rsid w:val="00A34A30"/>
    <w:rsid w:val="00A35489"/>
    <w:rsid w:val="00A35B88"/>
    <w:rsid w:val="00A35BBC"/>
    <w:rsid w:val="00A35FBE"/>
    <w:rsid w:val="00A36ACE"/>
    <w:rsid w:val="00A372BC"/>
    <w:rsid w:val="00A379FC"/>
    <w:rsid w:val="00A40BB3"/>
    <w:rsid w:val="00A40DD3"/>
    <w:rsid w:val="00A41B03"/>
    <w:rsid w:val="00A4227A"/>
    <w:rsid w:val="00A43071"/>
    <w:rsid w:val="00A4362D"/>
    <w:rsid w:val="00A440D1"/>
    <w:rsid w:val="00A450E8"/>
    <w:rsid w:val="00A45161"/>
    <w:rsid w:val="00A46DEE"/>
    <w:rsid w:val="00A47D9F"/>
    <w:rsid w:val="00A506CB"/>
    <w:rsid w:val="00A517C6"/>
    <w:rsid w:val="00A519ED"/>
    <w:rsid w:val="00A51D39"/>
    <w:rsid w:val="00A54197"/>
    <w:rsid w:val="00A54C5C"/>
    <w:rsid w:val="00A55D18"/>
    <w:rsid w:val="00A55D4C"/>
    <w:rsid w:val="00A55FD2"/>
    <w:rsid w:val="00A619A4"/>
    <w:rsid w:val="00A62C93"/>
    <w:rsid w:val="00A64B69"/>
    <w:rsid w:val="00A66574"/>
    <w:rsid w:val="00A671F0"/>
    <w:rsid w:val="00A7002D"/>
    <w:rsid w:val="00A71065"/>
    <w:rsid w:val="00A71714"/>
    <w:rsid w:val="00A7179C"/>
    <w:rsid w:val="00A734A7"/>
    <w:rsid w:val="00A73658"/>
    <w:rsid w:val="00A74B23"/>
    <w:rsid w:val="00A763F3"/>
    <w:rsid w:val="00A81B41"/>
    <w:rsid w:val="00A81C7B"/>
    <w:rsid w:val="00A8333F"/>
    <w:rsid w:val="00A86467"/>
    <w:rsid w:val="00A8706B"/>
    <w:rsid w:val="00A905FE"/>
    <w:rsid w:val="00A90627"/>
    <w:rsid w:val="00A90E4C"/>
    <w:rsid w:val="00A91AFF"/>
    <w:rsid w:val="00A91D00"/>
    <w:rsid w:val="00A91EF7"/>
    <w:rsid w:val="00A932DE"/>
    <w:rsid w:val="00A93529"/>
    <w:rsid w:val="00A93B95"/>
    <w:rsid w:val="00A94B8B"/>
    <w:rsid w:val="00A95713"/>
    <w:rsid w:val="00A9598D"/>
    <w:rsid w:val="00A961B2"/>
    <w:rsid w:val="00A96B02"/>
    <w:rsid w:val="00A97385"/>
    <w:rsid w:val="00AA074E"/>
    <w:rsid w:val="00AA10FA"/>
    <w:rsid w:val="00AA11A3"/>
    <w:rsid w:val="00AA1481"/>
    <w:rsid w:val="00AA24FD"/>
    <w:rsid w:val="00AA31F6"/>
    <w:rsid w:val="00AA3D09"/>
    <w:rsid w:val="00AA3FBB"/>
    <w:rsid w:val="00AA45BC"/>
    <w:rsid w:val="00AA593B"/>
    <w:rsid w:val="00AA6E6C"/>
    <w:rsid w:val="00AA734F"/>
    <w:rsid w:val="00AA73E8"/>
    <w:rsid w:val="00AA745F"/>
    <w:rsid w:val="00AA7623"/>
    <w:rsid w:val="00AB0E92"/>
    <w:rsid w:val="00AB15A3"/>
    <w:rsid w:val="00AB2736"/>
    <w:rsid w:val="00AB2882"/>
    <w:rsid w:val="00AB391A"/>
    <w:rsid w:val="00AB477B"/>
    <w:rsid w:val="00AB47C1"/>
    <w:rsid w:val="00AB5E1F"/>
    <w:rsid w:val="00AB62EC"/>
    <w:rsid w:val="00AB75C7"/>
    <w:rsid w:val="00AB7E39"/>
    <w:rsid w:val="00AC058E"/>
    <w:rsid w:val="00AC140C"/>
    <w:rsid w:val="00AC2CD4"/>
    <w:rsid w:val="00AC5847"/>
    <w:rsid w:val="00AC6294"/>
    <w:rsid w:val="00AD117B"/>
    <w:rsid w:val="00AD2309"/>
    <w:rsid w:val="00AD2A2A"/>
    <w:rsid w:val="00AD3532"/>
    <w:rsid w:val="00AD35B0"/>
    <w:rsid w:val="00AD439D"/>
    <w:rsid w:val="00AD53B6"/>
    <w:rsid w:val="00AD5ADE"/>
    <w:rsid w:val="00AD6BAB"/>
    <w:rsid w:val="00AD6D2D"/>
    <w:rsid w:val="00AD7A34"/>
    <w:rsid w:val="00AD7E78"/>
    <w:rsid w:val="00AE0859"/>
    <w:rsid w:val="00AE0DB0"/>
    <w:rsid w:val="00AE3321"/>
    <w:rsid w:val="00AE357C"/>
    <w:rsid w:val="00AE3B26"/>
    <w:rsid w:val="00AE4A4D"/>
    <w:rsid w:val="00AE5C5A"/>
    <w:rsid w:val="00AE6805"/>
    <w:rsid w:val="00AE732B"/>
    <w:rsid w:val="00AE7776"/>
    <w:rsid w:val="00AF0A2D"/>
    <w:rsid w:val="00AF1EA1"/>
    <w:rsid w:val="00AF2859"/>
    <w:rsid w:val="00AF3FEA"/>
    <w:rsid w:val="00AF5D9A"/>
    <w:rsid w:val="00AF70D3"/>
    <w:rsid w:val="00AF75F6"/>
    <w:rsid w:val="00B03E93"/>
    <w:rsid w:val="00B03E9F"/>
    <w:rsid w:val="00B0524C"/>
    <w:rsid w:val="00B06BAD"/>
    <w:rsid w:val="00B06CDE"/>
    <w:rsid w:val="00B071C2"/>
    <w:rsid w:val="00B11801"/>
    <w:rsid w:val="00B121C2"/>
    <w:rsid w:val="00B12F97"/>
    <w:rsid w:val="00B13626"/>
    <w:rsid w:val="00B139EC"/>
    <w:rsid w:val="00B13AE1"/>
    <w:rsid w:val="00B142AC"/>
    <w:rsid w:val="00B14D84"/>
    <w:rsid w:val="00B15F4E"/>
    <w:rsid w:val="00B160F2"/>
    <w:rsid w:val="00B16715"/>
    <w:rsid w:val="00B16E8E"/>
    <w:rsid w:val="00B2070C"/>
    <w:rsid w:val="00B223C2"/>
    <w:rsid w:val="00B22D46"/>
    <w:rsid w:val="00B2313F"/>
    <w:rsid w:val="00B23825"/>
    <w:rsid w:val="00B24017"/>
    <w:rsid w:val="00B241FC"/>
    <w:rsid w:val="00B245E8"/>
    <w:rsid w:val="00B25D8B"/>
    <w:rsid w:val="00B2644D"/>
    <w:rsid w:val="00B31B64"/>
    <w:rsid w:val="00B32D68"/>
    <w:rsid w:val="00B33308"/>
    <w:rsid w:val="00B3488B"/>
    <w:rsid w:val="00B35DB9"/>
    <w:rsid w:val="00B3613D"/>
    <w:rsid w:val="00B36612"/>
    <w:rsid w:val="00B36A1F"/>
    <w:rsid w:val="00B36C71"/>
    <w:rsid w:val="00B401A4"/>
    <w:rsid w:val="00B405AF"/>
    <w:rsid w:val="00B40C9F"/>
    <w:rsid w:val="00B41C37"/>
    <w:rsid w:val="00B420A9"/>
    <w:rsid w:val="00B42295"/>
    <w:rsid w:val="00B4237D"/>
    <w:rsid w:val="00B4250E"/>
    <w:rsid w:val="00B42E47"/>
    <w:rsid w:val="00B42E85"/>
    <w:rsid w:val="00B43245"/>
    <w:rsid w:val="00B4327F"/>
    <w:rsid w:val="00B4386B"/>
    <w:rsid w:val="00B45CCB"/>
    <w:rsid w:val="00B51E66"/>
    <w:rsid w:val="00B5494B"/>
    <w:rsid w:val="00B5574E"/>
    <w:rsid w:val="00B55761"/>
    <w:rsid w:val="00B56023"/>
    <w:rsid w:val="00B5776F"/>
    <w:rsid w:val="00B57A5A"/>
    <w:rsid w:val="00B614E6"/>
    <w:rsid w:val="00B62ADA"/>
    <w:rsid w:val="00B638B7"/>
    <w:rsid w:val="00B63DFC"/>
    <w:rsid w:val="00B644CB"/>
    <w:rsid w:val="00B64576"/>
    <w:rsid w:val="00B672FC"/>
    <w:rsid w:val="00B719BC"/>
    <w:rsid w:val="00B71AD5"/>
    <w:rsid w:val="00B73326"/>
    <w:rsid w:val="00B73A76"/>
    <w:rsid w:val="00B73A77"/>
    <w:rsid w:val="00B740A6"/>
    <w:rsid w:val="00B745BD"/>
    <w:rsid w:val="00B7471C"/>
    <w:rsid w:val="00B75B7F"/>
    <w:rsid w:val="00B76231"/>
    <w:rsid w:val="00B77FC3"/>
    <w:rsid w:val="00B8131A"/>
    <w:rsid w:val="00B82805"/>
    <w:rsid w:val="00B84D87"/>
    <w:rsid w:val="00B85808"/>
    <w:rsid w:val="00B868DF"/>
    <w:rsid w:val="00B871B0"/>
    <w:rsid w:val="00B87EEF"/>
    <w:rsid w:val="00B90235"/>
    <w:rsid w:val="00B90242"/>
    <w:rsid w:val="00B90896"/>
    <w:rsid w:val="00B916D0"/>
    <w:rsid w:val="00B92353"/>
    <w:rsid w:val="00B92D0F"/>
    <w:rsid w:val="00B92DAB"/>
    <w:rsid w:val="00B92E98"/>
    <w:rsid w:val="00B935C8"/>
    <w:rsid w:val="00B94097"/>
    <w:rsid w:val="00B94E95"/>
    <w:rsid w:val="00B95467"/>
    <w:rsid w:val="00BA1121"/>
    <w:rsid w:val="00BA21E3"/>
    <w:rsid w:val="00BA2307"/>
    <w:rsid w:val="00BA2A7D"/>
    <w:rsid w:val="00BA4144"/>
    <w:rsid w:val="00BA468C"/>
    <w:rsid w:val="00BA4ED4"/>
    <w:rsid w:val="00BA59EF"/>
    <w:rsid w:val="00BA68EE"/>
    <w:rsid w:val="00BA6F1A"/>
    <w:rsid w:val="00BA75D7"/>
    <w:rsid w:val="00BA7B1C"/>
    <w:rsid w:val="00BA7DC7"/>
    <w:rsid w:val="00BA7DDA"/>
    <w:rsid w:val="00BA7F99"/>
    <w:rsid w:val="00BB1395"/>
    <w:rsid w:val="00BB2359"/>
    <w:rsid w:val="00BB260B"/>
    <w:rsid w:val="00BB2698"/>
    <w:rsid w:val="00BB2E42"/>
    <w:rsid w:val="00BB311C"/>
    <w:rsid w:val="00BB5319"/>
    <w:rsid w:val="00BB5767"/>
    <w:rsid w:val="00BB59FF"/>
    <w:rsid w:val="00BB5D36"/>
    <w:rsid w:val="00BB5E9D"/>
    <w:rsid w:val="00BB70D8"/>
    <w:rsid w:val="00BB7383"/>
    <w:rsid w:val="00BC114B"/>
    <w:rsid w:val="00BC184B"/>
    <w:rsid w:val="00BC2363"/>
    <w:rsid w:val="00BC2DE4"/>
    <w:rsid w:val="00BC310E"/>
    <w:rsid w:val="00BC3FEF"/>
    <w:rsid w:val="00BC426C"/>
    <w:rsid w:val="00BC495F"/>
    <w:rsid w:val="00BC6D46"/>
    <w:rsid w:val="00BC6F65"/>
    <w:rsid w:val="00BC720A"/>
    <w:rsid w:val="00BC7A24"/>
    <w:rsid w:val="00BD0927"/>
    <w:rsid w:val="00BD139E"/>
    <w:rsid w:val="00BD1A69"/>
    <w:rsid w:val="00BD25FA"/>
    <w:rsid w:val="00BD2667"/>
    <w:rsid w:val="00BD470A"/>
    <w:rsid w:val="00BD4CD1"/>
    <w:rsid w:val="00BD4E5A"/>
    <w:rsid w:val="00BD63C4"/>
    <w:rsid w:val="00BD658B"/>
    <w:rsid w:val="00BD6655"/>
    <w:rsid w:val="00BE0180"/>
    <w:rsid w:val="00BE1449"/>
    <w:rsid w:val="00BE188A"/>
    <w:rsid w:val="00BE1AFB"/>
    <w:rsid w:val="00BE22D7"/>
    <w:rsid w:val="00BE2D1B"/>
    <w:rsid w:val="00BE40C5"/>
    <w:rsid w:val="00BE61F7"/>
    <w:rsid w:val="00BE62F1"/>
    <w:rsid w:val="00BE7934"/>
    <w:rsid w:val="00BF0179"/>
    <w:rsid w:val="00BF1825"/>
    <w:rsid w:val="00BF19D9"/>
    <w:rsid w:val="00BF25D8"/>
    <w:rsid w:val="00BF3BBD"/>
    <w:rsid w:val="00BF4240"/>
    <w:rsid w:val="00BF62BE"/>
    <w:rsid w:val="00BF63CA"/>
    <w:rsid w:val="00BF6508"/>
    <w:rsid w:val="00C0000D"/>
    <w:rsid w:val="00C00497"/>
    <w:rsid w:val="00C026E6"/>
    <w:rsid w:val="00C059B9"/>
    <w:rsid w:val="00C059E6"/>
    <w:rsid w:val="00C067FE"/>
    <w:rsid w:val="00C06D28"/>
    <w:rsid w:val="00C101A6"/>
    <w:rsid w:val="00C1087F"/>
    <w:rsid w:val="00C124AF"/>
    <w:rsid w:val="00C12BB2"/>
    <w:rsid w:val="00C1387F"/>
    <w:rsid w:val="00C1549C"/>
    <w:rsid w:val="00C15D8B"/>
    <w:rsid w:val="00C16F2D"/>
    <w:rsid w:val="00C17E85"/>
    <w:rsid w:val="00C213E6"/>
    <w:rsid w:val="00C214E1"/>
    <w:rsid w:val="00C21E75"/>
    <w:rsid w:val="00C22060"/>
    <w:rsid w:val="00C232C4"/>
    <w:rsid w:val="00C26D47"/>
    <w:rsid w:val="00C26F97"/>
    <w:rsid w:val="00C27ECF"/>
    <w:rsid w:val="00C30E5A"/>
    <w:rsid w:val="00C32077"/>
    <w:rsid w:val="00C3437E"/>
    <w:rsid w:val="00C34CC1"/>
    <w:rsid w:val="00C358BE"/>
    <w:rsid w:val="00C365A1"/>
    <w:rsid w:val="00C366F3"/>
    <w:rsid w:val="00C404AB"/>
    <w:rsid w:val="00C4091C"/>
    <w:rsid w:val="00C4146C"/>
    <w:rsid w:val="00C41C6E"/>
    <w:rsid w:val="00C42A20"/>
    <w:rsid w:val="00C437DD"/>
    <w:rsid w:val="00C44BD3"/>
    <w:rsid w:val="00C452B9"/>
    <w:rsid w:val="00C4759D"/>
    <w:rsid w:val="00C47688"/>
    <w:rsid w:val="00C50FD2"/>
    <w:rsid w:val="00C5114D"/>
    <w:rsid w:val="00C521E7"/>
    <w:rsid w:val="00C52272"/>
    <w:rsid w:val="00C5300F"/>
    <w:rsid w:val="00C53A04"/>
    <w:rsid w:val="00C54D4D"/>
    <w:rsid w:val="00C55D57"/>
    <w:rsid w:val="00C56940"/>
    <w:rsid w:val="00C5774F"/>
    <w:rsid w:val="00C57C16"/>
    <w:rsid w:val="00C57DF7"/>
    <w:rsid w:val="00C60558"/>
    <w:rsid w:val="00C61779"/>
    <w:rsid w:val="00C6369F"/>
    <w:rsid w:val="00C63A5A"/>
    <w:rsid w:val="00C63E71"/>
    <w:rsid w:val="00C6489E"/>
    <w:rsid w:val="00C64D24"/>
    <w:rsid w:val="00C650E4"/>
    <w:rsid w:val="00C66099"/>
    <w:rsid w:val="00C6622F"/>
    <w:rsid w:val="00C70322"/>
    <w:rsid w:val="00C72E18"/>
    <w:rsid w:val="00C73E08"/>
    <w:rsid w:val="00C74C17"/>
    <w:rsid w:val="00C758EB"/>
    <w:rsid w:val="00C7630D"/>
    <w:rsid w:val="00C76479"/>
    <w:rsid w:val="00C765BD"/>
    <w:rsid w:val="00C76742"/>
    <w:rsid w:val="00C76AB8"/>
    <w:rsid w:val="00C77D7A"/>
    <w:rsid w:val="00C827C2"/>
    <w:rsid w:val="00C868F8"/>
    <w:rsid w:val="00C86CE0"/>
    <w:rsid w:val="00C86E38"/>
    <w:rsid w:val="00C879DC"/>
    <w:rsid w:val="00C894EE"/>
    <w:rsid w:val="00C90B76"/>
    <w:rsid w:val="00C90CEE"/>
    <w:rsid w:val="00C92157"/>
    <w:rsid w:val="00C924DC"/>
    <w:rsid w:val="00C93D38"/>
    <w:rsid w:val="00C94F16"/>
    <w:rsid w:val="00C95A37"/>
    <w:rsid w:val="00C97323"/>
    <w:rsid w:val="00CA1357"/>
    <w:rsid w:val="00CA30DA"/>
    <w:rsid w:val="00CA37F0"/>
    <w:rsid w:val="00CA37FB"/>
    <w:rsid w:val="00CA3C37"/>
    <w:rsid w:val="00CA435D"/>
    <w:rsid w:val="00CA511B"/>
    <w:rsid w:val="00CA53AD"/>
    <w:rsid w:val="00CA6C4A"/>
    <w:rsid w:val="00CA76C7"/>
    <w:rsid w:val="00CA7743"/>
    <w:rsid w:val="00CB05C7"/>
    <w:rsid w:val="00CB0C61"/>
    <w:rsid w:val="00CB0FAB"/>
    <w:rsid w:val="00CB15AC"/>
    <w:rsid w:val="00CB2752"/>
    <w:rsid w:val="00CB4C88"/>
    <w:rsid w:val="00CB6152"/>
    <w:rsid w:val="00CB72CA"/>
    <w:rsid w:val="00CB744B"/>
    <w:rsid w:val="00CB7688"/>
    <w:rsid w:val="00CB7BCF"/>
    <w:rsid w:val="00CC0136"/>
    <w:rsid w:val="00CC02DB"/>
    <w:rsid w:val="00CC169C"/>
    <w:rsid w:val="00CC1794"/>
    <w:rsid w:val="00CC28DE"/>
    <w:rsid w:val="00CC3231"/>
    <w:rsid w:val="00CC398F"/>
    <w:rsid w:val="00CC5CAD"/>
    <w:rsid w:val="00CC6418"/>
    <w:rsid w:val="00CC7CC6"/>
    <w:rsid w:val="00CC7E1E"/>
    <w:rsid w:val="00CD0493"/>
    <w:rsid w:val="00CD068C"/>
    <w:rsid w:val="00CD3DEA"/>
    <w:rsid w:val="00CD47C5"/>
    <w:rsid w:val="00CD4CC4"/>
    <w:rsid w:val="00CD50DF"/>
    <w:rsid w:val="00CD59B6"/>
    <w:rsid w:val="00CD5A06"/>
    <w:rsid w:val="00CD5F5D"/>
    <w:rsid w:val="00CD64FA"/>
    <w:rsid w:val="00CD732C"/>
    <w:rsid w:val="00CD7908"/>
    <w:rsid w:val="00CD7B03"/>
    <w:rsid w:val="00CE0605"/>
    <w:rsid w:val="00CE24E6"/>
    <w:rsid w:val="00CE2BC4"/>
    <w:rsid w:val="00CE39E4"/>
    <w:rsid w:val="00CE3C45"/>
    <w:rsid w:val="00CE4513"/>
    <w:rsid w:val="00CE70E2"/>
    <w:rsid w:val="00CF0EAA"/>
    <w:rsid w:val="00CF21BD"/>
    <w:rsid w:val="00CF44BA"/>
    <w:rsid w:val="00CF5751"/>
    <w:rsid w:val="00CF6701"/>
    <w:rsid w:val="00CF6D2F"/>
    <w:rsid w:val="00D0059C"/>
    <w:rsid w:val="00D00AAB"/>
    <w:rsid w:val="00D01E06"/>
    <w:rsid w:val="00D02002"/>
    <w:rsid w:val="00D03779"/>
    <w:rsid w:val="00D03AD4"/>
    <w:rsid w:val="00D04218"/>
    <w:rsid w:val="00D058C9"/>
    <w:rsid w:val="00D06756"/>
    <w:rsid w:val="00D11057"/>
    <w:rsid w:val="00D1249A"/>
    <w:rsid w:val="00D132FE"/>
    <w:rsid w:val="00D147D0"/>
    <w:rsid w:val="00D16BC6"/>
    <w:rsid w:val="00D16C9A"/>
    <w:rsid w:val="00D17CCF"/>
    <w:rsid w:val="00D21277"/>
    <w:rsid w:val="00D2167A"/>
    <w:rsid w:val="00D21F8A"/>
    <w:rsid w:val="00D235BA"/>
    <w:rsid w:val="00D23671"/>
    <w:rsid w:val="00D23925"/>
    <w:rsid w:val="00D24571"/>
    <w:rsid w:val="00D259D5"/>
    <w:rsid w:val="00D25A23"/>
    <w:rsid w:val="00D266AB"/>
    <w:rsid w:val="00D269CF"/>
    <w:rsid w:val="00D27A8F"/>
    <w:rsid w:val="00D314CF"/>
    <w:rsid w:val="00D34688"/>
    <w:rsid w:val="00D34A8D"/>
    <w:rsid w:val="00D34E7B"/>
    <w:rsid w:val="00D36927"/>
    <w:rsid w:val="00D36A2B"/>
    <w:rsid w:val="00D37073"/>
    <w:rsid w:val="00D4060E"/>
    <w:rsid w:val="00D416A6"/>
    <w:rsid w:val="00D4170F"/>
    <w:rsid w:val="00D41A21"/>
    <w:rsid w:val="00D42267"/>
    <w:rsid w:val="00D42473"/>
    <w:rsid w:val="00D43DDE"/>
    <w:rsid w:val="00D44810"/>
    <w:rsid w:val="00D45D49"/>
    <w:rsid w:val="00D469F1"/>
    <w:rsid w:val="00D476EE"/>
    <w:rsid w:val="00D47AF9"/>
    <w:rsid w:val="00D50395"/>
    <w:rsid w:val="00D5040E"/>
    <w:rsid w:val="00D50D3B"/>
    <w:rsid w:val="00D52C0D"/>
    <w:rsid w:val="00D54C10"/>
    <w:rsid w:val="00D54E25"/>
    <w:rsid w:val="00D5520D"/>
    <w:rsid w:val="00D559DE"/>
    <w:rsid w:val="00D61FDD"/>
    <w:rsid w:val="00D656CB"/>
    <w:rsid w:val="00D65F13"/>
    <w:rsid w:val="00D65FE9"/>
    <w:rsid w:val="00D6701C"/>
    <w:rsid w:val="00D670C6"/>
    <w:rsid w:val="00D672A8"/>
    <w:rsid w:val="00D67A9E"/>
    <w:rsid w:val="00D705B8"/>
    <w:rsid w:val="00D70B2C"/>
    <w:rsid w:val="00D7116D"/>
    <w:rsid w:val="00D7164C"/>
    <w:rsid w:val="00D71993"/>
    <w:rsid w:val="00D730EA"/>
    <w:rsid w:val="00D7701C"/>
    <w:rsid w:val="00D80A51"/>
    <w:rsid w:val="00D80FAA"/>
    <w:rsid w:val="00D816A8"/>
    <w:rsid w:val="00D833C8"/>
    <w:rsid w:val="00D83576"/>
    <w:rsid w:val="00D837D9"/>
    <w:rsid w:val="00D844D3"/>
    <w:rsid w:val="00D84BC3"/>
    <w:rsid w:val="00D864AB"/>
    <w:rsid w:val="00D864DC"/>
    <w:rsid w:val="00D86EB5"/>
    <w:rsid w:val="00D9265C"/>
    <w:rsid w:val="00D929F2"/>
    <w:rsid w:val="00D929F7"/>
    <w:rsid w:val="00D94A60"/>
    <w:rsid w:val="00D96243"/>
    <w:rsid w:val="00D965B9"/>
    <w:rsid w:val="00D9790B"/>
    <w:rsid w:val="00D97929"/>
    <w:rsid w:val="00DA0262"/>
    <w:rsid w:val="00DB0837"/>
    <w:rsid w:val="00DB1D15"/>
    <w:rsid w:val="00DB3CCA"/>
    <w:rsid w:val="00DB40B2"/>
    <w:rsid w:val="00DB6CC1"/>
    <w:rsid w:val="00DB747C"/>
    <w:rsid w:val="00DB797A"/>
    <w:rsid w:val="00DB79F9"/>
    <w:rsid w:val="00DB7B74"/>
    <w:rsid w:val="00DC09C6"/>
    <w:rsid w:val="00DC105B"/>
    <w:rsid w:val="00DC2293"/>
    <w:rsid w:val="00DC22C7"/>
    <w:rsid w:val="00DC23A0"/>
    <w:rsid w:val="00DC278B"/>
    <w:rsid w:val="00DC2A6B"/>
    <w:rsid w:val="00DC41E4"/>
    <w:rsid w:val="00DC5945"/>
    <w:rsid w:val="00DC59B4"/>
    <w:rsid w:val="00DC669E"/>
    <w:rsid w:val="00DC6C3F"/>
    <w:rsid w:val="00DC6F06"/>
    <w:rsid w:val="00DC6FB5"/>
    <w:rsid w:val="00DD47E1"/>
    <w:rsid w:val="00DD4D80"/>
    <w:rsid w:val="00DD78A4"/>
    <w:rsid w:val="00DE0E40"/>
    <w:rsid w:val="00DE0F97"/>
    <w:rsid w:val="00DE1331"/>
    <w:rsid w:val="00DE18EA"/>
    <w:rsid w:val="00DE3000"/>
    <w:rsid w:val="00DE3781"/>
    <w:rsid w:val="00DE4121"/>
    <w:rsid w:val="00DE42EE"/>
    <w:rsid w:val="00DE556B"/>
    <w:rsid w:val="00DE5BD2"/>
    <w:rsid w:val="00DE77A1"/>
    <w:rsid w:val="00DF037E"/>
    <w:rsid w:val="00DF1C10"/>
    <w:rsid w:val="00DF2165"/>
    <w:rsid w:val="00DF2CC9"/>
    <w:rsid w:val="00DF2DC3"/>
    <w:rsid w:val="00DF30CB"/>
    <w:rsid w:val="00DF39E4"/>
    <w:rsid w:val="00DF3DEC"/>
    <w:rsid w:val="00DF42C4"/>
    <w:rsid w:val="00DF4391"/>
    <w:rsid w:val="00DF5229"/>
    <w:rsid w:val="00DF55E0"/>
    <w:rsid w:val="00DF5CFF"/>
    <w:rsid w:val="00DF5FB6"/>
    <w:rsid w:val="00DF62CB"/>
    <w:rsid w:val="00DF6B2C"/>
    <w:rsid w:val="00DF7247"/>
    <w:rsid w:val="00DF7788"/>
    <w:rsid w:val="00E00383"/>
    <w:rsid w:val="00E013EE"/>
    <w:rsid w:val="00E01DAE"/>
    <w:rsid w:val="00E0224A"/>
    <w:rsid w:val="00E0317D"/>
    <w:rsid w:val="00E03487"/>
    <w:rsid w:val="00E03947"/>
    <w:rsid w:val="00E05652"/>
    <w:rsid w:val="00E07690"/>
    <w:rsid w:val="00E077DB"/>
    <w:rsid w:val="00E11FA4"/>
    <w:rsid w:val="00E130F8"/>
    <w:rsid w:val="00E133B7"/>
    <w:rsid w:val="00E14C03"/>
    <w:rsid w:val="00E15867"/>
    <w:rsid w:val="00E16ACF"/>
    <w:rsid w:val="00E2140F"/>
    <w:rsid w:val="00E21A81"/>
    <w:rsid w:val="00E231B4"/>
    <w:rsid w:val="00E234F8"/>
    <w:rsid w:val="00E23636"/>
    <w:rsid w:val="00E243B1"/>
    <w:rsid w:val="00E246E2"/>
    <w:rsid w:val="00E25F0E"/>
    <w:rsid w:val="00E260A2"/>
    <w:rsid w:val="00E2792E"/>
    <w:rsid w:val="00E30138"/>
    <w:rsid w:val="00E303BF"/>
    <w:rsid w:val="00E31DF9"/>
    <w:rsid w:val="00E32A1D"/>
    <w:rsid w:val="00E32D0C"/>
    <w:rsid w:val="00E33403"/>
    <w:rsid w:val="00E33BEA"/>
    <w:rsid w:val="00E34C97"/>
    <w:rsid w:val="00E362FD"/>
    <w:rsid w:val="00E378A9"/>
    <w:rsid w:val="00E406FC"/>
    <w:rsid w:val="00E40795"/>
    <w:rsid w:val="00E41287"/>
    <w:rsid w:val="00E42B48"/>
    <w:rsid w:val="00E434F9"/>
    <w:rsid w:val="00E43725"/>
    <w:rsid w:val="00E43FFB"/>
    <w:rsid w:val="00E44280"/>
    <w:rsid w:val="00E501C4"/>
    <w:rsid w:val="00E50A3D"/>
    <w:rsid w:val="00E51351"/>
    <w:rsid w:val="00E53571"/>
    <w:rsid w:val="00E5381A"/>
    <w:rsid w:val="00E546C1"/>
    <w:rsid w:val="00E55927"/>
    <w:rsid w:val="00E55C97"/>
    <w:rsid w:val="00E55FBC"/>
    <w:rsid w:val="00E5617C"/>
    <w:rsid w:val="00E5620A"/>
    <w:rsid w:val="00E5754F"/>
    <w:rsid w:val="00E60747"/>
    <w:rsid w:val="00E60E9E"/>
    <w:rsid w:val="00E62D27"/>
    <w:rsid w:val="00E63370"/>
    <w:rsid w:val="00E63402"/>
    <w:rsid w:val="00E63AAC"/>
    <w:rsid w:val="00E63B32"/>
    <w:rsid w:val="00E642D0"/>
    <w:rsid w:val="00E64D12"/>
    <w:rsid w:val="00E64D9C"/>
    <w:rsid w:val="00E65CE5"/>
    <w:rsid w:val="00E70AE4"/>
    <w:rsid w:val="00E71ADC"/>
    <w:rsid w:val="00E71DBB"/>
    <w:rsid w:val="00E72D67"/>
    <w:rsid w:val="00E73253"/>
    <w:rsid w:val="00E73C27"/>
    <w:rsid w:val="00E74A65"/>
    <w:rsid w:val="00E7703F"/>
    <w:rsid w:val="00E77A72"/>
    <w:rsid w:val="00E802E4"/>
    <w:rsid w:val="00E81A99"/>
    <w:rsid w:val="00E8361E"/>
    <w:rsid w:val="00E844E7"/>
    <w:rsid w:val="00E84BC7"/>
    <w:rsid w:val="00E85FC5"/>
    <w:rsid w:val="00E875E6"/>
    <w:rsid w:val="00E8783A"/>
    <w:rsid w:val="00E90736"/>
    <w:rsid w:val="00E91595"/>
    <w:rsid w:val="00E9213C"/>
    <w:rsid w:val="00E92862"/>
    <w:rsid w:val="00E92F0A"/>
    <w:rsid w:val="00E934DB"/>
    <w:rsid w:val="00E94F7A"/>
    <w:rsid w:val="00E9554D"/>
    <w:rsid w:val="00E95E0B"/>
    <w:rsid w:val="00E97219"/>
    <w:rsid w:val="00E97614"/>
    <w:rsid w:val="00EA1077"/>
    <w:rsid w:val="00EA13D6"/>
    <w:rsid w:val="00EA2BC8"/>
    <w:rsid w:val="00EA4EC9"/>
    <w:rsid w:val="00EA5F01"/>
    <w:rsid w:val="00EA6D4C"/>
    <w:rsid w:val="00EA76B7"/>
    <w:rsid w:val="00EA7984"/>
    <w:rsid w:val="00EA7E9B"/>
    <w:rsid w:val="00EB1190"/>
    <w:rsid w:val="00EB15AB"/>
    <w:rsid w:val="00EB161A"/>
    <w:rsid w:val="00EB32D0"/>
    <w:rsid w:val="00EB3C19"/>
    <w:rsid w:val="00EB5C09"/>
    <w:rsid w:val="00EB5CD8"/>
    <w:rsid w:val="00EB7C2F"/>
    <w:rsid w:val="00EB7F1E"/>
    <w:rsid w:val="00EC04B8"/>
    <w:rsid w:val="00EC286B"/>
    <w:rsid w:val="00EC2AC9"/>
    <w:rsid w:val="00EC2D33"/>
    <w:rsid w:val="00EC3BC6"/>
    <w:rsid w:val="00EC3C9F"/>
    <w:rsid w:val="00EC5FEF"/>
    <w:rsid w:val="00EC6D23"/>
    <w:rsid w:val="00EC76D1"/>
    <w:rsid w:val="00EC7804"/>
    <w:rsid w:val="00EC7CC4"/>
    <w:rsid w:val="00ED0056"/>
    <w:rsid w:val="00ED0B43"/>
    <w:rsid w:val="00ED0D12"/>
    <w:rsid w:val="00ED12F8"/>
    <w:rsid w:val="00ED20FE"/>
    <w:rsid w:val="00ED269C"/>
    <w:rsid w:val="00ED27EB"/>
    <w:rsid w:val="00ED342C"/>
    <w:rsid w:val="00ED4194"/>
    <w:rsid w:val="00ED4623"/>
    <w:rsid w:val="00ED49E9"/>
    <w:rsid w:val="00ED4A07"/>
    <w:rsid w:val="00ED5B7D"/>
    <w:rsid w:val="00ED5E1B"/>
    <w:rsid w:val="00ED62CE"/>
    <w:rsid w:val="00EE1479"/>
    <w:rsid w:val="00EE1518"/>
    <w:rsid w:val="00EE2860"/>
    <w:rsid w:val="00EE2B66"/>
    <w:rsid w:val="00EE37B1"/>
    <w:rsid w:val="00EE4074"/>
    <w:rsid w:val="00EE4AC8"/>
    <w:rsid w:val="00EE7200"/>
    <w:rsid w:val="00EE791C"/>
    <w:rsid w:val="00EE7D9F"/>
    <w:rsid w:val="00EF02A0"/>
    <w:rsid w:val="00EF0759"/>
    <w:rsid w:val="00EF1E8D"/>
    <w:rsid w:val="00EF1FB9"/>
    <w:rsid w:val="00EF2082"/>
    <w:rsid w:val="00EF2442"/>
    <w:rsid w:val="00EF2A90"/>
    <w:rsid w:val="00EF2FC6"/>
    <w:rsid w:val="00EF309B"/>
    <w:rsid w:val="00EF3656"/>
    <w:rsid w:val="00EF3D3F"/>
    <w:rsid w:val="00EF42D1"/>
    <w:rsid w:val="00EF47C9"/>
    <w:rsid w:val="00EF5CC6"/>
    <w:rsid w:val="00EF5DD5"/>
    <w:rsid w:val="00EF6021"/>
    <w:rsid w:val="00EF6437"/>
    <w:rsid w:val="00EF7E55"/>
    <w:rsid w:val="00F00BA8"/>
    <w:rsid w:val="00F02241"/>
    <w:rsid w:val="00F02845"/>
    <w:rsid w:val="00F028A8"/>
    <w:rsid w:val="00F02EEB"/>
    <w:rsid w:val="00F02F0A"/>
    <w:rsid w:val="00F03373"/>
    <w:rsid w:val="00F03471"/>
    <w:rsid w:val="00F047FA"/>
    <w:rsid w:val="00F0578C"/>
    <w:rsid w:val="00F06272"/>
    <w:rsid w:val="00F07A7D"/>
    <w:rsid w:val="00F1085D"/>
    <w:rsid w:val="00F10F9E"/>
    <w:rsid w:val="00F11522"/>
    <w:rsid w:val="00F11FF9"/>
    <w:rsid w:val="00F122E1"/>
    <w:rsid w:val="00F125D6"/>
    <w:rsid w:val="00F131FB"/>
    <w:rsid w:val="00F13510"/>
    <w:rsid w:val="00F14F48"/>
    <w:rsid w:val="00F150EB"/>
    <w:rsid w:val="00F15A12"/>
    <w:rsid w:val="00F15AF9"/>
    <w:rsid w:val="00F15FE1"/>
    <w:rsid w:val="00F208A7"/>
    <w:rsid w:val="00F2184C"/>
    <w:rsid w:val="00F233ED"/>
    <w:rsid w:val="00F2410A"/>
    <w:rsid w:val="00F2433E"/>
    <w:rsid w:val="00F24824"/>
    <w:rsid w:val="00F25351"/>
    <w:rsid w:val="00F25426"/>
    <w:rsid w:val="00F258F1"/>
    <w:rsid w:val="00F266B4"/>
    <w:rsid w:val="00F26D3E"/>
    <w:rsid w:val="00F273EE"/>
    <w:rsid w:val="00F2758B"/>
    <w:rsid w:val="00F3080D"/>
    <w:rsid w:val="00F31DFF"/>
    <w:rsid w:val="00F32398"/>
    <w:rsid w:val="00F32489"/>
    <w:rsid w:val="00F3275C"/>
    <w:rsid w:val="00F32C7F"/>
    <w:rsid w:val="00F336DF"/>
    <w:rsid w:val="00F33F2A"/>
    <w:rsid w:val="00F34818"/>
    <w:rsid w:val="00F362C7"/>
    <w:rsid w:val="00F36E49"/>
    <w:rsid w:val="00F36E9D"/>
    <w:rsid w:val="00F37257"/>
    <w:rsid w:val="00F37D2C"/>
    <w:rsid w:val="00F40209"/>
    <w:rsid w:val="00F40A83"/>
    <w:rsid w:val="00F418F4"/>
    <w:rsid w:val="00F427EE"/>
    <w:rsid w:val="00F46048"/>
    <w:rsid w:val="00F463E0"/>
    <w:rsid w:val="00F46862"/>
    <w:rsid w:val="00F47BA7"/>
    <w:rsid w:val="00F47F9F"/>
    <w:rsid w:val="00F51674"/>
    <w:rsid w:val="00F52DB7"/>
    <w:rsid w:val="00F5439E"/>
    <w:rsid w:val="00F54FE0"/>
    <w:rsid w:val="00F558BF"/>
    <w:rsid w:val="00F5674E"/>
    <w:rsid w:val="00F57D93"/>
    <w:rsid w:val="00F6095C"/>
    <w:rsid w:val="00F609D8"/>
    <w:rsid w:val="00F60C46"/>
    <w:rsid w:val="00F60D50"/>
    <w:rsid w:val="00F6155F"/>
    <w:rsid w:val="00F6246B"/>
    <w:rsid w:val="00F6250E"/>
    <w:rsid w:val="00F641D0"/>
    <w:rsid w:val="00F64D52"/>
    <w:rsid w:val="00F64F9C"/>
    <w:rsid w:val="00F67BCB"/>
    <w:rsid w:val="00F700B9"/>
    <w:rsid w:val="00F70E9D"/>
    <w:rsid w:val="00F712D5"/>
    <w:rsid w:val="00F729E0"/>
    <w:rsid w:val="00F72F01"/>
    <w:rsid w:val="00F73669"/>
    <w:rsid w:val="00F73787"/>
    <w:rsid w:val="00F74276"/>
    <w:rsid w:val="00F742AF"/>
    <w:rsid w:val="00F74395"/>
    <w:rsid w:val="00F74E6A"/>
    <w:rsid w:val="00F75679"/>
    <w:rsid w:val="00F75834"/>
    <w:rsid w:val="00F776E3"/>
    <w:rsid w:val="00F80864"/>
    <w:rsid w:val="00F80F95"/>
    <w:rsid w:val="00F80F9C"/>
    <w:rsid w:val="00F81564"/>
    <w:rsid w:val="00F81B5F"/>
    <w:rsid w:val="00F81B62"/>
    <w:rsid w:val="00F81E2C"/>
    <w:rsid w:val="00F820E4"/>
    <w:rsid w:val="00F82DE8"/>
    <w:rsid w:val="00F834E1"/>
    <w:rsid w:val="00F845F2"/>
    <w:rsid w:val="00F846F1"/>
    <w:rsid w:val="00F84B13"/>
    <w:rsid w:val="00F85067"/>
    <w:rsid w:val="00F864EF"/>
    <w:rsid w:val="00F8756A"/>
    <w:rsid w:val="00F875A1"/>
    <w:rsid w:val="00F909B9"/>
    <w:rsid w:val="00F90A1E"/>
    <w:rsid w:val="00F91C5F"/>
    <w:rsid w:val="00F92089"/>
    <w:rsid w:val="00F931A8"/>
    <w:rsid w:val="00F9419D"/>
    <w:rsid w:val="00F95015"/>
    <w:rsid w:val="00F961FF"/>
    <w:rsid w:val="00FA1029"/>
    <w:rsid w:val="00FA2B4C"/>
    <w:rsid w:val="00FA3006"/>
    <w:rsid w:val="00FA3111"/>
    <w:rsid w:val="00FA4F33"/>
    <w:rsid w:val="00FA7E47"/>
    <w:rsid w:val="00FB0A0B"/>
    <w:rsid w:val="00FB0B0B"/>
    <w:rsid w:val="00FB0CB7"/>
    <w:rsid w:val="00FB2E6C"/>
    <w:rsid w:val="00FB3C21"/>
    <w:rsid w:val="00FB4FFA"/>
    <w:rsid w:val="00FB6A6E"/>
    <w:rsid w:val="00FB7783"/>
    <w:rsid w:val="00FC1A6C"/>
    <w:rsid w:val="00FC42D1"/>
    <w:rsid w:val="00FC4AB0"/>
    <w:rsid w:val="00FC4E50"/>
    <w:rsid w:val="00FC53A6"/>
    <w:rsid w:val="00FC5D39"/>
    <w:rsid w:val="00FC6051"/>
    <w:rsid w:val="00FC6214"/>
    <w:rsid w:val="00FC7E6D"/>
    <w:rsid w:val="00FD0DA9"/>
    <w:rsid w:val="00FD128E"/>
    <w:rsid w:val="00FD22EC"/>
    <w:rsid w:val="00FD25CB"/>
    <w:rsid w:val="00FD3DC6"/>
    <w:rsid w:val="00FD58B0"/>
    <w:rsid w:val="00FD5A73"/>
    <w:rsid w:val="00FD6937"/>
    <w:rsid w:val="00FD7774"/>
    <w:rsid w:val="00FE006D"/>
    <w:rsid w:val="00FE18D0"/>
    <w:rsid w:val="00FE1A9E"/>
    <w:rsid w:val="00FE1D30"/>
    <w:rsid w:val="00FE1FD8"/>
    <w:rsid w:val="00FE2C40"/>
    <w:rsid w:val="00FE312B"/>
    <w:rsid w:val="00FE41A2"/>
    <w:rsid w:val="00FE52F4"/>
    <w:rsid w:val="00FE5CA9"/>
    <w:rsid w:val="00FE63AC"/>
    <w:rsid w:val="00FE669F"/>
    <w:rsid w:val="00FE66C5"/>
    <w:rsid w:val="00FE6A7E"/>
    <w:rsid w:val="00FF03B3"/>
    <w:rsid w:val="00FF0D0C"/>
    <w:rsid w:val="00FF134F"/>
    <w:rsid w:val="00FF1E86"/>
    <w:rsid w:val="00FF460D"/>
    <w:rsid w:val="00FF4C95"/>
    <w:rsid w:val="00FF5636"/>
    <w:rsid w:val="00FF5B1C"/>
    <w:rsid w:val="00FF6064"/>
    <w:rsid w:val="00FF6399"/>
    <w:rsid w:val="00FF6923"/>
    <w:rsid w:val="00FF6A79"/>
    <w:rsid w:val="00FF70D4"/>
    <w:rsid w:val="00FF74DA"/>
    <w:rsid w:val="00FF7EDB"/>
    <w:rsid w:val="012A80A0"/>
    <w:rsid w:val="0136E127"/>
    <w:rsid w:val="016E0894"/>
    <w:rsid w:val="017697A4"/>
    <w:rsid w:val="01A1F141"/>
    <w:rsid w:val="01A44401"/>
    <w:rsid w:val="01B23CFB"/>
    <w:rsid w:val="01B8FDE2"/>
    <w:rsid w:val="01D7796B"/>
    <w:rsid w:val="01FBD9A2"/>
    <w:rsid w:val="022D1350"/>
    <w:rsid w:val="0248C3AA"/>
    <w:rsid w:val="02AF66F9"/>
    <w:rsid w:val="02E3C147"/>
    <w:rsid w:val="03284BD6"/>
    <w:rsid w:val="03346741"/>
    <w:rsid w:val="0337AB9B"/>
    <w:rsid w:val="0398646C"/>
    <w:rsid w:val="03C77758"/>
    <w:rsid w:val="03FF9E38"/>
    <w:rsid w:val="046E9D99"/>
    <w:rsid w:val="04916074"/>
    <w:rsid w:val="04A0BD15"/>
    <w:rsid w:val="04AD313A"/>
    <w:rsid w:val="04FBCE01"/>
    <w:rsid w:val="057F2009"/>
    <w:rsid w:val="05873DB7"/>
    <w:rsid w:val="0591F667"/>
    <w:rsid w:val="05C94B01"/>
    <w:rsid w:val="05E300D1"/>
    <w:rsid w:val="05E5CBCD"/>
    <w:rsid w:val="0615735F"/>
    <w:rsid w:val="06D064D3"/>
    <w:rsid w:val="0725EE7E"/>
    <w:rsid w:val="075D627E"/>
    <w:rsid w:val="0822F8FF"/>
    <w:rsid w:val="08506D79"/>
    <w:rsid w:val="08569EA9"/>
    <w:rsid w:val="0882452A"/>
    <w:rsid w:val="0892D3B7"/>
    <w:rsid w:val="08B44E41"/>
    <w:rsid w:val="08BA303D"/>
    <w:rsid w:val="08C3E6C1"/>
    <w:rsid w:val="08D784E4"/>
    <w:rsid w:val="08F10B31"/>
    <w:rsid w:val="0902CEB1"/>
    <w:rsid w:val="091F3FF5"/>
    <w:rsid w:val="0965F538"/>
    <w:rsid w:val="09A23A90"/>
    <w:rsid w:val="09A90C58"/>
    <w:rsid w:val="09ACF711"/>
    <w:rsid w:val="09B5440E"/>
    <w:rsid w:val="09FA3F32"/>
    <w:rsid w:val="09FE5F7C"/>
    <w:rsid w:val="09FEA06E"/>
    <w:rsid w:val="0A411A0E"/>
    <w:rsid w:val="0A6522B7"/>
    <w:rsid w:val="0A6E2CDC"/>
    <w:rsid w:val="0ADC947D"/>
    <w:rsid w:val="0AFCE6D5"/>
    <w:rsid w:val="0B1DC22E"/>
    <w:rsid w:val="0B5CCB08"/>
    <w:rsid w:val="0B9EC667"/>
    <w:rsid w:val="0BA71894"/>
    <w:rsid w:val="0BB78D58"/>
    <w:rsid w:val="0C0567B2"/>
    <w:rsid w:val="0C115250"/>
    <w:rsid w:val="0C217088"/>
    <w:rsid w:val="0C3A70AC"/>
    <w:rsid w:val="0C8716BD"/>
    <w:rsid w:val="0C94DB64"/>
    <w:rsid w:val="0CC64572"/>
    <w:rsid w:val="0CFB468E"/>
    <w:rsid w:val="0CFEF45D"/>
    <w:rsid w:val="0D07DE02"/>
    <w:rsid w:val="0D1A52E7"/>
    <w:rsid w:val="0D821292"/>
    <w:rsid w:val="0D8ECCAB"/>
    <w:rsid w:val="0DAAD9C0"/>
    <w:rsid w:val="0DCCFC00"/>
    <w:rsid w:val="0E0DEDA1"/>
    <w:rsid w:val="0E1B2D64"/>
    <w:rsid w:val="0E1F1722"/>
    <w:rsid w:val="0E263A5F"/>
    <w:rsid w:val="0E43158C"/>
    <w:rsid w:val="0E4FDA08"/>
    <w:rsid w:val="0E61FF65"/>
    <w:rsid w:val="0E7077B5"/>
    <w:rsid w:val="0EAE2F42"/>
    <w:rsid w:val="0EC0B8B1"/>
    <w:rsid w:val="0EF9B488"/>
    <w:rsid w:val="0F21E9DD"/>
    <w:rsid w:val="0F3FB717"/>
    <w:rsid w:val="0F52CD00"/>
    <w:rsid w:val="0F69977D"/>
    <w:rsid w:val="0F955B77"/>
    <w:rsid w:val="0F96B1A5"/>
    <w:rsid w:val="0F9941E1"/>
    <w:rsid w:val="0FBB036C"/>
    <w:rsid w:val="0FC9073E"/>
    <w:rsid w:val="0FD565CB"/>
    <w:rsid w:val="102404A0"/>
    <w:rsid w:val="103CB605"/>
    <w:rsid w:val="104C29F3"/>
    <w:rsid w:val="1067ED1F"/>
    <w:rsid w:val="10A05111"/>
    <w:rsid w:val="10DFC06A"/>
    <w:rsid w:val="10E2DC8B"/>
    <w:rsid w:val="1112586D"/>
    <w:rsid w:val="11671D97"/>
    <w:rsid w:val="11748CD7"/>
    <w:rsid w:val="120C4F39"/>
    <w:rsid w:val="126FBDA4"/>
    <w:rsid w:val="12EF18D3"/>
    <w:rsid w:val="13326686"/>
    <w:rsid w:val="135CAC8E"/>
    <w:rsid w:val="136AE7FB"/>
    <w:rsid w:val="1375A300"/>
    <w:rsid w:val="13BF8472"/>
    <w:rsid w:val="13F5F4BD"/>
    <w:rsid w:val="14033CD3"/>
    <w:rsid w:val="14226AD3"/>
    <w:rsid w:val="1432A98B"/>
    <w:rsid w:val="144E2ABD"/>
    <w:rsid w:val="14545CC6"/>
    <w:rsid w:val="149AC3A5"/>
    <w:rsid w:val="14B1D606"/>
    <w:rsid w:val="14BCB7E9"/>
    <w:rsid w:val="14D168AD"/>
    <w:rsid w:val="1525F586"/>
    <w:rsid w:val="1553BC56"/>
    <w:rsid w:val="156279C8"/>
    <w:rsid w:val="1582EB1F"/>
    <w:rsid w:val="15C71003"/>
    <w:rsid w:val="15CF1164"/>
    <w:rsid w:val="15FDB727"/>
    <w:rsid w:val="1602ED01"/>
    <w:rsid w:val="16080BDD"/>
    <w:rsid w:val="161A6147"/>
    <w:rsid w:val="1626221D"/>
    <w:rsid w:val="16657ED1"/>
    <w:rsid w:val="168B2954"/>
    <w:rsid w:val="1696B8B3"/>
    <w:rsid w:val="16CF536E"/>
    <w:rsid w:val="172444EE"/>
    <w:rsid w:val="1726BA25"/>
    <w:rsid w:val="17385A4B"/>
    <w:rsid w:val="175F9B3B"/>
    <w:rsid w:val="17741CD9"/>
    <w:rsid w:val="1800C8CE"/>
    <w:rsid w:val="181BED82"/>
    <w:rsid w:val="18CEC070"/>
    <w:rsid w:val="18DBE08C"/>
    <w:rsid w:val="19546573"/>
    <w:rsid w:val="19782F9F"/>
    <w:rsid w:val="19D94DE0"/>
    <w:rsid w:val="19D9876F"/>
    <w:rsid w:val="19F051EC"/>
    <w:rsid w:val="1A31EE56"/>
    <w:rsid w:val="1A3D7743"/>
    <w:rsid w:val="1A4B53A7"/>
    <w:rsid w:val="1A5194DF"/>
    <w:rsid w:val="1AA6488C"/>
    <w:rsid w:val="1ADE2B2A"/>
    <w:rsid w:val="1AE9145F"/>
    <w:rsid w:val="1B302C10"/>
    <w:rsid w:val="1BA2ECCA"/>
    <w:rsid w:val="1C025A48"/>
    <w:rsid w:val="1C1E6F0C"/>
    <w:rsid w:val="1C3BF508"/>
    <w:rsid w:val="1C780216"/>
    <w:rsid w:val="1CCBAF6F"/>
    <w:rsid w:val="1CCD0623"/>
    <w:rsid w:val="1D196E74"/>
    <w:rsid w:val="1D3EC7C3"/>
    <w:rsid w:val="1D80B55F"/>
    <w:rsid w:val="1DBBCFED"/>
    <w:rsid w:val="1E12C164"/>
    <w:rsid w:val="1E283C22"/>
    <w:rsid w:val="1F017C1D"/>
    <w:rsid w:val="1F352008"/>
    <w:rsid w:val="1F5D8345"/>
    <w:rsid w:val="1F845DDF"/>
    <w:rsid w:val="1FAA0218"/>
    <w:rsid w:val="1FD6BC4E"/>
    <w:rsid w:val="1FE45B4B"/>
    <w:rsid w:val="2016B402"/>
    <w:rsid w:val="2032F3D7"/>
    <w:rsid w:val="209BAB52"/>
    <w:rsid w:val="20B55F0E"/>
    <w:rsid w:val="20B7DDB1"/>
    <w:rsid w:val="20CC298B"/>
    <w:rsid w:val="21566F56"/>
    <w:rsid w:val="21571186"/>
    <w:rsid w:val="215ED69C"/>
    <w:rsid w:val="21872725"/>
    <w:rsid w:val="21A7238B"/>
    <w:rsid w:val="220A0834"/>
    <w:rsid w:val="2222AA6F"/>
    <w:rsid w:val="224663C4"/>
    <w:rsid w:val="2280262A"/>
    <w:rsid w:val="22A228A6"/>
    <w:rsid w:val="22CAEAAE"/>
    <w:rsid w:val="22DA4DC7"/>
    <w:rsid w:val="22DD4CBC"/>
    <w:rsid w:val="238D67EE"/>
    <w:rsid w:val="23BB9DEA"/>
    <w:rsid w:val="23E60F64"/>
    <w:rsid w:val="243895AC"/>
    <w:rsid w:val="24448149"/>
    <w:rsid w:val="24740F7C"/>
    <w:rsid w:val="2486AC9A"/>
    <w:rsid w:val="2488F72E"/>
    <w:rsid w:val="2498A52C"/>
    <w:rsid w:val="24DBEB58"/>
    <w:rsid w:val="24E32503"/>
    <w:rsid w:val="24F1B9B6"/>
    <w:rsid w:val="2508C89D"/>
    <w:rsid w:val="2514209B"/>
    <w:rsid w:val="2551DF06"/>
    <w:rsid w:val="2560AD4F"/>
    <w:rsid w:val="257E5476"/>
    <w:rsid w:val="257F2957"/>
    <w:rsid w:val="259F4172"/>
    <w:rsid w:val="25D6073F"/>
    <w:rsid w:val="2625705D"/>
    <w:rsid w:val="264431BF"/>
    <w:rsid w:val="2668964C"/>
    <w:rsid w:val="2735A791"/>
    <w:rsid w:val="27516606"/>
    <w:rsid w:val="27534858"/>
    <w:rsid w:val="27559AA9"/>
    <w:rsid w:val="275A87B9"/>
    <w:rsid w:val="279EA368"/>
    <w:rsid w:val="27A9B705"/>
    <w:rsid w:val="27B2B1BD"/>
    <w:rsid w:val="27D80DF5"/>
    <w:rsid w:val="280E5709"/>
    <w:rsid w:val="2812C2CC"/>
    <w:rsid w:val="2878B8FE"/>
    <w:rsid w:val="2894EEFD"/>
    <w:rsid w:val="28EA73E0"/>
    <w:rsid w:val="29132920"/>
    <w:rsid w:val="2916C6FF"/>
    <w:rsid w:val="294BBE19"/>
    <w:rsid w:val="295AF11D"/>
    <w:rsid w:val="29600FD6"/>
    <w:rsid w:val="29B0B32F"/>
    <w:rsid w:val="2A04AF4E"/>
    <w:rsid w:val="2A0C7415"/>
    <w:rsid w:val="2A1D7D9C"/>
    <w:rsid w:val="2A80B49B"/>
    <w:rsid w:val="2AC6D06C"/>
    <w:rsid w:val="2B1A7FC5"/>
    <w:rsid w:val="2B42EABB"/>
    <w:rsid w:val="2B77404D"/>
    <w:rsid w:val="2B9FCB0B"/>
    <w:rsid w:val="2BDBF67C"/>
    <w:rsid w:val="2BDD6CE7"/>
    <w:rsid w:val="2BF24E37"/>
    <w:rsid w:val="2BF58A29"/>
    <w:rsid w:val="2BF7CDD1"/>
    <w:rsid w:val="2C0C4644"/>
    <w:rsid w:val="2C57D1B3"/>
    <w:rsid w:val="2CA6A5AB"/>
    <w:rsid w:val="2CC330FD"/>
    <w:rsid w:val="2CD34FDC"/>
    <w:rsid w:val="2D3D12A0"/>
    <w:rsid w:val="2D61D62B"/>
    <w:rsid w:val="2D8DF9E2"/>
    <w:rsid w:val="2DA393FC"/>
    <w:rsid w:val="2DEC4446"/>
    <w:rsid w:val="2DF2FE9B"/>
    <w:rsid w:val="2E312319"/>
    <w:rsid w:val="2E35C75F"/>
    <w:rsid w:val="2E39614F"/>
    <w:rsid w:val="2E3FC36D"/>
    <w:rsid w:val="2E40FCE3"/>
    <w:rsid w:val="2E655AFA"/>
    <w:rsid w:val="2E7792EA"/>
    <w:rsid w:val="2ECE08D7"/>
    <w:rsid w:val="2ED6D455"/>
    <w:rsid w:val="2EEAF2B9"/>
    <w:rsid w:val="2EF4D4A3"/>
    <w:rsid w:val="2F0DEA6C"/>
    <w:rsid w:val="2F1F1B31"/>
    <w:rsid w:val="2F396AC5"/>
    <w:rsid w:val="2F3E9B87"/>
    <w:rsid w:val="2F439EC2"/>
    <w:rsid w:val="2F636857"/>
    <w:rsid w:val="2F772809"/>
    <w:rsid w:val="2FBCE73D"/>
    <w:rsid w:val="2FDC8DFE"/>
    <w:rsid w:val="2FDFF1D4"/>
    <w:rsid w:val="2FEA5ED3"/>
    <w:rsid w:val="3024C51D"/>
    <w:rsid w:val="308A6140"/>
    <w:rsid w:val="308DA775"/>
    <w:rsid w:val="30946784"/>
    <w:rsid w:val="30B5291B"/>
    <w:rsid w:val="30BA29F7"/>
    <w:rsid w:val="3150146F"/>
    <w:rsid w:val="315B7A7B"/>
    <w:rsid w:val="31712D29"/>
    <w:rsid w:val="31B4156C"/>
    <w:rsid w:val="31BBC514"/>
    <w:rsid w:val="31C28DBC"/>
    <w:rsid w:val="31D8C0C1"/>
    <w:rsid w:val="32185046"/>
    <w:rsid w:val="323DF83D"/>
    <w:rsid w:val="325D41C4"/>
    <w:rsid w:val="325EA2C2"/>
    <w:rsid w:val="327CB6B8"/>
    <w:rsid w:val="3296B2FB"/>
    <w:rsid w:val="32A90F97"/>
    <w:rsid w:val="32F6128D"/>
    <w:rsid w:val="3310CD86"/>
    <w:rsid w:val="339BEA54"/>
    <w:rsid w:val="33A37238"/>
    <w:rsid w:val="33F12A55"/>
    <w:rsid w:val="33F37564"/>
    <w:rsid w:val="3420B7CB"/>
    <w:rsid w:val="34572E28"/>
    <w:rsid w:val="345C9F15"/>
    <w:rsid w:val="34BCC06E"/>
    <w:rsid w:val="34F41DCE"/>
    <w:rsid w:val="3506AE4D"/>
    <w:rsid w:val="35355CD5"/>
    <w:rsid w:val="355A9D31"/>
    <w:rsid w:val="3579C3B1"/>
    <w:rsid w:val="3593FCA1"/>
    <w:rsid w:val="35C949EB"/>
    <w:rsid w:val="3606CA9A"/>
    <w:rsid w:val="366CD5B7"/>
    <w:rsid w:val="36C4A5F6"/>
    <w:rsid w:val="36D94C92"/>
    <w:rsid w:val="36DF710F"/>
    <w:rsid w:val="36F178D0"/>
    <w:rsid w:val="37025998"/>
    <w:rsid w:val="3736FF7E"/>
    <w:rsid w:val="37596A51"/>
    <w:rsid w:val="378F02CA"/>
    <w:rsid w:val="37908068"/>
    <w:rsid w:val="37A96DFB"/>
    <w:rsid w:val="37D93812"/>
    <w:rsid w:val="37ED6307"/>
    <w:rsid w:val="3811608B"/>
    <w:rsid w:val="386866F2"/>
    <w:rsid w:val="38D50126"/>
    <w:rsid w:val="3914EED4"/>
    <w:rsid w:val="392BA136"/>
    <w:rsid w:val="399DD586"/>
    <w:rsid w:val="39C3BAD8"/>
    <w:rsid w:val="3A038D07"/>
    <w:rsid w:val="3A546651"/>
    <w:rsid w:val="3A7DF2C7"/>
    <w:rsid w:val="3AAF7DCE"/>
    <w:rsid w:val="3ABFE56B"/>
    <w:rsid w:val="3AE415AB"/>
    <w:rsid w:val="3B12F6C1"/>
    <w:rsid w:val="3B6199E5"/>
    <w:rsid w:val="3B67487C"/>
    <w:rsid w:val="3B6E0389"/>
    <w:rsid w:val="3B905CD4"/>
    <w:rsid w:val="3BDC0E7F"/>
    <w:rsid w:val="3C0DA103"/>
    <w:rsid w:val="3C3D7FCE"/>
    <w:rsid w:val="3C7BF95D"/>
    <w:rsid w:val="3CB2008E"/>
    <w:rsid w:val="3CB203F5"/>
    <w:rsid w:val="3CB4AA19"/>
    <w:rsid w:val="3CC1DF14"/>
    <w:rsid w:val="3CE4E97E"/>
    <w:rsid w:val="3CE90EFF"/>
    <w:rsid w:val="3CED79C7"/>
    <w:rsid w:val="3D0E849D"/>
    <w:rsid w:val="3D17BB26"/>
    <w:rsid w:val="3D24737B"/>
    <w:rsid w:val="3D28264B"/>
    <w:rsid w:val="3D3AAD3E"/>
    <w:rsid w:val="3D914F3E"/>
    <w:rsid w:val="3DBB5768"/>
    <w:rsid w:val="3DDD9777"/>
    <w:rsid w:val="3DF17B72"/>
    <w:rsid w:val="3E18039D"/>
    <w:rsid w:val="3E2B9E9E"/>
    <w:rsid w:val="3E49AF38"/>
    <w:rsid w:val="3E4D4F98"/>
    <w:rsid w:val="3E746DD7"/>
    <w:rsid w:val="3E896096"/>
    <w:rsid w:val="3E9EE5B5"/>
    <w:rsid w:val="3E9F02E1"/>
    <w:rsid w:val="3EE7B1B8"/>
    <w:rsid w:val="3F050C7A"/>
    <w:rsid w:val="3FA2B58A"/>
    <w:rsid w:val="3FA51A20"/>
    <w:rsid w:val="403B64AA"/>
    <w:rsid w:val="40E2265E"/>
    <w:rsid w:val="4109853E"/>
    <w:rsid w:val="41146B17"/>
    <w:rsid w:val="41A42EA8"/>
    <w:rsid w:val="41D0C4FB"/>
    <w:rsid w:val="41D23C2F"/>
    <w:rsid w:val="41E5F1D1"/>
    <w:rsid w:val="41FB1204"/>
    <w:rsid w:val="421132FB"/>
    <w:rsid w:val="42823898"/>
    <w:rsid w:val="42EF2790"/>
    <w:rsid w:val="42FBE144"/>
    <w:rsid w:val="430CAAAD"/>
    <w:rsid w:val="43DDF255"/>
    <w:rsid w:val="43DEA6F9"/>
    <w:rsid w:val="43F9B500"/>
    <w:rsid w:val="44389D12"/>
    <w:rsid w:val="4459523E"/>
    <w:rsid w:val="44616ADC"/>
    <w:rsid w:val="447514E9"/>
    <w:rsid w:val="447BE829"/>
    <w:rsid w:val="44A200E2"/>
    <w:rsid w:val="44BADF38"/>
    <w:rsid w:val="45048654"/>
    <w:rsid w:val="451DCF74"/>
    <w:rsid w:val="452BC653"/>
    <w:rsid w:val="452C96C6"/>
    <w:rsid w:val="45467A0B"/>
    <w:rsid w:val="4561A443"/>
    <w:rsid w:val="4583D03E"/>
    <w:rsid w:val="45A30D68"/>
    <w:rsid w:val="45BEA8DB"/>
    <w:rsid w:val="45C4494B"/>
    <w:rsid w:val="45D95936"/>
    <w:rsid w:val="45E4A3CA"/>
    <w:rsid w:val="460CC1FD"/>
    <w:rsid w:val="4652D8C6"/>
    <w:rsid w:val="46937282"/>
    <w:rsid w:val="469BC78E"/>
    <w:rsid w:val="46AF0CF4"/>
    <w:rsid w:val="46DE4087"/>
    <w:rsid w:val="46FD1926"/>
    <w:rsid w:val="470E49F7"/>
    <w:rsid w:val="47171C9C"/>
    <w:rsid w:val="47558CFF"/>
    <w:rsid w:val="4761AD43"/>
    <w:rsid w:val="47C31A86"/>
    <w:rsid w:val="47DC42E3"/>
    <w:rsid w:val="47E1B55D"/>
    <w:rsid w:val="483797EF"/>
    <w:rsid w:val="48541CCA"/>
    <w:rsid w:val="487B34D6"/>
    <w:rsid w:val="490BD991"/>
    <w:rsid w:val="4927A38C"/>
    <w:rsid w:val="492A33AB"/>
    <w:rsid w:val="49778664"/>
    <w:rsid w:val="497B4DA5"/>
    <w:rsid w:val="499C4F5A"/>
    <w:rsid w:val="49E39DB4"/>
    <w:rsid w:val="4A3C7057"/>
    <w:rsid w:val="4A7BDB60"/>
    <w:rsid w:val="4A94D0EC"/>
    <w:rsid w:val="4AAC9DC0"/>
    <w:rsid w:val="4AB43EDE"/>
    <w:rsid w:val="4ACD6EC4"/>
    <w:rsid w:val="4AE7DB84"/>
    <w:rsid w:val="4B163EAC"/>
    <w:rsid w:val="4B424D80"/>
    <w:rsid w:val="4B58AD19"/>
    <w:rsid w:val="4B6B31C7"/>
    <w:rsid w:val="4BD37F1B"/>
    <w:rsid w:val="4BED0F5A"/>
    <w:rsid w:val="4BF36513"/>
    <w:rsid w:val="4C0DBAFF"/>
    <w:rsid w:val="4C14ED12"/>
    <w:rsid w:val="4C1778F0"/>
    <w:rsid w:val="4C1E7115"/>
    <w:rsid w:val="4C339C45"/>
    <w:rsid w:val="4C8BB8B1"/>
    <w:rsid w:val="4C9D0D09"/>
    <w:rsid w:val="4CF1FE13"/>
    <w:rsid w:val="4CF5DC3E"/>
    <w:rsid w:val="4D02C936"/>
    <w:rsid w:val="4D2C86D7"/>
    <w:rsid w:val="4D400726"/>
    <w:rsid w:val="4D520C57"/>
    <w:rsid w:val="4D76E1E2"/>
    <w:rsid w:val="4D78047D"/>
    <w:rsid w:val="4D8A6441"/>
    <w:rsid w:val="4D8D3C3B"/>
    <w:rsid w:val="4D91AD84"/>
    <w:rsid w:val="4DB23A6E"/>
    <w:rsid w:val="4E0586C1"/>
    <w:rsid w:val="4E49B741"/>
    <w:rsid w:val="4E7912A3"/>
    <w:rsid w:val="4E94F1B1"/>
    <w:rsid w:val="4EDC493B"/>
    <w:rsid w:val="4EDF21B5"/>
    <w:rsid w:val="4EF916E3"/>
    <w:rsid w:val="4F593247"/>
    <w:rsid w:val="4F8DB7AD"/>
    <w:rsid w:val="4FAA92DA"/>
    <w:rsid w:val="4FC0961E"/>
    <w:rsid w:val="4FC5BE0D"/>
    <w:rsid w:val="50106BE0"/>
    <w:rsid w:val="5013062E"/>
    <w:rsid w:val="502B275F"/>
    <w:rsid w:val="504EFF76"/>
    <w:rsid w:val="50609C0C"/>
    <w:rsid w:val="5070B5C6"/>
    <w:rsid w:val="508F28A7"/>
    <w:rsid w:val="50D2FC50"/>
    <w:rsid w:val="50E00FE9"/>
    <w:rsid w:val="50E32471"/>
    <w:rsid w:val="5105358A"/>
    <w:rsid w:val="5119F502"/>
    <w:rsid w:val="5134D392"/>
    <w:rsid w:val="51464C5A"/>
    <w:rsid w:val="5170EE33"/>
    <w:rsid w:val="521C6038"/>
    <w:rsid w:val="523288A5"/>
    <w:rsid w:val="523F3A8D"/>
    <w:rsid w:val="52667693"/>
    <w:rsid w:val="5272FB34"/>
    <w:rsid w:val="52AD7153"/>
    <w:rsid w:val="52C366EF"/>
    <w:rsid w:val="52D818DE"/>
    <w:rsid w:val="535B730E"/>
    <w:rsid w:val="537E81B7"/>
    <w:rsid w:val="5387FFE4"/>
    <w:rsid w:val="53BD4947"/>
    <w:rsid w:val="53D55D69"/>
    <w:rsid w:val="54073F22"/>
    <w:rsid w:val="542FDBEE"/>
    <w:rsid w:val="54307366"/>
    <w:rsid w:val="5473D000"/>
    <w:rsid w:val="548B05E2"/>
    <w:rsid w:val="54E27130"/>
    <w:rsid w:val="54FC7880"/>
    <w:rsid w:val="54FD6A8D"/>
    <w:rsid w:val="553B7015"/>
    <w:rsid w:val="5583B4EA"/>
    <w:rsid w:val="55900E44"/>
    <w:rsid w:val="559E753E"/>
    <w:rsid w:val="55B90CC0"/>
    <w:rsid w:val="55BA16E7"/>
    <w:rsid w:val="55D0AF15"/>
    <w:rsid w:val="56066E78"/>
    <w:rsid w:val="560B595D"/>
    <w:rsid w:val="5611FD46"/>
    <w:rsid w:val="56144D8B"/>
    <w:rsid w:val="562766FD"/>
    <w:rsid w:val="563B35B4"/>
    <w:rsid w:val="5646EF0C"/>
    <w:rsid w:val="56559A2D"/>
    <w:rsid w:val="5680FA01"/>
    <w:rsid w:val="56D9791A"/>
    <w:rsid w:val="577F256D"/>
    <w:rsid w:val="5783090A"/>
    <w:rsid w:val="57FA809E"/>
    <w:rsid w:val="5809FEE1"/>
    <w:rsid w:val="580E51DD"/>
    <w:rsid w:val="58522B7E"/>
    <w:rsid w:val="5876160B"/>
    <w:rsid w:val="589F6C49"/>
    <w:rsid w:val="58A6B714"/>
    <w:rsid w:val="58BD2074"/>
    <w:rsid w:val="58D7121F"/>
    <w:rsid w:val="58E95B66"/>
    <w:rsid w:val="58EBEB1C"/>
    <w:rsid w:val="59207082"/>
    <w:rsid w:val="59706181"/>
    <w:rsid w:val="5990C63E"/>
    <w:rsid w:val="59977E9C"/>
    <w:rsid w:val="59ACC6D8"/>
    <w:rsid w:val="59E8FC5B"/>
    <w:rsid w:val="5A0F1383"/>
    <w:rsid w:val="5A2D2634"/>
    <w:rsid w:val="5A3B35EC"/>
    <w:rsid w:val="5A7C0327"/>
    <w:rsid w:val="5A81F343"/>
    <w:rsid w:val="5AAF021B"/>
    <w:rsid w:val="5ABE9805"/>
    <w:rsid w:val="5ADBEE47"/>
    <w:rsid w:val="5B5109B6"/>
    <w:rsid w:val="5B5216D9"/>
    <w:rsid w:val="5B5D90B6"/>
    <w:rsid w:val="5BC65E8E"/>
    <w:rsid w:val="5BDFBD21"/>
    <w:rsid w:val="5BE2E141"/>
    <w:rsid w:val="5C3EDBC7"/>
    <w:rsid w:val="5C400AB7"/>
    <w:rsid w:val="5C7887F6"/>
    <w:rsid w:val="5CCAE8EB"/>
    <w:rsid w:val="5CEC42CF"/>
    <w:rsid w:val="5CF6F617"/>
    <w:rsid w:val="5D15D0DF"/>
    <w:rsid w:val="5D2D7B9E"/>
    <w:rsid w:val="5D31D136"/>
    <w:rsid w:val="5D45D92C"/>
    <w:rsid w:val="5D9BC536"/>
    <w:rsid w:val="5DC87513"/>
    <w:rsid w:val="5DDEA401"/>
    <w:rsid w:val="5DEE4B41"/>
    <w:rsid w:val="5DF6AFBF"/>
    <w:rsid w:val="5E0B766B"/>
    <w:rsid w:val="5E11FB72"/>
    <w:rsid w:val="5E12F791"/>
    <w:rsid w:val="5E362BB2"/>
    <w:rsid w:val="5E66E7DA"/>
    <w:rsid w:val="5ECC83FD"/>
    <w:rsid w:val="5EEE7D8D"/>
    <w:rsid w:val="5EF7C624"/>
    <w:rsid w:val="5EFE3D3F"/>
    <w:rsid w:val="5F0D1830"/>
    <w:rsid w:val="5F356907"/>
    <w:rsid w:val="5F397DCA"/>
    <w:rsid w:val="5F7DADE1"/>
    <w:rsid w:val="5F94F323"/>
    <w:rsid w:val="5F9EEDE1"/>
    <w:rsid w:val="5FEC0E89"/>
    <w:rsid w:val="6006C020"/>
    <w:rsid w:val="60768982"/>
    <w:rsid w:val="607A3C52"/>
    <w:rsid w:val="607B45A7"/>
    <w:rsid w:val="6094ECD4"/>
    <w:rsid w:val="6096E672"/>
    <w:rsid w:val="609B915D"/>
    <w:rsid w:val="60DFA5C5"/>
    <w:rsid w:val="60FB818C"/>
    <w:rsid w:val="611E1368"/>
    <w:rsid w:val="6198DD8E"/>
    <w:rsid w:val="61C510C7"/>
    <w:rsid w:val="61E46700"/>
    <w:rsid w:val="6222454A"/>
    <w:rsid w:val="624356B4"/>
    <w:rsid w:val="62693C07"/>
    <w:rsid w:val="62BA1400"/>
    <w:rsid w:val="62F1C094"/>
    <w:rsid w:val="6316B58D"/>
    <w:rsid w:val="6320847E"/>
    <w:rsid w:val="633764A0"/>
    <w:rsid w:val="633DCCA5"/>
    <w:rsid w:val="633FA128"/>
    <w:rsid w:val="63657B6D"/>
    <w:rsid w:val="636B7BD9"/>
    <w:rsid w:val="637890A5"/>
    <w:rsid w:val="63B4B609"/>
    <w:rsid w:val="63C340AA"/>
    <w:rsid w:val="63DD5696"/>
    <w:rsid w:val="646A3FA8"/>
    <w:rsid w:val="6476DC1D"/>
    <w:rsid w:val="647B8B88"/>
    <w:rsid w:val="64A9C546"/>
    <w:rsid w:val="64B86F3E"/>
    <w:rsid w:val="64D4B905"/>
    <w:rsid w:val="64F7ECD0"/>
    <w:rsid w:val="652ADDFB"/>
    <w:rsid w:val="652F0508"/>
    <w:rsid w:val="6556E61C"/>
    <w:rsid w:val="65593D3E"/>
    <w:rsid w:val="6576CF5B"/>
    <w:rsid w:val="65AD38D5"/>
    <w:rsid w:val="65BE9022"/>
    <w:rsid w:val="660122C6"/>
    <w:rsid w:val="664D96AE"/>
    <w:rsid w:val="6656F650"/>
    <w:rsid w:val="666B63E8"/>
    <w:rsid w:val="666E6DEA"/>
    <w:rsid w:val="66DB4768"/>
    <w:rsid w:val="66E49C16"/>
    <w:rsid w:val="67130CAF"/>
    <w:rsid w:val="6718D78A"/>
    <w:rsid w:val="672B9D94"/>
    <w:rsid w:val="6733563C"/>
    <w:rsid w:val="674F539E"/>
    <w:rsid w:val="6763C474"/>
    <w:rsid w:val="677EA60F"/>
    <w:rsid w:val="67FEE21C"/>
    <w:rsid w:val="6840CE83"/>
    <w:rsid w:val="684860CE"/>
    <w:rsid w:val="68922660"/>
    <w:rsid w:val="68AEDD10"/>
    <w:rsid w:val="68B3F644"/>
    <w:rsid w:val="68C8BBA4"/>
    <w:rsid w:val="68CA9FBB"/>
    <w:rsid w:val="68CD38D0"/>
    <w:rsid w:val="68CDF9BA"/>
    <w:rsid w:val="68D8893D"/>
    <w:rsid w:val="6942C55C"/>
    <w:rsid w:val="695ED804"/>
    <w:rsid w:val="69742F6A"/>
    <w:rsid w:val="69968030"/>
    <w:rsid w:val="699B5502"/>
    <w:rsid w:val="6A085185"/>
    <w:rsid w:val="6A0FB0F0"/>
    <w:rsid w:val="6A1AB2F8"/>
    <w:rsid w:val="6A2BBFCD"/>
    <w:rsid w:val="6A4619EA"/>
    <w:rsid w:val="6A622FE6"/>
    <w:rsid w:val="6A76D612"/>
    <w:rsid w:val="6A875233"/>
    <w:rsid w:val="6A8A3B72"/>
    <w:rsid w:val="6A9108EA"/>
    <w:rsid w:val="6AC037B5"/>
    <w:rsid w:val="6AC62A31"/>
    <w:rsid w:val="6ADB7A5F"/>
    <w:rsid w:val="6AF404C0"/>
    <w:rsid w:val="6AF6D394"/>
    <w:rsid w:val="6B0BD017"/>
    <w:rsid w:val="6B78CE1B"/>
    <w:rsid w:val="6BC7E74A"/>
    <w:rsid w:val="6C5DEF98"/>
    <w:rsid w:val="6C6E7D84"/>
    <w:rsid w:val="6C7FCEC9"/>
    <w:rsid w:val="6C95E14E"/>
    <w:rsid w:val="6CD27B78"/>
    <w:rsid w:val="6D0C0EB1"/>
    <w:rsid w:val="6D350517"/>
    <w:rsid w:val="6D480656"/>
    <w:rsid w:val="6D536285"/>
    <w:rsid w:val="6D5550B1"/>
    <w:rsid w:val="6D8C1CEE"/>
    <w:rsid w:val="6D90E703"/>
    <w:rsid w:val="6D9A5C4A"/>
    <w:rsid w:val="6DCDF167"/>
    <w:rsid w:val="6DFAEEE9"/>
    <w:rsid w:val="6E5F0940"/>
    <w:rsid w:val="6E9A7854"/>
    <w:rsid w:val="6EB5AA45"/>
    <w:rsid w:val="6ECC9978"/>
    <w:rsid w:val="6EF80028"/>
    <w:rsid w:val="6F1C46D6"/>
    <w:rsid w:val="6F31AB32"/>
    <w:rsid w:val="6F698EF7"/>
    <w:rsid w:val="6F78E518"/>
    <w:rsid w:val="6F8123BD"/>
    <w:rsid w:val="6FA2E173"/>
    <w:rsid w:val="6FE93928"/>
    <w:rsid w:val="703068A3"/>
    <w:rsid w:val="70352083"/>
    <w:rsid w:val="706154B7"/>
    <w:rsid w:val="70648FDC"/>
    <w:rsid w:val="70C7BE77"/>
    <w:rsid w:val="7115ADB7"/>
    <w:rsid w:val="7132C93A"/>
    <w:rsid w:val="715210FC"/>
    <w:rsid w:val="71D07F5E"/>
    <w:rsid w:val="71F360CF"/>
    <w:rsid w:val="721EFC90"/>
    <w:rsid w:val="724B2CEA"/>
    <w:rsid w:val="734A19C1"/>
    <w:rsid w:val="73570701"/>
    <w:rsid w:val="736C1FFD"/>
    <w:rsid w:val="737ABBCB"/>
    <w:rsid w:val="73938191"/>
    <w:rsid w:val="73A3C5F8"/>
    <w:rsid w:val="73B5A628"/>
    <w:rsid w:val="741D3685"/>
    <w:rsid w:val="74588B94"/>
    <w:rsid w:val="7469423B"/>
    <w:rsid w:val="747E17E3"/>
    <w:rsid w:val="74CB9DE2"/>
    <w:rsid w:val="74CD2CA7"/>
    <w:rsid w:val="751A4FB4"/>
    <w:rsid w:val="754652A7"/>
    <w:rsid w:val="755479FC"/>
    <w:rsid w:val="7563FA30"/>
    <w:rsid w:val="758A71A5"/>
    <w:rsid w:val="76224483"/>
    <w:rsid w:val="765944F5"/>
    <w:rsid w:val="7669AEC5"/>
    <w:rsid w:val="7674ACCD"/>
    <w:rsid w:val="769CDA23"/>
    <w:rsid w:val="76A27F6E"/>
    <w:rsid w:val="76B4355A"/>
    <w:rsid w:val="76BFB458"/>
    <w:rsid w:val="76C44141"/>
    <w:rsid w:val="7725B489"/>
    <w:rsid w:val="7727751E"/>
    <w:rsid w:val="7753BEC5"/>
    <w:rsid w:val="77DD1BE9"/>
    <w:rsid w:val="781E4617"/>
    <w:rsid w:val="78469DF3"/>
    <w:rsid w:val="787CE8AB"/>
    <w:rsid w:val="78905638"/>
    <w:rsid w:val="789FBC1D"/>
    <w:rsid w:val="78BA4936"/>
    <w:rsid w:val="7906115F"/>
    <w:rsid w:val="79268207"/>
    <w:rsid w:val="7929FDDD"/>
    <w:rsid w:val="792C3AA6"/>
    <w:rsid w:val="794C8640"/>
    <w:rsid w:val="799214A7"/>
    <w:rsid w:val="79FE9A60"/>
    <w:rsid w:val="7A0BBC14"/>
    <w:rsid w:val="7A3E1E24"/>
    <w:rsid w:val="7A54CB75"/>
    <w:rsid w:val="7A7A2050"/>
    <w:rsid w:val="7AAAE0D8"/>
    <w:rsid w:val="7ABD9D6E"/>
    <w:rsid w:val="7B449769"/>
    <w:rsid w:val="7B47C41F"/>
    <w:rsid w:val="7B804232"/>
    <w:rsid w:val="7BACE94A"/>
    <w:rsid w:val="7BAE8F32"/>
    <w:rsid w:val="7BD799DC"/>
    <w:rsid w:val="7BE95DA8"/>
    <w:rsid w:val="7BED4DAD"/>
    <w:rsid w:val="7C22B410"/>
    <w:rsid w:val="7C30204B"/>
    <w:rsid w:val="7C32B64D"/>
    <w:rsid w:val="7C443DE6"/>
    <w:rsid w:val="7C80912E"/>
    <w:rsid w:val="7C924543"/>
    <w:rsid w:val="7CDEB97E"/>
    <w:rsid w:val="7CEC401D"/>
    <w:rsid w:val="7CFB8FE4"/>
    <w:rsid w:val="7D373690"/>
    <w:rsid w:val="7D436EA1"/>
    <w:rsid w:val="7D5893BC"/>
    <w:rsid w:val="7DD1FA9E"/>
    <w:rsid w:val="7E1669A4"/>
    <w:rsid w:val="7E3D5F36"/>
    <w:rsid w:val="7E50B603"/>
    <w:rsid w:val="7E975CA0"/>
    <w:rsid w:val="7E9B348A"/>
    <w:rsid w:val="7E9DB742"/>
    <w:rsid w:val="7EA9C667"/>
    <w:rsid w:val="7EE394AB"/>
    <w:rsid w:val="7F1DECE6"/>
    <w:rsid w:val="7FEFBA91"/>
  </w:rsids>
  <m:mathPr>
    <m:mathFont m:val="Cambria Math"/>
    <m:brkBin m:val="before"/>
    <m:brkBinSub m:val="--"/>
    <m:smallFrac m:val="0"/>
    <m:dispDef/>
    <m:lMargin m:val="0"/>
    <m:rMargin m:val="0"/>
    <m:defJc m:val="centerGroup"/>
    <m:wrapIndent m:val="1440"/>
    <m:intLim m:val="subSup"/>
    <m:naryLim m:val="undOvr"/>
  </m:mathPr>
  <w:themeFontLang w:val="nl-NL"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69089935"/>
  <w14:defaultImageDpi w14:val="96"/>
  <w15:chartTrackingRefBased/>
  <w15:docId w15:val="{A1D3112E-2919-4A03-82B4-E0C5614F6B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nl-NL" w:eastAsia="nl-NL"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lang w:val="en-GB" w:eastAsia="sv-SE"/>
    </w:rPr>
  </w:style>
  <w:style w:type="paragraph" w:styleId="Heading1">
    <w:name w:val="heading 1"/>
    <w:basedOn w:val="Normal"/>
    <w:next w:val="Normal"/>
    <w:link w:val="Heading1Char"/>
    <w:uiPriority w:val="99"/>
    <w:qFormat/>
    <w:pPr>
      <w:keepNext/>
      <w:outlineLvl w:val="0"/>
    </w:pPr>
    <w:rPr>
      <w:sz w:val="36"/>
      <w:szCs w:val="36"/>
    </w:rPr>
  </w:style>
  <w:style w:type="paragraph" w:styleId="Heading2">
    <w:name w:val="heading 2"/>
    <w:basedOn w:val="Normal"/>
    <w:next w:val="Normal"/>
    <w:link w:val="Heading2Char"/>
    <w:uiPriority w:val="99"/>
    <w:qFormat/>
    <w:pPr>
      <w:keepNext/>
      <w:outlineLvl w:val="1"/>
    </w:pPr>
    <w:rPr>
      <w:b/>
      <w:bCs/>
    </w:rPr>
  </w:style>
  <w:style w:type="paragraph" w:styleId="Heading3">
    <w:name w:val="heading 3"/>
    <w:basedOn w:val="Normal"/>
    <w:next w:val="Normal"/>
    <w:link w:val="Heading3Char"/>
    <w:uiPriority w:val="99"/>
    <w:qFormat/>
    <w:pPr>
      <w:keepNext/>
      <w:outlineLvl w:val="2"/>
    </w:pPr>
    <w:rPr>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locked/>
    <w:rPr>
      <w:rFonts w:ascii="Cambria" w:eastAsia="Times New Roman" w:hAnsi="Cambria" w:cs="Times New Roman"/>
      <w:b/>
      <w:bCs/>
      <w:kern w:val="32"/>
      <w:sz w:val="32"/>
      <w:szCs w:val="32"/>
      <w:lang w:val="en-GB" w:eastAsia="sv-SE"/>
    </w:rPr>
  </w:style>
  <w:style w:type="character" w:customStyle="1" w:styleId="Heading2Char">
    <w:name w:val="Heading 2 Char"/>
    <w:link w:val="Heading2"/>
    <w:uiPriority w:val="9"/>
    <w:semiHidden/>
    <w:locked/>
    <w:rPr>
      <w:rFonts w:ascii="Cambria" w:eastAsia="Times New Roman" w:hAnsi="Cambria" w:cs="Times New Roman"/>
      <w:b/>
      <w:bCs/>
      <w:i/>
      <w:iCs/>
      <w:sz w:val="28"/>
      <w:szCs w:val="28"/>
      <w:lang w:val="en-GB" w:eastAsia="sv-SE"/>
    </w:rPr>
  </w:style>
  <w:style w:type="character" w:customStyle="1" w:styleId="Heading3Char">
    <w:name w:val="Heading 3 Char"/>
    <w:link w:val="Heading3"/>
    <w:uiPriority w:val="9"/>
    <w:semiHidden/>
    <w:locked/>
    <w:rPr>
      <w:rFonts w:ascii="Cambria" w:eastAsia="Times New Roman" w:hAnsi="Cambria" w:cs="Times New Roman"/>
      <w:b/>
      <w:bCs/>
      <w:sz w:val="26"/>
      <w:szCs w:val="26"/>
      <w:lang w:val="en-GB" w:eastAsia="sv-SE"/>
    </w:rPr>
  </w:style>
  <w:style w:type="character" w:styleId="Hyperlink">
    <w:name w:val="Hyperlink"/>
    <w:uiPriority w:val="99"/>
    <w:rPr>
      <w:rFonts w:cs="Times New Roman"/>
      <w:color w:val="0000FF"/>
      <w:u w:val="single"/>
    </w:rPr>
  </w:style>
  <w:style w:type="paragraph" w:customStyle="1" w:styleId="References">
    <w:name w:val="References"/>
    <w:basedOn w:val="Normal"/>
    <w:uiPriority w:val="99"/>
    <w:pPr>
      <w:spacing w:after="80"/>
      <w:ind w:left="144" w:hanging="144"/>
      <w:jc w:val="both"/>
    </w:pPr>
    <w:rPr>
      <w:sz w:val="18"/>
      <w:szCs w:val="18"/>
      <w:lang w:val="en-US" w:eastAsia="en-US"/>
    </w:rPr>
  </w:style>
  <w:style w:type="paragraph" w:styleId="BodyText2">
    <w:name w:val="Body Text 2"/>
    <w:basedOn w:val="Normal"/>
    <w:link w:val="BodyText2Char"/>
    <w:uiPriority w:val="99"/>
    <w:pPr>
      <w:jc w:val="both"/>
    </w:pPr>
  </w:style>
  <w:style w:type="character" w:customStyle="1" w:styleId="BodyText2Char">
    <w:name w:val="Body Text 2 Char"/>
    <w:link w:val="BodyText2"/>
    <w:uiPriority w:val="99"/>
    <w:semiHidden/>
    <w:locked/>
    <w:rPr>
      <w:rFonts w:cs="Times New Roman"/>
      <w:sz w:val="24"/>
      <w:szCs w:val="24"/>
      <w:lang w:val="en-GB" w:eastAsia="sv-SE"/>
    </w:rPr>
  </w:style>
  <w:style w:type="paragraph" w:styleId="BodyText">
    <w:name w:val="Body Text"/>
    <w:basedOn w:val="Normal"/>
    <w:link w:val="BodyTextChar"/>
    <w:uiPriority w:val="99"/>
    <w:rPr>
      <w:color w:val="0000FF"/>
    </w:rPr>
  </w:style>
  <w:style w:type="character" w:customStyle="1" w:styleId="BodyTextChar">
    <w:name w:val="Body Text Char"/>
    <w:link w:val="BodyText"/>
    <w:uiPriority w:val="99"/>
    <w:semiHidden/>
    <w:locked/>
    <w:rPr>
      <w:rFonts w:cs="Times New Roman"/>
      <w:sz w:val="24"/>
      <w:szCs w:val="24"/>
      <w:lang w:val="en-GB" w:eastAsia="sv-SE"/>
    </w:rPr>
  </w:style>
  <w:style w:type="character" w:customStyle="1" w:styleId="eudoraheader">
    <w:name w:val="eudoraheader"/>
    <w:uiPriority w:val="99"/>
    <w:rsid w:val="00D50395"/>
    <w:rPr>
      <w:rFonts w:cs="Times New Roman"/>
    </w:rPr>
  </w:style>
  <w:style w:type="paragraph" w:styleId="FootnoteText">
    <w:name w:val="footnote text"/>
    <w:basedOn w:val="Normal"/>
    <w:link w:val="FootnoteTextChar"/>
    <w:uiPriority w:val="99"/>
    <w:semiHidden/>
    <w:rsid w:val="000C1967"/>
    <w:rPr>
      <w:sz w:val="20"/>
      <w:szCs w:val="20"/>
    </w:rPr>
  </w:style>
  <w:style w:type="character" w:customStyle="1" w:styleId="FootnoteTextChar">
    <w:name w:val="Footnote Text Char"/>
    <w:link w:val="FootnoteText"/>
    <w:uiPriority w:val="99"/>
    <w:semiHidden/>
    <w:locked/>
    <w:rPr>
      <w:rFonts w:cs="Times New Roman"/>
      <w:sz w:val="20"/>
      <w:szCs w:val="20"/>
      <w:lang w:val="en-GB" w:eastAsia="sv-SE"/>
    </w:rPr>
  </w:style>
  <w:style w:type="character" w:styleId="FootnoteReference">
    <w:name w:val="footnote reference"/>
    <w:uiPriority w:val="99"/>
    <w:semiHidden/>
    <w:rsid w:val="000C1967"/>
    <w:rPr>
      <w:rFonts w:cs="Times New Roman"/>
      <w:vertAlign w:val="superscript"/>
    </w:rPr>
  </w:style>
  <w:style w:type="character" w:styleId="FollowedHyperlink">
    <w:name w:val="FollowedHyperlink"/>
    <w:uiPriority w:val="99"/>
    <w:semiHidden/>
    <w:unhideWhenUsed/>
    <w:rsid w:val="00AD53B6"/>
    <w:rPr>
      <w:rFonts w:cs="Times New Roman"/>
      <w:color w:val="800080"/>
      <w:u w:val="single"/>
    </w:rPr>
  </w:style>
  <w:style w:type="character" w:styleId="CommentReference">
    <w:name w:val="annotation reference"/>
    <w:uiPriority w:val="99"/>
    <w:semiHidden/>
    <w:unhideWhenUsed/>
    <w:rsid w:val="001402B3"/>
    <w:rPr>
      <w:rFonts w:cs="Times New Roman"/>
      <w:sz w:val="16"/>
      <w:szCs w:val="16"/>
    </w:rPr>
  </w:style>
  <w:style w:type="paragraph" w:styleId="CommentText">
    <w:name w:val="annotation text"/>
    <w:basedOn w:val="Normal"/>
    <w:link w:val="CommentTextChar"/>
    <w:uiPriority w:val="99"/>
    <w:unhideWhenUsed/>
    <w:rsid w:val="001402B3"/>
    <w:rPr>
      <w:sz w:val="20"/>
      <w:szCs w:val="20"/>
    </w:rPr>
  </w:style>
  <w:style w:type="character" w:customStyle="1" w:styleId="CommentTextChar">
    <w:name w:val="Comment Text Char"/>
    <w:link w:val="CommentText"/>
    <w:uiPriority w:val="99"/>
    <w:locked/>
    <w:rsid w:val="001402B3"/>
    <w:rPr>
      <w:rFonts w:cs="Times New Roman"/>
      <w:sz w:val="20"/>
      <w:szCs w:val="20"/>
      <w:lang w:val="en-GB" w:eastAsia="sv-SE"/>
    </w:rPr>
  </w:style>
  <w:style w:type="paragraph" w:styleId="CommentSubject">
    <w:name w:val="annotation subject"/>
    <w:basedOn w:val="CommentText"/>
    <w:next w:val="CommentText"/>
    <w:link w:val="CommentSubjectChar"/>
    <w:uiPriority w:val="99"/>
    <w:semiHidden/>
    <w:unhideWhenUsed/>
    <w:rsid w:val="001402B3"/>
    <w:rPr>
      <w:b/>
      <w:bCs/>
    </w:rPr>
  </w:style>
  <w:style w:type="character" w:customStyle="1" w:styleId="CommentSubjectChar">
    <w:name w:val="Comment Subject Char"/>
    <w:link w:val="CommentSubject"/>
    <w:uiPriority w:val="99"/>
    <w:semiHidden/>
    <w:locked/>
    <w:rsid w:val="001402B3"/>
    <w:rPr>
      <w:rFonts w:cs="Times New Roman"/>
      <w:b/>
      <w:bCs/>
      <w:sz w:val="20"/>
      <w:szCs w:val="20"/>
      <w:lang w:val="en-GB" w:eastAsia="sv-SE"/>
    </w:rPr>
  </w:style>
  <w:style w:type="paragraph" w:styleId="BalloonText">
    <w:name w:val="Balloon Text"/>
    <w:basedOn w:val="Normal"/>
    <w:link w:val="BalloonTextChar"/>
    <w:uiPriority w:val="99"/>
    <w:semiHidden/>
    <w:unhideWhenUsed/>
    <w:rsid w:val="001402B3"/>
    <w:rPr>
      <w:rFonts w:ascii="Tahoma" w:hAnsi="Tahoma" w:cs="Tahoma"/>
      <w:sz w:val="16"/>
      <w:szCs w:val="16"/>
    </w:rPr>
  </w:style>
  <w:style w:type="character" w:customStyle="1" w:styleId="BalloonTextChar">
    <w:name w:val="Balloon Text Char"/>
    <w:link w:val="BalloonText"/>
    <w:uiPriority w:val="99"/>
    <w:semiHidden/>
    <w:locked/>
    <w:rsid w:val="001402B3"/>
    <w:rPr>
      <w:rFonts w:ascii="Tahoma" w:hAnsi="Tahoma" w:cs="Tahoma"/>
      <w:sz w:val="16"/>
      <w:szCs w:val="16"/>
      <w:lang w:val="en-GB" w:eastAsia="sv-SE"/>
    </w:rPr>
  </w:style>
  <w:style w:type="paragraph" w:styleId="Header">
    <w:name w:val="header"/>
    <w:basedOn w:val="Normal"/>
    <w:link w:val="HeaderChar"/>
    <w:uiPriority w:val="99"/>
    <w:unhideWhenUsed/>
    <w:rsid w:val="00B73A77"/>
    <w:pPr>
      <w:tabs>
        <w:tab w:val="center" w:pos="4536"/>
        <w:tab w:val="right" w:pos="9072"/>
      </w:tabs>
    </w:pPr>
  </w:style>
  <w:style w:type="character" w:customStyle="1" w:styleId="HeaderChar">
    <w:name w:val="Header Char"/>
    <w:link w:val="Header"/>
    <w:uiPriority w:val="99"/>
    <w:rsid w:val="00B73A77"/>
    <w:rPr>
      <w:sz w:val="24"/>
      <w:szCs w:val="24"/>
      <w:lang w:val="en-GB" w:eastAsia="sv-SE"/>
    </w:rPr>
  </w:style>
  <w:style w:type="paragraph" w:styleId="Footer">
    <w:name w:val="footer"/>
    <w:basedOn w:val="Normal"/>
    <w:link w:val="FooterChar"/>
    <w:uiPriority w:val="99"/>
    <w:unhideWhenUsed/>
    <w:rsid w:val="00B73A77"/>
    <w:pPr>
      <w:tabs>
        <w:tab w:val="center" w:pos="4536"/>
        <w:tab w:val="right" w:pos="9072"/>
      </w:tabs>
    </w:pPr>
  </w:style>
  <w:style w:type="character" w:customStyle="1" w:styleId="FooterChar">
    <w:name w:val="Footer Char"/>
    <w:link w:val="Footer"/>
    <w:uiPriority w:val="99"/>
    <w:rsid w:val="00B73A77"/>
    <w:rPr>
      <w:sz w:val="24"/>
      <w:szCs w:val="24"/>
      <w:lang w:val="en-GB" w:eastAsia="sv-SE"/>
    </w:rPr>
  </w:style>
  <w:style w:type="character" w:styleId="UnresolvedMention">
    <w:name w:val="Unresolved Mention"/>
    <w:uiPriority w:val="99"/>
    <w:semiHidden/>
    <w:unhideWhenUsed/>
    <w:rsid w:val="00813E5C"/>
    <w:rPr>
      <w:color w:val="605E5C"/>
      <w:shd w:val="clear" w:color="auto" w:fill="E1DFDD"/>
    </w:rPr>
  </w:style>
  <w:style w:type="paragraph" w:customStyle="1" w:styleId="Paragraphe">
    <w:name w:val="Paragraphe"/>
    <w:basedOn w:val="Normal"/>
    <w:qFormat/>
    <w:rsid w:val="009645D6"/>
    <w:pPr>
      <w:spacing w:after="240" w:line="259" w:lineRule="auto"/>
      <w:jc w:val="both"/>
    </w:pPr>
    <w:rPr>
      <w:rFonts w:eastAsia="Calibri"/>
      <w:sz w:val="22"/>
      <w:szCs w:val="22"/>
      <w:lang w:val="en-CA" w:eastAsia="en-US"/>
    </w:rPr>
  </w:style>
  <w:style w:type="table" w:styleId="GridTable1Light">
    <w:name w:val="Grid Table 1 Light"/>
    <w:basedOn w:val="TableNormal"/>
    <w:uiPriority w:val="46"/>
    <w:rsid w:val="000C7A78"/>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NormalWeb">
    <w:name w:val="Normal (Web)"/>
    <w:basedOn w:val="Normal"/>
    <w:uiPriority w:val="99"/>
    <w:semiHidden/>
    <w:unhideWhenUsed/>
    <w:rsid w:val="00C70322"/>
  </w:style>
  <w:style w:type="paragraph" w:styleId="ListParagraph">
    <w:name w:val="List Paragraph"/>
    <w:basedOn w:val="Normal"/>
    <w:uiPriority w:val="34"/>
    <w:qFormat/>
    <w:rsid w:val="007B7177"/>
    <w:pPr>
      <w:spacing w:after="240" w:line="259" w:lineRule="auto"/>
      <w:ind w:left="720"/>
      <w:contextualSpacing/>
    </w:pPr>
    <w:rPr>
      <w:rFonts w:eastAsiaTheme="minorHAnsi" w:cstheme="minorBidi"/>
      <w:szCs w:val="22"/>
      <w:lang w:val="en-CA" w:eastAsia="en-US"/>
    </w:rPr>
  </w:style>
  <w:style w:type="table" w:styleId="TableGrid">
    <w:name w:val="Table Grid"/>
    <w:basedOn w:val="TableNormal"/>
    <w:uiPriority w:val="39"/>
    <w:rsid w:val="007B7177"/>
    <w:rPr>
      <w:rFonts w:asciiTheme="minorHAnsi" w:eastAsiaTheme="minorHAnsi" w:hAnsiTheme="minorHAnsi" w:cstheme="minorBidi"/>
      <w:sz w:val="22"/>
      <w:szCs w:val="22"/>
      <w:lang w:val="en-CA"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E40795"/>
    <w:rPr>
      <w:sz w:val="24"/>
      <w:szCs w:val="24"/>
      <w:lang w:val="en-GB" w:eastAsia="sv-S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5504193">
      <w:bodyDiv w:val="1"/>
      <w:marLeft w:val="0"/>
      <w:marRight w:val="0"/>
      <w:marTop w:val="0"/>
      <w:marBottom w:val="0"/>
      <w:divBdr>
        <w:top w:val="none" w:sz="0" w:space="0" w:color="auto"/>
        <w:left w:val="none" w:sz="0" w:space="0" w:color="auto"/>
        <w:bottom w:val="none" w:sz="0" w:space="0" w:color="auto"/>
        <w:right w:val="none" w:sz="0" w:space="0" w:color="auto"/>
      </w:divBdr>
    </w:div>
    <w:div w:id="711343333">
      <w:bodyDiv w:val="1"/>
      <w:marLeft w:val="0"/>
      <w:marRight w:val="0"/>
      <w:marTop w:val="0"/>
      <w:marBottom w:val="0"/>
      <w:divBdr>
        <w:top w:val="none" w:sz="0" w:space="0" w:color="auto"/>
        <w:left w:val="none" w:sz="0" w:space="0" w:color="auto"/>
        <w:bottom w:val="none" w:sz="0" w:space="0" w:color="auto"/>
        <w:right w:val="none" w:sz="0" w:space="0" w:color="auto"/>
      </w:divBdr>
    </w:div>
    <w:div w:id="1049958570">
      <w:bodyDiv w:val="1"/>
      <w:marLeft w:val="0"/>
      <w:marRight w:val="0"/>
      <w:marTop w:val="0"/>
      <w:marBottom w:val="0"/>
      <w:divBdr>
        <w:top w:val="none" w:sz="0" w:space="0" w:color="auto"/>
        <w:left w:val="none" w:sz="0" w:space="0" w:color="auto"/>
        <w:bottom w:val="none" w:sz="0" w:space="0" w:color="auto"/>
        <w:right w:val="none" w:sz="0" w:space="0" w:color="auto"/>
      </w:divBdr>
      <w:divsChild>
        <w:div w:id="75374934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tiff"/><Relationship Id="rId18" Type="http://schemas.openxmlformats.org/officeDocument/2006/relationships/hyperlink" Target="https://doi.org/10.48550/arXiv.2208.11065" TargetMode="External"/><Relationship Id="rId26" Type="http://schemas.openxmlformats.org/officeDocument/2006/relationships/hyperlink" Target="https://doi.org/10.2196/jmir.2012" TargetMode="External"/><Relationship Id="rId39" Type="http://schemas.openxmlformats.org/officeDocument/2006/relationships/hyperlink" Target="https://doi.org/10.1093/femsle/fny049" TargetMode="External"/><Relationship Id="rId21" Type="http://schemas.openxmlformats.org/officeDocument/2006/relationships/hyperlink" Target="https://doi.org/10.1162/qss_a_00047" TargetMode="External"/><Relationship Id="rId34" Type="http://schemas.openxmlformats.org/officeDocument/2006/relationships/hyperlink" Target="https://doi.org/10.1007/s11192-018-2732-" TargetMode="External"/><Relationship Id="rId42" Type="http://schemas.openxmlformats.org/officeDocument/2006/relationships/hyperlink" Target="https://doi.org/10.1007/s11192-018-2876-6" TargetMode="Externa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hyperlink" Target="https://docs.openalex.org/about-the-data/author" TargetMode="External"/><Relationship Id="rId29" Type="http://schemas.openxmlformats.org/officeDocument/2006/relationships/hyperlink" Target="https://doi.org/10.1007/s11192-014-1229-3" TargetMode="Externa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tiff"/><Relationship Id="rId24" Type="http://schemas.openxmlformats.org/officeDocument/2006/relationships/hyperlink" Target="https://doi.org/10.1371/journal.pone.0216408" TargetMode="External"/><Relationship Id="rId32" Type="http://schemas.openxmlformats.org/officeDocument/2006/relationships/hyperlink" Target="https://doi.org/10.48550/arXiv.2205.01833" TargetMode="External"/><Relationship Id="rId37" Type="http://schemas.openxmlformats.org/officeDocument/2006/relationships/hyperlink" Target="https://doi.org/10.1007/s11192-018-2715-9" TargetMode="External"/><Relationship Id="rId40" Type="http://schemas.openxmlformats.org/officeDocument/2006/relationships/hyperlink" Target="https://doi.org/10.1002/asi.24122" TargetMode="External"/><Relationship Id="rId45" Type="http://schemas.openxmlformats.org/officeDocument/2006/relationships/theme" Target="theme/theme1.xml"/><Relationship Id="rId5" Type="http://schemas.openxmlformats.org/officeDocument/2006/relationships/styles" Target="styles.xml"/><Relationship Id="rId15" Type="http://schemas.openxmlformats.org/officeDocument/2006/relationships/image" Target="media/image6.tiff"/><Relationship Id="rId23" Type="http://schemas.openxmlformats.org/officeDocument/2006/relationships/hyperlink" Target="https://doi.org/10.1007/s11192-014-1445-x" TargetMode="External"/><Relationship Id="rId28" Type="http://schemas.openxmlformats.org/officeDocument/2006/relationships/hyperlink" Target="https://doi.org/10.1515/itit-2014-1048" TargetMode="External"/><Relationship Id="rId36" Type="http://schemas.openxmlformats.org/officeDocument/2006/relationships/hyperlink" Target="https://doi.org/10.1002/asi.23833" TargetMode="External"/><Relationship Id="rId10" Type="http://schemas.openxmlformats.org/officeDocument/2006/relationships/image" Target="media/image1.tiff"/><Relationship Id="rId19" Type="http://schemas.openxmlformats.org/officeDocument/2006/relationships/hyperlink" Target="https://doi.org/10.1007/s11192-015-1565-y" TargetMode="External"/><Relationship Id="rId31" Type="http://schemas.openxmlformats.org/officeDocument/2006/relationships/hyperlink" Target="https://doi.org/10.1002/pra2.2018.14505501043" TargetMode="External"/><Relationship Id="rId44"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tiff"/><Relationship Id="rId22" Type="http://schemas.openxmlformats.org/officeDocument/2006/relationships/hyperlink" Target="https://doi.org/10.1002/asi.23309" TargetMode="External"/><Relationship Id="rId27" Type="http://schemas.openxmlformats.org/officeDocument/2006/relationships/hyperlink" Target="https://doi.org/10.1007/s11192-016-1910-9" TargetMode="External"/><Relationship Id="rId30" Type="http://schemas.openxmlformats.org/officeDocument/2006/relationships/hyperlink" Target="https://doi.org/10.1371/journal.pone.0175368" TargetMode="External"/><Relationship Id="rId35" Type="http://schemas.openxmlformats.org/officeDocument/2006/relationships/hyperlink" Target="https://doi.org/10.1515/edu-2020-0102" TargetMode="External"/><Relationship Id="rId43" Type="http://schemas.openxmlformats.org/officeDocument/2006/relationships/hyperlink" Target="https://doi.org/10.1108/AJIM-11-2014-0152" TargetMode="External"/><Relationship Id="rId8" Type="http://schemas.openxmlformats.org/officeDocument/2006/relationships/footnotes" Target="footnotes.xml"/><Relationship Id="rId3" Type="http://schemas.openxmlformats.org/officeDocument/2006/relationships/customXml" Target="../customXml/item3.xml"/><Relationship Id="rId12" Type="http://schemas.openxmlformats.org/officeDocument/2006/relationships/image" Target="media/image3.tiff"/><Relationship Id="rId17" Type="http://schemas.openxmlformats.org/officeDocument/2006/relationships/hyperlink" Target="https://zenodo.org/record/7013518" TargetMode="External"/><Relationship Id="rId25" Type="http://schemas.openxmlformats.org/officeDocument/2006/relationships/hyperlink" Target="https://doi.org/10.1002/asi.23934" TargetMode="External"/><Relationship Id="rId33" Type="http://schemas.openxmlformats.org/officeDocument/2006/relationships/hyperlink" Target="https://doi.org/10.1093/scipol/scy024" TargetMode="External"/><Relationship Id="rId38" Type="http://schemas.openxmlformats.org/officeDocument/2006/relationships/hyperlink" Target="https://doi.org/10.1371/journal.pone.0064841" TargetMode="External"/><Relationship Id="rId20" Type="http://schemas.openxmlformats.org/officeDocument/2006/relationships/hyperlink" Target="https://doi.org/10.1108/AJIM-12-2014-0180" TargetMode="External"/><Relationship Id="rId41" Type="http://schemas.openxmlformats.org/officeDocument/2006/relationships/hyperlink" Target="https://doi.org/10.1126/science.1136099"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D:\STI%202012\Paper%20Template%20STI%202012.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705C28A0C284E14CAB0F35F7407C529C" ma:contentTypeVersion="4" ma:contentTypeDescription="Create a new document." ma:contentTypeScope="" ma:versionID="3d644cc98ccfc1fe201f09343c2d9f3b">
  <xsd:schema xmlns:xsd="http://www.w3.org/2001/XMLSchema" xmlns:xs="http://www.w3.org/2001/XMLSchema" xmlns:p="http://schemas.microsoft.com/office/2006/metadata/properties" xmlns:ns2="13d39c59-4ee0-43e8-aaee-69a2639e1392" xmlns:ns3="3d2b0075-3574-4d93-af78-f174e69b1c14" targetNamespace="http://schemas.microsoft.com/office/2006/metadata/properties" ma:root="true" ma:fieldsID="a056a2c2337713622c687c4a44406344" ns2:_="" ns3:_="">
    <xsd:import namespace="13d39c59-4ee0-43e8-aaee-69a2639e1392"/>
    <xsd:import namespace="3d2b0075-3574-4d93-af78-f174e69b1c14"/>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3d39c59-4ee0-43e8-aaee-69a2639e139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3d2b0075-3574-4d93-af78-f174e69b1c14"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D6BC5E0E-9A8C-4525-87FA-BC55F64850C9}">
  <ds:schemaRefs>
    <ds:schemaRef ds:uri="http://schemas.openxmlformats.org/officeDocument/2006/bibliography"/>
  </ds:schemaRefs>
</ds:datastoreItem>
</file>

<file path=customXml/itemProps2.xml><?xml version="1.0" encoding="utf-8"?>
<ds:datastoreItem xmlns:ds="http://schemas.openxmlformats.org/officeDocument/2006/customXml" ds:itemID="{2F9606B7-9066-4666-AE2C-7807002114F5}">
  <ds:schemaRefs>
    <ds:schemaRef ds:uri="http://schemas.microsoft.com/sharepoint/v3/contenttype/forms"/>
  </ds:schemaRefs>
</ds:datastoreItem>
</file>

<file path=customXml/itemProps3.xml><?xml version="1.0" encoding="utf-8"?>
<ds:datastoreItem xmlns:ds="http://schemas.openxmlformats.org/officeDocument/2006/customXml" ds:itemID="{2272617D-7A0A-4E71-A216-0E565E8B055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3d39c59-4ee0-43e8-aaee-69a2639e1392"/>
    <ds:schemaRef ds:uri="3d2b0075-3574-4d93-af78-f174e69b1c1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Paper Template STI 2012.dot</Template>
  <TotalTime>3</TotalTime>
  <Pages>11</Pages>
  <Words>4993</Words>
  <Characters>28464</Characters>
  <Application>Microsoft Office Word</Application>
  <DocSecurity>0</DocSecurity>
  <Lines>237</Lines>
  <Paragraphs>66</Paragraphs>
  <ScaleCrop>false</ScaleCrop>
  <HeadingPairs>
    <vt:vector size="2" baseType="variant">
      <vt:variant>
        <vt:lpstr>Title</vt:lpstr>
      </vt:variant>
      <vt:variant>
        <vt:i4>1</vt:i4>
      </vt:variant>
    </vt:vector>
  </HeadingPairs>
  <TitlesOfParts>
    <vt:vector size="1" baseType="lpstr">
      <vt:lpstr>STI 2023 paper template</vt:lpstr>
    </vt:vector>
  </TitlesOfParts>
  <Company/>
  <LinksUpToDate>false</LinksUpToDate>
  <CharactersWithSpaces>33391</CharactersWithSpaces>
  <SharedDoc>false</SharedDoc>
  <HLinks>
    <vt:vector size="168" baseType="variant">
      <vt:variant>
        <vt:i4>589912</vt:i4>
      </vt:variant>
      <vt:variant>
        <vt:i4>87</vt:i4>
      </vt:variant>
      <vt:variant>
        <vt:i4>0</vt:i4>
      </vt:variant>
      <vt:variant>
        <vt:i4>5</vt:i4>
      </vt:variant>
      <vt:variant>
        <vt:lpwstr>https://doi.org/10.1108/AJIM-11-2014-0152</vt:lpwstr>
      </vt:variant>
      <vt:variant>
        <vt:lpwstr/>
      </vt:variant>
      <vt:variant>
        <vt:i4>65561</vt:i4>
      </vt:variant>
      <vt:variant>
        <vt:i4>84</vt:i4>
      </vt:variant>
      <vt:variant>
        <vt:i4>0</vt:i4>
      </vt:variant>
      <vt:variant>
        <vt:i4>5</vt:i4>
      </vt:variant>
      <vt:variant>
        <vt:lpwstr>https://doi.org/10.1007/s11192-018-2876-6</vt:lpwstr>
      </vt:variant>
      <vt:variant>
        <vt:lpwstr/>
      </vt:variant>
      <vt:variant>
        <vt:i4>6553726</vt:i4>
      </vt:variant>
      <vt:variant>
        <vt:i4>81</vt:i4>
      </vt:variant>
      <vt:variant>
        <vt:i4>0</vt:i4>
      </vt:variant>
      <vt:variant>
        <vt:i4>5</vt:i4>
      </vt:variant>
      <vt:variant>
        <vt:lpwstr>https://doi.org/10.1126/science.1136099</vt:lpwstr>
      </vt:variant>
      <vt:variant>
        <vt:lpwstr/>
      </vt:variant>
      <vt:variant>
        <vt:i4>4718675</vt:i4>
      </vt:variant>
      <vt:variant>
        <vt:i4>78</vt:i4>
      </vt:variant>
      <vt:variant>
        <vt:i4>0</vt:i4>
      </vt:variant>
      <vt:variant>
        <vt:i4>5</vt:i4>
      </vt:variant>
      <vt:variant>
        <vt:lpwstr>https://doi.org/10.1002/asi.24122</vt:lpwstr>
      </vt:variant>
      <vt:variant>
        <vt:lpwstr/>
      </vt:variant>
      <vt:variant>
        <vt:i4>4325455</vt:i4>
      </vt:variant>
      <vt:variant>
        <vt:i4>75</vt:i4>
      </vt:variant>
      <vt:variant>
        <vt:i4>0</vt:i4>
      </vt:variant>
      <vt:variant>
        <vt:i4>5</vt:i4>
      </vt:variant>
      <vt:variant>
        <vt:lpwstr>https://doi.org/10.1093/femsle/fny049</vt:lpwstr>
      </vt:variant>
      <vt:variant>
        <vt:lpwstr/>
      </vt:variant>
      <vt:variant>
        <vt:i4>4390981</vt:i4>
      </vt:variant>
      <vt:variant>
        <vt:i4>72</vt:i4>
      </vt:variant>
      <vt:variant>
        <vt:i4>0</vt:i4>
      </vt:variant>
      <vt:variant>
        <vt:i4>5</vt:i4>
      </vt:variant>
      <vt:variant>
        <vt:lpwstr>https://doi.org/10.1371/journal.pone.0064841</vt:lpwstr>
      </vt:variant>
      <vt:variant>
        <vt:lpwstr/>
      </vt:variant>
      <vt:variant>
        <vt:i4>458773</vt:i4>
      </vt:variant>
      <vt:variant>
        <vt:i4>69</vt:i4>
      </vt:variant>
      <vt:variant>
        <vt:i4>0</vt:i4>
      </vt:variant>
      <vt:variant>
        <vt:i4>5</vt:i4>
      </vt:variant>
      <vt:variant>
        <vt:lpwstr>https://doi.org/10.1007/s11192-018-2715-9</vt:lpwstr>
      </vt:variant>
      <vt:variant>
        <vt:lpwstr/>
      </vt:variant>
      <vt:variant>
        <vt:i4>5111898</vt:i4>
      </vt:variant>
      <vt:variant>
        <vt:i4>66</vt:i4>
      </vt:variant>
      <vt:variant>
        <vt:i4>0</vt:i4>
      </vt:variant>
      <vt:variant>
        <vt:i4>5</vt:i4>
      </vt:variant>
      <vt:variant>
        <vt:lpwstr>https://doi.org/10.1002/asi.23833</vt:lpwstr>
      </vt:variant>
      <vt:variant>
        <vt:lpwstr/>
      </vt:variant>
      <vt:variant>
        <vt:i4>5963862</vt:i4>
      </vt:variant>
      <vt:variant>
        <vt:i4>63</vt:i4>
      </vt:variant>
      <vt:variant>
        <vt:i4>0</vt:i4>
      </vt:variant>
      <vt:variant>
        <vt:i4>5</vt:i4>
      </vt:variant>
      <vt:variant>
        <vt:lpwstr>https://doi.org/10.1515/edu-2020-0102</vt:lpwstr>
      </vt:variant>
      <vt:variant>
        <vt:lpwstr/>
      </vt:variant>
      <vt:variant>
        <vt:i4>327698</vt:i4>
      </vt:variant>
      <vt:variant>
        <vt:i4>60</vt:i4>
      </vt:variant>
      <vt:variant>
        <vt:i4>0</vt:i4>
      </vt:variant>
      <vt:variant>
        <vt:i4>5</vt:i4>
      </vt:variant>
      <vt:variant>
        <vt:lpwstr>https://doi.org/10.1007/s11192-018-2732-</vt:lpwstr>
      </vt:variant>
      <vt:variant>
        <vt:lpwstr/>
      </vt:variant>
      <vt:variant>
        <vt:i4>6094928</vt:i4>
      </vt:variant>
      <vt:variant>
        <vt:i4>57</vt:i4>
      </vt:variant>
      <vt:variant>
        <vt:i4>0</vt:i4>
      </vt:variant>
      <vt:variant>
        <vt:i4>5</vt:i4>
      </vt:variant>
      <vt:variant>
        <vt:lpwstr>https://doi.org/10.1093/scipol/scy024</vt:lpwstr>
      </vt:variant>
      <vt:variant>
        <vt:lpwstr/>
      </vt:variant>
      <vt:variant>
        <vt:i4>5046338</vt:i4>
      </vt:variant>
      <vt:variant>
        <vt:i4>54</vt:i4>
      </vt:variant>
      <vt:variant>
        <vt:i4>0</vt:i4>
      </vt:variant>
      <vt:variant>
        <vt:i4>5</vt:i4>
      </vt:variant>
      <vt:variant>
        <vt:lpwstr>https://doi.org/10.48550/arXiv.2205.01833</vt:lpwstr>
      </vt:variant>
      <vt:variant>
        <vt:lpwstr/>
      </vt:variant>
      <vt:variant>
        <vt:i4>4849758</vt:i4>
      </vt:variant>
      <vt:variant>
        <vt:i4>51</vt:i4>
      </vt:variant>
      <vt:variant>
        <vt:i4>0</vt:i4>
      </vt:variant>
      <vt:variant>
        <vt:i4>5</vt:i4>
      </vt:variant>
      <vt:variant>
        <vt:lpwstr>https://doi.org/10.1002/pra2.2018.14505501043</vt:lpwstr>
      </vt:variant>
      <vt:variant>
        <vt:lpwstr/>
      </vt:variant>
      <vt:variant>
        <vt:i4>4194375</vt:i4>
      </vt:variant>
      <vt:variant>
        <vt:i4>48</vt:i4>
      </vt:variant>
      <vt:variant>
        <vt:i4>0</vt:i4>
      </vt:variant>
      <vt:variant>
        <vt:i4>5</vt:i4>
      </vt:variant>
      <vt:variant>
        <vt:lpwstr>https://doi.org/10.1371/journal.pone.0175368</vt:lpwstr>
      </vt:variant>
      <vt:variant>
        <vt:lpwstr/>
      </vt:variant>
      <vt:variant>
        <vt:i4>720924</vt:i4>
      </vt:variant>
      <vt:variant>
        <vt:i4>45</vt:i4>
      </vt:variant>
      <vt:variant>
        <vt:i4>0</vt:i4>
      </vt:variant>
      <vt:variant>
        <vt:i4>5</vt:i4>
      </vt:variant>
      <vt:variant>
        <vt:lpwstr>https://doi.org/10.1007/s11192-014-1229-3</vt:lpwstr>
      </vt:variant>
      <vt:variant>
        <vt:lpwstr/>
      </vt:variant>
      <vt:variant>
        <vt:i4>3407990</vt:i4>
      </vt:variant>
      <vt:variant>
        <vt:i4>42</vt:i4>
      </vt:variant>
      <vt:variant>
        <vt:i4>0</vt:i4>
      </vt:variant>
      <vt:variant>
        <vt:i4>5</vt:i4>
      </vt:variant>
      <vt:variant>
        <vt:lpwstr>https://doi.org/10.1515/itit-2014-1048</vt:lpwstr>
      </vt:variant>
      <vt:variant>
        <vt:lpwstr/>
      </vt:variant>
      <vt:variant>
        <vt:i4>655390</vt:i4>
      </vt:variant>
      <vt:variant>
        <vt:i4>39</vt:i4>
      </vt:variant>
      <vt:variant>
        <vt:i4>0</vt:i4>
      </vt:variant>
      <vt:variant>
        <vt:i4>5</vt:i4>
      </vt:variant>
      <vt:variant>
        <vt:lpwstr>https://doi.org/10.1007/s11192-016-1910-9</vt:lpwstr>
      </vt:variant>
      <vt:variant>
        <vt:lpwstr/>
      </vt:variant>
      <vt:variant>
        <vt:i4>327744</vt:i4>
      </vt:variant>
      <vt:variant>
        <vt:i4>36</vt:i4>
      </vt:variant>
      <vt:variant>
        <vt:i4>0</vt:i4>
      </vt:variant>
      <vt:variant>
        <vt:i4>5</vt:i4>
      </vt:variant>
      <vt:variant>
        <vt:lpwstr>https://doi.org/10.2196/jmir.2012</vt:lpwstr>
      </vt:variant>
      <vt:variant>
        <vt:lpwstr/>
      </vt:variant>
      <vt:variant>
        <vt:i4>5111899</vt:i4>
      </vt:variant>
      <vt:variant>
        <vt:i4>33</vt:i4>
      </vt:variant>
      <vt:variant>
        <vt:i4>0</vt:i4>
      </vt:variant>
      <vt:variant>
        <vt:i4>5</vt:i4>
      </vt:variant>
      <vt:variant>
        <vt:lpwstr>https://doi.org/10.1002/asi.23934</vt:lpwstr>
      </vt:variant>
      <vt:variant>
        <vt:lpwstr/>
      </vt:variant>
      <vt:variant>
        <vt:i4>4259905</vt:i4>
      </vt:variant>
      <vt:variant>
        <vt:i4>30</vt:i4>
      </vt:variant>
      <vt:variant>
        <vt:i4>0</vt:i4>
      </vt:variant>
      <vt:variant>
        <vt:i4>5</vt:i4>
      </vt:variant>
      <vt:variant>
        <vt:lpwstr>https://doi.org/10.1371/journal.pone.0216408</vt:lpwstr>
      </vt:variant>
      <vt:variant>
        <vt:lpwstr/>
      </vt:variant>
      <vt:variant>
        <vt:i4>851990</vt:i4>
      </vt:variant>
      <vt:variant>
        <vt:i4>27</vt:i4>
      </vt:variant>
      <vt:variant>
        <vt:i4>0</vt:i4>
      </vt:variant>
      <vt:variant>
        <vt:i4>5</vt:i4>
      </vt:variant>
      <vt:variant>
        <vt:lpwstr>https://doi.org/10.1007/s11192-014-1445-x</vt:lpwstr>
      </vt:variant>
      <vt:variant>
        <vt:lpwstr/>
      </vt:variant>
      <vt:variant>
        <vt:i4>5046353</vt:i4>
      </vt:variant>
      <vt:variant>
        <vt:i4>24</vt:i4>
      </vt:variant>
      <vt:variant>
        <vt:i4>0</vt:i4>
      </vt:variant>
      <vt:variant>
        <vt:i4>5</vt:i4>
      </vt:variant>
      <vt:variant>
        <vt:lpwstr>https://doi.org/10.1002/asi.23309</vt:lpwstr>
      </vt:variant>
      <vt:variant>
        <vt:lpwstr/>
      </vt:variant>
      <vt:variant>
        <vt:i4>6422586</vt:i4>
      </vt:variant>
      <vt:variant>
        <vt:i4>21</vt:i4>
      </vt:variant>
      <vt:variant>
        <vt:i4>0</vt:i4>
      </vt:variant>
      <vt:variant>
        <vt:i4>5</vt:i4>
      </vt:variant>
      <vt:variant>
        <vt:lpwstr>https://doi.org/10.1162/qss_a_00047</vt:lpwstr>
      </vt:variant>
      <vt:variant>
        <vt:lpwstr/>
      </vt:variant>
      <vt:variant>
        <vt:i4>262235</vt:i4>
      </vt:variant>
      <vt:variant>
        <vt:i4>18</vt:i4>
      </vt:variant>
      <vt:variant>
        <vt:i4>0</vt:i4>
      </vt:variant>
      <vt:variant>
        <vt:i4>5</vt:i4>
      </vt:variant>
      <vt:variant>
        <vt:lpwstr>https://doi.org/10.1108/AJIM-12-2014-0180</vt:lpwstr>
      </vt:variant>
      <vt:variant>
        <vt:lpwstr/>
      </vt:variant>
      <vt:variant>
        <vt:i4>917527</vt:i4>
      </vt:variant>
      <vt:variant>
        <vt:i4>15</vt:i4>
      </vt:variant>
      <vt:variant>
        <vt:i4>0</vt:i4>
      </vt:variant>
      <vt:variant>
        <vt:i4>5</vt:i4>
      </vt:variant>
      <vt:variant>
        <vt:lpwstr>https://doi.org/10.1007/s11192-015-1565-y</vt:lpwstr>
      </vt:variant>
      <vt:variant>
        <vt:lpwstr/>
      </vt:variant>
      <vt:variant>
        <vt:i4>4718662</vt:i4>
      </vt:variant>
      <vt:variant>
        <vt:i4>12</vt:i4>
      </vt:variant>
      <vt:variant>
        <vt:i4>0</vt:i4>
      </vt:variant>
      <vt:variant>
        <vt:i4>5</vt:i4>
      </vt:variant>
      <vt:variant>
        <vt:lpwstr>https://doi.org/10.48550/arXiv.2208.11065</vt:lpwstr>
      </vt:variant>
      <vt:variant>
        <vt:lpwstr/>
      </vt:variant>
      <vt:variant>
        <vt:i4>1310735</vt:i4>
      </vt:variant>
      <vt:variant>
        <vt:i4>9</vt:i4>
      </vt:variant>
      <vt:variant>
        <vt:i4>0</vt:i4>
      </vt:variant>
      <vt:variant>
        <vt:i4>5</vt:i4>
      </vt:variant>
      <vt:variant>
        <vt:lpwstr>https://zenodo.org/record/7013518</vt:lpwstr>
      </vt:variant>
      <vt:variant>
        <vt:lpwstr>.ZDlmpHZKi5c</vt:lpwstr>
      </vt:variant>
      <vt:variant>
        <vt:i4>7667746</vt:i4>
      </vt:variant>
      <vt:variant>
        <vt:i4>6</vt:i4>
      </vt:variant>
      <vt:variant>
        <vt:i4>0</vt:i4>
      </vt:variant>
      <vt:variant>
        <vt:i4>5</vt:i4>
      </vt:variant>
      <vt:variant>
        <vt:lpwstr>https://docs.openalex.org/about-the-data/author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STI 2023 paper template</dc:title>
  <dc:subject/>
  <dc:creator>Waltman, L.R. (Ludo)</dc:creator>
  <cp:keywords/>
  <cp:lastModifiedBy>Madelaine Hare</cp:lastModifiedBy>
  <cp:revision>2</cp:revision>
  <cp:lastPrinted>2005-03-14T08:40:00Z</cp:lastPrinted>
  <dcterms:created xsi:type="dcterms:W3CDTF">2023-04-21T19:11:00Z</dcterms:created>
  <dcterms:modified xsi:type="dcterms:W3CDTF">2023-04-21T19:11:00Z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03d206bb04ae85d59403bb06e4bb38d3c6ec7db62891a83824efbfff1be8debd</vt:lpwstr>
  </property>
</Properties>
</file>