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54D865AC" w:rsidR="00AD6D2D" w:rsidRPr="00AD6D2D" w:rsidRDefault="00771EEA" w:rsidP="00542798">
      <w:pPr>
        <w:jc w:val="center"/>
      </w:pPr>
      <w:r w:rsidRPr="00771EEA">
        <w:rPr>
          <w:sz w:val="36"/>
          <w:szCs w:val="36"/>
        </w:rPr>
        <w:t>The impact of knowledge complexity on total factor productivity in European</w:t>
      </w:r>
      <w:r>
        <w:rPr>
          <w:sz w:val="36"/>
          <w:szCs w:val="36"/>
        </w:rPr>
        <w:t xml:space="preserve"> </w:t>
      </w:r>
      <w:r w:rsidRPr="00771EEA">
        <w:rPr>
          <w:sz w:val="36"/>
          <w:szCs w:val="36"/>
        </w:rPr>
        <w:t>metropolitan regions</w:t>
      </w:r>
    </w:p>
    <w:p w14:paraId="1AFDF529" w14:textId="77777777" w:rsidR="00B62583" w:rsidRDefault="00B62583" w:rsidP="00542798">
      <w:pPr>
        <w:jc w:val="center"/>
      </w:pPr>
    </w:p>
    <w:p w14:paraId="49EED032" w14:textId="7FBC2EDD" w:rsidR="00AD6D2D" w:rsidRPr="00AD6D2D" w:rsidRDefault="00771EEA" w:rsidP="00542798">
      <w:pPr>
        <w:jc w:val="center"/>
      </w:pPr>
      <w:r>
        <w:t>Nico Pintar</w:t>
      </w:r>
      <w:r w:rsidR="00AD6D2D" w:rsidRPr="00AD6D2D">
        <w:rPr>
          <w:vertAlign w:val="superscript"/>
        </w:rPr>
        <w:t>*</w:t>
      </w:r>
      <w:r>
        <w:t xml:space="preserve"> and</w:t>
      </w:r>
      <w:r w:rsidR="00AD6D2D" w:rsidRPr="00AD6D2D">
        <w:t xml:space="preserve"> </w:t>
      </w:r>
      <w:r>
        <w:t>Thomas Scherngell</w:t>
      </w:r>
      <w:r w:rsidR="00AD6D2D" w:rsidRPr="00AD6D2D">
        <w:rPr>
          <w:vertAlign w:val="superscript"/>
        </w:rPr>
        <w:t>**</w:t>
      </w:r>
      <w:r w:rsidR="00AD6D2D" w:rsidRPr="00AD6D2D">
        <w:t xml:space="preserve"> </w:t>
      </w:r>
    </w:p>
    <w:p w14:paraId="69B5EBE6" w14:textId="77777777" w:rsidR="00AD6D2D" w:rsidRPr="00AD6D2D" w:rsidRDefault="00AD6D2D" w:rsidP="00542798">
      <w:pPr>
        <w:jc w:val="center"/>
        <w:rPr>
          <w:sz w:val="20"/>
          <w:szCs w:val="20"/>
        </w:rPr>
      </w:pPr>
    </w:p>
    <w:p w14:paraId="0327B950" w14:textId="3BE1B654" w:rsidR="00AD6D2D" w:rsidRPr="00AD6D2D" w:rsidRDefault="00AD6D2D" w:rsidP="00542798">
      <w:pPr>
        <w:jc w:val="center"/>
        <w:rPr>
          <w:sz w:val="20"/>
          <w:szCs w:val="20"/>
        </w:rPr>
      </w:pPr>
      <w:r w:rsidRPr="00AD6D2D">
        <w:rPr>
          <w:sz w:val="20"/>
          <w:szCs w:val="20"/>
          <w:vertAlign w:val="superscript"/>
        </w:rPr>
        <w:t>*</w:t>
      </w:r>
      <w:r w:rsidR="00771EEA">
        <w:rPr>
          <w:i/>
          <w:iCs/>
          <w:sz w:val="20"/>
          <w:szCs w:val="20"/>
        </w:rPr>
        <w:t>nico.pintar@ait.ac.at</w:t>
      </w:r>
    </w:p>
    <w:p w14:paraId="0F7AF4B5" w14:textId="77777777" w:rsidR="00AD6D2D" w:rsidRPr="00AD6D2D" w:rsidRDefault="00AD6D2D" w:rsidP="00542798">
      <w:pPr>
        <w:jc w:val="center"/>
        <w:rPr>
          <w:sz w:val="20"/>
          <w:szCs w:val="20"/>
        </w:rPr>
      </w:pPr>
    </w:p>
    <w:p w14:paraId="7B0A8982" w14:textId="73B42E0B"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A0146E">
        <w:rPr>
          <w:i/>
          <w:iCs/>
          <w:sz w:val="20"/>
          <w:szCs w:val="20"/>
        </w:rPr>
        <w:t>t</w:t>
      </w:r>
      <w:r w:rsidR="00771EEA">
        <w:rPr>
          <w:i/>
          <w:iCs/>
          <w:sz w:val="20"/>
          <w:szCs w:val="20"/>
        </w:rPr>
        <w:t>homas.scherngell@ait.ac.at</w:t>
      </w:r>
    </w:p>
    <w:p w14:paraId="04927CB0" w14:textId="3FF61CA2" w:rsidR="008168F4" w:rsidRDefault="008168F4" w:rsidP="00542798">
      <w:pPr>
        <w:jc w:val="center"/>
      </w:pPr>
    </w:p>
    <w:p w14:paraId="26F746EB" w14:textId="77777777" w:rsidR="00CB15AC" w:rsidRPr="00D96243" w:rsidRDefault="00CB15AC" w:rsidP="00CB15AC">
      <w:pPr>
        <w:jc w:val="both"/>
      </w:pPr>
    </w:p>
    <w:p w14:paraId="02C61035" w14:textId="77777777" w:rsidR="008168F4" w:rsidRPr="00D96243" w:rsidRDefault="000C25AF">
      <w:pPr>
        <w:pStyle w:val="Heading2"/>
        <w:jc w:val="both"/>
      </w:pPr>
      <w:r w:rsidRPr="00D96243">
        <w:t xml:space="preserve">1. </w:t>
      </w:r>
      <w:r w:rsidR="008168F4" w:rsidRPr="00D96243">
        <w:t>Introduction</w:t>
      </w:r>
    </w:p>
    <w:p w14:paraId="5C2E63A1" w14:textId="0BEFFF66" w:rsidR="00AB475D" w:rsidRPr="00AB475D" w:rsidRDefault="00AB475D" w:rsidP="00AB475D">
      <w:pPr>
        <w:jc w:val="both"/>
        <w:rPr>
          <w:iCs/>
        </w:rPr>
      </w:pPr>
      <w:r w:rsidRPr="00AB475D">
        <w:rPr>
          <w:iCs/>
        </w:rPr>
        <w:t>Economic development is uneven among as well as within countries. In addition to differences economic development between countries - often proxied by income levels -, we also observe</w:t>
      </w:r>
      <w:r>
        <w:rPr>
          <w:iCs/>
        </w:rPr>
        <w:t xml:space="preserve"> </w:t>
      </w:r>
      <w:r w:rsidRPr="00AB475D">
        <w:rPr>
          <w:iCs/>
        </w:rPr>
        <w:t>wide disparities in economic (mis)fortunes between subnational regions within countries. This</w:t>
      </w:r>
      <w:r>
        <w:rPr>
          <w:iCs/>
        </w:rPr>
        <w:t xml:space="preserve"> </w:t>
      </w:r>
      <w:r w:rsidRPr="00AB475D">
        <w:rPr>
          <w:iCs/>
        </w:rPr>
        <w:t>variation is often explained by productivity differences which allow some countries (or regions) to</w:t>
      </w:r>
      <w:r>
        <w:rPr>
          <w:iCs/>
        </w:rPr>
        <w:t xml:space="preserve"> </w:t>
      </w:r>
      <w:r w:rsidRPr="00AB475D">
        <w:rPr>
          <w:iCs/>
        </w:rPr>
        <w:t>prosper while others fall behind</w:t>
      </w:r>
      <w:r>
        <w:rPr>
          <w:iCs/>
        </w:rPr>
        <w:t xml:space="preserve"> </w:t>
      </w:r>
      <w:r>
        <w:rPr>
          <w:iCs/>
        </w:rPr>
        <w:fldChar w:fldCharType="begin"/>
      </w:r>
      <w:r w:rsidR="00A41EC1">
        <w:rPr>
          <w:iCs/>
        </w:rPr>
        <w:instrText xml:space="preserve"> ADDIN ZOTERO_ITEM CSL_CITATION {"citationID":"15HJ86W7","properties":{"formattedCitation":"(Nelson and Winter, 1977; Prescott, 1998; Hall and Jones, 1999)","plainCitation":"(Nelson and Winter, 1977; Prescott, 1998; Hall and Jones, 1999)","noteIndex":0},"citationItems":[{"id":165,"uris":["http://zotero.org/users/10624283/items/74N73SAJ"],"itemData":{"id":165,"type":"article-journal","abstract":"This essay presents an overview of the prevailing theoretical literature on innovation, probes the adequacy of existing theory to guide policy regarding innovation, and sketches some directions for more fruitful theorizing. The focus is on the vast interindustry differences in rates of productivity growth, and other manifestations of differential rates of technological progress across industries. It is argued that the most important policy issues involve finding ways to make the currently lagging sectors more progressive, if in fact that can be done. Theory, to be useful, therefore must organize knowledge and guide research regarding what lies behind the uneven performance of the different economic sectors. In fact prevailing theory cannot do this, for two basic reasons. One is that theory is fragmented, and knowledge and research fall into a number of disjoint intellectual traditions. The second is that the strongest of the research traditions that bear on the differential innovation puzzle, research by economists organized around trying to ‘fit’ production functions and explain how production functions ‘shift’, neglects two central aspects of the problem; that innovation involves uncertainty in an essential way, and that the institutional structure supporting innovation varies greatly from sector to sector. The bulk of the paper is concerned with sketching a theoretical structure that appears to bridge a number of presently separate subfields of study of innovation, and which treats uncertainty and institutional diversity centrally.","container-title":"Research Policy","DOI":"10.1016/0048-7333(77)90029-4","ISSN":"0048-7333","issue":"1","note":"publisher: North-Holland\nCitation Key: nelson1977innovation","page":"36-76","title":"In search of useful theory of innovation","volume":"6","author":[{"family":"Nelson","given":"Richard R"},{"family":"Winter","given":"Sidney G"}],"issued":{"date-parts":[["1977",1,1]]}}},{"id":235,"uris":["http://zotero.org/users/10624283/items/AQT5R4DH"],"itemData":{"id":235,"type":"article-journal","abstract":"This paper evaluates the argument that differences in physical and intangible capital can account for the large international income differences that characterize the world economy today. The finding is that they cannot. Savings rate differences are of minor importance. What is all-important is total factor productivity (TFP). In addition, the paper presents industry evidence that TFPs differ across countries and time for reasons other than differences in the publicly available stock of technical knowledge. These findings lead me to conclude a theory of TFP is needed. This theory must account for differences in TFP that arise for reasons other than growth in the stock of technical knowledge.","container-title":"International Economic Review","DOI":"10.2307/2527389","ISSN":"00206598","issue":"3","note":"publisher: WileyEconomics Department of the University of PennsylvaniaInstitute of Social and Economic Research, Osaka University\nCitation Key: prescott1997tfp","page":"525","title":"Lawrence R. Klein Lecture 1997: Needed: A Theory of Total Factor Productivity","volume":"39","author":[{"family":"Prescott","given":"Edward C."}],"issued":{"date-parts":[["1998",8]]}}},{"id":212,"uris":["http://zotero.org/users/10624283/items/25HVXVU6"],"itemData":{"id":212,"type":"article-journal","container-title":"The Quarterly Journal of Economics","DOI":"10.1162/003355399555954","ISSN":"0033-5533","issue":"1","note":"publisher: Oxford University Press\nCitation Key: hall1999output","page":"83-116","title":"Why do Some Countries Produce So Much More Output Per Worker than Others?","volume":"114","author":[{"family":"Hall","given":"Robert E."},{"family":"Jones","given":"C. I."}],"issued":{"date-parts":[["1999",2,1]]}}}],"schema":"https://github.com/citation-style-language/schema/raw/master/csl-citation.json"} </w:instrText>
      </w:r>
      <w:r>
        <w:rPr>
          <w:iCs/>
        </w:rPr>
        <w:fldChar w:fldCharType="separate"/>
      </w:r>
      <w:r w:rsidR="00A41EC1" w:rsidRPr="00A41EC1">
        <w:t>(Nelson and Winter, 1977; Prescott, 1998; Hall and Jones, 1999)</w:t>
      </w:r>
      <w:r>
        <w:rPr>
          <w:iCs/>
        </w:rPr>
        <w:fldChar w:fldCharType="end"/>
      </w:r>
      <w:r w:rsidR="00A41EC1">
        <w:rPr>
          <w:iCs/>
        </w:rPr>
        <w:t xml:space="preserve"> </w:t>
      </w:r>
      <w:r w:rsidRPr="00AB475D">
        <w:rPr>
          <w:iCs/>
        </w:rPr>
        <w:t>Even though these differences in productivity are driven by a large number of characteristics of</w:t>
      </w:r>
      <w:r w:rsidR="00A41EC1">
        <w:rPr>
          <w:iCs/>
        </w:rPr>
        <w:t xml:space="preserve"> </w:t>
      </w:r>
      <w:r w:rsidRPr="00AB475D">
        <w:rPr>
          <w:iCs/>
        </w:rPr>
        <w:t>the economy</w:t>
      </w:r>
      <w:r w:rsidR="00A41EC1">
        <w:rPr>
          <w:iCs/>
        </w:rPr>
        <w:t xml:space="preserve"> </w:t>
      </w:r>
      <w:r w:rsidR="00A41EC1">
        <w:rPr>
          <w:iCs/>
        </w:rPr>
        <w:fldChar w:fldCharType="begin"/>
      </w:r>
      <w:r w:rsidR="00A41EC1">
        <w:rPr>
          <w:iCs/>
        </w:rPr>
        <w:instrText xml:space="preserve"> ADDIN ZOTERO_ITEM CSL_CITATION {"citationID":"DGVWZS8t","properties":{"formattedCitation":"(Porter, 1990; Scott and Storper, 2003; Rodr\\uc0\\u237{}guez-Pose, 2013; Rodr\\uc0\\u237{}guez-Pose and Di Cataldo, 2015)","plainCitation":"(Porter, 1990; Scott and Storper, 2003; Rodríguez-Pose, 2013; Rodríguez-Pose and Di Cataldo, 2015)","noteIndex":0},"citationItems":[{"id":148,"uris":["http://zotero.org/users/10624283/items/2ZBIS9B6"],"itemData":{"id":148,"type":"article-journal","container-title":"Harvard business review","issue":"2","note":"publisher: Cambridge, Massachusetts\nCitation Key: porter1990competitive","page":"73-93","title":"The competitive advantage of nations","volume":"68","author":[{"family":"Porter","given":"Michael E."}],"issued":{"date-parts":[["1990"]]}}},{"id":258,"uris":["http://zotero.org/users/10624283/items/QFJ6E3ZI"],"itemData":{"id":258,"type":"article-journal","container-title":"Regional Studies","DOI":"10.1080/0034340032000108697","ISSN":"0034-3404","issue":"6-7","note":"Citation Key: scott2003regions","page":"579-593","title":"Regions, Globalization, Development","volume":"37","author":[{"family":"Scott","given":"Allen J."},{"family":"Storper","given":"Michael"}],"issued":{"date-parts":[["2003",3]]}}},{"id":615,"uris":["http://zotero.org/users/10624283/items/C7WWUY8E"],"itemData":{"id":615,"type":"article-journal","abstract":"Rodríguez-Pose A. Do institutions matter for regional development?, Regional Studies. This paper discusses whether institutions matter for regional development and how to integrate them in regional...","container-title":"Regional Studies","DOI":"10.1080/00343404.2012.748978","ISSN":"0034-3404","issue":"7","note":"publisher: Routledge\nCitation Key: rodriguez2013institutions","page":"1034-1047","title":"Do Institutions Matter for Regional Development?","volume":"47","author":[{"family":"Rodríguez-Pose","given":"Andrés"}],"issued":{"date-parts":[["2013",7]]}}},{"id":946,"uris":["http://zotero.org/users/10624283/items/XZXCCRFX"],"itemData":{"id":946,"type":"article-journal","abstract":"This article aims to shed light on how institutions shape innovative capacity, by focusing on how regional government quality affects innovative performance in the regions of Europe. By exploiting new data on quality of government, we assess how government quality and its components (control of corruption, rule of law, government effectiveness and government accountability) shape patenting across the regions of the European Union (EU). The results of the analysis-which are robust to controlling for the endogeneity of institutions-provide strong evidence of a link between the quality of government and the capacity of regions to innovate. In particular, ineffective and corrupt governments represent a fundamental barrier for the innovative capacity of the periphery of the EU, strongly undermining any potential effect of any other measures aimed at promoting greater innovation. The results have important implications for the definition of innovation strategies in EU regions.","container-title":"Journal of Economic Geography","DOI":"10.1093/JEG/LBU023","ISSN":"1468-2702","issue":"4","note":"publisher: Oxford Academic\nCitation Key: rodriguez2015quality","page":"673-706","title":"Quality of government and innovative performance in the regions of Europe","volume":"15","author":[{"family":"Rodríguez-Pose","given":"Andrés"},{"family":"Di Cataldo","given":"Marco"}],"issued":{"date-parts":[["2015",7,1]]}}}],"schema":"https://github.com/citation-style-language/schema/raw/master/csl-citation.json"} </w:instrText>
      </w:r>
      <w:r w:rsidR="00A41EC1">
        <w:rPr>
          <w:iCs/>
        </w:rPr>
        <w:fldChar w:fldCharType="separate"/>
      </w:r>
      <w:r w:rsidR="00A41EC1" w:rsidRPr="00A41EC1">
        <w:t>(Porter, 1990; Scott and Storper, 2003; Rodríguez-Pose, 2013; Rodríguez-Pose and Di Cataldo, 2015)</w:t>
      </w:r>
      <w:r w:rsidR="00A41EC1">
        <w:rPr>
          <w:iCs/>
        </w:rPr>
        <w:fldChar w:fldCharType="end"/>
      </w:r>
      <w:r w:rsidRPr="00AB475D">
        <w:rPr>
          <w:iCs/>
        </w:rPr>
        <w:t>, technological progress is generally considered as the most essential factor for</w:t>
      </w:r>
      <w:r w:rsidR="00A41EC1">
        <w:rPr>
          <w:iCs/>
        </w:rPr>
        <w:t xml:space="preserve"> </w:t>
      </w:r>
      <w:r w:rsidRPr="00AB475D">
        <w:rPr>
          <w:iCs/>
        </w:rPr>
        <w:t>productivity gains and economic growth.</w:t>
      </w:r>
    </w:p>
    <w:p w14:paraId="08C6F40D" w14:textId="77777777" w:rsidR="00E3719A" w:rsidRDefault="00E3719A" w:rsidP="00AB475D">
      <w:pPr>
        <w:jc w:val="both"/>
        <w:rPr>
          <w:iCs/>
        </w:rPr>
      </w:pPr>
    </w:p>
    <w:p w14:paraId="4EF79EEB" w14:textId="227EF2AD" w:rsidR="00984417" w:rsidRPr="00AB475D" w:rsidRDefault="00AB475D" w:rsidP="00984417">
      <w:pPr>
        <w:jc w:val="both"/>
        <w:rPr>
          <w:iCs/>
        </w:rPr>
      </w:pPr>
      <w:r w:rsidRPr="00AB475D">
        <w:rPr>
          <w:iCs/>
        </w:rPr>
        <w:t xml:space="preserve">While scholars of multiple fields have formulated thoughts on the role of the development and distribution of new technologies for (regional) economic growth for decades now </w:t>
      </w:r>
      <w:r w:rsidR="00A41EC1">
        <w:rPr>
          <w:iCs/>
        </w:rPr>
        <w:fldChar w:fldCharType="begin"/>
      </w:r>
      <w:r w:rsidR="00A41EC1">
        <w:rPr>
          <w:iCs/>
        </w:rPr>
        <w:instrText xml:space="preserve"> ADDIN ZOTERO_ITEM CSL_CITATION {"citationID":"NMeo9QIE","properties":{"formattedCitation":"(Schumpeter, 1939; Solow, 1956; Nelson and Winter, 1982; Romer, 1990; Glaeser {\\i{}et al.}, 1992)","plainCitation":"(Schumpeter, 1939; Solow, 1956; Nelson and Winter, 1982; Romer, 1990; Glaeser et al., 1992)","noteIndex":0},"citationItems":[{"id":145,"uris":["http://zotero.org/users/10624283/items/EH46XHIP"],"itemData":{"id":145,"type":"book","event-place":"New York","note":"Citation Key: schumpeter1939business","publisher":"McGraw-Hill","publisher-place":"New York","title":"Business cycles","volume":"1","author":[{"family":"Schumpeter","given":"Joseph Alois"}],"issued":{"date-parts":[["1939"]]}}},{"id":1080,"uris":["http://zotero.org/users/10624283/items/YC8W3KCC"],"itemData":{"id":1080,"type":"article-journal","container-title":"The quarterly journal of economics","DOI":"https://doi.org/10.2307/1884513","issue":"1","note":"Citation Key: solow1956growth\npublisher: MIT press","page":"65–94","title":"A contribution to the theory of economic growth","volume":"70","author":[{"family":"Solow","given":"Robert M"}],"issued":{"date-parts":[["1956"]]}}},{"id":13,"uris":["http://zotero.org/users/10624283/items/P8KAAIVF"],"itemData":{"id":13,"type":"book","event-place":"Cambridge, MA","note":"Citation Key: nelson1982winter","publisher":"Belknap Press","publisher-place":"Cambridge, MA","title":"An Evolutionary Theory of Economic Change","author":[{"family":"Nelson","given":"Richard R"},{"family":"Winter","given":"Sidney G"}],"issued":{"date-parts":[["1982"]]}}},{"id":52,"uris":["http://zotero.org/users/10624283/items/3IE2UPIC"],"itemData":{"id":52,"type":"article-journal","container-title":"Journal of political Economy","DOI":"https://doi.org/10.1086/261725","issue":"5","note":"publisher: The University of Chicago Press\nCitation Key: romer1990endogenous","page":"71--102","title":"Endogenous technological change","volume":"98","author":[{"family":"Romer","given":"Paul M"}],"issued":{"date-parts":[["1990"]]}}},{"id":94,"uris":["http://zotero.org/users/10624283/items/DN8PHW8K"],"itemData":{"id":94,"type":"article-journal","abstract":"Recent theories of economic growth, including those of Romer, Porter, and Jacobs, have stressed the role of technological spillovers in generating growth. Because such knowledge spillovers are particularly effective in cities, where communication between people is more extensive, data on the growth of industries in different cities allow us to test some of these theories. Using a new data set on the growth of large industries in 170 U.S. cities between 1956 and 1987, we find that local competition and urban variety, but not regional specialization, encourage employment growth in industries. The evidence suggests that important knowledge spillovers might occur between rather than within industries, consistent with the theories of Jacobs.","container-title":"Journal of Political Economy","DOI":"10.1086/261856","ISSN":"0022-3808","issue":"6","note":"publisher: The University of Chicago Press\nCitation Key: glaeser1992growth","page":"1126-1152","title":"Growth in Cities","volume":"100","author":[{"family":"Glaeser","given":"Edward L"},{"family":"Kallal","given":"Hedi D."},{"family":"Scheinkman","given":"José A."},{"family":"Shleifer","given":"Andrei"}],"issued":{"date-parts":[["1992",12,22]]}}}],"schema":"https://github.com/citation-style-language/schema/raw/master/csl-citation.json"} </w:instrText>
      </w:r>
      <w:r w:rsidR="00A41EC1">
        <w:rPr>
          <w:iCs/>
        </w:rPr>
        <w:fldChar w:fldCharType="separate"/>
      </w:r>
      <w:r w:rsidR="00A41EC1" w:rsidRPr="00A41EC1">
        <w:t xml:space="preserve">(Schumpeter, 1939; Solow, 1956; Nelson and Winter, 1982; Romer, 1990; Glaeser </w:t>
      </w:r>
      <w:r w:rsidR="00A41EC1" w:rsidRPr="00A41EC1">
        <w:rPr>
          <w:i/>
          <w:iCs/>
        </w:rPr>
        <w:t>et al.</w:t>
      </w:r>
      <w:r w:rsidR="00A41EC1" w:rsidRPr="00A41EC1">
        <w:t>, 1992)</w:t>
      </w:r>
      <w:r w:rsidR="00A41EC1">
        <w:rPr>
          <w:iCs/>
        </w:rPr>
        <w:fldChar w:fldCharType="end"/>
      </w:r>
      <w:r w:rsidRPr="00AB475D">
        <w:rPr>
          <w:iCs/>
        </w:rPr>
        <w:t xml:space="preserve"> more recent literature</w:t>
      </w:r>
      <w:r w:rsidR="00E3719A">
        <w:rPr>
          <w:iCs/>
        </w:rPr>
        <w:t xml:space="preserve"> p</w:t>
      </w:r>
      <w:r w:rsidRPr="00AB475D">
        <w:rPr>
          <w:iCs/>
        </w:rPr>
        <w:t>oints to the ever increasing importance of new knowledge, also due to increased competition in</w:t>
      </w:r>
      <w:r w:rsidR="00E3719A">
        <w:rPr>
          <w:iCs/>
        </w:rPr>
        <w:t xml:space="preserve"> t</w:t>
      </w:r>
      <w:r w:rsidRPr="00AB475D">
        <w:rPr>
          <w:iCs/>
        </w:rPr>
        <w:t>imes of pervasive globalisation and global value chains</w:t>
      </w:r>
      <w:r w:rsidR="006F5503">
        <w:rPr>
          <w:iCs/>
        </w:rPr>
        <w:t xml:space="preserve"> </w:t>
      </w:r>
      <w:r w:rsidR="006F5503">
        <w:rPr>
          <w:iCs/>
        </w:rPr>
        <w:fldChar w:fldCharType="begin"/>
      </w:r>
      <w:r w:rsidR="006F5503">
        <w:rPr>
          <w:iCs/>
        </w:rPr>
        <w:instrText xml:space="preserve"> ADDIN ZOTERO_ITEM CSL_CITATION {"citationID":"VMuOXhNk","properties":{"formattedCitation":"(see e.g. OECD, 1996; Foray, 2004)","plainCitation":"(see e.g. OECD, 1996; Foray, 2004)","noteIndex":0},"citationItems":[{"id":32,"uris":["http://zotero.org/users/10624283/items/K3DSG9FY"],"itemData":{"id":32,"type":"book","note":"Citation Key: oecd1996knowledge","publisher":"Paris: OECD Publishing","title":"The knowledge-based economy","author":[{"literal":"OECD"}],"issued":{"date-parts":[["1996"]]}},"label":"page","prefix":"see e.g."},{"id":215,"uris":["http://zotero.org/users/10624283/items/FVLWQMI4"],"itemData":{"id":215,"type":"book","event-place":"Cambridge, MA","note":"Citation Key: foray2004economics","publisher":"MIT press","publisher-place":"Cambridge, MA","title":"Economics of knowledge","author":[{"family":"Foray","given":"Dominique"}],"issued":{"date-parts":[["2004"]]}}}],"schema":"https://github.com/citation-style-language/schema/raw/master/csl-citation.json"} </w:instrText>
      </w:r>
      <w:r w:rsidR="006F5503">
        <w:rPr>
          <w:iCs/>
        </w:rPr>
        <w:fldChar w:fldCharType="separate"/>
      </w:r>
      <w:r w:rsidR="006F5503" w:rsidRPr="006F5503">
        <w:t>(see e.g. OECD, 1996; Foray, 2004)</w:t>
      </w:r>
      <w:r w:rsidR="006F5503">
        <w:rPr>
          <w:iCs/>
        </w:rPr>
        <w:fldChar w:fldCharType="end"/>
      </w:r>
      <w:r w:rsidRPr="00AB475D">
        <w:rPr>
          <w:iCs/>
        </w:rPr>
        <w:t>. Despite the fact that knowledge production is seen as a key element to develop and sustain regional</w:t>
      </w:r>
      <w:r w:rsidR="006F5503">
        <w:rPr>
          <w:iCs/>
        </w:rPr>
        <w:t xml:space="preserve"> </w:t>
      </w:r>
      <w:r w:rsidRPr="00AB475D">
        <w:rPr>
          <w:iCs/>
        </w:rPr>
        <w:t>economic competitiveness, what characteristics of the region may boost innovative agents within</w:t>
      </w:r>
      <w:r w:rsidR="00984417">
        <w:rPr>
          <w:iCs/>
        </w:rPr>
        <w:t xml:space="preserve"> </w:t>
      </w:r>
      <w:r w:rsidRPr="00AB475D">
        <w:rPr>
          <w:iCs/>
        </w:rPr>
        <w:t>the region and what the expected benefits of producing new knowledge are, remain much debated questions. Firms are not isolated from their environment, but embedded and inter-linked</w:t>
      </w:r>
      <w:r w:rsidR="00984417">
        <w:rPr>
          <w:iCs/>
        </w:rPr>
        <w:t xml:space="preserve"> </w:t>
      </w:r>
      <w:r w:rsidRPr="00AB475D">
        <w:rPr>
          <w:iCs/>
        </w:rPr>
        <w:t>with their innovative activities in their regional surrounding, exploiting localised capabilities such</w:t>
      </w:r>
      <w:r w:rsidR="00984417">
        <w:rPr>
          <w:iCs/>
        </w:rPr>
        <w:t xml:space="preserve"> </w:t>
      </w:r>
      <w:r w:rsidRPr="00AB475D">
        <w:rPr>
          <w:iCs/>
        </w:rPr>
        <w:t>as local or regional infrastructure, competing firms, institutions, endowments of resources, knowledge and skills</w:t>
      </w:r>
      <w:r w:rsidR="006B400C">
        <w:rPr>
          <w:iCs/>
        </w:rPr>
        <w:t xml:space="preserve"> </w:t>
      </w:r>
      <w:r w:rsidR="006B400C">
        <w:rPr>
          <w:iCs/>
        </w:rPr>
        <w:fldChar w:fldCharType="begin"/>
      </w:r>
      <w:r w:rsidR="006B400C">
        <w:rPr>
          <w:iCs/>
        </w:rPr>
        <w:instrText xml:space="preserve"> ADDIN ZOTERO_ITEM CSL_CITATION {"citationID":"Bv7uXmHw","properties":{"formattedCitation":"(Storper, 1997; Maskell and Malmberg, 1999)","plainCitation":"(Storper, 1997; Maskell and Malmberg, 1999)","noteIndex":0},"citationItems":[{"id":147,"uris":["http://zotero.org/users/10624283/items/RW5KMTJW"],"itemData":{"id":147,"type":"book","note":"Citation Key: storper1997regional","publisher":"Guilford Pres","title":"The regional world: territorial development in a global economy","author":[{"family":"Storper","given":"Michael"}],"accessed":{"date-parts":[["2017",12,22]]},"issued":{"date-parts":[["1997"]]}}},{"id":125,"uris":["http://zotero.org/users/10624283/items/5E9M9D4B"],"itemData":{"id":125,"type":"article-journal","container-title":"Cambridge Journal of Economics","DOI":"10.1093/cje/23.2.167","ISSN":"14643545","issue":"2","note":"Citation Key: maskell1999localised","page":"167-185","title":"Localised learning and industrial competitiveness","volume":"23","author":[{"family":"Maskell","given":"Peter"},{"family":"Malmberg","given":"Anders"}],"issued":{"date-parts":[["1999",3,1]]}}}],"schema":"https://github.com/citation-style-language/schema/raw/master/csl-citation.json"} </w:instrText>
      </w:r>
      <w:r w:rsidR="006B400C">
        <w:rPr>
          <w:iCs/>
        </w:rPr>
        <w:fldChar w:fldCharType="separate"/>
      </w:r>
      <w:r w:rsidR="006B400C" w:rsidRPr="006B400C">
        <w:t>(Storper, 1997; Maskell and Malmberg, 1999)</w:t>
      </w:r>
      <w:r w:rsidR="006B400C">
        <w:rPr>
          <w:iCs/>
        </w:rPr>
        <w:fldChar w:fldCharType="end"/>
      </w:r>
      <w:r w:rsidRPr="00AB475D">
        <w:rPr>
          <w:iCs/>
        </w:rPr>
        <w:t>. Not only is the development of new</w:t>
      </w:r>
      <w:r w:rsidR="00984417">
        <w:rPr>
          <w:iCs/>
        </w:rPr>
        <w:t xml:space="preserve"> </w:t>
      </w:r>
      <w:r w:rsidRPr="00AB475D">
        <w:rPr>
          <w:iCs/>
        </w:rPr>
        <w:t>technologies to a large degree influenced by regional characteristics, the diffusion of knowledge is</w:t>
      </w:r>
      <w:r w:rsidR="00984417">
        <w:rPr>
          <w:iCs/>
        </w:rPr>
        <w:t xml:space="preserve"> </w:t>
      </w:r>
      <w:r w:rsidRPr="00AB475D">
        <w:rPr>
          <w:iCs/>
        </w:rPr>
        <w:t>also very much localised</w:t>
      </w:r>
      <w:r w:rsidR="00984417">
        <w:rPr>
          <w:iCs/>
        </w:rPr>
        <w:t xml:space="preserve"> </w:t>
      </w:r>
      <w:r w:rsidR="00984417">
        <w:rPr>
          <w:iCs/>
        </w:rPr>
        <w:fldChar w:fldCharType="begin"/>
      </w:r>
      <w:r w:rsidR="00984417">
        <w:rPr>
          <w:iCs/>
        </w:rPr>
        <w:instrText xml:space="preserve"> ADDIN ZOTERO_ITEM CSL_CITATION {"citationID":"qk7tOJWe","properties":{"formattedCitation":"(Jaffe, Trajtenberg and Henderson, 1993)","plainCitation":"(Jaffe, Trajtenberg and Henderson, 1993)","noteIndex":0},"citationItems":[{"id":16,"uris":["http://zotero.org/users/10624283/items/JJJMIBLK"],"itemData":{"id":16,"type":"article-journal","container-title":"The Quarterly Journal of Economics","DOI":"https://doi.org/10.2307/2118401","note":"publisher: JSTOR\nCitation Key: jaffe1993geographic","page":"577-598","title":"Geographic localization of knowledge spillovers as evidenced by patent citations","author":[{"family":"Jaffe","given":"Adam"},{"family":"Trajtenberg","given":"Manuel"},{"family":"Henderson","given":"Rebecca"}],"issued":{"date-parts":[["1993"]]}}}],"schema":"https://github.com/citation-style-language/schema/raw/master/csl-citation.json"} </w:instrText>
      </w:r>
      <w:r w:rsidR="00984417">
        <w:rPr>
          <w:iCs/>
        </w:rPr>
        <w:fldChar w:fldCharType="separate"/>
      </w:r>
      <w:r w:rsidR="00984417" w:rsidRPr="00984417">
        <w:t>(Jaffe, Trajtenberg and Henderson, 1993)</w:t>
      </w:r>
      <w:r w:rsidR="00984417">
        <w:rPr>
          <w:iCs/>
        </w:rPr>
        <w:fldChar w:fldCharType="end"/>
      </w:r>
      <w:r w:rsidRPr="00AB475D">
        <w:rPr>
          <w:iCs/>
        </w:rPr>
        <w:t>, enabling firms’ and regions’ competitive advantage in</w:t>
      </w:r>
      <w:r w:rsidR="00984417">
        <w:rPr>
          <w:iCs/>
        </w:rPr>
        <w:t xml:space="preserve"> </w:t>
      </w:r>
      <w:r w:rsidRPr="00AB475D">
        <w:rPr>
          <w:iCs/>
        </w:rPr>
        <w:t xml:space="preserve">today’s international competition. However, to complement or substitute local capabilities, innovative firms have in recent decades increasingly tapped external knowledge sources </w:t>
      </w:r>
      <w:r w:rsidR="00984417">
        <w:rPr>
          <w:iCs/>
        </w:rPr>
        <w:fldChar w:fldCharType="begin"/>
      </w:r>
      <w:r w:rsidR="00984417">
        <w:rPr>
          <w:iCs/>
        </w:rPr>
        <w:instrText xml:space="preserve"> ADDIN ZOTERO_ITEM CSL_CITATION {"citationID":"FV4zLjnQ","properties":{"formattedCitation":"(Bathelt, Malmberg and Maskell, 2004; Breschi and Lenzi, 2015; Van der Wouden and Rigby, 2019; Van der Wouden, 2020; Balland and Boschma, 2021)","plainCitation":"(Bathelt, Malmberg and Maskell, 2004; Breschi and Lenzi, 2015; Van der Wouden and Rigby, 2019; Van der Wouden, 2020; Balland and Boschma, 2021)","noteIndex":0},"citationItems":[{"id":83,"uris":["http://zotero.org/users/10624283/items/PLRLIQC8"],"itemData":{"id":83,"type":"article-journal","abstract":"The paper is concerned with spatial clustering of economic activity and its relation to the spatiality of knowledge creation in interactive learning processes. It questions the view that tacit knowledge transfer is confined to local milieus whereas codified knowledge may roam the globe almost frictionlessly. The paper highlights the conditions under which both tacit and codified knowledge can be exchanged locally and globally. A distinction is made between, on the one hand, the learning processes taking place among actors embedded in a community by just being there dubbed buzz and, on the other, the knowledge attained by investing in building channels of communication called pipelines to selected providers located outside the local milieu. It is argued that the co-existence of high levels of buzz and many pipelines may provide firms located in outward-looking and lively clusters with a string of particular advantages not available to outsiders. Finally, some policy implications, stemming from this argumen...","container-title":"Progress in Human Geography","DOI":"10.1191/0309132504ph469oa","ISSN":"0309-1325","issue":"1","note":"publisher: Sage PublicationsSage CA: Thousand Oaks, CA\nCitation Key: bathelt2004pipelines","page":"31-56","title":"Clusters and knowledge: local buzz, global pipelines and the process of knowledge creation","volume":"28","author":[{"family":"Bathelt","given":"Harald"},{"family":"Malmberg","given":"Anders"},{"family":"Maskell","given":"Peter"}],"issued":{"date-parts":[["2004",2,1]]}}},{"id":209,"uris":["http://zotero.org/users/10624283/items/W62U5TH8"],"itemData":{"id":209,"type":"article-journal","abstract":"Breschi S. and Lenzi C. The role of external linkages and gatekeepers for the renewal and expansion of US cities’ knowledge base, 1990–2004, Regional Studies. This paper examines the role of external linkages and gatekeepers for the renewal and expansion of cities' knowledge base in US metropolitan co-invention networks. It is argued that the relative importance of direct external linkages and external relations mediated by gatekeepers varies according to specific local conditions. It is found that direct external relations, on average, contribute to broadening and rejuvenating the local knowledge base and outperform external links mediated by gatekeepers; the latter, however, are especially important in cities with a localized and specialized knowledge base, as they enable the trans-coding and absorption at the local level of externally sourced knowledge.","container-title":"Regional Studies","DOI":"10.1080/00343404.2014.954534","ISSN":"0034-3404","issue":"5","note":"publisher: Routledge\nCitation Key: breschi2015external","page":"782-797","title":"The Role of External Linkages and Gatekeepers for the Renewal and Expansion of US Cities' Knowledge Base, 1990–2004","volume":"49","author":[{"family":"Breschi","given":"Stefano"},{"family":"Lenzi","given":"Camilla"}],"issued":{"date-parts":[["2015",5,4]]}}},{"id":596,"uris":["http://zotero.org/users/10624283/items/9PQCXX8B"],"itemData":{"id":596,"type":"article-journal","container-title":"Papers in Regional Science","DOI":"10.1111/pirs.12432","ISSN":"10568190","issue":"4","note":"publisher: John Wiley &amp; Sons, Ltd\nCitation Key: vanderwouden2019coinventor","page":"1833-1853","title":"Co-inventor networks and knowledge production in specialized and diversified cities","volume":"98","author":[{"family":"Van der Wouden","given":"Frank"},{"family":"Rigby","given":"David L"}],"issued":{"date-parts":[["2019",8,1]]}}},{"id":538,"uris":["http://zotero.org/users/10624283/items/YHX3SMJH"],"itemData":{"id":538,"type":"article-journal","abstract":"Research suggests that increasing collaboration in knowledge production is explained by rising complexity of knowledge. Yet, there is little long-run, systematic, empirical evidence on the relationship between complexity and collaboration. A new database is introduced that identifies all (co-)inventors on more than 3 million US patents between 1836 and 1975. Empirical analysis reveals (i) collaboration on US patents began to increase in the 1940s; (ii) there is a robust positive relationship between complexity and collaboration; and (iii) increasing complexity is associated with local rather than nonlocal collaboration.","container-title":"Industrial and Corporate Change","DOI":"10.1093/icc/dtz058","ISSN":"0960-6491","issue":"3","note":"Citation Key: vanderwouden2020history","title":"A history of collaboration in US invention: changing patterns of co-invention, complexity and geography","URL":"https://academic.oup.com/icc/advance-article/doi/10.1093/icc/dtz058/5640490","volume":"29","author":[{"family":"Van der Wouden","given":"Frank"}],"accessed":{"date-parts":[["2019",12,9]]},"issued":{"date-parts":[["2020",11,25]]}}},{"id":934,"uris":["http://zotero.org/users/10624283/items/9RPP4SYH"],"itemData":{"id":934,"type":"article-journal","abstract":"Regional capabilities are regarded a pillar of Smart Specialisation Strategy (S3). There is yet little focus in S3 policy on the role of interregional linkages. This study on 292 NUTS-2 regions in","container-title":"Regional Studies","DOI":"10.1080/00343404.2020.1861240","ISSN":"0034-3404","issue":"6","note":"publisher: Routledge\nCitation Key: balland2021inter","page":"1059-1070","title":"Complementary interregional linkages and Smart Specialisation: an empirical study on European regions","volume":"55","author":[{"family":"Balland","given":"Pierre-Alexandre"},{"family":"Boschma","given":"Ron"}],"issued":{"date-parts":[["2021",6,3]]}}}],"schema":"https://github.com/citation-style-language/schema/raw/master/csl-citation.json"} </w:instrText>
      </w:r>
      <w:r w:rsidR="00984417">
        <w:rPr>
          <w:iCs/>
        </w:rPr>
        <w:fldChar w:fldCharType="separate"/>
      </w:r>
      <w:r w:rsidR="00984417" w:rsidRPr="00984417">
        <w:t>(Bathelt, Malmberg and Maskell, 2004; Breschi and Lenzi, 2015; Van der Wouden and Rigby, 2019; Van der Wouden, 2020; Balland and Boschma, 2021)</w:t>
      </w:r>
      <w:r w:rsidR="00984417">
        <w:rPr>
          <w:iCs/>
        </w:rPr>
        <w:fldChar w:fldCharType="end"/>
      </w:r>
      <w:r w:rsidRPr="00AB475D">
        <w:rPr>
          <w:iCs/>
        </w:rPr>
        <w:t xml:space="preserve"> often in the form of specific R&amp;D collaboration networks</w:t>
      </w:r>
      <w:r w:rsidR="00984417">
        <w:rPr>
          <w:iCs/>
        </w:rPr>
        <w:t xml:space="preserve"> </w:t>
      </w:r>
      <w:r w:rsidR="00984417">
        <w:rPr>
          <w:iCs/>
        </w:rPr>
        <w:fldChar w:fldCharType="begin"/>
      </w:r>
      <w:r w:rsidR="00984417">
        <w:rPr>
          <w:iCs/>
        </w:rPr>
        <w:instrText xml:space="preserve"> ADDIN ZOTERO_ITEM CSL_CITATION {"citationID":"K2WFaXCv","properties":{"formattedCitation":"(Fritsch and Franke, 2004; Scherngell, 2013)","plainCitation":"(Fritsch and Franke, 2004; Scherngell, 2013)","noteIndex":0},"citationItems":[{"id":598,"uris":["http://zotero.org/users/10624283/items/WK4GK2SM"],"itemData":{"id":598,"type":"article-journal","abstract":"We investigate the impact of knowledge spillovers and R&amp;D cooperation on innovation activities in three German regions. We begin by estimating the knowledge-production function in order to test for interregional difference with regard to the efficiency of innovation activities. In a second step, we analyze the contribution of spillovers from R&amp;D effort of other private firms and of public research institutions to explain these differences. The inclusion of variables for R&amp;D cooperation in the model indicates that R&amp;D cooperation is only of relatively minor importance as a medium for knowledge spillover.","container-title":"Research Policy","DOI":"10.1016/S0048-7333(03)00123-9","ISSN":"0048-7333","issue":"2","note":"publisher: North-Holland\nCitation Key: fritsch2004cooperation","page":"245-255","title":"Innovation, regional knowledge spillovers and R&amp;D cooperation","volume":"33","author":[{"family":"Fritsch","given":"Michael"},{"family":"Franke","given":"Grit"}],"issued":{"date-parts":[["2004",3,1]]}}},{"id":80,"uris":["http://zotero.org/users/10624283/items/YY24W9S5"],"itemData":{"id":80,"type":"book","event-place":"Heidelberg","ISBN":"978-3-319-02698-5","note":"collection-title: Advances in Spatial Science\nCitation Key: scherngell2013collab","publisher":"Springer International Publishing","publisher-place":"Heidelberg","title":"The Geography of Networks and R&amp;D Collaborations","editor":[{"family":"Scherngell","given":"Thomas"}],"accessed":{"date-parts":[["2017",10,30]]},"issued":{"date-parts":[["2013"]]}}}],"schema":"https://github.com/citation-style-language/schema/raw/master/csl-citation.json"} </w:instrText>
      </w:r>
      <w:r w:rsidR="00984417">
        <w:rPr>
          <w:iCs/>
        </w:rPr>
        <w:fldChar w:fldCharType="separate"/>
      </w:r>
      <w:r w:rsidR="00984417" w:rsidRPr="00984417">
        <w:t>(Fritsch and Franke, 2004; Scherngell, 2013)</w:t>
      </w:r>
      <w:r w:rsidR="00984417">
        <w:rPr>
          <w:iCs/>
        </w:rPr>
        <w:fldChar w:fldCharType="end"/>
      </w:r>
      <w:r w:rsidR="00984417">
        <w:rPr>
          <w:iCs/>
        </w:rPr>
        <w:t>.</w:t>
      </w:r>
    </w:p>
    <w:p w14:paraId="4A618BBB" w14:textId="3E906DBB" w:rsidR="00AB475D" w:rsidRPr="00AB475D" w:rsidRDefault="00AB475D" w:rsidP="00AB475D">
      <w:pPr>
        <w:jc w:val="both"/>
        <w:rPr>
          <w:iCs/>
        </w:rPr>
      </w:pPr>
    </w:p>
    <w:p w14:paraId="538D3B96" w14:textId="77777777" w:rsidR="00AB475D" w:rsidRDefault="00AB475D" w:rsidP="00AB475D">
      <w:pPr>
        <w:jc w:val="both"/>
        <w:rPr>
          <w:iCs/>
        </w:rPr>
      </w:pPr>
      <w:r w:rsidRPr="00AB475D">
        <w:rPr>
          <w:iCs/>
        </w:rPr>
        <w:t>The importance of knowledge production in general notwithstanding, it is clear that not all knowledge has the same quality or value</w:t>
      </w:r>
      <w:r w:rsidR="006B400C">
        <w:rPr>
          <w:iCs/>
        </w:rPr>
        <w:t xml:space="preserve"> </w:t>
      </w:r>
      <w:r w:rsidR="006B400C">
        <w:rPr>
          <w:iCs/>
        </w:rPr>
        <w:fldChar w:fldCharType="begin"/>
      </w:r>
      <w:r w:rsidR="006B400C">
        <w:rPr>
          <w:iCs/>
        </w:rPr>
        <w:instrText xml:space="preserve"> ADDIN ZOTERO_ITEM CSL_CITATION {"citationID":"tAL5uPEm","properties":{"formattedCitation":"(Foray, 2004)","plainCitation":"(Foray, 2004)","noteIndex":0},"citationItems":[{"id":215,"uris":["http://zotero.org/users/10624283/items/FVLWQMI4"],"itemData":{"id":215,"type":"book","event-place":"Cambridge, MA","note":"Citation Key: foray2004economics","publisher":"MIT press","publisher-place":"Cambridge, MA","title":"Economics of knowledge","author":[{"family":"Foray","given":"Dominique"}],"issued":{"date-parts":[["2004"]]}}}],"schema":"https://github.com/citation-style-language/schema/raw/master/csl-citation.json"} </w:instrText>
      </w:r>
      <w:r w:rsidR="006B400C">
        <w:rPr>
          <w:iCs/>
        </w:rPr>
        <w:fldChar w:fldCharType="separate"/>
      </w:r>
      <w:r w:rsidR="006B400C" w:rsidRPr="006B400C">
        <w:t>(Foray, 2004)</w:t>
      </w:r>
      <w:r w:rsidR="006B400C">
        <w:rPr>
          <w:iCs/>
        </w:rPr>
        <w:fldChar w:fldCharType="end"/>
      </w:r>
      <w:r w:rsidRPr="00AB475D">
        <w:rPr>
          <w:iCs/>
        </w:rPr>
        <w:t>. In an economic and industrial/innovation policy</w:t>
      </w:r>
      <w:r w:rsidR="006B400C">
        <w:rPr>
          <w:iCs/>
        </w:rPr>
        <w:t xml:space="preserve"> </w:t>
      </w:r>
      <w:r w:rsidRPr="00AB475D">
        <w:rPr>
          <w:iCs/>
        </w:rPr>
        <w:t>sense, knowledge or technologies that are harder to be imitated and diffused in geographical space</w:t>
      </w:r>
      <w:r w:rsidR="006B400C">
        <w:rPr>
          <w:iCs/>
        </w:rPr>
        <w:t xml:space="preserve"> </w:t>
      </w:r>
      <w:r w:rsidRPr="00AB475D">
        <w:rPr>
          <w:iCs/>
        </w:rPr>
        <w:t>offer more sustained competitive advantage for the innovating firms and regions. In this context,</w:t>
      </w:r>
      <w:r w:rsidR="006B400C">
        <w:rPr>
          <w:iCs/>
        </w:rPr>
        <w:t xml:space="preserve"> </w:t>
      </w:r>
      <w:r w:rsidRPr="00AB475D">
        <w:rPr>
          <w:iCs/>
        </w:rPr>
        <w:t>the concept of knowledge complexity has been developed recently to empirically approach the</w:t>
      </w:r>
      <w:r w:rsidR="006B400C">
        <w:rPr>
          <w:iCs/>
        </w:rPr>
        <w:t xml:space="preserve"> </w:t>
      </w:r>
      <w:r w:rsidRPr="00AB475D">
        <w:rPr>
          <w:iCs/>
        </w:rPr>
        <w:t>elusive notion of knowledge quality</w:t>
      </w:r>
      <w:r w:rsidR="006B400C">
        <w:rPr>
          <w:iCs/>
        </w:rPr>
        <w:t xml:space="preserve"> </w:t>
      </w:r>
      <w:r w:rsidR="006B400C">
        <w:rPr>
          <w:iCs/>
        </w:rPr>
        <w:fldChar w:fldCharType="begin"/>
      </w:r>
      <w:r w:rsidR="006B400C">
        <w:rPr>
          <w:iCs/>
        </w:rPr>
        <w:instrText xml:space="preserve"> ADDIN ZOTERO_ITEM CSL_CITATION {"citationID":"Cn0M5jSt","properties":{"formattedCitation":"(Sorenson, Rivkin and Fleming, 2006; Balland and Rigby, 2017)","plainCitation":"(Sorenson, Rivkin and Fleming, 2006; Balland and Rigby, 2017)","noteIndex":0},"citationItems":[{"id":238,"uris":["http://zotero.org/users/10624283/items/EN8EFMML"],"itemData":{"id":238,"type":"article-journal","abstract":"Because knowledge plays an important role in the creation of wealth, economic actors often wish to skew the flow of knowledge in their favor. We ask, when will an actor socially close to the source of some knowledge have the greatest advantage over distant actors in receiving and building on the knowledge? Marrying a social network perspective with a view of knowledge transfer as a search process, we argue that the value of social proximity to the knowledge source depends crucially on the nature of the knowledge at hand. Simple knowledge diffuses equally to close and distant actors because distant recipients with poor connections to the source of the knowledge can compensate for their limited access by means of unaided local search. Complex knowledge resists diffusion even within the social circles in which it originated. With knowledge of moderate complexity, however, high-fidelity transmission along social networks combined with local search allows socially proximate recipients to receive and extend knowledge generated elsewhere, while interdependencies stymie more distant recipients who rely heavily on unaided search. To test this hypothesis, we examine patent data and compare citation rates across proximate and distant actors on three dimensions: (1) the inventor collaboration network; (2) firm membership; and (3) geography. We find robust support for the proposition that socially proximate actors have the greatest advantage over distant actors for knowledge of moderate complexity. We discuss the implications of our findings for the distribution of intra-industry profits, the geographic agglomeration of industries, the design of social networks within firms, and the modularization of technologies.","container-title":"Research Policy","DOI":"10.1016/J.RESPOL.2006.05.002","ISSN":"0048-7333","issue":"7","note":"publisher: North-Holland\nCitation Key: sorenson2006complexity","page":"994-1017","title":"Complexity, networks and knowledge flow","volume":"35","author":[{"family":"Sorenson","given":"Olav"},{"family":"Rivkin","given":"Jan W."},{"family":"Fleming","given":"Lee"}],"issued":{"date-parts":[["2006",9,1]]}}},{"id":118,"uris":["http://zotero.org/users/10624283/items/6YR7J2KT"],"itemData":{"id":118,"type":"article-journal","abstract":"abstractThere is consensus among scholars and policy makers that knowledge is one of the key drivers of long-run economic growth. It is also clear from the literature that not all knowledge has the same value. However, too often in economic geography and cognate fields we have been obsessed with counting knowledge inputs and outputs rather than assessing the quality of knowledge produced. In this article we measure the complexity of knowledge, we map the distribution and the evolution of knowledge complexity in US cities, and we explore how the spatial diffusion of knowledge is linked to complexity. Our knowledge complexity index rests on the bimodal network models of Hidalgo and Hausmann. Analysis is based on more than two million patent records from the US Patent and Trademark Office that identify the technological structure of US metropolitan areas in terms of the patent classes in which they are most active between 1975 and 2010. We find that knowledge complexity is unevenly distributed across the Uni...","container-title":"Economic Geography","DOI":"10.1080/00130095.2016.1205947","ISSN":"0013-0095","issue":"1","note":"publisher: Routledge\nCitation Key: balland2017geography","page":"1-23","title":"The Geography of Complex Knowledge","volume":"93","author":[{"family":"Balland","given":"Pierre-Alexandre"},{"family":"Rigby","given":"David L"}],"issued":{"date-parts":[["2017",1,28]]}}}],"schema":"https://github.com/citation-style-language/schema/raw/master/csl-citation.json"} </w:instrText>
      </w:r>
      <w:r w:rsidR="006B400C">
        <w:rPr>
          <w:iCs/>
        </w:rPr>
        <w:fldChar w:fldCharType="separate"/>
      </w:r>
      <w:r w:rsidR="006B400C" w:rsidRPr="006B400C">
        <w:t>(Sorenson, Rivkin and Fleming, 2006; Balland and Rigby, 2017)</w:t>
      </w:r>
      <w:r w:rsidR="006B400C">
        <w:rPr>
          <w:iCs/>
        </w:rPr>
        <w:fldChar w:fldCharType="end"/>
      </w:r>
      <w:r w:rsidRPr="00AB475D">
        <w:rPr>
          <w:iCs/>
        </w:rPr>
        <w:t>. Knowledge is</w:t>
      </w:r>
      <w:r w:rsidR="006B400C">
        <w:rPr>
          <w:iCs/>
        </w:rPr>
        <w:t xml:space="preserve"> </w:t>
      </w:r>
      <w:r w:rsidRPr="00AB475D">
        <w:rPr>
          <w:iCs/>
        </w:rPr>
        <w:t>of high quality if it is tacit - that is hardly codifiable and difficult to transfer between people and</w:t>
      </w:r>
      <w:r w:rsidR="0042617E">
        <w:rPr>
          <w:iCs/>
        </w:rPr>
        <w:t xml:space="preserve"> </w:t>
      </w:r>
      <w:r w:rsidRPr="00AB475D">
        <w:rPr>
          <w:iCs/>
        </w:rPr>
        <w:t xml:space="preserve">places </w:t>
      </w:r>
      <w:r w:rsidR="0042617E">
        <w:rPr>
          <w:iCs/>
        </w:rPr>
        <w:fldChar w:fldCharType="begin"/>
      </w:r>
      <w:r w:rsidR="0042617E">
        <w:rPr>
          <w:iCs/>
        </w:rPr>
        <w:instrText xml:space="preserve"> ADDIN ZOTERO_ITEM CSL_CITATION {"citationID":"0M6u8O3c","properties":{"formattedCitation":"(Polanyi, 1958, 1966; Kogut and Zander, 1992; Gertler, 2003)","plainCitation":"(Polanyi, 1958, 1966; Kogut and Zander, 1992; Gertler, 2003)","noteIndex":0},"citationItems":[{"id":967,"uris":["http://zotero.org/users/10624283/items/SLMU7AJ6"],"itemData":{"id":967,"type":"book","event-place":"London","note":"Citation Key: polanyi1958personal","publisher":"Routledge &amp; Kegan Paul","publisher-place":"London","title":"Personal Knowledge: Towards a Post-critical Philosophy","author":[{"family":"Polanyi","given":"Michael"}</w:instrText>
      </w:r>
      <w:r w:rsidR="0042617E" w:rsidRPr="0042617E">
        <w:rPr>
          <w:iCs/>
        </w:rPr>
        <w:instrText xml:space="preserve">],"issued":{"date-parts":[["1958"]]}}},{"id":237,"uris":["http://zotero.org/users/10624283/items/X78NFUMC"],"itemData":{"id":237,"type":"book","event-place":"New York","note":"Citation Key: polanyi1966tacit","publisher":"Doubleday","publisher-place":"New York","title":"The Tacit Dimension","author":[{"family":"Polanyi","given":"Michael"}],"issued":{"date-parts":[["1966"]]}}},{"id":149,"uris":["http://zotero.org/users/10624283/items/8PGQJMHU"],"itemData":{"id":149,"type":"article-journal","container-title":"Organization science","DOI":"https://doi.org/10.1287/orsc.3.3.383","issue":"3","note":"publisher: INFORMS\nCitation Key: kogut1992knowledge","page":"383-397","title":"Knowledge of the firm, combinative capabilities, and the replication of technology","volume":"3","author":[{"family":"Kogut","given":"Bruce"},{"family":"Zander","given":"Udo"}],"issued":{"date-parts":[["1992"]]}}},{"id":15,"uris":["http://zotero.org/users/10624283/items/CV6YKZIP"],"itemData":{"id":15,"type":"article-journal","container-title":"Journal of economic geography","DOI":"https://doi.org/10.1093/jeg/3.1.75","issue":"1","note":"publisher: Oxford Univ Press\nCitation Key: gertler2003tacit","page":"75-99","title":"Tacit knowledge and the economic geography of context, or the undefinable tacitness of being (there)","volume":"3","author":[{"family":"Gertler","given":"Meric S"}],"issued":{"date-parts":[["2003"]]}}}],"schema":"https://github.com/citation-style-language/schema/raw/master/csl-citation.json"} </w:instrText>
      </w:r>
      <w:r w:rsidR="0042617E">
        <w:rPr>
          <w:iCs/>
        </w:rPr>
        <w:fldChar w:fldCharType="separate"/>
      </w:r>
      <w:r w:rsidR="0042617E" w:rsidRPr="0042617E">
        <w:t xml:space="preserve">(Polanyi, 1958, 1966; </w:t>
      </w:r>
      <w:r w:rsidR="0042617E" w:rsidRPr="0042617E">
        <w:lastRenderedPageBreak/>
        <w:t>Kogut and Zander, 1992; Gertler, 2003)</w:t>
      </w:r>
      <w:r w:rsidR="0042617E">
        <w:rPr>
          <w:iCs/>
        </w:rPr>
        <w:fldChar w:fldCharType="end"/>
      </w:r>
      <w:r w:rsidR="0042617E">
        <w:rPr>
          <w:iCs/>
        </w:rPr>
        <w:t xml:space="preserve">. </w:t>
      </w:r>
      <w:proofErr w:type="spellStart"/>
      <w:r w:rsidR="0042617E">
        <w:rPr>
          <w:iCs/>
        </w:rPr>
        <w:t>Kogut</w:t>
      </w:r>
      <w:proofErr w:type="spellEnd"/>
      <w:r w:rsidR="0042617E">
        <w:rPr>
          <w:iCs/>
        </w:rPr>
        <w:t xml:space="preserve"> and Zander</w:t>
      </w:r>
      <w:r w:rsidRPr="0042617E">
        <w:rPr>
          <w:iCs/>
        </w:rPr>
        <w:t xml:space="preserve"> </w:t>
      </w:r>
      <w:r w:rsidR="0042617E">
        <w:rPr>
          <w:iCs/>
        </w:rPr>
        <w:fldChar w:fldCharType="begin"/>
      </w:r>
      <w:r w:rsidR="0042617E">
        <w:rPr>
          <w:iCs/>
        </w:rPr>
        <w:instrText xml:space="preserve"> ADDIN ZOTERO_ITEM CSL_CITATION {"citationID":"T7zG5ncc","properties":{"formattedCitation":"(1993)","plainCitation":"(1993)","noteIndex":0},"citationItems":[{"id":150,"uris":["http://zotero.org/users/10624283/items/WEADN74K"],"itemData":{"id":150,"type":"article-journal","container-title":"Journal of international business studies","DOI":"https://doi.org/10.1057/palgrave.jibs.8490248","issue":"4","note":"publisher: Springer\nCitation Key: kogut1993knowledge","page":"625-645","title":"Knowledge of the firm and the evolutionary theory of the multinational corporation","volume":"24","author":[{"family":"Kogut","given":"Bruce"},{"family":"Zander","given":"Udo"}],"issued":{"date-parts":[["1993"]]}},"label":"page","suppress-author":true}],"schema":"https://github.com/citation-style-language/schema/raw/master/csl-citation.json"} </w:instrText>
      </w:r>
      <w:r w:rsidR="0042617E">
        <w:rPr>
          <w:iCs/>
        </w:rPr>
        <w:fldChar w:fldCharType="separate"/>
      </w:r>
      <w:r w:rsidR="0042617E" w:rsidRPr="0042617E">
        <w:t>(1993)</w:t>
      </w:r>
      <w:r w:rsidR="0042617E">
        <w:rPr>
          <w:iCs/>
        </w:rPr>
        <w:fldChar w:fldCharType="end"/>
      </w:r>
      <w:r w:rsidR="0042617E" w:rsidRPr="0042617E">
        <w:rPr>
          <w:iCs/>
        </w:rPr>
        <w:t xml:space="preserve"> </w:t>
      </w:r>
      <w:r w:rsidRPr="00AB475D">
        <w:rPr>
          <w:iCs/>
        </w:rPr>
        <w:t>identify complexity as an important element of what makes knowledge tacit. Consequently, the</w:t>
      </w:r>
      <w:r w:rsidR="0042617E">
        <w:rPr>
          <w:iCs/>
        </w:rPr>
        <w:t xml:space="preserve"> </w:t>
      </w:r>
      <w:r w:rsidRPr="00AB475D">
        <w:rPr>
          <w:iCs/>
        </w:rPr>
        <w:t>more complex knowledge is, the more it is subject to individual learning and experiences that</w:t>
      </w:r>
      <w:r w:rsidR="0042617E">
        <w:rPr>
          <w:iCs/>
        </w:rPr>
        <w:t xml:space="preserve"> </w:t>
      </w:r>
      <w:r w:rsidRPr="00AB475D">
        <w:rPr>
          <w:iCs/>
        </w:rPr>
        <w:t>cannot easily be codified. As it is naturally extremely difficult or even impossible to measure tacit</w:t>
      </w:r>
      <w:r w:rsidR="0042617E">
        <w:rPr>
          <w:iCs/>
        </w:rPr>
        <w:t xml:space="preserve"> </w:t>
      </w:r>
      <w:r w:rsidRPr="00AB475D">
        <w:rPr>
          <w:iCs/>
        </w:rPr>
        <w:t>knowledge or the underlying capabilities that enable innovating actors to develop such knowledge,</w:t>
      </w:r>
      <w:r w:rsidR="0042617E">
        <w:rPr>
          <w:iCs/>
        </w:rPr>
        <w:t xml:space="preserve"> </w:t>
      </w:r>
      <w:r w:rsidRPr="00AB475D">
        <w:rPr>
          <w:iCs/>
        </w:rPr>
        <w:t>empirical operationalisations of economic or knowledge complexity typically employ indirect approaches. These either approximate complexity with the difficulty to combine the necessary components to develop a piece of knowledge or technology</w:t>
      </w:r>
      <w:r w:rsidR="0042617E">
        <w:rPr>
          <w:iCs/>
        </w:rPr>
        <w:t xml:space="preserve"> </w:t>
      </w:r>
      <w:r w:rsidR="0042617E">
        <w:rPr>
          <w:iCs/>
        </w:rPr>
        <w:fldChar w:fldCharType="begin"/>
      </w:r>
      <w:r w:rsidR="0042617E">
        <w:rPr>
          <w:iCs/>
        </w:rPr>
        <w:instrText xml:space="preserve"> ADDIN ZOTERO_ITEM CSL_CITATION {"citationID":"Ir3JDgJS","properties":{"formattedCitation":"(Fleming and Sorenson, 2001; Broekel, 2019)","plainCitation":"(Fleming and Sorenson, 2001; Broekel, 2019)","noteIndex":0},"citationItems":[{"id":122,"uris":["http://zotero.org/users/10624283/items/D78764AW"],"itemData":{"id":122,"type":"article-journal","container-title":"Research Policy","DOI":"10.1016/S0048-7333(00)00135-9","ISSN":"0048-7333","issue":"7","note":"publisher: North-Holland\nCitation Key: fleming2001complex","page":"1019-1039","title":"Technology as a complex adaptive system: evidence from patent data","volume":"30","author":[{"family":"Fleming","given":"Lee"},{"family":"Sorenson","given":"Olav"}],"issued":{"date-parts":[["2001",8,1]]}}},{"id":488,"uris":["http://zotero.org/users/10624283/items/2KME66P9"],"itemData":{"id":488,"type":"article-journal","abstract":"The paper introduces structural diversity as a new approach to quantify the complexity of technologies. By modeling technologies as combinatorial networks, a measure of technological complexity is derived that represents the diversity of (sub-)network topologies in these networks. It is further argued that this measure can be empirically approximated with the Network Diversity Score (NDS). The paper also presents an application of this approach to European patent data from 1980 to 2015. On this basis, the measure of structural diversity is shown to replicate a number of stylized facts commonly associated with technological complexity: Complexity increases over time and younger technologies are more complex than older technologies. Complex technologies are also associated to larger R&amp;D efforts and require more collaborative R&amp;D activities. Lastly, when controlling for technologies’ size, technologies scoring high on structural diversity are also shown to concentrate in space.","container-title":"PLOS ONE","DOI":"10.1371/journal.pone.0216856","ISSN":"1932-6203","issue":"5","note":"publisher: Public Library of Science\nCitation Key: broekel2019structural","page":"e0216856","title":"Using structural diversity to measure the complexity of technologies","volume":"14","author":[{"family":"Broekel","given":"Tom"}],"issued":{"date-parts":[["2019",5,21]]}}}],"schema":"https://github.com/citation-style-language/schema/raw/master/csl-citation.json"} </w:instrText>
      </w:r>
      <w:r w:rsidR="0042617E">
        <w:rPr>
          <w:iCs/>
        </w:rPr>
        <w:fldChar w:fldCharType="separate"/>
      </w:r>
      <w:r w:rsidR="0042617E" w:rsidRPr="0042617E">
        <w:t>(Fleming and Sorenson, 2001; Broekel, 2019)</w:t>
      </w:r>
      <w:r w:rsidR="0042617E">
        <w:rPr>
          <w:iCs/>
        </w:rPr>
        <w:fldChar w:fldCharType="end"/>
      </w:r>
      <w:r w:rsidRPr="00AB475D">
        <w:rPr>
          <w:iCs/>
        </w:rPr>
        <w:t>, or utilise the real-world spatial distribution of knowledge production to signal which types</w:t>
      </w:r>
      <w:r w:rsidR="0042617E">
        <w:rPr>
          <w:iCs/>
        </w:rPr>
        <w:t xml:space="preserve"> </w:t>
      </w:r>
      <w:r w:rsidRPr="00AB475D">
        <w:rPr>
          <w:iCs/>
        </w:rPr>
        <w:t>of knowledge (often proxied by patent classes) are inherently hard to produce and therefore valuable in a competitive sense</w:t>
      </w:r>
      <w:r w:rsidR="0042617E">
        <w:rPr>
          <w:iCs/>
        </w:rPr>
        <w:t xml:space="preserve"> </w:t>
      </w:r>
      <w:r w:rsidR="0042617E">
        <w:rPr>
          <w:iCs/>
        </w:rPr>
        <w:fldChar w:fldCharType="begin"/>
      </w:r>
      <w:r w:rsidR="0042617E">
        <w:rPr>
          <w:iCs/>
        </w:rPr>
        <w:instrText xml:space="preserve"> ADDIN ZOTERO_ITEM CSL_CITATION {"citationID":"yRAgTJkg","properties":{"formattedCitation":"(Hidalgo and Hausmann, 2009; Tacchella {\\i{}et al.}, 2012; Pugliese {\\i{}et al.}, 2019)","plainCitation":"(Hidalgo and Hausmann, 2009; Tacchella et al., 2012; Pugliese et al., 2019)","noteIndex":0},"citationItems":[{"id":50,"uris":["http://zotero.org/users/10624283/items/VPU4IJVR"],"itemData":{"id":50,"type":"article-journal","container-title":"Proceedings of the National Academy of Sciences","DOI":"10.1073/pnas.0900943106","issue":"26","note":"publisher: National Acad Sciences\nCitation Key: hidalgo2009complexity","page":"10570-10575","title":"The building blocks of economic complexity","volume":"106","author":[{"family":"Hidalgo","given":"César"},{"family":"Hausmann","given":"Ricardo"}],"issued":{"date-parts":[["2009"]]}}},{"id":185,"uris":["http://zotero.org/users/10624283/items/58WQWD7F"],"itemData":{"id":185,"type":"article-journal","abstract":"A New Metrics for Countries' Fitness and Products' Complexity","container-title":"Scientific Reports","DOI":"10.1038/srep00723","ISSN":"2045-2322","issue":"1","note":"publisher: Nature Publishing Group\nCitation Key: tacchella2012complexity","page":"723","title":"A New Metrics for Countries' Fitness and Products' Complexity","volume":"2","author":[{"family":"Tacchella","given":"Andrea"},{"family":"Cristelli","given":"Matthieu"},{"family":"Caldarelli","given":"Guido"},{"family":"Gabrielli","given":"Andrea"},{"family":"Pietronero","given":"Luciano"}],"issued":{"date-parts":[["2012",12,10]]}}},{"id":891,"uris":["http://zotero.org/users/10624283/items/3TEB2JTW"],"itemData":{"id":891,"type":"article-journal","abstract":"We show that the space in which scientific, technological and economic activities interplay with each other can be mathematically shaped using techniques from statistical physics of networks. We build a holistic view of the innovation system as the tri-layered network of interactions among these many activities (scientific publication, patenting, and industrial production in different sectors), also taking into account the possible time delays. Within this construction we can identify which capabilities and prerequisites are needed to be competitive in a given activity, and even measure how much time is needed to transform, for instance, the technological know-how into economic wealth and scientific innovation, being able to make predictions with a very long time horizon. We find empirical evidence that, at the aggregate scale, technology is the best predictor for industrial and scientific production over the upcoming decades.","container-title":"Scientific Reports","DOI":"10.1038/s41598-019-52767-5","ISSN":"2045-2322","issue":"1","note":"publisher: Nature Publishing Group\nCitation Key: pugliese2019coevolution","page":"16440","title":"Unfolding the innovation system for the development of countries: coevolution of Science, Technology and Production","volume":"9","author":[{"family":"Pugliese","given":"Emanuele"},{"family":"Cimini","given":"Giulio"},{"family":"Patelli","given":"Aurelio"},{"family":"Zaccaria","given":"Andrea"},{"family":"Pietronero","given":"Luciano"},{"family":"Gabrielli","given":"Andrea"}],"issued":{"date-parts":[["2019",12,11]]}}}],"schema":"https://github.com/citation-style-language/schema/raw/master/csl-citation.json"} </w:instrText>
      </w:r>
      <w:r w:rsidR="0042617E">
        <w:rPr>
          <w:iCs/>
        </w:rPr>
        <w:fldChar w:fldCharType="separate"/>
      </w:r>
      <w:r w:rsidR="0042617E" w:rsidRPr="0042617E">
        <w:t xml:space="preserve">(Hidalgo and Hausmann, 2009; Tacchella </w:t>
      </w:r>
      <w:r w:rsidR="0042617E" w:rsidRPr="0042617E">
        <w:rPr>
          <w:i/>
          <w:iCs/>
        </w:rPr>
        <w:t>et al.</w:t>
      </w:r>
      <w:r w:rsidR="0042617E" w:rsidRPr="0042617E">
        <w:t xml:space="preserve">, 2012; Pugliese </w:t>
      </w:r>
      <w:r w:rsidR="0042617E" w:rsidRPr="0042617E">
        <w:rPr>
          <w:i/>
          <w:iCs/>
        </w:rPr>
        <w:t>et al.</w:t>
      </w:r>
      <w:r w:rsidR="0042617E" w:rsidRPr="0042617E">
        <w:t>, 2019)</w:t>
      </w:r>
      <w:r w:rsidR="0042617E">
        <w:rPr>
          <w:iCs/>
        </w:rPr>
        <w:fldChar w:fldCharType="end"/>
      </w:r>
      <w:r w:rsidRPr="00AB475D">
        <w:rPr>
          <w:iCs/>
        </w:rPr>
        <w:t>.</w:t>
      </w:r>
    </w:p>
    <w:p w14:paraId="1B3A69CA" w14:textId="37D32B95" w:rsidR="0042617E" w:rsidRPr="00AB475D" w:rsidRDefault="0042617E" w:rsidP="00AB475D">
      <w:pPr>
        <w:jc w:val="both"/>
        <w:rPr>
          <w:iCs/>
        </w:rPr>
      </w:pPr>
    </w:p>
    <w:p w14:paraId="6C33D16A" w14:textId="77777777" w:rsidR="00AB475D" w:rsidRDefault="00AB475D" w:rsidP="00AB475D">
      <w:pPr>
        <w:jc w:val="both"/>
        <w:rPr>
          <w:iCs/>
        </w:rPr>
      </w:pPr>
      <w:r w:rsidRPr="00AB475D">
        <w:rPr>
          <w:iCs/>
        </w:rPr>
        <w:t>While not without critique</w:t>
      </w:r>
      <w:r w:rsidR="00116D0C">
        <w:rPr>
          <w:iCs/>
        </w:rPr>
        <w:t xml:space="preserve"> </w:t>
      </w:r>
      <w:r w:rsidR="00116D0C">
        <w:rPr>
          <w:iCs/>
        </w:rPr>
        <w:fldChar w:fldCharType="begin"/>
      </w:r>
      <w:r w:rsidR="00116D0C">
        <w:rPr>
          <w:iCs/>
        </w:rPr>
        <w:instrText xml:space="preserve"> ADDIN ZOTERO_ITEM CSL_CITATION {"citationID":"xINSBCZ9","properties":{"formattedCitation":"(e.g. Martin and Sunley, 2022; Nomaler and Verspagen, 2022)","plainCitation":"(e.g. Martin and Sunley, 2022; Nomaler and Verspagen, 2022)","noteIndex":0},"citationItems":[{"id":1087,"uris":["http://zotero.org/users/10624283/items/JUTGXSMV"],"itemData":{"id":1087,"type":"article-journal","abstract":"Our focus in this paper is on a somewhat curious feature of evolutionary economic geography, namely that although concerned with evolution  – with processes of historical change and transformation – evolutionary economic geography seems not to take history as seriously as it would be expected to do. We argue that evolutionary economic geography is inescapably an historical social science, and that as such would benefit from exploring the different ways in which history can be used in causal investigation, from problematising the different temporalities of economic change and transformation, and from giving more attention to appreciative theorising and narrative case study over variable-centred approaches.","container-title":"ZFW – Advances in Economic Geography","DOI":"10.1515/zfw-2022-0014","ISSN":"2748-1964","issue":"2","language":"en","note":"Citation Key: martin2022history\npublisher: De Gruyter","page":"65-80","source":"www.degruyter.com","title":"Making history matter more in evolutionary economic geography","volume":"66","author":[{"family":"Martin","given":"Ron"},{"family":"Sunley","given":"Peter"}],"issued":{"date-parts":[["2022",7,1]]}},"label":"page","prefix":"e.g."},{"id":1028,"uris":["http://zotero.org/users/10624283/items/MXM4DCXP"],"itemData":{"id":1028,"type":"report","genre":"UNU-MERIT Working Papers No.","note":"Citation Key: nomaler2022complexity","number":"2022-023","title":"Complexity research in economics: past, present and future","URL":"https://www.merit.unu.edu/publications/working-papers/?year_id=2022","author":[{"family":"Nomaler","given":"Önder"},{"family":"Verspagen","given":"Bart"}],"issued":{"date-parts":[["2022"]]}}}],"schema":"https://github.com/citation-style-language/schema/raw/master/csl-citation.json"} </w:instrText>
      </w:r>
      <w:r w:rsidR="00116D0C">
        <w:rPr>
          <w:iCs/>
        </w:rPr>
        <w:fldChar w:fldCharType="separate"/>
      </w:r>
      <w:r w:rsidR="00116D0C" w:rsidRPr="00116D0C">
        <w:t>(e.g. Martin and Sunley, 2022; Nomaler and Verspagen, 2022)</w:t>
      </w:r>
      <w:r w:rsidR="00116D0C">
        <w:rPr>
          <w:iCs/>
        </w:rPr>
        <w:fldChar w:fldCharType="end"/>
      </w:r>
      <w:r w:rsidRPr="00AB475D">
        <w:rPr>
          <w:iCs/>
        </w:rPr>
        <w:t>, numerous recent studies within Economic Geography have taken up the topic of knowledge complexity,</w:t>
      </w:r>
      <w:r w:rsidR="00116D0C">
        <w:rPr>
          <w:iCs/>
        </w:rPr>
        <w:t xml:space="preserve"> </w:t>
      </w:r>
      <w:r w:rsidRPr="00AB475D">
        <w:rPr>
          <w:iCs/>
        </w:rPr>
        <w:t>examined the development of regional complex knowledge over time and have started to analyse its effect on the regional economy in the mid to long-term</w:t>
      </w:r>
      <w:r w:rsidR="00116D0C">
        <w:rPr>
          <w:iCs/>
        </w:rPr>
        <w:t xml:space="preserve"> </w:t>
      </w:r>
      <w:r w:rsidR="00116D0C">
        <w:rPr>
          <w:iCs/>
        </w:rPr>
        <w:fldChar w:fldCharType="begin"/>
      </w:r>
      <w:r w:rsidR="00116D0C">
        <w:rPr>
          <w:iCs/>
        </w:rPr>
        <w:instrText xml:space="preserve"> ADDIN ZOTERO_ITEM CSL_CITATION {"citationID":"HxSgkUS3","properties":{"formattedCitation":"(e.g. Balland and Rigby, 2017; Pintar and Scherngell, 2022)","plainCitation":"(e.g. Balland and Rigby, 2017; Pintar and Scherngell, 2022)","noteIndex":0},"citationItems":[{"id":118,"uris":["http://zotero.org/users/10624283/items/6YR7J2KT"],"itemData":{"id":118,"type":"article-journal","abstract":"abstractThere is consensus among scholars and policy makers that knowledge is one of the key drivers of long-run economic growth. It is also clear from the literature that not all knowledge has the same value. However, too often in economic geography and cognate fields we have been obsessed with counting knowledge inputs and outputs rather than assessing the quality of knowledge produced. In this article we measure the complexity of knowledge, we map the distribution and the evolution of knowledge complexity in US cities, and we explore how the spatial diffusion of knowledge is linked to complexity. Our knowledge complexity index rests on the bimodal network models of Hidalgo and Hausmann. Analysis is based on more than two million patent records from the US Patent and Trademark Office that identify the technological structure of US metropolitan areas in terms of the patent classes in which they are most active between 1975 and 2010. We find that knowledge complexity is unevenly distributed across the Uni...","container-title":"Economic Geography","DOI":"10.1080/00130095.2016.1205947","ISSN":"0013-0095","issue":"1","note":"publisher: Routledge\nCitation Key: balland2017geography","page":"1-23","title":"The Geography of Complex Knowledge","volume":"93","author":[{"family":"Balland","given":"Pierre-Alexandre"},{"family":"Rigby","given":"David L"}],"issued":{"date-parts":[["2017",1,28]]}},"label":"page","prefix":"e.g."},{"id":1005,"uris":["http://zotero.org/users/10624283/items/MU39WIW3"],"itemData":{"id":1005,"type":"article-journal","container-title":"Research Policy","DOI":"10.1016/J.RESPOL.2020.104170","ISSN":"0048-7333","issue":"8","note":"publisher: North-Holland\nCitation Key: pintar2022rp","page":"104170","title":"The complex nature of regional knowledge production: Evidence on European regions","volume":"51","author":[{"family":"Pintar","given":"Nico"},{"family":"Scherngell","given":"Thomas"}],"issued":{"date-parts":[["2022"]]}}}],"schema":"https://github.com/citation-style-language/schema/raw/master/csl-citation.json"} </w:instrText>
      </w:r>
      <w:r w:rsidR="00116D0C">
        <w:rPr>
          <w:iCs/>
        </w:rPr>
        <w:fldChar w:fldCharType="separate"/>
      </w:r>
      <w:r w:rsidR="00116D0C" w:rsidRPr="00116D0C">
        <w:t>(e.g. Balland and Rigby, 2017; Pintar and Scherngell, 2022)</w:t>
      </w:r>
      <w:r w:rsidR="00116D0C">
        <w:rPr>
          <w:iCs/>
        </w:rPr>
        <w:fldChar w:fldCharType="end"/>
      </w:r>
      <w:r w:rsidR="00116D0C">
        <w:rPr>
          <w:iCs/>
        </w:rPr>
        <w:t>.</w:t>
      </w:r>
      <w:r w:rsidRPr="00AB475D">
        <w:rPr>
          <w:iCs/>
        </w:rPr>
        <w:t xml:space="preserve"> In addition to the academic interest on the topic, scholars have increasingly</w:t>
      </w:r>
      <w:r w:rsidR="00116D0C">
        <w:rPr>
          <w:iCs/>
        </w:rPr>
        <w:t xml:space="preserve"> </w:t>
      </w:r>
      <w:r w:rsidRPr="00AB475D">
        <w:rPr>
          <w:iCs/>
        </w:rPr>
        <w:t>called for the integration of the concept into regional innovation policy programs, mainly but not</w:t>
      </w:r>
      <w:r w:rsidR="00116D0C">
        <w:rPr>
          <w:iCs/>
        </w:rPr>
        <w:t xml:space="preserve"> </w:t>
      </w:r>
      <w:r w:rsidRPr="00AB475D">
        <w:rPr>
          <w:iCs/>
        </w:rPr>
        <w:t>only in the context of the EU’s smart specialisation strategy (S3)</w:t>
      </w:r>
      <w:r w:rsidR="00116D0C">
        <w:rPr>
          <w:iCs/>
        </w:rPr>
        <w:t xml:space="preserve"> </w:t>
      </w:r>
      <w:r w:rsidR="00116D0C">
        <w:rPr>
          <w:iCs/>
        </w:rPr>
        <w:fldChar w:fldCharType="begin"/>
      </w:r>
      <w:r w:rsidR="00116D0C">
        <w:rPr>
          <w:iCs/>
        </w:rPr>
        <w:instrText xml:space="preserve"> ADDIN ZOTERO_ITEM CSL_CITATION {"citationID":"BQACz15v","properties":{"formattedCitation":"(Sbardella {\\i{}et al.}, 2018, 2021, 2022; Balland and Boschma, 2019; Balland {\\i{}et al.}, 2019; Pugliese {\\i{}et al.}, 2019; Balland, 2022; Li and Rigby, 2022; Mewes and Broekel, 2022; Rigby {\\i{}et al.}, 2022)","plainCitation":"(Sbardella et al., 2018, 2021, 2022; Balland and Boschma, 2019; Balland et al., 2019; Pugliese et al., 2019; Balland, 2022; Li and Rigby, 2022; Mewes and Broekel, 2022; Rigby et al., 2022)","noteIndex":0},"citationItems":[{"id":407,"uris":["http://zotero.org/users/10624283/items/Z2QJ9E67"],"itemData":{"id":407,"type":"article-journal","container-title":"ArXiv e-prints","note":"arXiv: 1808.10428\nCitation Key: sbardella2018complex","title":"The role of complex analysis in modeling economic growth","author":[{"family":"Sbardella","given":"A"},{"family":"Pugliese","given":"Emanuele"},{"family":"Zaccaria","given":"Andrea"},{"family":"Scaramozzino","given":"P"}],"issued":{"date-parts":[["2018",8]]}}},{"id":900,"uris":["http://zotero.org/users/10624283/items/SWJTKHEE"],"itemData":{"id":900,"type":"report","abstract":"This paper applies the Economic Fitness and Complexity approach to analyse the underlying factors behind the wide and persistent economic disparities across the Italian regional units. Measures of regional fitness are obtained from their revealed comparative advantage and from their patent performance. It is shown that Southern regions tend to be characterised by a lower level of complexity than the regions in the Centre-North of the country. We interpret these results as indicating a lower level of capability endowment in the South. The system-wide approach of the paper is able to identify some critical sectors which display a rich pattern of connections with other sectors and which could play a pivotal role to create additional capabilities and foster a more balanced regional development.","collection-title":"SOAS eprints","event-place":"London","note":"Citation Key: sbardella2021italy","publisher":"Centre for Financial and Management Studies","publisher-place":"London","title":"Behind the Italian Regional Divide: An Economic Fitness and Complexity Perspective","URL":"https://eprints.soas.ac.uk/35204/","author":[{"family":"Sbardella","given":"Angelica"},{"family":"Zaccaria","given":"Andrea"},{"family":"Pietronero","given":"Luciano"},{"family":"Scaramozzino","given":"Pasquale"}],"accessed":{"date-parts":[["2021",9,3]]},"issued":{"date-parts":[["2021"]]}}},{"id":1091,"uris":["http://zotero.org/users/10624283/items/VNJ2UBVW"],"itemData":{"id":1091,"type":"report","abstract":"The brief provides an overview of green technological development across European regions employing the Economic Fitness Complexity approach to establish a green technology space. The study explores the associations between comparative advantage in specific technological domains and a region’s capacity to develop green technologies, i.e. its Green Fitness. Furthermore, it addresses the interaction between the green and non-green knowledge bases, with a particular focus on whether regional know-how in the non-green technological realm can be exploited in the green domain and vice versa. To this aim, a metric of regional Green Potential is proposed. The analysis suggests that regions specialised in green domains, irrespective of their complexity, have a higher propensity to develop technologies connected with green technologies. Green technologies are linked mostly to technologies related to the production or transformation of materials; with engines and pumps; and with construction methods. The regions with the highest Green Potential are not necessarily those with the highest Green Fitness. The results suggest that there is a potential for green and non-green technological advances to generate positive spillovers in terms of capabilities to produce innovations across the spectrum of technological complexity.","language":"en","note":"Citation Key: sbardella2022green","number":"JRC124696","publisher":"European Commission","title":"The regional green potential of the European innovation system","URL":"https://publications.jrc.ec.europa.eu/repository/handle/JRC124696","author":[{"family":"Sbardella","given":"Angelica"},{"family":"Barbieri","given":"Nicolò"},{"family":"Consoli","given":"Davide"},{"family":"Napolitano","given":"Lorenzo"},{"family":"Perruchas","given":"François"},{"family":"Pugliese","given":"Emanuele"}],"accessed":{"date-parts":[["2023",2,27]]},"issued":{"date-parts":[["2022",5,30]]}}},{"id":909,"uris":["http://zotero.org/users/10624283/items/5ITVZ8A5"],"itemData":{"id":909,"type":"report","collection-title":"Papers in Evolutionary Economic Geography, Utrecht University","note":"Citation Key: balland2019i40\nissue: 19.25","publisher":"University of Utrecht","title":"Mapping the potential of EU regions to contribute to Industry 4.0","URL":"https://peeg.wordpress.com/2019/09/08/19-25-mapping-the-potential-of-eu-regions-to-contribute-to-industry-4-0/","author":[{"family":"Balland","given":"Pierre-Alexandre"},{"family":"Boschma","given":"Ron"}],"issued":{"date-parts":[["2019"]]}}},{"id":303,"uris":["http://zotero.org/users/10624283/items/8V9LQLTC"],"itemData":{"id":303,"type":"article-journal","abstract":"ABSTRACTThe operationalization of smart specialization policy has been rather limited because a coherent set of analytical tools to guide the policy directives remains elusive. We propose a policy framework around the concepts of relatedness and knowledge complexity. We show that diversifying into more complex technologies is attractive but difficult for European Union regions to accomplish. Regions can overcome this diversification dilemma by developing new complex technologies that build on local related capabilities. We use these findings to construct a policy framework for smart specialization that highlights the potential risks and rewards for regions of adopting competing diversification strategies.","container-title":"Regional Studies","DOI":"10.1080/00343404.2018.1437900","ISSN":"0034-3404","issue":"9","note":"publisher: Routledge\nCitation Key: balland2019smart","page":"1252-1268","title":"Smart specialization policy in the European Union: relatedness, knowledge complexity and regional diversification","volume":"59","author":[{"family":"Balland","given":"Pierre-Alexandre"},{"family":"Boschma","given":"Ron"},{"family":"Crespo","given":"Joan"},{"family":"Rigby","given":"David L"}],"issued":{"date-parts":[["2019",3,6]]}}},{"id":891,"uris":["http://zotero.org/users/10624283/items/3TEB2JTW"],"itemData":{"id":891,"type":"article-journal","abstract":"We show that the space in which scientific, technological and economic activities interplay with each other can be mathematically shaped using techniques from statistical physics of networks. We build a holistic view of the innovation system as the tri-layered network of interactions among these many activities (scientific publication, patenting, and industrial production in different sectors), also taking into account the possible time delays. Within this construction we can identify which capabilities and prerequisites are needed to be competitive in a given activity, and even measure how much time is needed to transform, for instance, the technological know-how into economic wealth and scientific innovation, being able to make predictions with a very long time horizon. We find empirical evidence that, at the aggregate scale, technology is the best predictor for industrial and scientific production over the upcoming decades.","container-title":"Scientific Reports","DOI":"10.1038/s41598-019-52767-5","ISSN":"2045-2322","issue":"1","note":"publisher: Nature Publishing Group\nCitation Key: pugliese2019coevolution","page":"16440","title":"Unfolding the innovation system for the development of countries: coevolution of Science, Technology and Production","volume":"9","author":[{"family":"Pugliese","given":"Emanuele"},{"family":"Cimini","given":"Giulio"},{"family":"Patelli","given":"Aurelio"},{"family":"Zaccaria","given":"Andrea"},{"family":"Pietronero","given":"Luciano"},{"family":"Gabrielli","given":"Andrea"}],"issued":{"date-parts":[["2019",12,11]]}}},{"id":1089,"uris":["http://zotero.org/users/10624283/items/5UMQS5Y3"],"itemData":{"id":1089,"type":"chapter","container-title":"Chapter 14 of the Science, Research and Innovation Performance of the EU (SRIP) report","event-place":"Brussels","note":"Citation Key: balland2022policy","publisher":"European Commission’s Directorate-General for Research and Innovation","publisher-place":"Brussels","title":"Innovation Policy for a Complex World","URL":"https://research-and-innovation.ec.europa.eu/system/files/2022-07/ec_rtd_srip-2022-report-chapter-14.pdf","author":[{"family":"Balland","given":"Pierre-Alexandre"}],"issued":{"date-parts":[["2022"]]}}},{"id":977,"uris":["http://zotero.org/users/10624283/items/YET7KYDL"],"itemData":{"id":977,"type":"article-journal","abstract":"Innovation is generally regarded as critical to long-run economic growth. Recent work, at different spatial scales, suggests economies that develop more complex technologies that are related to the...","container-title":"International Regional Science Review","DOI":"10.1177/01600176221082308","ISSN":"0160-0176","note":"publisher: SAGE PublicationsSage CA: Los Angeles, CA\nCitation Key: li2022china","title":"Relatedness, Complexity, and Economic Growth in Chinese Cities:","URL":"https://journals.sagepub.com/doi/full/10.1177/01600176221082308","author":[{"family":"Li","given":"Yingcheng"},{"family":"Rigby","given":"David"}],"accessed":{"date-parts":[["2022",5,10]]},"issued":{"date-parts":[["2022",5,5]]}}},{"id":723,"uris":["http://zotero.org/users/10624283/items/HHKS6B6S"],"itemData":{"id":723,"type":"article-journal","container-title":"Research Policy","DOI":"10.1016/j.respol.2020.104156","ISSN":"00487333","issue":"8","note":"Citation Key: mewes2022techgrowth","page":"104156","title":"Technological complexity and economic growth of regions","volume":"51","author":[{"family":"Mewes","given":"Lars"},{"family":"Broekel","given":"Tom"}],"issued":{"date-parts":[["2022"]]}}},{"id":968,"uris":["http://zotero.org/users/10624283/items/SBNGEQSE"],"itemData":{"id":968,"type":"article-journal","abstract":"Smart Specialisation was conceived as a ‘bottom-up’ framework to identify new growth paths connected to knowledge cores within regions. Although operationalization of Smart Specialisation has prove...","container-title":"Regional Studies","DOI":"10.1080/00343404.2022.2032628","ISSN":"0034-3404","issue":"12","note":"publisher: Routledge\nCitation Key: rigby2022smart","page":"2058-2073","title":"Do EU regions benefit from Smart Specialisation principles?","volume":"56","author":[{"family":"Rigby","given":"David L."},{"family":"Roesler","given":"Christoph"},{"family":"Kogler","given":"Dieter"},{"family":"Boschma","given":"Ron"},{"family":"Balland","given":"Pierre-Alexandre"}],"issued":{"date-parts":[["2022",3,21]]}}}],"schema":"https://github.com/citation-style-language/schema/raw/master/csl-citation.json"} </w:instrText>
      </w:r>
      <w:r w:rsidR="00116D0C">
        <w:rPr>
          <w:iCs/>
        </w:rPr>
        <w:fldChar w:fldCharType="separate"/>
      </w:r>
      <w:r w:rsidR="00116D0C" w:rsidRPr="00116D0C">
        <w:t xml:space="preserve">(Sbardella </w:t>
      </w:r>
      <w:r w:rsidR="00116D0C" w:rsidRPr="00116D0C">
        <w:rPr>
          <w:i/>
          <w:iCs/>
        </w:rPr>
        <w:t>et al.</w:t>
      </w:r>
      <w:r w:rsidR="00116D0C" w:rsidRPr="00116D0C">
        <w:t xml:space="preserve">, 2018, 2021, 2022; Balland and Boschma, 2019; Balland </w:t>
      </w:r>
      <w:r w:rsidR="00116D0C" w:rsidRPr="00116D0C">
        <w:rPr>
          <w:i/>
          <w:iCs/>
        </w:rPr>
        <w:t>et al.</w:t>
      </w:r>
      <w:r w:rsidR="00116D0C" w:rsidRPr="00116D0C">
        <w:t xml:space="preserve">, 2019; Pugliese </w:t>
      </w:r>
      <w:r w:rsidR="00116D0C" w:rsidRPr="00116D0C">
        <w:rPr>
          <w:i/>
          <w:iCs/>
        </w:rPr>
        <w:t>et al.</w:t>
      </w:r>
      <w:r w:rsidR="00116D0C" w:rsidRPr="00116D0C">
        <w:t xml:space="preserve">, 2019; Balland, 2022; Li and Rigby, 2022; Mewes and Broekel, 2022; Rigby </w:t>
      </w:r>
      <w:r w:rsidR="00116D0C" w:rsidRPr="00116D0C">
        <w:rPr>
          <w:i/>
          <w:iCs/>
        </w:rPr>
        <w:t>et al.</w:t>
      </w:r>
      <w:r w:rsidR="00116D0C" w:rsidRPr="00116D0C">
        <w:t>, 2022)</w:t>
      </w:r>
      <w:r w:rsidR="00116D0C">
        <w:rPr>
          <w:iCs/>
        </w:rPr>
        <w:fldChar w:fldCharType="end"/>
      </w:r>
      <w:r w:rsidRPr="00AB475D">
        <w:rPr>
          <w:iCs/>
        </w:rPr>
        <w:t>.</w:t>
      </w:r>
    </w:p>
    <w:p w14:paraId="1309F12C" w14:textId="77777777" w:rsidR="00116D0C" w:rsidRPr="00AB475D" w:rsidRDefault="00116D0C" w:rsidP="00AB475D">
      <w:pPr>
        <w:jc w:val="both"/>
        <w:rPr>
          <w:iCs/>
        </w:rPr>
      </w:pPr>
    </w:p>
    <w:p w14:paraId="1AF5CD3D" w14:textId="77777777" w:rsidR="00684498" w:rsidRDefault="00AB475D" w:rsidP="00AB475D">
      <w:pPr>
        <w:jc w:val="both"/>
        <w:rPr>
          <w:iCs/>
        </w:rPr>
      </w:pPr>
      <w:r w:rsidRPr="00AB475D">
        <w:rPr>
          <w:iCs/>
        </w:rPr>
        <w:t>Notwithstanding the potential and promise of the new approaches I introduced above under the</w:t>
      </w:r>
      <w:r w:rsidR="00116D0C">
        <w:rPr>
          <w:iCs/>
        </w:rPr>
        <w:t xml:space="preserve"> </w:t>
      </w:r>
      <w:r w:rsidRPr="00AB475D">
        <w:rPr>
          <w:iCs/>
        </w:rPr>
        <w:t>heading of knowledge complexity to approximate in some sense the quality of knowledge produced</w:t>
      </w:r>
      <w:r w:rsidR="00684498">
        <w:rPr>
          <w:iCs/>
        </w:rPr>
        <w:t xml:space="preserve"> </w:t>
      </w:r>
      <w:r w:rsidRPr="00AB475D">
        <w:rPr>
          <w:iCs/>
        </w:rPr>
        <w:t>as well as the numerous calls to implement these measures into regional innovation policy, I believe there is still further need to substantiate these claims. There are some studies within the field</w:t>
      </w:r>
      <w:r w:rsidR="00684498">
        <w:rPr>
          <w:iCs/>
        </w:rPr>
        <w:t xml:space="preserve"> </w:t>
      </w:r>
      <w:r w:rsidRPr="00AB475D">
        <w:rPr>
          <w:iCs/>
        </w:rPr>
        <w:t>that are empirically studying the extent of mid- to long-term productivity effects of regional complex knowledge. However, these papers tackle this question mainly indirectly by either analysing</w:t>
      </w:r>
      <w:r w:rsidR="00684498">
        <w:rPr>
          <w:iCs/>
        </w:rPr>
        <w:t xml:space="preserve"> </w:t>
      </w:r>
      <w:r w:rsidRPr="00AB475D">
        <w:rPr>
          <w:iCs/>
        </w:rPr>
        <w:t>economic growth effects of regional specialisation into more complex knowledge and technology</w:t>
      </w:r>
      <w:r w:rsidR="00684498">
        <w:rPr>
          <w:iCs/>
        </w:rPr>
        <w:t xml:space="preserve"> </w:t>
      </w:r>
      <w:r w:rsidRPr="00AB475D">
        <w:rPr>
          <w:iCs/>
        </w:rPr>
        <w:t>fields in general</w:t>
      </w:r>
      <w:r w:rsidR="00684498">
        <w:rPr>
          <w:iCs/>
        </w:rPr>
        <w:t xml:space="preserve"> </w:t>
      </w:r>
      <w:r w:rsidR="00684498">
        <w:rPr>
          <w:iCs/>
        </w:rPr>
        <w:fldChar w:fldCharType="begin"/>
      </w:r>
      <w:r w:rsidR="00684498">
        <w:rPr>
          <w:iCs/>
        </w:rPr>
        <w:instrText xml:space="preserve"> ADDIN ZOTERO_ITEM CSL_CITATION {"citationID":"4Y3Suezo","properties":{"formattedCitation":"(Mewes and Broekel, 2022; Pintar and Scherngell, 2022)","plainCitation":"(Mewes and Broekel, 2022; Pintar and Scherngell, 2022)","noteIndex":0},"citationItems":[{"id":723,"uris":["http://zotero.org/users/10624283/items/HHKS6B6S"],"itemData":{"id":723,"type":"article-journal","container-title":"Research Policy","DOI":"10.1016/j.respol.2020.104156","ISSN":"00487333","issue":"8","note":"Citation Key: mewes2022techgrowth","page":"104156","title":"Technological complexity and economic growth of regions","volume":"51","author":[{"family":"Mewes","given":"Lars"},{"family":"Broekel","given":"Tom"}],"issued":{"date-parts":[["2022"]]}}},{"id":1005,"uris":["http://zotero.org/users/10624283/items/MU39WIW3"],"itemData":{"id":1005,"type":"article-journal","container-title":"Research Policy","DOI":"10.1016/J.RESPOL.2020.104170","ISSN":"0048-7333","issue":"8","note":"publisher: North-Holland\nCitation Key: pintar2022rp","page":"104170","title":"The complex nature of regional knowledge production: Evidence on European regions","volume":"51","author":[{"family":"Pintar","given":"Nico"},{"family":"Scherngell","given":"Thomas"}],"issued":{"date-parts":[["2022"]]}}}],"schema":"https://github.com/citation-style-language/schema/raw/master/csl-citation.json"} </w:instrText>
      </w:r>
      <w:r w:rsidR="00684498">
        <w:rPr>
          <w:iCs/>
        </w:rPr>
        <w:fldChar w:fldCharType="separate"/>
      </w:r>
      <w:r w:rsidR="00684498" w:rsidRPr="00684498">
        <w:t>(Mewes and Broekel, 2022; Pintar and Scherngell, 2022)</w:t>
      </w:r>
      <w:r w:rsidR="00684498">
        <w:rPr>
          <w:iCs/>
        </w:rPr>
        <w:fldChar w:fldCharType="end"/>
      </w:r>
      <w:r w:rsidRPr="00AB475D">
        <w:rPr>
          <w:iCs/>
        </w:rPr>
        <w:t xml:space="preserve"> or by studying the growth</w:t>
      </w:r>
      <w:r w:rsidR="00684498">
        <w:rPr>
          <w:iCs/>
        </w:rPr>
        <w:t xml:space="preserve"> </w:t>
      </w:r>
      <w:r w:rsidRPr="00AB475D">
        <w:rPr>
          <w:iCs/>
        </w:rPr>
        <w:t xml:space="preserve">effects of explicitly adopting a </w:t>
      </w:r>
      <w:proofErr w:type="spellStart"/>
      <w:r w:rsidRPr="00AB475D">
        <w:rPr>
          <w:iCs/>
        </w:rPr>
        <w:t>Balland</w:t>
      </w:r>
      <w:proofErr w:type="spellEnd"/>
      <w:r w:rsidRPr="00AB475D">
        <w:rPr>
          <w:iCs/>
        </w:rPr>
        <w:t xml:space="preserve"> et al. (2019) -type smart specialisation strategy that takes</w:t>
      </w:r>
      <w:r w:rsidR="00684498">
        <w:rPr>
          <w:iCs/>
        </w:rPr>
        <w:t xml:space="preserve"> </w:t>
      </w:r>
      <w:r w:rsidRPr="00AB475D">
        <w:rPr>
          <w:iCs/>
        </w:rPr>
        <w:t>into account the complexity and relatedness of knowledge or technology fields targeted by inventors within a region</w:t>
      </w:r>
      <w:r w:rsidR="00684498">
        <w:rPr>
          <w:iCs/>
        </w:rPr>
        <w:t xml:space="preserve"> </w:t>
      </w:r>
      <w:r w:rsidR="00684498">
        <w:rPr>
          <w:iCs/>
        </w:rPr>
        <w:fldChar w:fldCharType="begin"/>
      </w:r>
      <w:r w:rsidR="00684498">
        <w:rPr>
          <w:iCs/>
        </w:rPr>
        <w:instrText xml:space="preserve"> ADDIN ZOTERO_ITEM CSL_CITATION {"citationID":"wUBjxTOp","properties":{"formattedCitation":"(Li and Rigby, 2022; Rigby {\\i{}et al.}, 2022)","plainCitation":"(Li and Rigby, 2022; Rigby et al., 2022)","noteIndex":0},"citationItems":[{"id":977,"uris":["http://zotero.org/users/10624283/items/YET7KYDL"],"itemData":{"id":977,"type":"article-journal","abstract":"Innovation is generally regarded as critical to long-run economic growth. Recent work, at different spatial scales, suggests economies that develop more complex technologies that are related to the...","container-title":"International Regional Science Review","DOI":"10.1177/01600176221082308","ISSN":"0160-0176","note":"publisher: SAGE PublicationsSage CA: Los Angeles, CA\nCitation Key: li2022china","title":"Relatedness, Complexity, and Economic Growth in Chinese Cities:","URL":"https://journals.sagepub.com/doi/full/10.1177/01600176221082308","author":[{"family":"Li","given":"Yingcheng"},{"family":"Rigby","given":"David"}],"accessed":{"date-parts":[["2022",5,10]]},"issued":{"date-parts":[["2022",5,5]]}}},{"id":968,"uris":["http://zotero.org/users/10624283/items/SBNGEQSE"],"itemData":{"id":968,"type":"article-journal","abstract":"Smart Specialisation was conceived as a ‘bottom-up’ framework to identify new growth paths connected to knowledge cores within regions. Although operationalization of Smart Specialisation has prove...","container-title":"Regional Studies","DOI":"10.1080/00343404.2022.2032628","ISSN":"0034-3404","issue":"12","note":"publisher: Routledge\nCitation Key: rigby2022smart","page":"2058-2073","title":"Do EU regions benefit from Smart Specialisation principles?","volume":"56","author":[{"family":"Rigby","given":"David L."},{"family":"Roesler","given":"Christoph"},{"family":"Kogler","given":"Dieter"},{"family":"Boschma","given":"Ron"},{"family":"Balland","given":"Pierre-Alexandre"}],"issued":{"date-parts":[["2022",3,21]]}}}],"schema":"https://github.com/citation-style-language/schema/raw/master/csl-citation.json"} </w:instrText>
      </w:r>
      <w:r w:rsidR="00684498">
        <w:rPr>
          <w:iCs/>
        </w:rPr>
        <w:fldChar w:fldCharType="separate"/>
      </w:r>
      <w:r w:rsidR="00684498" w:rsidRPr="00684498">
        <w:t xml:space="preserve">(Li and Rigby, 2022; Rigby </w:t>
      </w:r>
      <w:r w:rsidR="00684498" w:rsidRPr="00684498">
        <w:rPr>
          <w:i/>
          <w:iCs/>
        </w:rPr>
        <w:t>et al.</w:t>
      </w:r>
      <w:r w:rsidR="00684498" w:rsidRPr="00684498">
        <w:t>, 2022)</w:t>
      </w:r>
      <w:r w:rsidR="00684498">
        <w:rPr>
          <w:iCs/>
        </w:rPr>
        <w:fldChar w:fldCharType="end"/>
      </w:r>
      <w:r w:rsidRPr="00AB475D">
        <w:rPr>
          <w:iCs/>
        </w:rPr>
        <w:t>. Few studies have so far attempted to</w:t>
      </w:r>
      <w:r w:rsidR="00684498">
        <w:rPr>
          <w:iCs/>
        </w:rPr>
        <w:t xml:space="preserve"> </w:t>
      </w:r>
      <w:r w:rsidRPr="00AB475D">
        <w:rPr>
          <w:iCs/>
        </w:rPr>
        <w:t>directly analyse the differential positive productivity effect of complex knowledge production</w:t>
      </w:r>
      <w:r w:rsidR="00684498">
        <w:rPr>
          <w:iCs/>
        </w:rPr>
        <w:t xml:space="preserve"> </w:t>
      </w:r>
      <w:r w:rsidR="00684498">
        <w:rPr>
          <w:iCs/>
        </w:rPr>
        <w:fldChar w:fldCharType="begin"/>
      </w:r>
      <w:r w:rsidR="00684498">
        <w:rPr>
          <w:iCs/>
        </w:rPr>
        <w:instrText xml:space="preserve"> ADDIN ZOTERO_ITEM CSL_CITATION {"citationID":"WpWkwacy","properties":{"formattedCitation":"(Antonelli, Crespi and Quatraro, 2022)","plainCitation":"(Antonelli, Crespi and Quatraro, 2022)","noteIndex":0},"citationItems":[{"id":1090,"uris":["http://zotero.org/users/10624283/items/C99JF4SG"],"itemData":{"id":1090,"type":"article-journal","container-title":"Research Policy","DOI":"https://doi.org/10.1016/j.respol.2020.104081","issue":"8","note":"Citation Key: antonelli2022productivity\npublisher: Elsevier","page":"104081","source":"Google Scholar","title":"Knowledge complexity and the mechanisms of knowledge generation and exploitation: The European evidence","title-short":"Knowledge complexity and the mechanisms of knowledge generation and exploitation","volume":"51","author":[{"family":"Antonelli","given":"Cristiano"},{"family":"Crespi","given":"Francesco"},{"family":"Quatraro","given":"Francesco"}],"issued":{"date-parts":[["2022"]]}}}],"schema":"https://github.com/citation-style-language/schema/raw/master/csl-citation.json"} </w:instrText>
      </w:r>
      <w:r w:rsidR="00684498">
        <w:rPr>
          <w:iCs/>
        </w:rPr>
        <w:fldChar w:fldCharType="separate"/>
      </w:r>
      <w:r w:rsidR="00684498" w:rsidRPr="00684498">
        <w:t>(Antonelli, Crespi and Quatraro, 2022)</w:t>
      </w:r>
      <w:r w:rsidR="00684498">
        <w:rPr>
          <w:iCs/>
        </w:rPr>
        <w:fldChar w:fldCharType="end"/>
      </w:r>
      <w:r w:rsidRPr="00AB475D">
        <w:rPr>
          <w:iCs/>
        </w:rPr>
        <w:t xml:space="preserve"> that is theoretically expected and would further legitimate the academic and</w:t>
      </w:r>
      <w:r w:rsidR="00684498">
        <w:rPr>
          <w:iCs/>
        </w:rPr>
        <w:t xml:space="preserve"> </w:t>
      </w:r>
      <w:r w:rsidRPr="00AB475D">
        <w:rPr>
          <w:iCs/>
        </w:rPr>
        <w:t>policy interest in the topic of knowledge complexity.</w:t>
      </w:r>
      <w:r w:rsidR="00684498">
        <w:rPr>
          <w:iCs/>
        </w:rPr>
        <w:t xml:space="preserve"> </w:t>
      </w:r>
    </w:p>
    <w:p w14:paraId="688D8690" w14:textId="77777777" w:rsidR="00684498" w:rsidRDefault="00684498" w:rsidP="00AB475D">
      <w:pPr>
        <w:jc w:val="both"/>
        <w:rPr>
          <w:iCs/>
        </w:rPr>
      </w:pPr>
    </w:p>
    <w:p w14:paraId="425FD346" w14:textId="09908D6E" w:rsidR="00AB475D" w:rsidRDefault="00AB475D" w:rsidP="00AB475D">
      <w:pPr>
        <w:jc w:val="both"/>
        <w:rPr>
          <w:iCs/>
        </w:rPr>
      </w:pPr>
      <w:r w:rsidRPr="00AB475D">
        <w:rPr>
          <w:iCs/>
        </w:rPr>
        <w:t>On the other hand, there is an extensive empirical literature that presents evidence on the link between knowledge capital or more general knowledge production and productivity. Particular relevant works on this topic study this relationship at the firm</w:t>
      </w:r>
      <w:r w:rsidR="00684498">
        <w:rPr>
          <w:iCs/>
        </w:rPr>
        <w:t xml:space="preserve"> </w:t>
      </w:r>
      <w:r w:rsidR="00684498">
        <w:rPr>
          <w:iCs/>
        </w:rPr>
        <w:fldChar w:fldCharType="begin"/>
      </w:r>
      <w:r w:rsidR="00A933DE">
        <w:rPr>
          <w:iCs/>
        </w:rPr>
        <w:instrText xml:space="preserve"> ADDIN ZOTERO_ITEM CSL_CITATION {"citationID":"Wj9oUjcK","properties":{"formattedCitation":"(Griliches and Mairesse, 1984; Griliches, 1986; Mairesse and Sassenou, 1991; Raymond {\\i{}et al.}, 2015)","plainCitation":"(Griliches and Mairesse, 1984; Griliches, 1986; Mairesse and Sassenou, 1991; Raymond et al., 2015)","noteIndex":0},"citationItems":[{"id":324,"uris":["http://zotero.org/users/10624283/items/EXYKHEXZ"],"itemData":{"id":324,"type":"chapter","container-title":"R&amp;D, Patents, and Productivity","note":"Citation Key: griliches1984productivity","page":"339-374","publisher":"University of Chicago Press","title":"Productivity and R&amp;D at the Firm Level","URL":"https://econpapers.repec.org/RePEc:nbr:nberch:10058","author":[{"family":"Griliches","given":"Zvi"},{"family":"Mairesse","given":"Jacques"}],"editor":[{"family":"Griliches","given":"Zvi"}],"issued":{"date-parts":[["1984"]]}}},{"id":323,"uris":["http://zotero.org/users/10624283/items/IMG8I2KE"],"itemData":{"id":323,"type":"article-journal","container-title":"The American Economic Review","issue":"1","note":"publisher: JSTOR\nCitation Key: griliches1986productivity","page":"141-154","title":"Productivity, R and D, and Basic Research at the Firm Level in the 1970's","volume":"76","author":[{"family":"Griliches","given":"Zvi"}],"issued":{"date-parts":[["1986"]]}}},{"id":213,"uris":["http://zotero.org/users/10624283/items/UG8I72RE"],"itemData":{"id":213,"type":"report","note":"DOI: 10.3386/w3666\nCitation Key: mairesse1991randd\nissue: 3666","publisher":"NBER Working paper series","title":"R&amp;D Productivity: A Survey of Econometric Studies at the Firm Level","author":[{"family":"Mairesse","given":"Jacques"},{"family":"Sassenou","given":"Mohamed"}],"accessed":{"date-parts":[["2018",2,8]]},"issued":{"date-parts":[["1991",3]]}}},{"id":856,"uris":["http://zotero.org/users/10624283/items/SF92P92H"],"itemData":{"id":856,"type":"article-journal","abstract":"This paper introduces dynamics in the R&amp;D-to-innovation and innovation-to-productivity relationships, which have mostly been estimated on cross-sectional data. It considers four nonlinear dynamic simultaneous equations models that include individual effects and idiosyncratic errors correlated across equations and that differ in the way innovation enters the conditional mean of labor productivity: through an observed binary indicator, an observed intensity variable or through the continuous latent variables that correspond to the observed occurrence or intensity. It estimates these models by full information maximum likelihood using two unbalanced panels of Dutch and French manufacturing firms from three waves of the Community Innovation Survey. The results provide evidence of robust unidirectional causality from innovation to productivity and of stronger persistence in productivity than in innovation.","container-title":"European Economic Review","DOI":"10.1016/J.EUROECOREV.2015.06.002","ISSN":"0014-2921","note":"publisher: North-Holland\nCitation Key: raymond2015productivity","page":"285-306","title":"Dynamic models of R &amp;amp; D, innovation and productivity: Panel data evidence for Dutch and French manufacturing","volume":"78","author":[{"family":"Raymond","given":"Wladimir"},{"family":"Mairesse","given":"Jacques"},{"family":"Mohnen","given":"Pierre"},{"family":"Palm","given":"Franz"}],"issued":{"date-parts":[["2015",8,1]]}}}],"schema":"https://github.com/citation-style-language/schema/raw/master/csl-citation.json"} </w:instrText>
      </w:r>
      <w:r w:rsidR="00684498">
        <w:rPr>
          <w:iCs/>
        </w:rPr>
        <w:fldChar w:fldCharType="separate"/>
      </w:r>
      <w:r w:rsidR="00A933DE" w:rsidRPr="00A933DE">
        <w:t xml:space="preserve">(Griliches and Mairesse, 1984; Griliches, 1986; Mairesse and Sassenou, 1991; Raymond </w:t>
      </w:r>
      <w:r w:rsidR="00A933DE" w:rsidRPr="00A933DE">
        <w:rPr>
          <w:i/>
          <w:iCs/>
        </w:rPr>
        <w:t>et al.</w:t>
      </w:r>
      <w:r w:rsidR="00A933DE" w:rsidRPr="00A933DE">
        <w:t>, 2015)</w:t>
      </w:r>
      <w:r w:rsidR="00684498">
        <w:rPr>
          <w:iCs/>
        </w:rPr>
        <w:fldChar w:fldCharType="end"/>
      </w:r>
      <w:r w:rsidRPr="00AB475D">
        <w:rPr>
          <w:iCs/>
        </w:rPr>
        <w:t>, industry</w:t>
      </w:r>
      <w:r w:rsidR="00A933DE">
        <w:rPr>
          <w:iCs/>
        </w:rPr>
        <w:t xml:space="preserve"> </w:t>
      </w:r>
      <w:r w:rsidR="00A933DE">
        <w:rPr>
          <w:iCs/>
        </w:rPr>
        <w:fldChar w:fldCharType="begin"/>
      </w:r>
      <w:r w:rsidR="00A933DE">
        <w:rPr>
          <w:iCs/>
        </w:rPr>
        <w:instrText xml:space="preserve"> ADDIN ZOTERO_ITEM CSL_CITATION {"citationID":"EUAQflw8","properties":{"formattedCitation":"(Scherer, 1982; Griliches and Lichtenberg, 1984; Pakes and Schankerman, 1984)","plainCitation":"(Scherer, 1982; Griliches and Lichtenberg, 1984; Pakes and Schankerman, 1984)","noteIndex":0},"citationItems":[{"id":327,"uris":["http://zotero.org/users/10624283/items/YJRRTRQ3"],"itemData":{"id":327,"type":"article-journal","container-title":"The review of economics and statistics","DOI":"https://doi.org/10.2307/1923947","issue":"4","note":"publisher: JSTOR\nCitation Key: scherer1982inter","page":"627-634","title":"Inter-industry technology flows and productivity growth","volume":"64","author":[{"family":"Scherer","given":"Frederic M"}],"issued":{"date-parts":[["1982"]]}}},{"id":325,"uris":["http://zotero.org/users/10624283/items/74A7FBZ6"],"itemData":{"id":325,"type":"article-journal","container-title":"The review of economics and statistics","DOI":"https://doi.org/10.2307/1925836","issue":"2","note":"publisher: JSTOR\nCitation Key: griliches1984interindustry","page":"324-329","title":"Interindustry technology flows and productivity growth: A reexamination","volume":"66","author":[{"family":"Griliches","given":"Zvi"},{"family":"Lichtenberg","given":"Frank"}],"issued":{"date-parts":[["1984"]]}}},{"id":322,"uris":["http://zotero.org/users/10624283/items/CVPZS8ZK"],"itemData":{"id":322,"type":"chapter","container-title":"R&amp;D, patents, and productivity","note":"Citation Key: pakes1984rate","page":"73-88","publisher":"University of Chicago Press","title":"The rate of obsolescence of patents, research gestation lags, and the private rate of return to research resources","author":[{"family":"Pakes","given":"Ariel"},{"family":"Schankerman","given":"Mark"}],"editor":[{"family":"Griliches","given":"Zvi"}],"issued":{"date-parts":[["1984"]]}}}],"schema":"https://github.com/citation-style-language/schema/raw/master/csl-citation.json"} </w:instrText>
      </w:r>
      <w:r w:rsidR="00A933DE">
        <w:rPr>
          <w:iCs/>
        </w:rPr>
        <w:fldChar w:fldCharType="separate"/>
      </w:r>
      <w:r w:rsidR="00A933DE" w:rsidRPr="00A933DE">
        <w:t>(Scherer, 1982; Griliches and Lichtenberg, 1984; Pakes and Schankerman, 1984)</w:t>
      </w:r>
      <w:r w:rsidR="00A933DE">
        <w:rPr>
          <w:iCs/>
        </w:rPr>
        <w:fldChar w:fldCharType="end"/>
      </w:r>
      <w:r w:rsidRPr="00AB475D">
        <w:rPr>
          <w:iCs/>
        </w:rPr>
        <w:t>, country</w:t>
      </w:r>
      <w:r w:rsidR="00A933DE">
        <w:rPr>
          <w:iCs/>
        </w:rPr>
        <w:t xml:space="preserve"> </w:t>
      </w:r>
      <w:r w:rsidR="00A933DE">
        <w:rPr>
          <w:iCs/>
        </w:rPr>
        <w:fldChar w:fldCharType="begin"/>
      </w:r>
      <w:r w:rsidR="00A933DE">
        <w:rPr>
          <w:iCs/>
        </w:rPr>
        <w:instrText xml:space="preserve"> ADDIN ZOTERO_ITEM CSL_CITATION {"citationID":"DaB4jHcG","properties":{"formattedCitation":"(Coe and Helpman, 1995; Park, 1995; Coe, Helpman and Hoffmaister, 2009)","plainCitation":"(Coe and Helpman, 1995; Park, 1995; Coe, Helpman and Hoffmaister, 2009)","noteIndex":0},"citationItems":[{"id":397,"uris":["http://zotero.org/users/10624283/items/NWH8SXLG"],"itemData":{"id":397,"type":"article-journal","abstract":"A model is presented based on recent theories of economic growth that treat commercially oriented innovation efforts as a major engine of technological progress. We study the extent to which a country's total factor productivity depends not only on domestic R&amp;D capital but also on foreign R&amp;D capital. Our estimates indicate that foreign R&amp;D has beneficial effects on domestic productivity, and that these are stronger the more open an economy is to foreign trade. Moreover, the estimated rates of return on R&amp;D are very high, both in terms of domestic output and international spillovers.","container-title":"European Economic Review","DOI":"10.1016/0014-2921(94)00100-E","ISSN":"0014-2921","issue":"5","note":"publisher: North-Holland\nCitation Key: coe1995international","page":"859-887","title":"International R&amp;D spillovers","volume":"39","author":[{"family":"Coe","given":"David T."},{"family":"Helpman","given":"Elhanan"}],"issued":{"date-parts":[["1995",5,1]]}}},{"id":222,"uris":["http://zotero.org/users/10624283/items/JSGYM656"],"itemData":{"id":222,"type":"article-journal","container-title":"Economic Inquiry","DOI":"10.1111/j.1465-7295.1995.tb01882.x","ISSN":"00952583","issue":"4","note":"publisher: Blackwell Publishing Ltd\nCitation Key: park1995international","page":"571-591","title":"International R&amp;D Spillovers and OECD Economic Growth","volume":"33","author":[{"family":"Park","given":"WALTER G."}],"issued":{"date-parts":[["1995",10,1]]}}},{"id":398,"uris":["http://zotero.org/users/10624283/items/FFHUM7TK"],"itemData":{"id":398,"type":"article-journal","abstract":"The empirical analysis in “International R&amp;D Spillovers” [Coe, D., Helpman, E., 1995. International R&amp;D Spillovers. European Economic Review, 39, 859–887] is first revisited on an expanded data set that we have constructed for the purpose of this study. The new estimates confirm the key results reported in Coe and Helpman about the impact of domestic and foreign R&amp;D capital stocks on TFP. In addition, we show that domestic and foreign R&amp;D capital stocks have measurable impacts on TFP even after controlling for the impact of human capital. Furthermore, we extend the analysis to include institutional variables. Our results suggest that institutional differences are important determinants of TFP and that they impact the degree of R&amp;D spillovers. Countries where the ease of doing business and the quality of tertiary education systems are relatively high tend to benefit more from their own R&amp;D efforts, from international R&amp;D spillovers, and from human capital formation. Strong patent protection is associated with higher levels of total factor productivity, higher returns to domestic R&amp;D, and larger international R&amp;D spillovers. Finally, countries whose legal systems are based on French and, to a lesser extent, Scandinavian law benefit less from their own and foreign R&amp;D capital than countries whose legal origins are based on English or German law.","container-title":"European Economic Review","DOI":"10.1016/J.EUROECOREV.2009.02.005","ISSN":"0014-2921","issue":"7","note":"publisher: North-Holland\nCitation Key: coe2009international","page":"723-741","title":"International R&amp;D spillovers and institutions","volume":"53","author":[{"family":"Coe","given":"David T."},{"family":"Helpman","given":"Elhanan"},{"family":"Hoffmaister","given":"Alexander W."}],"issued":{"date-parts":[["2009",10,1]]}}}],"schema":"https://github.com/citation-style-language/schema/raw/master/csl-citation.json"} </w:instrText>
      </w:r>
      <w:r w:rsidR="00A933DE">
        <w:rPr>
          <w:iCs/>
        </w:rPr>
        <w:fldChar w:fldCharType="separate"/>
      </w:r>
      <w:r w:rsidR="00A933DE" w:rsidRPr="00A933DE">
        <w:t>(Coe and Helpman, 1995; Park, 1995; Coe, Helpman and Hoffmaister, 2009)</w:t>
      </w:r>
      <w:r w:rsidR="00A933DE">
        <w:rPr>
          <w:iCs/>
        </w:rPr>
        <w:fldChar w:fldCharType="end"/>
      </w:r>
      <w:r w:rsidRPr="00AB475D">
        <w:rPr>
          <w:iCs/>
        </w:rPr>
        <w:t>, or regional level</w:t>
      </w:r>
      <w:r w:rsidR="00A933DE">
        <w:rPr>
          <w:iCs/>
        </w:rPr>
        <w:t xml:space="preserve"> </w:t>
      </w:r>
      <w:r w:rsidR="00A933DE">
        <w:rPr>
          <w:iCs/>
        </w:rPr>
        <w:fldChar w:fldCharType="begin"/>
      </w:r>
      <w:r w:rsidR="00A933DE">
        <w:rPr>
          <w:iCs/>
        </w:rPr>
        <w:instrText xml:space="preserve"> ADDIN ZOTERO_ITEM CSL_CITATION {"citationID":"JnKGkiFm","properties":{"formattedCitation":"(D\\uc0\\u246{}ring and Schnellenbach, 2006; Fischer, Scherngell and Reismann, 2009; Antonelli, 2011; Scherngell, Borowiecki and Hu, 2014; Wanzenb\\uc0\\u246{}ck, 2017)","plainCitation":"(Döring and Schnellenbach, 2006; Fischer, Scherngell and Reismann, 2009; Antonelli, 2011; Scherngell, Borowiecki and Hu, 2014; Wanzenböck, 2017)","noteIndex":0},"citationItems":[{"id":223,"uris":["http://zotero.org/users/10624283/items/ZNX2ZSZ3"],"itemData":{"id":223,"type":"article-journal","abstract":"D RING T. and SCHNELLENBACH J. (2006) What do we know about geographical knowledge spillovers and regional growth?: a survey of the literature, Regional Studies 40, 375 –395. Modern (endogenous) growth theory tells us that knowledge is crucial for the sustained growth of high-income economies. Against this background, the paper provides a survey of theoretical and empirical findings highlighting the question of how geographically limited knowledge diffusion can help to explain clusters of regions with persistently different levels of growth. It discusses this topic in two steps. First, the theoretical concept of knowledge spillovers is outlined by discussing the different types of knowledge, the spatial dimension of knowledge spillovers, and the geographical mech-anisms and structural conditions of knowledge diffusion. Second, it analyses the empirical evidence concerning the theoretical propositions. Knowledge spillovers Regional growth Research and development Innovation Diffusion of innovations D RING T. et SCHNELLENBACH J. (2006) Qu'est-ce qu'on sait des retombées de connaissance géographiques et de la croissance régionale?: Une revue de la documentation, Regional Studies 40, 375 –395. La théorie de croissance moderne (endogène) indique que la connaissance est essentielle pour la croissance durable des économies à revenus élevés. Sur ce fond, l'article cherche à fournir une revue des conclusions théoriques et empiriques qui mettent l'accent sur la question suivante: comment la diffusion de la con-naissance, bien délimitée sur le plan géographique, pourrait-elle aider à expliquer les regroupements des régions dont les taux de croissance diffère continuellement? L'article cherche à aborder cette question à deux temps. Primo, on esquisse la notion théorique de retombées de connaissance en discutant des types de connaissance différents, de la dimension géographique des retombées de connaissance, et des mécanismes géographiques et des conditions structurelles de la diffusion de la connaissance. Secundo, l'article cherche à analyser les preuves empiriques concernant les propositions théoriques. Retombées de connaissance Croissance régionale Recherche et développement Innovation Diffusion des innovations D RING T. und SCHNELLENBACH J. (2006) Was ist über Nebeneffekte geographischer Kenntnisse und Regionalwachstum bekannt? Ein berblick über die Literatur, Regional Studies 40, 375 –395. Die moderne (endogene) Wachstumstheorie behauptet, daß Kenntnisse für anhaltendes Wachstum in Wirtschaften mit hohen Einkommen äusserst wichtig sind. Vor diesem Hintergrund liefert dieser Aufsatz eine bersicht über theoretische und empirische Befunde, welche ein Schlaglicht auf die Frage werfen, wie geographisch begrenzte Verbreitung von Kenntnissen dazu beitragen kann, Cluster von Regionen mit anhaltend unterschiedli-chen Wachstumsgraden zu erklären. Er behandelt dies Thema in zwei Schritten: zunächst wird der theoretische Begriff der Nebenwirkungen von Kenntnissen umrissen, indem die verschiedenen Arten von Kenntnissen, die räumliche Dimension der Nebenwirkungen von Kenntnissen, sowie der geographische Mechanismus und strukturelle Bedingungen der Wissensverbreitung diskutiert werden. Sodann analysiert der Aufsatz die empirischen Beweise hinsichtlich der theoretischen Thesen. D RING T. y SCHNELLENBACH J. (2006) ¿Qué sabemos de los desbordamientos geográficos de conocimiento y del crecimiento regional? – Estudio de la literatura, Regional Studies 40, 375 –395. La teoría moderna del crecimiento (endógeno) postula que el conocimiento es fundamental para el crecimiento sostenido de las economías con altos ingresos. Con estos datos, en este ensayo mostramos un estudio de los resultados teóricos y empíricos y planteamos la cuestión de cómo se puede explicar la existencia de aglomeraciones de regiones que presentan continuamente diferentes niveles de crecimiento por la divulgación geográfica limitada de conocimientos. En este documento analizamos este tema desde dos puntos de vista: Primero, destacamos el concepto teórico de los desbordamientos de conocimiento al examinar los diferentes tipos de conocimiento, las dimensiones espaciales de estos desbordamientos de conocimiento y los mecanismos geográficos y las condiciones estructurales de la divulgación del conocimiento. Segundo, también analizamos las pruebas empíricas con respecto a las proposiciones teóricas.","container-title":"Regional Studies","DOI":"10.1080/00343400600632739","note":"Citation Key: doering2006knowledge","page":"375-395","title":"What Do We Know about Geographical Knowledge Spillovers and Regional Growth?: A Survey of the Literature","volume":"403","author":[{"family":"Döring","given":"Thomas D"},{"family":"Schnellenbach","given":"Jan"}],"issued":{"date-parts":[["2006"]]}}},{"id":38,"uris":["http://zotero.org/users/10624283/items/J9NPLC5A"],"itemData":{"id":38,"type":"article-journal","container-title":"Geographical Analysis","DOI":"https://doi.org/10.1111/j.1538-4632.2009.00752.x","issue":"2","note":"publisher: Wiley Online Library\nCitation Key: fischer2009knowledge","page":"204-220","title":"Knowledge spillovers and total factor productivity: evidence using a spatial panel data model","volume":"41","author":[{"family":"Fischer","given":"Manfred M"},{"family":"Scherngell","given":"Thomas"},{"family":"Reismann","given":"Martin"}],"issued":{"date-parts":[["2009"]]}}},{"id":890,"uris":["http://zotero.org/users/10624283/items/G5UMHCHK"],"itemData":{"id":890,"type":"chapter","abstract":"This comprehensive and innovative Handbook applies the tools of the economics of complexity to analyse the causes and effects of technological and structural change. It grafts the intuitions of the economics of complexity into the tradition of analysis based upon the Schumpeterian and Marshallian legacies.","container-title":"Handbook on the Economic Complexity of Technological Change","note":"Citation Key: antonelli2011techchange","publisher":"Edward Elgar Publishing","title":"The Economic Complexity of Technological Change: Knowledge Interaction and Path Dependence","URL":"https://econpapers.repec.org/bookchap/elgeechap/13391_5f1.htm","author":[{"family":"Antonelli","given":"Cristiano"}],"editor":[{"family":"Antonelli","given":"Cristiano"}],"accessed":{"date-parts":[["2021",6,11]]},"issued":{"date-parts":[["2011"]]}}},{"id":57,"uris":["http://zotero.org/users/10624283/items/ADTPRTLU"],"itemData":{"id":57,"type":"article-journal","container-title":"China Economic Review","DOI":"https://doi.org/10.1016/j.chieco.2014.03.003","note":"publisher: Elsevier\nCitation Key: scherngell2014effects","page":"82-94","title":"Effects of knowledge capital on total factor productivity in China: A spatial econometric perspective","volume":"29","author":[{"family":"Scherngell","given":"Thomas"},{"family":"Borowiecki","given":"M</w:instrText>
      </w:r>
      <w:r w:rsidR="00A933DE" w:rsidRPr="00A933DE">
        <w:rPr>
          <w:iCs/>
          <w:lang w:val="de-DE"/>
        </w:rPr>
        <w:instrText xml:space="preserve">artin"},{"family":"Hu","given":"Yuanjia"}],"issued":{"date-parts":[["2014"]]}}},{"id":236,"uris":["http://zotero.org/users/10624283/items/U2QZ42A2"],"itemData":{"id":236,"type":"article-journal","abstract":"This paper proposes a new measure for assessing the network proximity between aggregated units, based on disaggregated information on the network distance of actors. Specific focus is on R&amp;D network structures between regions. We introduce a weighted version of the proximity measure, related to the idea that direct and indirect linkages carry different types of knowledge. First-order proximity arising from direct cross-regional linkages is distinguished from higher-order network proximity, resulting from indirect linkages in the R&amp;D network. We use an macroeconomic application in which we analyse the productivity effects of R&amp;D network spillovers across regions to illustrate the usefulness of a proximity measure for aggregated units.","container-title":"Social Networks","DOI":"10.1016/J.SOCNET.2017.10.003","ISSN":"0378-8733","note":"publisher: North-Holland\nCitation Key: wanzenboek2017proximity","title":"A concept for measuring network proximity of regions in R&amp;D networks","URL":"https://www.sciencedirect.com/science/article/pii/S0378873316301757","author":[{"family":"Wanzenböck","given":"Iris"}],"accessed":{"date-parts":[["2018",2,22]]},"issued":{"date-parts":[["2017",11,16]]}}}],"schema":"https://github.com/citation-style-language/schema/raw/master/csl-citation.json"} </w:instrText>
      </w:r>
      <w:r w:rsidR="00A933DE">
        <w:rPr>
          <w:iCs/>
        </w:rPr>
        <w:fldChar w:fldCharType="separate"/>
      </w:r>
      <w:r w:rsidR="00A933DE" w:rsidRPr="00A933DE">
        <w:rPr>
          <w:lang w:val="de-DE"/>
        </w:rPr>
        <w:t>(Döring and Schnellenbach, 2006; Fischer, Scherngell and Reismann, 2009; Antonelli, 2011; Scherngell, Borowiecki and Hu, 2014; Wanzenböck, 2017)</w:t>
      </w:r>
      <w:r w:rsidR="00A933DE">
        <w:rPr>
          <w:iCs/>
        </w:rPr>
        <w:fldChar w:fldCharType="end"/>
      </w:r>
      <w:r w:rsidRPr="00A933DE">
        <w:rPr>
          <w:iCs/>
          <w:lang w:val="de-DE"/>
        </w:rPr>
        <w:t xml:space="preserve">. </w:t>
      </w:r>
      <w:r w:rsidRPr="00AB475D">
        <w:rPr>
          <w:iCs/>
        </w:rPr>
        <w:t>The more recent studies draw on</w:t>
      </w:r>
      <w:r w:rsidR="00A933DE">
        <w:rPr>
          <w:iCs/>
        </w:rPr>
        <w:t xml:space="preserve"> </w:t>
      </w:r>
      <w:r w:rsidRPr="00AB475D">
        <w:rPr>
          <w:iCs/>
        </w:rPr>
        <w:t>the rapidly growing empirical nexus of data to proxy knowledge production, such as patents and</w:t>
      </w:r>
      <w:r w:rsidR="00966D7A">
        <w:rPr>
          <w:iCs/>
        </w:rPr>
        <w:t xml:space="preserve"> </w:t>
      </w:r>
      <w:r w:rsidRPr="00AB475D">
        <w:rPr>
          <w:iCs/>
        </w:rPr>
        <w:t>patent citations, publications or joint R&amp;D projects. In general, these studies provide statistical</w:t>
      </w:r>
      <w:r w:rsidR="00966D7A">
        <w:rPr>
          <w:iCs/>
        </w:rPr>
        <w:t xml:space="preserve"> </w:t>
      </w:r>
      <w:r w:rsidRPr="00AB475D">
        <w:rPr>
          <w:iCs/>
        </w:rPr>
        <w:lastRenderedPageBreak/>
        <w:t>evidence on the relationship between knowledge production and productivity. However, this research inherently assumes – by means of the model specifications and variables used – that all</w:t>
      </w:r>
      <w:r w:rsidR="00966D7A">
        <w:rPr>
          <w:iCs/>
        </w:rPr>
        <w:t xml:space="preserve"> </w:t>
      </w:r>
      <w:r w:rsidRPr="00AB475D">
        <w:rPr>
          <w:iCs/>
        </w:rPr>
        <w:t>knowledge has the same value, i.e. the quality of knowledge is neglected. In this paper we aim to</w:t>
      </w:r>
      <w:r w:rsidR="00966D7A">
        <w:rPr>
          <w:iCs/>
        </w:rPr>
        <w:t xml:space="preserve"> </w:t>
      </w:r>
      <w:r w:rsidRPr="00AB475D">
        <w:rPr>
          <w:iCs/>
        </w:rPr>
        <w:t>remedy this by relating the regional production of complex knowledge to advances of a regional</w:t>
      </w:r>
      <w:r w:rsidR="00966D7A">
        <w:rPr>
          <w:iCs/>
        </w:rPr>
        <w:t xml:space="preserve"> </w:t>
      </w:r>
      <w:r w:rsidRPr="00AB475D">
        <w:rPr>
          <w:iCs/>
        </w:rPr>
        <w:t>total factor productivity (TFP) index.</w:t>
      </w:r>
    </w:p>
    <w:p w14:paraId="098E57CE" w14:textId="75832C94" w:rsidR="00966D7A" w:rsidRDefault="00966D7A" w:rsidP="00AB475D">
      <w:pPr>
        <w:jc w:val="both"/>
        <w:rPr>
          <w:iCs/>
        </w:rPr>
      </w:pPr>
    </w:p>
    <w:p w14:paraId="30CB8AA0" w14:textId="5E20FCD0" w:rsidR="00170E47" w:rsidRPr="00170E47" w:rsidRDefault="00170E47" w:rsidP="00170E47">
      <w:pPr>
        <w:pStyle w:val="Heading2"/>
        <w:jc w:val="both"/>
      </w:pPr>
      <w:r>
        <w:t>2</w:t>
      </w:r>
      <w:r w:rsidRPr="00D96243">
        <w:t xml:space="preserve">. </w:t>
      </w:r>
      <w:r>
        <w:t>Theoretical framework and model</w:t>
      </w:r>
    </w:p>
    <w:p w14:paraId="62CF6F34" w14:textId="77777777" w:rsidR="00170E47" w:rsidRDefault="00AB475D" w:rsidP="00AB475D">
      <w:pPr>
        <w:jc w:val="both"/>
        <w:rPr>
          <w:iCs/>
        </w:rPr>
      </w:pPr>
      <w:r w:rsidRPr="00AB475D">
        <w:rPr>
          <w:iCs/>
        </w:rPr>
        <w:t>In order to explore the link between regional knowledge complexity and TFP, we adopt a spatial</w:t>
      </w:r>
      <w:r w:rsidRPr="00AB475D">
        <w:rPr>
          <w:iCs/>
        </w:rPr>
        <w:cr/>
        <w:t xml:space="preserve">econometric modelling approach. Conceptually, the modelling approach is inspired by the </w:t>
      </w:r>
      <w:r w:rsidR="00170E47">
        <w:rPr>
          <w:iCs/>
        </w:rPr>
        <w:t xml:space="preserve">extended </w:t>
      </w:r>
      <w:r w:rsidRPr="00AB475D">
        <w:rPr>
          <w:iCs/>
        </w:rPr>
        <w:t>regional knowledge capital model (KCM) that relates region-internal and regional-external knowledge to regional total factor productivity</w:t>
      </w:r>
      <w:r w:rsidR="00170E47">
        <w:rPr>
          <w:iCs/>
        </w:rPr>
        <w:t xml:space="preserve"> </w:t>
      </w:r>
      <w:r w:rsidR="00170E47">
        <w:rPr>
          <w:iCs/>
        </w:rPr>
        <w:fldChar w:fldCharType="begin"/>
      </w:r>
      <w:r w:rsidR="00170E47">
        <w:rPr>
          <w:iCs/>
        </w:rPr>
        <w:instrText xml:space="preserve"> ADDIN ZOTERO_ITEM CSL_CITATION {"citationID":"zzxtybAs","properties":{"formattedCitation":"(Fischer, Scherngell and Reismann, 2009; LeSage and Fischer, 2012; Scherngell, Borowiecki and Hu, 2014)","plainCitation":"(Fischer, Scherngell and Reismann, 2009; LeSage and Fischer, 2012; Scherngell, Borowiecki and Hu, 2014)","noteIndex":0},"citationItems":[{"id":38,"uris":["http://zotero.org/users/10624283/items/J9NPLC5A"],"itemData":{"id":38,"type":"article-journal","container-title":"Geographical Analysis","DOI":"https://doi.org/10.1111/j.1538-4632.2009.00752.x","issue":"2","note":"publisher: Wiley Online Library\nCitation Key: fischer2009knowledge","page":"204-220","title":"Knowledge spillovers and total factor productivity: evidence using a spatial panel data model","volume":"41","author":[{"family":"Fischer","given":"Manfred M"},{"family":"Scherngell","given":"Thomas"},{"family":"Reismann","given":"Martin"}],"issued":{"date-parts":[["2009"]]}}},{"id":5,"uris":["http://zotero.org/users/10624283/items/HIV9LDP4"],"itemData":{"id":5,"type":"article-journal","container-title":"International Regional Science Review","DOI":"0.1177/0160017611407767","issue":"1","note":"Citation Key: lesage2012productivity","page":"103-127","title":"Estimates of the impact of static and dynamic knowledge spillovers on regional factor productivity","volume":"35","author":[{"family":"LeSage","given":"James P"},{"family":"Fischer","given":"Manfred M"}],"issued":{"date-parts":[["2012"]]}}},{"id":57,"uris":["http://zotero.org/users/10624283/items/ADTPRTLU"],"itemData":{"id":57,"type":"article-journal","container-title":"China Economic Review","DOI":"https://doi.org/10.1016/j.chieco.2014.03.003","note":"publisher: Elsevier\nCitation Key: scherngell2014effects","page":"82-94","title":"Effects of knowledge capital on total factor productivity in China: A spatial econometric perspective","volume":"29","author":[{"family":"Scherngell","given":"Thomas"},{"family":"Borowiecki","given":"Martin"},{"family":"Hu","given":"Yuanjia"}],"issued":{"date-parts":[["2014"]]}}}],"schema":"https://github.com/citation-style-language/schema/raw/master/csl-citation.json"} </w:instrText>
      </w:r>
      <w:r w:rsidR="00170E47">
        <w:rPr>
          <w:iCs/>
        </w:rPr>
        <w:fldChar w:fldCharType="separate"/>
      </w:r>
      <w:r w:rsidR="00170E47" w:rsidRPr="00170E47">
        <w:t>(Fischer, Scherngell and Reismann, 2009; LeSage and Fischer, 2012; Scherngell, Borowiecki and Hu, 2014)</w:t>
      </w:r>
      <w:r w:rsidR="00170E47">
        <w:rPr>
          <w:iCs/>
        </w:rPr>
        <w:fldChar w:fldCharType="end"/>
      </w:r>
      <w:r w:rsidRPr="00AB475D">
        <w:rPr>
          <w:iCs/>
        </w:rPr>
        <w:t>.</w:t>
      </w:r>
      <w:r w:rsidR="00170E47">
        <w:rPr>
          <w:iCs/>
        </w:rPr>
        <w:t xml:space="preserve"> </w:t>
      </w:r>
      <w:r w:rsidR="000843F9">
        <w:rPr>
          <w:iCs/>
        </w:rPr>
        <w:t>This</w:t>
      </w:r>
      <w:r w:rsidR="00170E47">
        <w:rPr>
          <w:iCs/>
        </w:rPr>
        <w:t xml:space="preserve"> extended version of the famous knowledge capital model </w:t>
      </w:r>
      <w:r w:rsidR="00170E47">
        <w:rPr>
          <w:iCs/>
        </w:rPr>
        <w:fldChar w:fldCharType="begin"/>
      </w:r>
      <w:r w:rsidR="00170E47">
        <w:rPr>
          <w:iCs/>
        </w:rPr>
        <w:instrText xml:space="preserve"> ADDIN ZOTERO_ITEM CSL_CITATION {"citationID":"rBaLtKsY","properties":{"formattedCitation":"(Griliches, 1979)","plainCitation":"(Griliches, 1979)","noteIndex":0},"citationItems":[{"id":508,"uris":["http://zotero.org/users/10624283/items/N3PPPWEW"],"itemData":{"id":508,"type":"article-journal","container-title":"Bell Journal of economics","issue":"1","note":"Citation Key: griliches1979issues","page":"92-116","title":"Issues in assessing the contribution of research and development to productivity growth","volume":"10","author":[{"family":"Griliches","given":"Zvi"}],"issued":{"date-parts":[["1979"]]}}}],"schema":"https://github.com/citation-style-language/schema/raw/master/csl-citation.json"} </w:instrText>
      </w:r>
      <w:r w:rsidR="00170E47">
        <w:rPr>
          <w:iCs/>
        </w:rPr>
        <w:fldChar w:fldCharType="separate"/>
      </w:r>
      <w:r w:rsidR="00170E47" w:rsidRPr="00170E47">
        <w:t>(Griliches, 1979)</w:t>
      </w:r>
      <w:r w:rsidR="00170E47">
        <w:rPr>
          <w:iCs/>
        </w:rPr>
        <w:fldChar w:fldCharType="end"/>
      </w:r>
      <w:r w:rsidR="00170E47">
        <w:rPr>
          <w:iCs/>
        </w:rPr>
        <w:t xml:space="preserve">, </w:t>
      </w:r>
      <w:r w:rsidR="000843F9">
        <w:rPr>
          <w:iCs/>
        </w:rPr>
        <w:t xml:space="preserve">includes knowledge </w:t>
      </w:r>
      <w:proofErr w:type="spellStart"/>
      <w:r w:rsidR="000843F9">
        <w:rPr>
          <w:iCs/>
        </w:rPr>
        <w:t>spillovers</w:t>
      </w:r>
      <w:proofErr w:type="spellEnd"/>
      <w:r w:rsidR="000843F9">
        <w:rPr>
          <w:iCs/>
        </w:rPr>
        <w:t xml:space="preserve"> in addition to internal knowledge capital</w:t>
      </w:r>
      <w:r w:rsidR="009E03D7">
        <w:rPr>
          <w:iCs/>
        </w:rPr>
        <w:t xml:space="preserve"> in the production function. </w:t>
      </w:r>
    </w:p>
    <w:p w14:paraId="7A1FD031" w14:textId="328F923A" w:rsidR="00170E47" w:rsidRDefault="00170E47" w:rsidP="00AB475D">
      <w:pPr>
        <w:jc w:val="both"/>
        <w:rPr>
          <w:iCs/>
        </w:rPr>
      </w:pPr>
    </w:p>
    <w:p w14:paraId="4CBFFCD8" w14:textId="6338779C" w:rsidR="009E03D7" w:rsidRDefault="009E03D7" w:rsidP="00AB475D">
      <w:pPr>
        <w:jc w:val="both"/>
      </w:pPr>
      <w:r>
        <w:rPr>
          <w:iCs/>
        </w:rPr>
        <w:t xml:space="preserve">Following the theoretical derivation in </w:t>
      </w:r>
      <w:r w:rsidRPr="00170E47">
        <w:t>Scherngell</w:t>
      </w:r>
      <w:r>
        <w:t xml:space="preserve"> et al. (2014), the</w:t>
      </w:r>
      <w:r w:rsidR="007C68CC">
        <w:t xml:space="preserve"> extended</w:t>
      </w:r>
      <w:r>
        <w:t xml:space="preserve"> regional knowledge capital model</w:t>
      </w:r>
      <w:r w:rsidR="007C68CC">
        <w:t xml:space="preserve"> </w:t>
      </w:r>
      <w:r>
        <w:t>leads to a</w:t>
      </w:r>
      <w:r w:rsidR="007C68CC">
        <w:t>n expression of regional output in the form of:</w:t>
      </w:r>
    </w:p>
    <w:p w14:paraId="564A5865" w14:textId="7D2DED7C" w:rsidR="007C68CC" w:rsidRDefault="007C68CC" w:rsidP="00AB475D">
      <w:pPr>
        <w:jc w:val="both"/>
      </w:pPr>
    </w:p>
    <w:p w14:paraId="65FCA33C" w14:textId="16D3FEB8" w:rsidR="007C68CC" w:rsidRDefault="00000000" w:rsidP="000A2FCF">
      <w:pPr>
        <w:jc w:val="center"/>
      </w:pPr>
      <m:oMath>
        <m:sSub>
          <m:sSubPr>
            <m:ctrlPr>
              <w:rPr>
                <w:rFonts w:ascii="Cambria Math" w:hAnsi="Cambria Math"/>
                <w:i/>
              </w:rPr>
            </m:ctrlPr>
          </m:sSubPr>
          <m:e>
            <m:r>
              <w:rPr>
                <w:rFonts w:ascii="Cambria Math" w:hAnsi="Cambria Math"/>
              </w:rPr>
              <m:t>Q</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it</m:t>
            </m:r>
          </m:sub>
          <m:sup>
            <m:r>
              <w:rPr>
                <w:rFonts w:ascii="Cambria Math" w:hAnsi="Cambria Math"/>
              </w:rPr>
              <m:t>α</m:t>
            </m:r>
          </m:sup>
        </m:sSubSup>
        <m:sSubSup>
          <m:sSubSupPr>
            <m:ctrlPr>
              <w:rPr>
                <w:rFonts w:ascii="Cambria Math" w:hAnsi="Cambria Math"/>
                <w:i/>
              </w:rPr>
            </m:ctrlPr>
          </m:sSubSupPr>
          <m:e>
            <m:r>
              <w:rPr>
                <w:rFonts w:ascii="Cambria Math" w:hAnsi="Cambria Math"/>
              </w:rPr>
              <m:t>C</m:t>
            </m:r>
          </m:e>
          <m:sub>
            <m:r>
              <w:rPr>
                <w:rFonts w:ascii="Cambria Math" w:hAnsi="Cambria Math"/>
              </w:rPr>
              <m:t>it</m:t>
            </m:r>
          </m:sub>
          <m:sup>
            <m:r>
              <w:rPr>
                <w:rFonts w:ascii="Cambria Math" w:hAnsi="Cambria Math"/>
              </w:rPr>
              <m:t>1-α</m:t>
            </m:r>
          </m:sup>
        </m:sSubSup>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it</m:t>
                </m:r>
              </m:sub>
            </m:sSub>
          </m:e>
          <m:sup>
            <m:sSub>
              <m:sSubPr>
                <m:ctrlPr>
                  <w:rPr>
                    <w:rFonts w:ascii="Cambria Math" w:hAnsi="Cambria Math"/>
                    <w:i/>
                  </w:rPr>
                </m:ctrlPr>
              </m:sSubPr>
              <m:e>
                <m:r>
                  <w:rPr>
                    <w:rFonts w:ascii="Cambria Math" w:hAnsi="Cambria Math"/>
                  </w:rPr>
                  <m:t>β</m:t>
                </m:r>
              </m:e>
              <m:sub>
                <m:r>
                  <w:rPr>
                    <w:rFonts w:ascii="Cambria Math" w:hAnsi="Cambria Math"/>
                  </w:rPr>
                  <m:t>1</m:t>
                </m:r>
              </m:sub>
            </m:sSub>
          </m:sup>
        </m:sSup>
        <m:sSup>
          <m:sSupPr>
            <m:ctrlPr>
              <w:rPr>
                <w:rFonts w:ascii="Cambria Math" w:hAnsi="Cambria Math"/>
                <w:i/>
              </w:rPr>
            </m:ctrlPr>
          </m:sSupPr>
          <m:e>
            <m:sSubSup>
              <m:sSubSupPr>
                <m:ctrlPr>
                  <w:rPr>
                    <w:rFonts w:ascii="Cambria Math" w:hAnsi="Cambria Math"/>
                    <w:i/>
                  </w:rPr>
                </m:ctrlPr>
              </m:sSubSupPr>
              <m:e>
                <m:r>
                  <w:rPr>
                    <w:rFonts w:ascii="Cambria Math" w:hAnsi="Cambria Math"/>
                  </w:rPr>
                  <m:t>K</m:t>
                </m:r>
              </m:e>
              <m:sub>
                <m:r>
                  <w:rPr>
                    <w:rFonts w:ascii="Cambria Math" w:hAnsi="Cambria Math"/>
                  </w:rPr>
                  <m:t>it</m:t>
                </m:r>
              </m:sub>
              <m:sup>
                <m:r>
                  <w:rPr>
                    <w:rFonts w:ascii="Cambria Math" w:hAnsi="Cambria Math"/>
                  </w:rPr>
                  <m:t>*</m:t>
                </m:r>
              </m:sup>
            </m:sSubSup>
          </m:e>
          <m:sup>
            <m:sSub>
              <m:sSubPr>
                <m:ctrlPr>
                  <w:rPr>
                    <w:rFonts w:ascii="Cambria Math" w:hAnsi="Cambria Math"/>
                    <w:i/>
                  </w:rPr>
                </m:ctrlPr>
              </m:sSubPr>
              <m:e>
                <m:r>
                  <w:rPr>
                    <w:rFonts w:ascii="Cambria Math" w:hAnsi="Cambria Math"/>
                  </w:rPr>
                  <m:t>β</m:t>
                </m:r>
              </m:e>
              <m:sub>
                <m:r>
                  <w:rPr>
                    <w:rFonts w:ascii="Cambria Math" w:hAnsi="Cambria Math"/>
                  </w:rPr>
                  <m:t>2</m:t>
                </m:r>
              </m:sub>
            </m:sSub>
          </m:sup>
        </m:sSup>
      </m:oMath>
      <w:r w:rsidR="000A2FCF">
        <w:tab/>
      </w:r>
      <w:r w:rsidR="007C68CC">
        <w:t>(1)</w:t>
      </w:r>
    </w:p>
    <w:p w14:paraId="27326E00" w14:textId="54B2AB93" w:rsidR="009E03D7" w:rsidRDefault="009E03D7" w:rsidP="00AB475D">
      <w:pPr>
        <w:jc w:val="both"/>
      </w:pPr>
    </w:p>
    <w:p w14:paraId="656CFB5E" w14:textId="652D0D03" w:rsidR="009E03D7" w:rsidRDefault="007C68CC" w:rsidP="00AB475D">
      <w:pPr>
        <w:jc w:val="both"/>
      </w:pPr>
      <w:r>
        <w:t>Here, Q refers to regional output, L to labour input, C to capital input, K to region-internal and K* to region-extern</w:t>
      </w:r>
      <w:r w:rsidR="00752381">
        <w:t>al</w:t>
      </w:r>
      <w:r>
        <w:t xml:space="preserve"> knowledge. </w:t>
      </w:r>
      <w:r w:rsidR="000A2FCF">
        <w:t xml:space="preserve">Alpha is the output elasticity with respect to labour and capital input. The indices </w:t>
      </w:r>
      <w:proofErr w:type="spellStart"/>
      <w:r w:rsidR="000A2FCF">
        <w:rPr>
          <w:i/>
          <w:iCs/>
        </w:rPr>
        <w:t>i</w:t>
      </w:r>
      <w:proofErr w:type="spellEnd"/>
      <w:r w:rsidR="000A2FCF">
        <w:rPr>
          <w:i/>
          <w:iCs/>
        </w:rPr>
        <w:t xml:space="preserve"> </w:t>
      </w:r>
      <w:r w:rsidR="000A2FCF">
        <w:t xml:space="preserve">and </w:t>
      </w:r>
      <w:r w:rsidR="000A2FCF">
        <w:rPr>
          <w:i/>
          <w:iCs/>
        </w:rPr>
        <w:t xml:space="preserve">t </w:t>
      </w:r>
      <w:r w:rsidR="000A2FCF">
        <w:t xml:space="preserve">refer to region and time, respectively. </w:t>
      </w:r>
      <w:r w:rsidRPr="007C68CC">
        <w:t>As</w:t>
      </w:r>
      <w:r>
        <w:t xml:space="preserve"> we believe that the quality of knowledge or knowledge complexity a region </w:t>
      </w:r>
      <w:r w:rsidR="000A2FCF">
        <w:t>also</w:t>
      </w:r>
      <w:r>
        <w:t xml:space="preserve"> needs to be taken into account, we further extend this model by including region internal and region external </w:t>
      </w:r>
      <w:r w:rsidR="000A2FCF">
        <w:t xml:space="preserve">knowledge complexity. </w:t>
      </w:r>
    </w:p>
    <w:p w14:paraId="61C7B725" w14:textId="45C9E11B" w:rsidR="000A2FCF" w:rsidRDefault="000A2FCF" w:rsidP="00AB475D">
      <w:pPr>
        <w:jc w:val="both"/>
      </w:pPr>
    </w:p>
    <w:p w14:paraId="2D809533" w14:textId="5DDFA019" w:rsidR="000A2FCF" w:rsidRDefault="00000000" w:rsidP="000A2FCF">
      <w:pPr>
        <w:jc w:val="center"/>
      </w:pPr>
      <m:oMath>
        <m:sSub>
          <m:sSubPr>
            <m:ctrlPr>
              <w:rPr>
                <w:rFonts w:ascii="Cambria Math" w:hAnsi="Cambria Math"/>
                <w:i/>
              </w:rPr>
            </m:ctrlPr>
          </m:sSubPr>
          <m:e>
            <m:r>
              <w:rPr>
                <w:rFonts w:ascii="Cambria Math" w:hAnsi="Cambria Math"/>
              </w:rPr>
              <m:t>Q</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it</m:t>
            </m:r>
          </m:sub>
          <m:sup>
            <m:r>
              <w:rPr>
                <w:rFonts w:ascii="Cambria Math" w:hAnsi="Cambria Math"/>
              </w:rPr>
              <m:t>α</m:t>
            </m:r>
          </m:sup>
        </m:sSubSup>
        <m:sSubSup>
          <m:sSubSupPr>
            <m:ctrlPr>
              <w:rPr>
                <w:rFonts w:ascii="Cambria Math" w:hAnsi="Cambria Math"/>
                <w:i/>
              </w:rPr>
            </m:ctrlPr>
          </m:sSubSupPr>
          <m:e>
            <m:r>
              <w:rPr>
                <w:rFonts w:ascii="Cambria Math" w:hAnsi="Cambria Math"/>
              </w:rPr>
              <m:t>C</m:t>
            </m:r>
          </m:e>
          <m:sub>
            <m:r>
              <w:rPr>
                <w:rFonts w:ascii="Cambria Math" w:hAnsi="Cambria Math"/>
              </w:rPr>
              <m:t>it</m:t>
            </m:r>
          </m:sub>
          <m:sup>
            <m:r>
              <w:rPr>
                <w:rFonts w:ascii="Cambria Math" w:hAnsi="Cambria Math"/>
              </w:rPr>
              <m:t>1-α</m:t>
            </m:r>
          </m:sup>
        </m:sSubSup>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it</m:t>
                </m:r>
              </m:sub>
            </m:sSub>
          </m:e>
          <m:sup>
            <m:sSub>
              <m:sSubPr>
                <m:ctrlPr>
                  <w:rPr>
                    <w:rFonts w:ascii="Cambria Math" w:hAnsi="Cambria Math"/>
                    <w:i/>
                  </w:rPr>
                </m:ctrlPr>
              </m:sSubPr>
              <m:e>
                <m:r>
                  <w:rPr>
                    <w:rFonts w:ascii="Cambria Math" w:hAnsi="Cambria Math"/>
                  </w:rPr>
                  <m:t>β</m:t>
                </m:r>
              </m:e>
              <m:sub>
                <m:r>
                  <w:rPr>
                    <w:rFonts w:ascii="Cambria Math" w:hAnsi="Cambria Math"/>
                  </w:rPr>
                  <m:t>1</m:t>
                </m:r>
              </m:sub>
            </m:sSub>
          </m:sup>
        </m:sSup>
        <m:sSup>
          <m:sSupPr>
            <m:ctrlPr>
              <w:rPr>
                <w:rFonts w:ascii="Cambria Math" w:hAnsi="Cambria Math"/>
                <w:i/>
              </w:rPr>
            </m:ctrlPr>
          </m:sSupPr>
          <m:e>
            <m:sSubSup>
              <m:sSubSupPr>
                <m:ctrlPr>
                  <w:rPr>
                    <w:rFonts w:ascii="Cambria Math" w:hAnsi="Cambria Math"/>
                    <w:i/>
                  </w:rPr>
                </m:ctrlPr>
              </m:sSubSupPr>
              <m:e>
                <m:r>
                  <w:rPr>
                    <w:rFonts w:ascii="Cambria Math" w:hAnsi="Cambria Math"/>
                  </w:rPr>
                  <m:t>K</m:t>
                </m:r>
              </m:e>
              <m:sub>
                <m:r>
                  <w:rPr>
                    <w:rFonts w:ascii="Cambria Math" w:hAnsi="Cambria Math"/>
                  </w:rPr>
                  <m:t>it</m:t>
                </m:r>
              </m:sub>
              <m:sup>
                <m:r>
                  <w:rPr>
                    <w:rFonts w:ascii="Cambria Math" w:hAnsi="Cambria Math"/>
                  </w:rPr>
                  <m:t>*</m:t>
                </m:r>
              </m:sup>
            </m:sSubSup>
          </m:e>
          <m:sup>
            <m:sSub>
              <m:sSubPr>
                <m:ctrlPr>
                  <w:rPr>
                    <w:rFonts w:ascii="Cambria Math" w:hAnsi="Cambria Math"/>
                    <w:i/>
                  </w:rPr>
                </m:ctrlPr>
              </m:sSubPr>
              <m:e>
                <m:r>
                  <w:rPr>
                    <w:rFonts w:ascii="Cambria Math" w:hAnsi="Cambria Math"/>
                  </w:rPr>
                  <m:t>β</m:t>
                </m:r>
              </m:e>
              <m:sub>
                <m:r>
                  <w:rPr>
                    <w:rFonts w:ascii="Cambria Math" w:hAnsi="Cambria Math"/>
                  </w:rPr>
                  <m:t>2</m:t>
                </m:r>
              </m:sub>
            </m:sSub>
          </m:sup>
        </m:sSup>
        <m:sSup>
          <m:sSupPr>
            <m:ctrlPr>
              <w:rPr>
                <w:rFonts w:ascii="Cambria Math" w:hAnsi="Cambria Math"/>
                <w:i/>
              </w:rPr>
            </m:ctrlPr>
          </m:sSupPr>
          <m:e>
            <m:sSub>
              <m:sSubPr>
                <m:ctrlPr>
                  <w:rPr>
                    <w:rFonts w:ascii="Cambria Math" w:hAnsi="Cambria Math"/>
                    <w:i/>
                  </w:rPr>
                </m:ctrlPr>
              </m:sSubPr>
              <m:e>
                <m:r>
                  <w:rPr>
                    <w:rFonts w:ascii="Cambria Math" w:hAnsi="Cambria Math"/>
                  </w:rPr>
                  <m:t>CK</m:t>
                </m:r>
              </m:e>
              <m:sub>
                <m:r>
                  <w:rPr>
                    <w:rFonts w:ascii="Cambria Math" w:hAnsi="Cambria Math"/>
                  </w:rPr>
                  <m:t>it</m:t>
                </m:r>
              </m:sub>
            </m:sSub>
          </m:e>
          <m:sup>
            <m:sSub>
              <m:sSubPr>
                <m:ctrlPr>
                  <w:rPr>
                    <w:rFonts w:ascii="Cambria Math" w:hAnsi="Cambria Math"/>
                    <w:i/>
                  </w:rPr>
                </m:ctrlPr>
              </m:sSubPr>
              <m:e>
                <m:r>
                  <w:rPr>
                    <w:rFonts w:ascii="Cambria Math" w:hAnsi="Cambria Math"/>
                  </w:rPr>
                  <m:t>β</m:t>
                </m:r>
              </m:e>
              <m:sub>
                <m:r>
                  <w:rPr>
                    <w:rFonts w:ascii="Cambria Math" w:hAnsi="Cambria Math"/>
                  </w:rPr>
                  <m:t>3</m:t>
                </m:r>
              </m:sub>
            </m:sSub>
          </m:sup>
        </m:sSup>
        <m:r>
          <w:rPr>
            <w:rFonts w:ascii="Cambria Math" w:hAnsi="Cambria Math"/>
          </w:rPr>
          <m:t>C</m:t>
        </m:r>
        <m:sSup>
          <m:sSupPr>
            <m:ctrlPr>
              <w:rPr>
                <w:rFonts w:ascii="Cambria Math" w:hAnsi="Cambria Math"/>
                <w:i/>
              </w:rPr>
            </m:ctrlPr>
          </m:sSupPr>
          <m:e>
            <m:sSubSup>
              <m:sSubSupPr>
                <m:ctrlPr>
                  <w:rPr>
                    <w:rFonts w:ascii="Cambria Math" w:hAnsi="Cambria Math"/>
                    <w:i/>
                  </w:rPr>
                </m:ctrlPr>
              </m:sSubSupPr>
              <m:e>
                <m:r>
                  <w:rPr>
                    <w:rFonts w:ascii="Cambria Math" w:hAnsi="Cambria Math"/>
                  </w:rPr>
                  <m:t>K</m:t>
                </m:r>
              </m:e>
              <m:sub>
                <m:r>
                  <w:rPr>
                    <w:rFonts w:ascii="Cambria Math" w:hAnsi="Cambria Math"/>
                  </w:rPr>
                  <m:t>it</m:t>
                </m:r>
              </m:sub>
              <m:sup>
                <m:r>
                  <w:rPr>
                    <w:rFonts w:ascii="Cambria Math" w:hAnsi="Cambria Math"/>
                  </w:rPr>
                  <m:t>*</m:t>
                </m:r>
              </m:sup>
            </m:sSubSup>
          </m:e>
          <m:sup>
            <m:sSub>
              <m:sSubPr>
                <m:ctrlPr>
                  <w:rPr>
                    <w:rFonts w:ascii="Cambria Math" w:hAnsi="Cambria Math"/>
                    <w:i/>
                  </w:rPr>
                </m:ctrlPr>
              </m:sSubPr>
              <m:e>
                <m:r>
                  <w:rPr>
                    <w:rFonts w:ascii="Cambria Math" w:hAnsi="Cambria Math"/>
                  </w:rPr>
                  <m:t>β</m:t>
                </m:r>
              </m:e>
              <m:sub>
                <m:r>
                  <w:rPr>
                    <w:rFonts w:ascii="Cambria Math" w:hAnsi="Cambria Math"/>
                  </w:rPr>
                  <m:t>4</m:t>
                </m:r>
              </m:sub>
            </m:sSub>
          </m:sup>
        </m:sSup>
      </m:oMath>
      <w:r w:rsidR="000A2FCF">
        <w:tab/>
        <w:t>(2)</w:t>
      </w:r>
    </w:p>
    <w:p w14:paraId="6CCD9A67" w14:textId="77777777" w:rsidR="000A2FCF" w:rsidRDefault="000A2FCF" w:rsidP="00AB475D">
      <w:pPr>
        <w:jc w:val="both"/>
      </w:pPr>
    </w:p>
    <w:p w14:paraId="55F8A0A9" w14:textId="670DD551" w:rsidR="009E03D7" w:rsidRDefault="000A2FCF" w:rsidP="00AB475D">
      <w:pPr>
        <w:jc w:val="both"/>
        <w:rPr>
          <w:iCs/>
        </w:rPr>
      </w:pPr>
      <w:r>
        <w:rPr>
          <w:iCs/>
        </w:rPr>
        <w:t>As total factor productivity (TFP) is defined as output over conventional inputs (labour and capital), equation 2 leads to:</w:t>
      </w:r>
    </w:p>
    <w:p w14:paraId="18BD7665" w14:textId="3773BEBC" w:rsidR="000A2FCF" w:rsidRDefault="000A2FCF" w:rsidP="00AB475D">
      <w:pPr>
        <w:jc w:val="both"/>
        <w:rPr>
          <w:iCs/>
        </w:rPr>
      </w:pPr>
    </w:p>
    <w:p w14:paraId="79D1B9DF" w14:textId="70B76023" w:rsidR="00367B35" w:rsidRDefault="00000000" w:rsidP="00367B35">
      <w:pPr>
        <w:jc w:val="center"/>
      </w:pPr>
      <m:oMath>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it</m:t>
                </m:r>
              </m:sub>
            </m:sSub>
          </m:e>
          <m:sup>
            <m:sSub>
              <m:sSubPr>
                <m:ctrlPr>
                  <w:rPr>
                    <w:rFonts w:ascii="Cambria Math" w:hAnsi="Cambria Math"/>
                    <w:i/>
                  </w:rPr>
                </m:ctrlPr>
              </m:sSubPr>
              <m:e>
                <m:r>
                  <w:rPr>
                    <w:rFonts w:ascii="Cambria Math" w:hAnsi="Cambria Math"/>
                  </w:rPr>
                  <m:t>β</m:t>
                </m:r>
              </m:e>
              <m:sub>
                <m:r>
                  <w:rPr>
                    <w:rFonts w:ascii="Cambria Math" w:hAnsi="Cambria Math"/>
                  </w:rPr>
                  <m:t>1</m:t>
                </m:r>
              </m:sub>
            </m:sSub>
          </m:sup>
        </m:sSup>
        <m:sSup>
          <m:sSupPr>
            <m:ctrlPr>
              <w:rPr>
                <w:rFonts w:ascii="Cambria Math" w:hAnsi="Cambria Math"/>
                <w:i/>
              </w:rPr>
            </m:ctrlPr>
          </m:sSupPr>
          <m:e>
            <m:sSubSup>
              <m:sSubSupPr>
                <m:ctrlPr>
                  <w:rPr>
                    <w:rFonts w:ascii="Cambria Math" w:hAnsi="Cambria Math"/>
                    <w:i/>
                  </w:rPr>
                </m:ctrlPr>
              </m:sSubSupPr>
              <m:e>
                <m:r>
                  <w:rPr>
                    <w:rFonts w:ascii="Cambria Math" w:hAnsi="Cambria Math"/>
                  </w:rPr>
                  <m:t>K</m:t>
                </m:r>
              </m:e>
              <m:sub>
                <m:r>
                  <w:rPr>
                    <w:rFonts w:ascii="Cambria Math" w:hAnsi="Cambria Math"/>
                  </w:rPr>
                  <m:t>it</m:t>
                </m:r>
              </m:sub>
              <m:sup>
                <m:r>
                  <w:rPr>
                    <w:rFonts w:ascii="Cambria Math" w:hAnsi="Cambria Math"/>
                  </w:rPr>
                  <m:t>*</m:t>
                </m:r>
              </m:sup>
            </m:sSubSup>
          </m:e>
          <m:sup>
            <m:sSub>
              <m:sSubPr>
                <m:ctrlPr>
                  <w:rPr>
                    <w:rFonts w:ascii="Cambria Math" w:hAnsi="Cambria Math"/>
                    <w:i/>
                  </w:rPr>
                </m:ctrlPr>
              </m:sSubPr>
              <m:e>
                <m:r>
                  <w:rPr>
                    <w:rFonts w:ascii="Cambria Math" w:hAnsi="Cambria Math"/>
                  </w:rPr>
                  <m:t>β</m:t>
                </m:r>
              </m:e>
              <m:sub>
                <m:r>
                  <w:rPr>
                    <w:rFonts w:ascii="Cambria Math" w:hAnsi="Cambria Math"/>
                  </w:rPr>
                  <m:t>2</m:t>
                </m:r>
              </m:sub>
            </m:sSub>
          </m:sup>
        </m:sSup>
        <m:sSup>
          <m:sSupPr>
            <m:ctrlPr>
              <w:rPr>
                <w:rFonts w:ascii="Cambria Math" w:hAnsi="Cambria Math"/>
                <w:i/>
              </w:rPr>
            </m:ctrlPr>
          </m:sSupPr>
          <m:e>
            <m:sSub>
              <m:sSubPr>
                <m:ctrlPr>
                  <w:rPr>
                    <w:rFonts w:ascii="Cambria Math" w:hAnsi="Cambria Math"/>
                    <w:i/>
                  </w:rPr>
                </m:ctrlPr>
              </m:sSubPr>
              <m:e>
                <m:r>
                  <w:rPr>
                    <w:rFonts w:ascii="Cambria Math" w:hAnsi="Cambria Math"/>
                  </w:rPr>
                  <m:t>CK</m:t>
                </m:r>
              </m:e>
              <m:sub>
                <m:r>
                  <w:rPr>
                    <w:rFonts w:ascii="Cambria Math" w:hAnsi="Cambria Math"/>
                  </w:rPr>
                  <m:t>it</m:t>
                </m:r>
              </m:sub>
            </m:sSub>
          </m:e>
          <m:sup>
            <m:sSub>
              <m:sSubPr>
                <m:ctrlPr>
                  <w:rPr>
                    <w:rFonts w:ascii="Cambria Math" w:hAnsi="Cambria Math"/>
                    <w:i/>
                  </w:rPr>
                </m:ctrlPr>
              </m:sSubPr>
              <m:e>
                <m:r>
                  <w:rPr>
                    <w:rFonts w:ascii="Cambria Math" w:hAnsi="Cambria Math"/>
                  </w:rPr>
                  <m:t>β</m:t>
                </m:r>
              </m:e>
              <m:sub>
                <m:r>
                  <w:rPr>
                    <w:rFonts w:ascii="Cambria Math" w:hAnsi="Cambria Math"/>
                  </w:rPr>
                  <m:t>3</m:t>
                </m:r>
              </m:sub>
            </m:sSub>
          </m:sup>
        </m:sSup>
        <m:r>
          <w:rPr>
            <w:rFonts w:ascii="Cambria Math" w:hAnsi="Cambria Math"/>
          </w:rPr>
          <m:t>C</m:t>
        </m:r>
        <m:sSup>
          <m:sSupPr>
            <m:ctrlPr>
              <w:rPr>
                <w:rFonts w:ascii="Cambria Math" w:hAnsi="Cambria Math"/>
                <w:i/>
              </w:rPr>
            </m:ctrlPr>
          </m:sSupPr>
          <m:e>
            <m:sSubSup>
              <m:sSubSupPr>
                <m:ctrlPr>
                  <w:rPr>
                    <w:rFonts w:ascii="Cambria Math" w:hAnsi="Cambria Math"/>
                    <w:i/>
                  </w:rPr>
                </m:ctrlPr>
              </m:sSubSupPr>
              <m:e>
                <m:r>
                  <w:rPr>
                    <w:rFonts w:ascii="Cambria Math" w:hAnsi="Cambria Math"/>
                  </w:rPr>
                  <m:t>K</m:t>
                </m:r>
              </m:e>
              <m:sub>
                <m:r>
                  <w:rPr>
                    <w:rFonts w:ascii="Cambria Math" w:hAnsi="Cambria Math"/>
                  </w:rPr>
                  <m:t>it</m:t>
                </m:r>
              </m:sub>
              <m:sup>
                <m:r>
                  <w:rPr>
                    <w:rFonts w:ascii="Cambria Math" w:hAnsi="Cambria Math"/>
                  </w:rPr>
                  <m:t>*</m:t>
                </m:r>
              </m:sup>
            </m:sSubSup>
          </m:e>
          <m:sup>
            <m:sSub>
              <m:sSubPr>
                <m:ctrlPr>
                  <w:rPr>
                    <w:rFonts w:ascii="Cambria Math" w:hAnsi="Cambria Math"/>
                    <w:i/>
                  </w:rPr>
                </m:ctrlPr>
              </m:sSubPr>
              <m:e>
                <m:r>
                  <w:rPr>
                    <w:rFonts w:ascii="Cambria Math" w:hAnsi="Cambria Math"/>
                  </w:rPr>
                  <m:t>β</m:t>
                </m:r>
              </m:e>
              <m:sub>
                <m:r>
                  <w:rPr>
                    <w:rFonts w:ascii="Cambria Math" w:hAnsi="Cambria Math"/>
                  </w:rPr>
                  <m:t>4</m:t>
                </m:r>
              </m:sub>
            </m:sSub>
          </m:sup>
        </m:sSup>
      </m:oMath>
      <w:r w:rsidR="00367B35">
        <w:tab/>
        <w:t>(3)</w:t>
      </w:r>
    </w:p>
    <w:p w14:paraId="6E68F50E" w14:textId="77777777" w:rsidR="000A2FCF" w:rsidRDefault="000A2FCF" w:rsidP="00AB475D">
      <w:pPr>
        <w:jc w:val="both"/>
        <w:rPr>
          <w:iCs/>
        </w:rPr>
      </w:pPr>
    </w:p>
    <w:p w14:paraId="3900FB7C" w14:textId="0109A52D" w:rsidR="000A2FCF" w:rsidRDefault="00367B35" w:rsidP="00AB475D">
      <w:pPr>
        <w:jc w:val="both"/>
        <w:rPr>
          <w:iCs/>
        </w:rPr>
      </w:pPr>
      <w:r>
        <w:rPr>
          <w:iCs/>
        </w:rPr>
        <w:t>This relates region internal</w:t>
      </w:r>
      <w:r w:rsidR="00922AE1">
        <w:rPr>
          <w:iCs/>
        </w:rPr>
        <w:t xml:space="preserve"> and external</w:t>
      </w:r>
      <w:r>
        <w:rPr>
          <w:iCs/>
        </w:rPr>
        <w:t xml:space="preserve"> knowledge capital </w:t>
      </w:r>
      <w:r w:rsidR="00922AE1">
        <w:rPr>
          <w:iCs/>
        </w:rPr>
        <w:t xml:space="preserve">as well as complex knowledge capital to regional total factor productivity. </w:t>
      </w:r>
      <w:r w:rsidR="00752381">
        <w:rPr>
          <w:iCs/>
        </w:rPr>
        <w:t>Taking the log form of this expression gives</w:t>
      </w:r>
    </w:p>
    <w:p w14:paraId="6A1272B5" w14:textId="60C76EE8" w:rsidR="00752381" w:rsidRDefault="00752381" w:rsidP="00AB475D">
      <w:pPr>
        <w:jc w:val="both"/>
        <w:rPr>
          <w:iCs/>
        </w:rPr>
      </w:pPr>
    </w:p>
    <w:p w14:paraId="643F4F9A" w14:textId="4612547C" w:rsidR="00752381" w:rsidRDefault="006D408D" w:rsidP="00752381">
      <w:pPr>
        <w:jc w:val="center"/>
      </w:pPr>
      <m:oMath>
        <m:r>
          <w:rPr>
            <w:rFonts w:ascii="Cambria Math" w:hAnsi="Cambria Math"/>
          </w:rPr>
          <m:t>p=</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Wk+</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ck+</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Wck</m:t>
        </m:r>
      </m:oMath>
      <w:r w:rsidR="00752381">
        <w:tab/>
        <w:t>(</w:t>
      </w:r>
      <w:r w:rsidR="00277B64">
        <w:t>4</w:t>
      </w:r>
      <w:r w:rsidR="00752381">
        <w:t>)</w:t>
      </w:r>
    </w:p>
    <w:p w14:paraId="5DF6A7D3" w14:textId="77777777" w:rsidR="00752381" w:rsidRDefault="00752381" w:rsidP="00AB475D">
      <w:pPr>
        <w:jc w:val="both"/>
        <w:rPr>
          <w:iCs/>
        </w:rPr>
      </w:pPr>
    </w:p>
    <w:p w14:paraId="59252D23" w14:textId="1FFCF0E1" w:rsidR="006D408D" w:rsidRDefault="00277B64" w:rsidP="00AB475D">
      <w:pPr>
        <w:jc w:val="both"/>
        <w:rPr>
          <w:iCs/>
        </w:rPr>
      </w:pPr>
      <w:r>
        <w:rPr>
          <w:iCs/>
        </w:rPr>
        <w:t>where lower case letters refer to logged (natural) variables.</w:t>
      </w:r>
      <w:r w:rsidR="006D408D">
        <w:rPr>
          <w:iCs/>
        </w:rPr>
        <w:t xml:space="preserve"> Here, region and time indices are dropped for visual convenience.</w:t>
      </w:r>
      <w:r>
        <w:rPr>
          <w:iCs/>
        </w:rPr>
        <w:t xml:space="preserve"> This equation already gives us a starting point for our empirical modelling exercise to tease out whether knowledge capital and interestingly complex knowledge capital can be shown to be positively associated with </w:t>
      </w:r>
      <w:r w:rsidR="008132F5">
        <w:rPr>
          <w:iCs/>
        </w:rPr>
        <w:t xml:space="preserve">regional </w:t>
      </w:r>
      <w:r>
        <w:rPr>
          <w:iCs/>
        </w:rPr>
        <w:t xml:space="preserve">TFP </w:t>
      </w:r>
      <w:r w:rsidR="008132F5">
        <w:rPr>
          <w:iCs/>
        </w:rPr>
        <w:t>development.</w:t>
      </w:r>
      <w:r w:rsidR="00B13864">
        <w:rPr>
          <w:iCs/>
        </w:rPr>
        <w:t xml:space="preserve"> Because subnational regions are highly integrated into their environment </w:t>
      </w:r>
      <w:r w:rsidR="00DC6586">
        <w:rPr>
          <w:iCs/>
        </w:rPr>
        <w:t xml:space="preserve">in their economic but also knowledge creation activities (as mentioned above), we suspect that estimating a regional model according to equation 4 would suffer from omitted variable bias. This is likely the case as the spatial interconnectedness of regions is not well captured by the model. Following related literature </w:t>
      </w:r>
      <w:r w:rsidR="00DC6586">
        <w:rPr>
          <w:iCs/>
        </w:rPr>
        <w:fldChar w:fldCharType="begin"/>
      </w:r>
      <w:r w:rsidR="005135B5">
        <w:rPr>
          <w:iCs/>
        </w:rPr>
        <w:instrText xml:space="preserve"> ADDIN ZOTERO_ITEM CSL_CITATION {"citationID":"DNu4mBVC","properties":{"formattedCitation":"(Elhorst, 2014a; Scherngell, Borowiecki and Hu, 2014)","plainCitation":"(Elhorst, 2014a; Scherngell, Borowiecki and Hu, 2014)","noteIndex":0},"citationItems":[{"id":555,"uris":["http://zotero.org/users/10624283/items/WNLLQASA"],"itemData":{"id":555,"type":"chapter","container-title":"Spatial econometrics: from cross-sectional data to spatial panels","event-place":"Berlin, Heidelberg","note":"DOI: 10.1007/978-3-642-40340-8_4\nCitation Key: elhorst2014dynamic","page":"95-119","publisher":"Springer","publisher-place":"Berlin, Heidelberg","title":"Dynamic Spatial Panels: Models, Methods and Inferences","URL":"http://link.springer.com/10.1007/978-3-642-40340-8_4","author":[{"family":"Elhorst","given":"J Paul"}],"accessed":{"date-parts":[["2020",1,14]]},"issued":{"date-parts":[["2014"]]}}},{"id":57,"uris":["http://zotero.org/users/10624283/items/ADTPRTLU"],"itemData":{"id":57,"type":"article-journal","container-title":"China Economic Review","DOI":"https://doi.org/10.1016/j.chieco.2014.03.003","note":"publisher: Elsevier\nCitation Key: scherngell2014effects","page":"82-94","title":"Effects of knowledge capital on total factor productivity in China: A spatial econometric perspective","volume":"29","author":[{"family":"Scherngell","given":"Thomas"},{"family":"Borowiecki","given":"Martin"},{"family":"Hu","given":"Yuanjia"}],"issued":{"date-parts":[["2014"]]}}}],"schema":"https://github.com/citation-style-language/schema/raw/master/csl-citation.json"} </w:instrText>
      </w:r>
      <w:r w:rsidR="00DC6586">
        <w:rPr>
          <w:iCs/>
        </w:rPr>
        <w:fldChar w:fldCharType="separate"/>
      </w:r>
      <w:r w:rsidR="005135B5" w:rsidRPr="005135B5">
        <w:t>(Elhorst, 2014a; Scherngell, Borowiecki and Hu, 2014)</w:t>
      </w:r>
      <w:r w:rsidR="00DC6586">
        <w:rPr>
          <w:iCs/>
        </w:rPr>
        <w:fldChar w:fldCharType="end"/>
      </w:r>
      <w:r w:rsidR="00DC6586">
        <w:rPr>
          <w:iCs/>
        </w:rPr>
        <w:t xml:space="preserve"> Scherngell et al (2014) </w:t>
      </w:r>
      <w:r w:rsidR="006D408D">
        <w:rPr>
          <w:iCs/>
        </w:rPr>
        <w:t xml:space="preserve">we thus include the spatial lag of the dependent variable (TFP) to yield as spatial </w:t>
      </w:r>
      <w:proofErr w:type="spellStart"/>
      <w:r w:rsidR="006D408D">
        <w:rPr>
          <w:iCs/>
        </w:rPr>
        <w:t>durbin</w:t>
      </w:r>
      <w:proofErr w:type="spellEnd"/>
      <w:r w:rsidR="006D408D">
        <w:rPr>
          <w:iCs/>
        </w:rPr>
        <w:t xml:space="preserve"> model (SDM) of the form:</w:t>
      </w:r>
    </w:p>
    <w:p w14:paraId="2657679C" w14:textId="77777777" w:rsidR="006D408D" w:rsidRDefault="006D408D" w:rsidP="00AB475D">
      <w:pPr>
        <w:jc w:val="both"/>
        <w:rPr>
          <w:iCs/>
        </w:rPr>
      </w:pPr>
    </w:p>
    <w:p w14:paraId="6366CF74" w14:textId="79FBFA5A" w:rsidR="006D408D" w:rsidRDefault="006D408D" w:rsidP="006D408D">
      <w:pPr>
        <w:jc w:val="center"/>
      </w:pPr>
      <m:oMath>
        <m:r>
          <w:rPr>
            <w:rFonts w:ascii="Cambria Math" w:hAnsi="Cambria Math"/>
          </w:rPr>
          <m:t xml:space="preserve">p=ρWp+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Wk+</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ck+</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Wck</m:t>
        </m:r>
      </m:oMath>
      <w:r>
        <w:tab/>
        <w:t>(5)</w:t>
      </w:r>
    </w:p>
    <w:p w14:paraId="5D054189" w14:textId="022E9376" w:rsidR="000A2FCF" w:rsidRDefault="000A2FCF" w:rsidP="00AB475D">
      <w:pPr>
        <w:jc w:val="both"/>
        <w:rPr>
          <w:iCs/>
        </w:rPr>
      </w:pPr>
    </w:p>
    <w:p w14:paraId="05140B3C" w14:textId="55D6A77A" w:rsidR="00170E47" w:rsidRDefault="009C6652" w:rsidP="00AB475D">
      <w:pPr>
        <w:jc w:val="both"/>
        <w:rPr>
          <w:iCs/>
        </w:rPr>
      </w:pPr>
      <w:r>
        <w:rPr>
          <w:iCs/>
        </w:rPr>
        <w:t xml:space="preserve">Following convention, rho refers to the coefficient of the spatial autoregressive process between neighbouring regions. </w:t>
      </w:r>
      <w:r w:rsidR="005135B5">
        <w:rPr>
          <w:iCs/>
        </w:rPr>
        <w:t xml:space="preserve">Note that in this model, regional total factor productivity might be influenced by neighbouring productivity. </w:t>
      </w:r>
      <w:r>
        <w:rPr>
          <w:iCs/>
        </w:rPr>
        <w:t xml:space="preserve">The spatial weight matrix W defines the assumed neighbourhood structure of our model. We use the inverse of the bilateral distance between regions as the spatial weight. This means that two regions are assumed to be more connected if they are closer to each other. For details about the estimation and interpretation of a spatial </w:t>
      </w:r>
      <w:proofErr w:type="spellStart"/>
      <w:r>
        <w:rPr>
          <w:iCs/>
        </w:rPr>
        <w:t>durbin</w:t>
      </w:r>
      <w:proofErr w:type="spellEnd"/>
      <w:r>
        <w:rPr>
          <w:iCs/>
        </w:rPr>
        <w:t xml:space="preserve"> model, please refer to </w:t>
      </w:r>
      <w:r w:rsidR="005135B5">
        <w:rPr>
          <w:iCs/>
        </w:rPr>
        <w:fldChar w:fldCharType="begin"/>
      </w:r>
      <w:r w:rsidR="005135B5">
        <w:rPr>
          <w:iCs/>
        </w:rPr>
        <w:instrText xml:space="preserve"> ADDIN ZOTERO_ITEM CSL_CITATION {"citationID":"9UFwuHV3","properties":{"formattedCitation":"(LeSage and Pace, 2009; Elhorst, 2014b)","plainCitation":"(LeSage and Pace, 2009; Elhorst, 2014b)","noteIndex":0},"citationItems":[{"id":36,"uris":["http://zotero.org/users/10624283/items/PRUE8KAH"],"itemData":{"id":36,"type":"book","note":"Citation Key: lesage2009introduction","publisher":"CRC Press","title":"Introduction to Spatial Econometrics (Statistics, textbooks and monographs)","author":[{"family":"LeSage","given":"James P"},{"family":"Pace","given":"R"}],"issued":{"date-parts":[["2009"]]}}},{"id":556,"uris":["http://zotero.org/users/10624283/items/3N86HPNK"],"itemData":{"id":556,"type":"book","event-place":"Berlin, Heidelberg","ISBN":"978-3-642-40339-2","note":"collection-title: Springer Briefs in Regional Science\nDOI: 10.1007/978-3-642-40340-8\nCitation Key: elhorst2014spatial","publisher":"Springer","publisher-place":"Berlin, Heidelberg","title":"Spatial econometrics: from cross-sectional data to spatial panels","URL":"http://link.springer.com/10.1007/978-3-642-40340-8","author":[{"family":"Elhorst","given":"J Paul"}],"accessed":{"date-parts":[["2020",1,14]]},"issued":{"date-parts":[["2014"]]}}}],"schema":"https://github.com/citation-style-language/schema/raw/master/csl-citation.json"} </w:instrText>
      </w:r>
      <w:r w:rsidR="005135B5">
        <w:rPr>
          <w:iCs/>
        </w:rPr>
        <w:fldChar w:fldCharType="separate"/>
      </w:r>
      <w:r w:rsidR="005135B5" w:rsidRPr="005135B5">
        <w:t>(LeSage and Pace, 2009; Elhorst, 2014b)</w:t>
      </w:r>
      <w:r w:rsidR="005135B5">
        <w:rPr>
          <w:iCs/>
        </w:rPr>
        <w:fldChar w:fldCharType="end"/>
      </w:r>
      <w:r w:rsidR="005135B5">
        <w:rPr>
          <w:iCs/>
        </w:rPr>
        <w:t xml:space="preserve">. </w:t>
      </w:r>
    </w:p>
    <w:p w14:paraId="26E3E5E3" w14:textId="0FF704E4" w:rsidR="00C35BD5" w:rsidRDefault="00C35BD5" w:rsidP="00AB475D">
      <w:pPr>
        <w:jc w:val="both"/>
        <w:rPr>
          <w:iCs/>
        </w:rPr>
      </w:pPr>
    </w:p>
    <w:p w14:paraId="45038BF6" w14:textId="1A152C81" w:rsidR="00C35BD5" w:rsidRPr="00170E47" w:rsidRDefault="00C35BD5" w:rsidP="00C35BD5">
      <w:pPr>
        <w:pStyle w:val="Heading2"/>
        <w:jc w:val="both"/>
      </w:pPr>
      <w:r>
        <w:t>3</w:t>
      </w:r>
      <w:r w:rsidRPr="00D96243">
        <w:t xml:space="preserve">. </w:t>
      </w:r>
      <w:r>
        <w:t>Data</w:t>
      </w:r>
    </w:p>
    <w:p w14:paraId="2F3B2DDC" w14:textId="77777777" w:rsidR="00410AA9" w:rsidRDefault="00410AA9" w:rsidP="00410AA9">
      <w:pPr>
        <w:jc w:val="both"/>
        <w:rPr>
          <w:iCs/>
        </w:rPr>
      </w:pPr>
      <w:r w:rsidRPr="00AB475D">
        <w:rPr>
          <w:iCs/>
        </w:rPr>
        <w:t>In line with existing literature, we use patent data to proxy regional knowledge production. Specifically, we retrieve patent applications to the European Patent Office (EPO) by inventors located in</w:t>
      </w:r>
      <w:r>
        <w:rPr>
          <w:iCs/>
        </w:rPr>
        <w:t xml:space="preserve"> th</w:t>
      </w:r>
      <w:r w:rsidRPr="00AB475D">
        <w:rPr>
          <w:iCs/>
        </w:rPr>
        <w:t xml:space="preserve">e EU and EFTA countries, starting from </w:t>
      </w:r>
      <w:r w:rsidR="004D6BD6">
        <w:rPr>
          <w:iCs/>
        </w:rPr>
        <w:t>2000</w:t>
      </w:r>
      <w:r w:rsidRPr="00AB475D">
        <w:rPr>
          <w:iCs/>
        </w:rPr>
        <w:t xml:space="preserve"> to </w:t>
      </w:r>
      <w:r w:rsidR="004D6BD6">
        <w:rPr>
          <w:iCs/>
        </w:rPr>
        <w:t>2017</w:t>
      </w:r>
      <w:r w:rsidRPr="00AB475D">
        <w:rPr>
          <w:iCs/>
        </w:rPr>
        <w:t xml:space="preserve"> from</w:t>
      </w:r>
      <w:r>
        <w:rPr>
          <w:iCs/>
        </w:rPr>
        <w:t xml:space="preserve"> </w:t>
      </w:r>
      <w:r w:rsidRPr="00AB475D">
        <w:rPr>
          <w:iCs/>
        </w:rPr>
        <w:t>the OECD REGPAT database</w:t>
      </w:r>
      <w:r>
        <w:rPr>
          <w:iCs/>
        </w:rPr>
        <w:t xml:space="preserve"> </w:t>
      </w:r>
      <w:r>
        <w:rPr>
          <w:iCs/>
        </w:rPr>
        <w:fldChar w:fldCharType="begin"/>
      </w:r>
      <w:r>
        <w:rPr>
          <w:iCs/>
        </w:rPr>
        <w:instrText xml:space="preserve"> ADDIN ZOTERO_ITEM CSL_CITATION {"citationID":"twMYYArE","properties":{"formattedCitation":"(see Maraut {\\i{}et al.}, 2008)","plainCitation":"(see Maraut et al., 2008)","noteIndex":0},"citationItems":[{"id":146,"uris":["http://zotero.org/users/10624283/items/3LZ7U9PG"],"itemData":{"id":146,"type":"report","note":"DOI: 10.1787/241437144144\nCitation Key: maraut2008regpat\nISSN: 1815-1965","publisher":"Directorate STI OECD","title":"The OECD REGPAT Database","URL":"http://www.oecd-ilibrary.org/science-and-technology/the-oecd-regpat-database_241437144144","author":[{"family":"Maraut","given":"Stéphane"},{"family":"Dernis","given":"Hélène"},{"family":"Webb","given":"Colin"},{"family":"Spiezia","given":"Vincenzo"},{"family":"Guellec","given":"Dominique"}],"accessed":{"date-parts":[["2017",12,19]]},"issued":{"date-parts":[["2008",6,3]]}},"label":"page","prefix":"see"}],"schema":"https://github.com/citation-style-language/schema/raw/master/csl-citation.json"} </w:instrText>
      </w:r>
      <w:r>
        <w:rPr>
          <w:iCs/>
        </w:rPr>
        <w:fldChar w:fldCharType="separate"/>
      </w:r>
      <w:r w:rsidRPr="00410AA9">
        <w:t xml:space="preserve">(see Maraut </w:t>
      </w:r>
      <w:r w:rsidRPr="00410AA9">
        <w:rPr>
          <w:i/>
          <w:iCs/>
        </w:rPr>
        <w:t>et al.</w:t>
      </w:r>
      <w:r w:rsidRPr="00410AA9">
        <w:t>, 2008)</w:t>
      </w:r>
      <w:r>
        <w:rPr>
          <w:iCs/>
        </w:rPr>
        <w:fldChar w:fldCharType="end"/>
      </w:r>
      <w:r w:rsidRPr="00AB475D">
        <w:rPr>
          <w:iCs/>
        </w:rPr>
        <w:t xml:space="preserve"> which matches patents to NUTS-3 regions by</w:t>
      </w:r>
      <w:r>
        <w:rPr>
          <w:iCs/>
        </w:rPr>
        <w:t xml:space="preserve"> </w:t>
      </w:r>
      <w:r w:rsidRPr="00AB475D">
        <w:rPr>
          <w:iCs/>
        </w:rPr>
        <w:t>inventor residence. We map patents located in these NUTS-3 regions to metropolitan regions as</w:t>
      </w:r>
      <w:r>
        <w:rPr>
          <w:iCs/>
        </w:rPr>
        <w:t xml:space="preserve"> </w:t>
      </w:r>
      <w:r w:rsidRPr="00AB475D">
        <w:rPr>
          <w:iCs/>
        </w:rPr>
        <w:t>defined by EUROSTAT</w:t>
      </w:r>
      <w:r w:rsidRPr="00A0146E">
        <w:rPr>
          <w:rStyle w:val="FootnoteReference"/>
        </w:rPr>
        <w:footnoteReference w:id="1"/>
      </w:r>
      <w:r w:rsidRPr="00AB475D">
        <w:rPr>
          <w:iCs/>
        </w:rPr>
        <w:t xml:space="preserve"> and remove (fractional) patents that are located in peripheral regions with</w:t>
      </w:r>
      <w:r>
        <w:rPr>
          <w:iCs/>
        </w:rPr>
        <w:t xml:space="preserve"> </w:t>
      </w:r>
      <w:r w:rsidRPr="00AB475D">
        <w:rPr>
          <w:iCs/>
        </w:rPr>
        <w:t>very few patents</w:t>
      </w:r>
      <w:r>
        <w:rPr>
          <w:iCs/>
        </w:rPr>
        <w:t>. See Pintar and Scherngell (2022) for details.</w:t>
      </w:r>
      <w:r w:rsidRPr="00AB475D">
        <w:rPr>
          <w:iCs/>
        </w:rPr>
        <w:t xml:space="preserve"> These metropolitan regions represent more realistically functional economic</w:t>
      </w:r>
      <w:r>
        <w:rPr>
          <w:iCs/>
        </w:rPr>
        <w:t xml:space="preserve"> </w:t>
      </w:r>
      <w:r w:rsidRPr="00AB475D">
        <w:rPr>
          <w:iCs/>
        </w:rPr>
        <w:t>regions. Metropolitan regions are combinations of NUTS-3 regions which are aggregated in a way to more realistically</w:t>
      </w:r>
      <w:r>
        <w:rPr>
          <w:iCs/>
        </w:rPr>
        <w:t xml:space="preserve"> r</w:t>
      </w:r>
      <w:r w:rsidRPr="00AB475D">
        <w:rPr>
          <w:iCs/>
        </w:rPr>
        <w:t>epresent urban regions and to ideally come close to functional regions of cities, including commuter belts around a</w:t>
      </w:r>
      <w:r>
        <w:rPr>
          <w:iCs/>
        </w:rPr>
        <w:t xml:space="preserve"> </w:t>
      </w:r>
      <w:r w:rsidRPr="00AB475D">
        <w:rPr>
          <w:iCs/>
        </w:rPr>
        <w:t>city.</w:t>
      </w:r>
    </w:p>
    <w:p w14:paraId="3F49F9B0" w14:textId="77777777" w:rsidR="00CE13B5" w:rsidRDefault="00CE13B5" w:rsidP="00410AA9">
      <w:pPr>
        <w:jc w:val="both"/>
        <w:rPr>
          <w:iCs/>
        </w:rPr>
      </w:pPr>
    </w:p>
    <w:p w14:paraId="47836553" w14:textId="10027B7D" w:rsidR="00B72886" w:rsidRDefault="00B72886" w:rsidP="00410AA9">
      <w:pPr>
        <w:jc w:val="both"/>
        <w:rPr>
          <w:iCs/>
        </w:rPr>
      </w:pPr>
      <w:r>
        <w:rPr>
          <w:iCs/>
        </w:rPr>
        <w:t xml:space="preserve">Knowledge capital (k) is then defined as the five year sum of past regional patent applications. To account for the complexity of </w:t>
      </w:r>
      <w:r w:rsidR="003775B7">
        <w:rPr>
          <w:iCs/>
        </w:rPr>
        <w:t xml:space="preserve">regional knowledge capital, we weight knowledge capital with the regional knowledge complexity index. To make this analysis comparable to related literature, we opt for using a popular measure of knowledge complexity, based on the Hidalgo and Hausmann economic complexity index </w:t>
      </w:r>
      <w:r w:rsidR="003D1C6D">
        <w:rPr>
          <w:iCs/>
        </w:rPr>
        <w:fldChar w:fldCharType="begin"/>
      </w:r>
      <w:r w:rsidR="003D1C6D">
        <w:rPr>
          <w:iCs/>
        </w:rPr>
        <w:instrText xml:space="preserve"> ADDIN ZOTERO_ITEM CSL_CITATION {"citationID":"jZiG1gRC","properties":{"formattedCitation":"(Hidalgo and Hausmann, 2009)","plainCitation":"(Hidalgo and Hausmann, 2009)","noteIndex":0},"citationItems":[{"id":50,"uris":["http://zotero.org/users/10624283/items/VPU4IJVR"],"itemData":{"id":50,"type":"article-journal","container-title":"Proceedings of the National Academy of Sciences","DOI":"10.1073/pnas.0900943106","issue":"26","note":"publisher: National Acad Sciences\nCitation Key: hidalgo2009complexity","page":"10570-10575","title":"The building blocks of economic complexity","volume":"106","author":[{"family":"Hidalgo","given":"César"},{"family":"Hausmann","given":"Ricardo"}],"issued":{"date-parts":[["2009"]]}}}],"schema":"https://github.com/citation-style-language/schema/raw/master/csl-citation.json"} </w:instrText>
      </w:r>
      <w:r w:rsidR="003D1C6D">
        <w:rPr>
          <w:iCs/>
        </w:rPr>
        <w:fldChar w:fldCharType="separate"/>
      </w:r>
      <w:r w:rsidR="003D1C6D" w:rsidRPr="003D1C6D">
        <w:t>(Hidalgo and Hausmann, 2009)</w:t>
      </w:r>
      <w:r w:rsidR="003D1C6D">
        <w:rPr>
          <w:iCs/>
        </w:rPr>
        <w:fldChar w:fldCharType="end"/>
      </w:r>
      <w:r w:rsidR="003D1C6D" w:rsidRPr="00A0146E">
        <w:rPr>
          <w:rStyle w:val="FootnoteReference"/>
        </w:rPr>
        <w:footnoteReference w:id="2"/>
      </w:r>
      <w:r w:rsidR="003D1C6D">
        <w:rPr>
          <w:iCs/>
        </w:rPr>
        <w:t xml:space="preserve">. </w:t>
      </w:r>
    </w:p>
    <w:p w14:paraId="5C6FD538" w14:textId="77777777" w:rsidR="00410AA9" w:rsidRDefault="00410AA9" w:rsidP="00AB475D">
      <w:pPr>
        <w:jc w:val="both"/>
        <w:rPr>
          <w:iCs/>
        </w:rPr>
      </w:pPr>
    </w:p>
    <w:p w14:paraId="128366FD" w14:textId="22095E35" w:rsidR="00C35BD5" w:rsidRDefault="00C35BD5" w:rsidP="00AB475D">
      <w:pPr>
        <w:jc w:val="both"/>
        <w:rPr>
          <w:iCs/>
        </w:rPr>
      </w:pPr>
      <w:r>
        <w:rPr>
          <w:iCs/>
        </w:rPr>
        <w:t xml:space="preserve">We define the regional total factor productivity index (p) as in Caves et al. </w:t>
      </w:r>
      <w:r>
        <w:rPr>
          <w:iCs/>
        </w:rPr>
        <w:fldChar w:fldCharType="begin"/>
      </w:r>
      <w:r>
        <w:rPr>
          <w:iCs/>
        </w:rPr>
        <w:instrText xml:space="preserve"> ADDIN ZOTERO_ITEM CSL_CITATION {"citationID":"du0dyS0y","properties":{"formattedCitation":"(1982)","plainCitation":"(1982)","noteIndex":0},"citationItems":[{"id":415,"uris":["http://zotero.org/users/10624283/items/YINAFKS3"],"itemData":{"id":415,"type":"article-journal","container-title":"The Economic Journal","DOI":"10.2307/2232257","ISSN":"00130133","issue":"365","note":"Citation Key: caves1982tfp","page":"73","title":"Multilateral Comparisons of Output, Input, and Productivity Using Superlative Index Numbers","volume":"92","author":[{"family":"Caves","given":"Douglas W."},{"family":"Christensen","given":"Laurits R."},{"family":"Diewert","given":"W. Erwin"}],"issued":{"date-parts":[["1982",3]]}},"label":"page","suppress-author":true}],"schema":"https://github.com/citation-style-language/schema/raw/master/csl-citation.json"} </w:instrText>
      </w:r>
      <w:r>
        <w:rPr>
          <w:iCs/>
        </w:rPr>
        <w:fldChar w:fldCharType="separate"/>
      </w:r>
      <w:r w:rsidRPr="00C35BD5">
        <w:t>(1982)</w:t>
      </w:r>
      <w:r>
        <w:rPr>
          <w:iCs/>
        </w:rPr>
        <w:fldChar w:fldCharType="end"/>
      </w:r>
      <w:r>
        <w:rPr>
          <w:iCs/>
        </w:rPr>
        <w:t xml:space="preserve">. </w:t>
      </w:r>
    </w:p>
    <w:p w14:paraId="3C322AC0" w14:textId="7DEDF36F" w:rsidR="009C6652" w:rsidRDefault="009C6652" w:rsidP="00AB475D">
      <w:pPr>
        <w:jc w:val="both"/>
        <w:rPr>
          <w:iCs/>
        </w:rPr>
      </w:pPr>
    </w:p>
    <w:p w14:paraId="32B042DD" w14:textId="6C2E9A40" w:rsidR="00C35BD5" w:rsidRDefault="00000000" w:rsidP="00C35BD5">
      <w:pPr>
        <w:jc w:val="center"/>
      </w:pPr>
      <m:oMath>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m:t>
                    </m:r>
                  </m:e>
                </m:acc>
              </m:e>
              <m:sub>
                <m:r>
                  <w:rPr>
                    <w:rFonts w:ascii="Cambria Math" w:hAnsi="Cambria Math"/>
                  </w:rPr>
                  <m:t>t</m:t>
                </m:r>
              </m:sub>
            </m:sSub>
          </m:e>
        </m:d>
        <m:r>
          <w:rPr>
            <w:rFonts w:ascii="Cambria Math" w:hAnsi="Cambria Math"/>
          </w:rPr>
          <m:t>-(1-s)(</m:t>
        </m:r>
        <m:sSub>
          <m:sSubPr>
            <m:ctrlPr>
              <w:rPr>
                <w:rFonts w:ascii="Cambria Math" w:hAnsi="Cambria Math"/>
                <w:i/>
              </w:rPr>
            </m:ctrlPr>
          </m:sSubPr>
          <m:e>
            <m:r>
              <w:rPr>
                <w:rFonts w:ascii="Cambria Math" w:hAnsi="Cambria Math"/>
              </w:rPr>
              <m:t>c</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t</m:t>
            </m:r>
          </m:sub>
        </m:sSub>
        <m:r>
          <w:rPr>
            <w:rFonts w:ascii="Cambria Math" w:hAnsi="Cambria Math"/>
          </w:rPr>
          <m:t>)</m:t>
        </m:r>
      </m:oMath>
      <w:r w:rsidR="00C35BD5">
        <w:tab/>
        <w:t>(5)</w:t>
      </w:r>
    </w:p>
    <w:p w14:paraId="2CA0DFA3" w14:textId="77777777" w:rsidR="00C35BD5" w:rsidRDefault="00C35BD5" w:rsidP="00AB475D">
      <w:pPr>
        <w:jc w:val="both"/>
        <w:rPr>
          <w:iCs/>
        </w:rPr>
      </w:pPr>
    </w:p>
    <w:p w14:paraId="49862C6C" w14:textId="1DA54E52" w:rsidR="009C6652" w:rsidRDefault="00C35BD5" w:rsidP="00AB475D">
      <w:pPr>
        <w:jc w:val="both"/>
        <w:rPr>
          <w:iCs/>
        </w:rPr>
      </w:pPr>
      <w:r>
        <w:rPr>
          <w:iCs/>
        </w:rPr>
        <w:t xml:space="preserve">Again, lower case letters refer to variables in logged form and an upper bar refers to yearly average values. Here, lower case s is the assumed share of labour costs in the production process. </w:t>
      </w:r>
      <w:r w:rsidR="00224251">
        <w:rPr>
          <w:iCs/>
        </w:rPr>
        <w:t xml:space="preserve">Similar to related studies </w:t>
      </w:r>
      <w:r w:rsidR="00224251">
        <w:rPr>
          <w:iCs/>
        </w:rPr>
        <w:fldChar w:fldCharType="begin"/>
      </w:r>
      <w:r w:rsidR="00224251">
        <w:rPr>
          <w:iCs/>
        </w:rPr>
        <w:instrText xml:space="preserve"> ADDIN ZOTERO_ITEM CSL_CITATION {"citationID":"Au4GDptg","properties":{"formattedCitation":"(e.g. Beugelsdijk, Klasing and Milionis, 2018)","plainCitation":"(e.g. Beugelsdijk, Klasing and Milionis, 2018)","noteIndex":0},"citationItems":[{"id":1070,"uris":["http://zotero.org/users/10624283/items/N2GKXR2H"],"itemData":{"id":1070,"type":"article-journal","container-title":"Regional Studies","DOI":"10.1080/00343404.2017.1334118","ISSN":"0034-3404","issue":"4","note":"Citation Key: beugelsdijk2018tfp","page":"461-476","source":"Taylor and Francis+NEJM","title":"Regional economic development in Europe: the role of total factor productivity","title-short":"Regional economic development in Europe","volume":"52","author":[{"family":"Beugelsdijk","given":"Sjoerd"},{"family":"Klasing","given":"Mariko J."},{"family":"Milionis","given":"Petros"}],"issued":{"date-parts":[["2018",4,3]]}},"label":"page","prefix":"e.g."}],"schema":"https://github.com/citation-style-language/schema/raw/master/csl-citation.json"} </w:instrText>
      </w:r>
      <w:r w:rsidR="00224251">
        <w:rPr>
          <w:iCs/>
        </w:rPr>
        <w:fldChar w:fldCharType="separate"/>
      </w:r>
      <w:r w:rsidR="00224251" w:rsidRPr="00224251">
        <w:t>(e.g. Beugelsdijk, Klasing and Milionis, 2018)</w:t>
      </w:r>
      <w:r w:rsidR="00224251">
        <w:rPr>
          <w:iCs/>
        </w:rPr>
        <w:fldChar w:fldCharType="end"/>
      </w:r>
      <w:r w:rsidR="00224251">
        <w:rPr>
          <w:iCs/>
        </w:rPr>
        <w:t xml:space="preserve">, we set s equal to 2/3. </w:t>
      </w:r>
      <w:r w:rsidR="000F65AF">
        <w:rPr>
          <w:iCs/>
        </w:rPr>
        <w:t xml:space="preserve">Regional output (q) is measured via real regional gross value added. Labour input (l) is the number of employees, adjusted by differences in the average working hours per country. The capital stock of a region is defined as the five year sum of past </w:t>
      </w:r>
      <w:r w:rsidR="00410AA9">
        <w:rPr>
          <w:iCs/>
        </w:rPr>
        <w:t xml:space="preserve">real </w:t>
      </w:r>
      <w:r w:rsidR="00CE13B5">
        <w:rPr>
          <w:iCs/>
        </w:rPr>
        <w:t>gross fixed capital formation (investment)</w:t>
      </w:r>
      <w:r w:rsidR="00410AA9">
        <w:rPr>
          <w:iCs/>
        </w:rPr>
        <w:t xml:space="preserve">. All </w:t>
      </w:r>
      <w:r w:rsidR="00CE13B5">
        <w:rPr>
          <w:iCs/>
        </w:rPr>
        <w:t xml:space="preserve">non-patent </w:t>
      </w:r>
      <w:r w:rsidR="00410AA9">
        <w:rPr>
          <w:iCs/>
        </w:rPr>
        <w:t>variables described above are sourced from ARDECO</w:t>
      </w:r>
      <w:r w:rsidR="00410AA9" w:rsidRPr="00A0146E">
        <w:rPr>
          <w:rStyle w:val="FootnoteReference"/>
        </w:rPr>
        <w:footnoteReference w:id="3"/>
      </w:r>
      <w:r w:rsidR="00410AA9">
        <w:rPr>
          <w:iCs/>
        </w:rPr>
        <w:t xml:space="preserve">. </w:t>
      </w:r>
    </w:p>
    <w:p w14:paraId="07C17E73" w14:textId="528952B3" w:rsidR="00C35BD5" w:rsidRDefault="00C35BD5" w:rsidP="00AB475D">
      <w:pPr>
        <w:jc w:val="both"/>
        <w:rPr>
          <w:iCs/>
        </w:rPr>
      </w:pPr>
    </w:p>
    <w:p w14:paraId="4D45EA36" w14:textId="4F66E90C" w:rsidR="00013540" w:rsidRPr="00170E47" w:rsidRDefault="00013540" w:rsidP="00013540">
      <w:pPr>
        <w:pStyle w:val="Heading2"/>
        <w:jc w:val="both"/>
      </w:pPr>
      <w:r>
        <w:t>4</w:t>
      </w:r>
      <w:r w:rsidRPr="00D96243">
        <w:t xml:space="preserve">. </w:t>
      </w:r>
      <w:r>
        <w:t>Preliminary results</w:t>
      </w:r>
    </w:p>
    <w:p w14:paraId="2376978E" w14:textId="77777777" w:rsidR="00E10A30" w:rsidRDefault="002861B0" w:rsidP="00AB475D">
      <w:pPr>
        <w:jc w:val="both"/>
        <w:rPr>
          <w:iCs/>
        </w:rPr>
      </w:pPr>
      <w:r>
        <w:rPr>
          <w:iCs/>
        </w:rPr>
        <w:t>Following theoretical arguments</w:t>
      </w:r>
      <w:r w:rsidR="00B30123">
        <w:rPr>
          <w:iCs/>
        </w:rPr>
        <w:t xml:space="preserve"> mentioned in the introduction and </w:t>
      </w:r>
      <w:r w:rsidR="00A05056">
        <w:rPr>
          <w:iCs/>
        </w:rPr>
        <w:t>the unnumerable number of quantitative studies on this subject</w:t>
      </w:r>
      <w:r w:rsidR="00B30123">
        <w:rPr>
          <w:iCs/>
        </w:rPr>
        <w:t xml:space="preserve">, knowledge capital </w:t>
      </w:r>
      <w:r w:rsidR="00A05056">
        <w:rPr>
          <w:iCs/>
        </w:rPr>
        <w:t xml:space="preserve">is shown to increase total factor productivity. However, most studies focus on explaining the relation between knowledge production and the level of TFP. To potentially substantiate claims of the recently popular literature on knowledge complexity and calls to integrate the focus on complex knowledge into regional innovation policies, we focus on the effect of knowledge capital and complex knowledge capital on the growth of TFP. Table 1 presents preliminary results of our modelling exercise. Here, models 1 to 3 refer to a simple linear model according to equation 4. As can be seen, this model is robust in the sense that the inclusion of only knowledge capital or complex knowledge capital or the combination of both leads to the same overall conclusion. Contrary to first belief, we find a negative association of the regional knowledge stock but to a higher extent the </w:t>
      </w:r>
      <w:r w:rsidR="004605C5">
        <w:rPr>
          <w:iCs/>
        </w:rPr>
        <w:t xml:space="preserve">neighbouring knowledge capital on TFP growth. </w:t>
      </w:r>
    </w:p>
    <w:p w14:paraId="11BF6336" w14:textId="5E516288" w:rsidR="002861B0" w:rsidRPr="002861B0" w:rsidRDefault="002861B0" w:rsidP="002861B0">
      <w:pPr>
        <w:pStyle w:val="Caption"/>
        <w:keepNext/>
        <w:jc w:val="center"/>
        <w:rPr>
          <w:i w:val="0"/>
          <w:iCs w:val="0"/>
          <w:color w:val="auto"/>
          <w:sz w:val="22"/>
          <w:szCs w:val="22"/>
        </w:rPr>
      </w:pPr>
      <w:r>
        <w:rPr>
          <w:i w:val="0"/>
          <w:iCs w:val="0"/>
          <w:color w:val="auto"/>
          <w:sz w:val="22"/>
          <w:szCs w:val="22"/>
        </w:rPr>
        <w:t>Table</w:t>
      </w:r>
      <w:r w:rsidRPr="002861B0">
        <w:rPr>
          <w:i w:val="0"/>
          <w:iCs w:val="0"/>
          <w:color w:val="auto"/>
          <w:sz w:val="22"/>
          <w:szCs w:val="22"/>
        </w:rPr>
        <w:t xml:space="preserve"> </w:t>
      </w:r>
      <w:r w:rsidRPr="002861B0">
        <w:rPr>
          <w:i w:val="0"/>
          <w:iCs w:val="0"/>
          <w:color w:val="auto"/>
          <w:sz w:val="22"/>
          <w:szCs w:val="22"/>
        </w:rPr>
        <w:fldChar w:fldCharType="begin"/>
      </w:r>
      <w:r w:rsidRPr="002861B0">
        <w:rPr>
          <w:i w:val="0"/>
          <w:iCs w:val="0"/>
          <w:color w:val="auto"/>
          <w:sz w:val="22"/>
          <w:szCs w:val="22"/>
        </w:rPr>
        <w:instrText xml:space="preserve"> SEQ Figure \* ARABIC </w:instrText>
      </w:r>
      <w:r w:rsidRPr="002861B0">
        <w:rPr>
          <w:i w:val="0"/>
          <w:iCs w:val="0"/>
          <w:color w:val="auto"/>
          <w:sz w:val="22"/>
          <w:szCs w:val="22"/>
        </w:rPr>
        <w:fldChar w:fldCharType="separate"/>
      </w:r>
      <w:r w:rsidR="00771EEA">
        <w:rPr>
          <w:i w:val="0"/>
          <w:iCs w:val="0"/>
          <w:noProof/>
          <w:color w:val="auto"/>
          <w:sz w:val="22"/>
          <w:szCs w:val="22"/>
        </w:rPr>
        <w:t>1</w:t>
      </w:r>
      <w:r w:rsidRPr="002861B0">
        <w:rPr>
          <w:i w:val="0"/>
          <w:iCs w:val="0"/>
          <w:color w:val="auto"/>
          <w:sz w:val="22"/>
          <w:szCs w:val="22"/>
        </w:rPr>
        <w:fldChar w:fldCharType="end"/>
      </w:r>
      <w:r>
        <w:rPr>
          <w:i w:val="0"/>
          <w:iCs w:val="0"/>
          <w:color w:val="auto"/>
          <w:sz w:val="22"/>
          <w:szCs w:val="22"/>
        </w:rPr>
        <w:t>: Estimation results</w:t>
      </w:r>
    </w:p>
    <w:p w14:paraId="45B11473" w14:textId="77777777" w:rsidR="002861B0" w:rsidRDefault="00013540" w:rsidP="002861B0">
      <w:pPr>
        <w:keepNext/>
        <w:jc w:val="both"/>
      </w:pPr>
      <w:r w:rsidRPr="00013540">
        <w:rPr>
          <w:noProof/>
        </w:rPr>
        <w:drawing>
          <wp:inline distT="0" distB="0" distL="0" distR="0" wp14:anchorId="26A5F059" wp14:editId="4A547629">
            <wp:extent cx="5760085" cy="4148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4148455"/>
                    </a:xfrm>
                    <a:prstGeom prst="rect">
                      <a:avLst/>
                    </a:prstGeom>
                    <a:noFill/>
                    <a:ln>
                      <a:noFill/>
                    </a:ln>
                  </pic:spPr>
                </pic:pic>
              </a:graphicData>
            </a:graphic>
          </wp:inline>
        </w:drawing>
      </w:r>
    </w:p>
    <w:p w14:paraId="48326ECA" w14:textId="77777777" w:rsidR="004605C5" w:rsidRDefault="004605C5" w:rsidP="00AB475D">
      <w:pPr>
        <w:jc w:val="both"/>
        <w:rPr>
          <w:iCs/>
        </w:rPr>
      </w:pPr>
    </w:p>
    <w:p w14:paraId="19AF67AC" w14:textId="55B653A5" w:rsidR="00013540" w:rsidRDefault="004605C5" w:rsidP="00AB475D">
      <w:pPr>
        <w:jc w:val="both"/>
        <w:rPr>
          <w:iCs/>
        </w:rPr>
      </w:pPr>
      <w:r>
        <w:rPr>
          <w:iCs/>
        </w:rPr>
        <w:t xml:space="preserve">While surprising at first, a negative size effect on growth is very common, for example in the growth and convergence literature </w:t>
      </w:r>
      <w:r>
        <w:rPr>
          <w:iCs/>
        </w:rPr>
        <w:fldChar w:fldCharType="begin"/>
      </w:r>
      <w:r>
        <w:rPr>
          <w:iCs/>
        </w:rPr>
        <w:instrText xml:space="preserve"> ADDIN ZOTERO_ITEM CSL_CITATION {"citationID":"XrXMHHDC","properties":{"formattedCitation":"(e.g. Piribauer and Crespo Cuaresma, 2016)","plainCitation":"(e.g. Piribauer and Crespo Cuaresma, 2016)","noteIndex":0},"citationItems":[{"id":490,"uris":["http://zotero.org/users/10624283/items/3B3ZA9EV"],"itemData":{"id":490,"type":"article-journal","abstract":"AbstractThis paper compares the performance of Bayesian variable selection approaches for spatial autoregressive models. It presents two alternative approaches that can be implemented using Gibbs sampling methods in a straightforward way and which allow one to deal with the problem of model uncertainty in spatial autoregressive models in a flexible and computationally efficient way. A simulation study shows that the variable selection approaches tend to outperform existing Bayesian model averaging techniques in terms of both in-sample predictive performance and computational efficiency. The alternative approaches are compared in an empirical application using data on economic growth for European NUTS-2 regions.","container-title":"Spatial Economic Analysis","DOI":"10.1080/17421772.2016.1227468","ISSN":"1742-1772","issue":"4","note":"publisher: Routledge\nCitation Key: piribauer2016selection","page":"457-479","title":"Bayesian Variable Selection in Spatial Autoregressive Models","volume":"11","author":[{"family":"Piribauer","given":"Philipp"},{"family":"Crespo Cuaresma","given":"Jesus"}],"issued":{"date-parts":[["2016",10,28]]}},"label":"page","prefix":"e.g."}],"schema":"https://github.com/citation-style-language/schema/raw/master/csl-citation.json"} </w:instrText>
      </w:r>
      <w:r>
        <w:rPr>
          <w:iCs/>
        </w:rPr>
        <w:fldChar w:fldCharType="separate"/>
      </w:r>
      <w:r w:rsidRPr="004605C5">
        <w:t>(e.g. Piribauer and Crespo Cuaresma, 2016)</w:t>
      </w:r>
      <w:r>
        <w:rPr>
          <w:iCs/>
        </w:rPr>
        <w:fldChar w:fldCharType="end"/>
      </w:r>
      <w:r>
        <w:rPr>
          <w:iCs/>
        </w:rPr>
        <w:t xml:space="preserve">. </w:t>
      </w:r>
      <w:r w:rsidR="00B63244">
        <w:rPr>
          <w:iCs/>
        </w:rPr>
        <w:t xml:space="preserve">Interestingly, the </w:t>
      </w:r>
      <w:proofErr w:type="spellStart"/>
      <w:r w:rsidR="00B63244">
        <w:rPr>
          <w:iCs/>
        </w:rPr>
        <w:t>spillover</w:t>
      </w:r>
      <w:proofErr w:type="spellEnd"/>
      <w:r w:rsidR="00B63244">
        <w:rPr>
          <w:iCs/>
        </w:rPr>
        <w:t xml:space="preserve"> effect is even higher in magnitude, possible indicating a competition effect between regions. Investigating the remaining spatial dependence in the residuals (via a Moran’s I test) of model 3, confirmed out suspicions that a proper spatial modelling approach is needed. Models 4 to 6 refer to the spatial </w:t>
      </w:r>
      <w:proofErr w:type="spellStart"/>
      <w:r w:rsidR="00B63244">
        <w:rPr>
          <w:iCs/>
        </w:rPr>
        <w:t>durbin</w:t>
      </w:r>
      <w:proofErr w:type="spellEnd"/>
      <w:r w:rsidR="00B63244">
        <w:rPr>
          <w:iCs/>
        </w:rPr>
        <w:t xml:space="preserve"> model as in equation 5. </w:t>
      </w:r>
      <w:r w:rsidR="00357952">
        <w:rPr>
          <w:iCs/>
        </w:rPr>
        <w:t xml:space="preserve">First, we find that the spatial lag is positive and highly significant, indicating that the regional TFP development is highly dependent on the geographical position of the region. Again, we find negative associations of knowledge capital on TFP growth. However, while the region internal complex knowledge </w:t>
      </w:r>
      <w:r w:rsidR="00357952">
        <w:rPr>
          <w:iCs/>
        </w:rPr>
        <w:lastRenderedPageBreak/>
        <w:t xml:space="preserve">stock seems to be unrelated with TFP growth, we find that a region might benefit from being located near regions that are able to produce highly complex </w:t>
      </w:r>
      <w:r w:rsidR="00AC21C1">
        <w:rPr>
          <w:iCs/>
        </w:rPr>
        <w:t xml:space="preserve">knowledge. </w:t>
      </w:r>
    </w:p>
    <w:p w14:paraId="33F81F9B" w14:textId="50E14610" w:rsidR="00013540" w:rsidRDefault="00013540" w:rsidP="00AB475D">
      <w:pPr>
        <w:jc w:val="both"/>
        <w:rPr>
          <w:iCs/>
        </w:rPr>
      </w:pPr>
    </w:p>
    <w:p w14:paraId="6F84D1E4" w14:textId="688F8986" w:rsidR="004D6BD6" w:rsidRDefault="004D6BD6" w:rsidP="004D6BD6">
      <w:pPr>
        <w:pStyle w:val="Heading2"/>
        <w:jc w:val="both"/>
      </w:pPr>
      <w:r>
        <w:t>5. Conclusion and limitations</w:t>
      </w:r>
    </w:p>
    <w:p w14:paraId="6D49BBF6" w14:textId="22C95FFB" w:rsidR="00013540" w:rsidRDefault="004D6BD6" w:rsidP="00AB475D">
      <w:pPr>
        <w:jc w:val="both"/>
        <w:rPr>
          <w:iCs/>
        </w:rPr>
      </w:pPr>
      <w:r>
        <w:rPr>
          <w:iCs/>
        </w:rPr>
        <w:t xml:space="preserve">In this paper we investigated whether knowledge capital and especially complex knowledge capital </w:t>
      </w:r>
      <w:r w:rsidR="00B35098">
        <w:rPr>
          <w:iCs/>
        </w:rPr>
        <w:t xml:space="preserve">can be shown to be associated with future TFP growth. We adopted an extended regional KCM approach based on Scherngell et al. (2014) and introduced the concept of knowledge complexity to complement conventional measures of knowledge production. While this work is preliminary, we can identify that complex knowledge capital seems to show a different – and more favourable – relation with regional future TFP growth. </w:t>
      </w:r>
    </w:p>
    <w:p w14:paraId="2273DEC0" w14:textId="523538ED" w:rsidR="00B35098" w:rsidRDefault="00B35098" w:rsidP="00AB475D">
      <w:pPr>
        <w:jc w:val="both"/>
        <w:rPr>
          <w:iCs/>
        </w:rPr>
      </w:pPr>
    </w:p>
    <w:p w14:paraId="5ED5B962" w14:textId="021EA141" w:rsidR="00B35098" w:rsidRDefault="00B35098" w:rsidP="00AB475D">
      <w:pPr>
        <w:jc w:val="both"/>
        <w:rPr>
          <w:iCs/>
        </w:rPr>
      </w:pPr>
      <w:r>
        <w:rPr>
          <w:iCs/>
        </w:rPr>
        <w:t>In this work we were limited by the data available. Especially the patent data used is somewhat outdated. In future work we will investigate the possibility to make more recent patent that usable in this framework. Moreover, we aim to improve the modelling approach by using different neighbourhood definitions and include a sweep of robustness tests.</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29A69FD5" w14:textId="280922AE" w:rsidR="0031202E" w:rsidRDefault="00C577D9">
      <w:pPr>
        <w:jc w:val="both"/>
      </w:pPr>
      <w:r w:rsidRPr="00C577D9">
        <w:t>Nico Pintar: Conceptuali</w:t>
      </w:r>
      <w:r>
        <w:t>s</w:t>
      </w:r>
      <w:r w:rsidRPr="00C577D9">
        <w:t>ation, Methodology, Software, Validation,</w:t>
      </w:r>
      <w:r>
        <w:t xml:space="preserve"> </w:t>
      </w:r>
      <w:r w:rsidRPr="00C577D9">
        <w:t>Formal analysis, Data curation, Writing . Thomas Scherngell: Conceptuali</w:t>
      </w:r>
      <w:r>
        <w:t>s</w:t>
      </w:r>
      <w:r w:rsidRPr="00C577D9">
        <w:t>ation,</w:t>
      </w:r>
      <w:r>
        <w:t xml:space="preserve"> </w:t>
      </w:r>
      <w:r w:rsidRPr="00C577D9">
        <w:t>Methodology, Validation, Supervision, Project administration, Funding acquisition.</w:t>
      </w:r>
    </w:p>
    <w:p w14:paraId="49E5F80F" w14:textId="77777777" w:rsidR="00C577D9" w:rsidRDefault="00C577D9">
      <w:pPr>
        <w:jc w:val="both"/>
        <w:rPr>
          <w:b/>
          <w:bCs/>
        </w:rPr>
      </w:pPr>
    </w:p>
    <w:p w14:paraId="6126D7F1" w14:textId="01844209" w:rsidR="00370126" w:rsidRPr="007C30D8" w:rsidRDefault="00370126">
      <w:pPr>
        <w:jc w:val="both"/>
        <w:rPr>
          <w:b/>
          <w:bCs/>
        </w:rPr>
      </w:pPr>
      <w:r w:rsidRPr="007C30D8">
        <w:rPr>
          <w:b/>
          <w:bCs/>
        </w:rPr>
        <w:t>Competing interests</w:t>
      </w:r>
    </w:p>
    <w:p w14:paraId="6597B0C5" w14:textId="53BC29F3" w:rsidR="007C30D8" w:rsidRDefault="00C577D9">
      <w:pPr>
        <w:jc w:val="both"/>
      </w:pPr>
      <w:r w:rsidRPr="00C577D9">
        <w:t>The authors declare that they have no known competing financial</w:t>
      </w:r>
      <w:r>
        <w:t xml:space="preserve"> </w:t>
      </w:r>
      <w:r w:rsidRPr="00C577D9">
        <w:t>interests or personal relationships that could have appeared to influence</w:t>
      </w:r>
      <w:r>
        <w:t xml:space="preserve"> </w:t>
      </w:r>
      <w:r w:rsidRPr="00C577D9">
        <w:t>the work reported in this paper.</w:t>
      </w:r>
    </w:p>
    <w:p w14:paraId="6915C807" w14:textId="77777777" w:rsidR="00DF037E" w:rsidRDefault="00DF037E">
      <w:pPr>
        <w:jc w:val="both"/>
      </w:pPr>
    </w:p>
    <w:p w14:paraId="153897FF" w14:textId="5D139398" w:rsidR="008168F4" w:rsidRDefault="008168F4">
      <w:pPr>
        <w:jc w:val="both"/>
        <w:rPr>
          <w:b/>
          <w:bCs/>
        </w:rPr>
      </w:pPr>
      <w:r>
        <w:rPr>
          <w:b/>
          <w:bCs/>
        </w:rPr>
        <w:t>References</w:t>
      </w:r>
    </w:p>
    <w:p w14:paraId="773069E6" w14:textId="77777777" w:rsidR="004605C5" w:rsidRDefault="00AB475D" w:rsidP="004605C5">
      <w:pPr>
        <w:pStyle w:val="Bibliography"/>
      </w:pPr>
      <w:r>
        <w:fldChar w:fldCharType="begin"/>
      </w:r>
      <w:r w:rsidR="00A41EC1" w:rsidRPr="00684498">
        <w:instrText xml:space="preserve"> ADDIN ZOTERO_BIBL {"uncited":[],"omitted":[],"custom":[]} CSL_BIBLIOGRAPHY </w:instrText>
      </w:r>
      <w:r>
        <w:fldChar w:fldCharType="separate"/>
      </w:r>
      <w:r w:rsidR="004605C5">
        <w:t xml:space="preserve">Antonelli, C. (2011) ‘The Economic Complexity of Technological Change: Knowledge Interaction and Path Dependence’, in C. Antonelli (ed.) </w:t>
      </w:r>
      <w:r w:rsidR="004605C5">
        <w:rPr>
          <w:i/>
          <w:iCs/>
        </w:rPr>
        <w:t>Handbook on the Economic Complexity of Technological Change</w:t>
      </w:r>
      <w:r w:rsidR="004605C5">
        <w:t>. Edward Elgar Publishing. Available at: https://econpapers.repec.org/bookchap/elgeechap/13391_5f1.htm (Accessed: 11 June 2021).</w:t>
      </w:r>
    </w:p>
    <w:p w14:paraId="175B8801" w14:textId="77777777" w:rsidR="004605C5" w:rsidRDefault="004605C5" w:rsidP="004605C5">
      <w:pPr>
        <w:pStyle w:val="Bibliography"/>
      </w:pPr>
      <w:r>
        <w:t xml:space="preserve">Antonelli, C., Crespi, F. and Quatraro, F. (2022) ‘Knowledge complexity and the mechanisms of knowledge generation and exploitation: The European evidence’, </w:t>
      </w:r>
      <w:r>
        <w:rPr>
          <w:i/>
          <w:iCs/>
        </w:rPr>
        <w:t>Research Policy</w:t>
      </w:r>
      <w:r>
        <w:t>, 51(8), p. 104081. Available at: https://doi.org/10.1016/j.respol.2020.104081.</w:t>
      </w:r>
    </w:p>
    <w:p w14:paraId="2D7D541F" w14:textId="77777777" w:rsidR="004605C5" w:rsidRDefault="004605C5" w:rsidP="004605C5">
      <w:pPr>
        <w:pStyle w:val="Bibliography"/>
      </w:pPr>
      <w:r>
        <w:t xml:space="preserve">Balland, P.-A. </w:t>
      </w:r>
      <w:r>
        <w:rPr>
          <w:i/>
          <w:iCs/>
        </w:rPr>
        <w:t>et al.</w:t>
      </w:r>
      <w:r>
        <w:t xml:space="preserve"> (2019) ‘Smart specialization policy in the European Union: relatedness, knowledge complexity and regional diversification’, </w:t>
      </w:r>
      <w:r>
        <w:rPr>
          <w:i/>
          <w:iCs/>
        </w:rPr>
        <w:t>Regional Studies</w:t>
      </w:r>
      <w:r>
        <w:t>, 59(9), pp. 1252–1268. Available at: https://doi.org/10.1080/00343404.2018.1437900.</w:t>
      </w:r>
    </w:p>
    <w:p w14:paraId="3C110739" w14:textId="77777777" w:rsidR="004605C5" w:rsidRDefault="004605C5" w:rsidP="004605C5">
      <w:pPr>
        <w:pStyle w:val="Bibliography"/>
      </w:pPr>
      <w:r>
        <w:t xml:space="preserve">Balland, P.-A. (2022) ‘Innovation Policy for a Complex World’, in </w:t>
      </w:r>
      <w:r>
        <w:rPr>
          <w:i/>
          <w:iCs/>
        </w:rPr>
        <w:t>Chapter 14 of the Science, Research and Innovation Performance of the EU (SRIP) report</w:t>
      </w:r>
      <w:r>
        <w:t>. Brussels: European Commission’s Directorate-General for Research and Innovation. Available at: https://research-and-innovation.ec.europa.eu/system/files/2022-07/ec_rtd_srip-2022-report-chapter-14.pdf.</w:t>
      </w:r>
    </w:p>
    <w:p w14:paraId="744EE700" w14:textId="77777777" w:rsidR="004605C5" w:rsidRDefault="004605C5" w:rsidP="004605C5">
      <w:pPr>
        <w:pStyle w:val="Bibliography"/>
      </w:pPr>
      <w:r>
        <w:t xml:space="preserve">Balland, P.-A. and Boschma, R. (2019) </w:t>
      </w:r>
      <w:r>
        <w:rPr>
          <w:i/>
          <w:iCs/>
        </w:rPr>
        <w:t>Mapping the potential of EU regions to contribute to Industry 4.0</w:t>
      </w:r>
      <w:r>
        <w:t>. University of Utrecht. Available at: https://peeg.wordpress.com/2019/09/08/19-25-mapping-the-potential-of-eu-regions-to-contribute-to-industry-4-0/.</w:t>
      </w:r>
    </w:p>
    <w:p w14:paraId="1200EE47" w14:textId="77777777" w:rsidR="004605C5" w:rsidRDefault="004605C5" w:rsidP="004605C5">
      <w:pPr>
        <w:pStyle w:val="Bibliography"/>
      </w:pPr>
      <w:r>
        <w:lastRenderedPageBreak/>
        <w:t xml:space="preserve">Balland, P.-A. and Boschma, R. (2021) ‘Complementary interregional linkages and Smart Specialisation: an empirical study on European regions’, </w:t>
      </w:r>
      <w:r>
        <w:rPr>
          <w:i/>
          <w:iCs/>
        </w:rPr>
        <w:t>Regional Studies</w:t>
      </w:r>
      <w:r>
        <w:t>, 55(6), pp. 1059–1070. Available at: https://doi.org/10.1080/00343404.2020.1861240.</w:t>
      </w:r>
    </w:p>
    <w:p w14:paraId="48C1D643" w14:textId="77777777" w:rsidR="004605C5" w:rsidRDefault="004605C5" w:rsidP="004605C5">
      <w:pPr>
        <w:pStyle w:val="Bibliography"/>
      </w:pPr>
      <w:r>
        <w:t xml:space="preserve">Balland, P.-A. and Rigby, D.L. (2017) ‘The Geography of Complex Knowledge’, </w:t>
      </w:r>
      <w:r>
        <w:rPr>
          <w:i/>
          <w:iCs/>
        </w:rPr>
        <w:t>Economic Geography</w:t>
      </w:r>
      <w:r>
        <w:t>, 93(1), pp. 1–23. Available at: https://doi.org/10.1080/00130095.2016.1205947.</w:t>
      </w:r>
    </w:p>
    <w:p w14:paraId="4F459238" w14:textId="77777777" w:rsidR="004605C5" w:rsidRDefault="004605C5" w:rsidP="004605C5">
      <w:pPr>
        <w:pStyle w:val="Bibliography"/>
      </w:pPr>
      <w:r>
        <w:t xml:space="preserve">Bathelt, H., Malmberg, A. and Maskell, P. (2004) ‘Clusters and knowledge: local buzz, global pipelines and the process of knowledge creation’, </w:t>
      </w:r>
      <w:r>
        <w:rPr>
          <w:i/>
          <w:iCs/>
        </w:rPr>
        <w:t>Progress in Human Geography</w:t>
      </w:r>
      <w:r>
        <w:t>, 28(1), pp. 31–56. Available at: https://doi.org/10.1191/0309132504ph469oa.</w:t>
      </w:r>
    </w:p>
    <w:p w14:paraId="3B074BEE" w14:textId="77777777" w:rsidR="004605C5" w:rsidRDefault="004605C5" w:rsidP="004605C5">
      <w:pPr>
        <w:pStyle w:val="Bibliography"/>
      </w:pPr>
      <w:r>
        <w:t xml:space="preserve">Beugelsdijk, S., Klasing, M.J. and Milionis, P. (2018) ‘Regional economic development in Europe: the role of total factor productivity’, </w:t>
      </w:r>
      <w:r>
        <w:rPr>
          <w:i/>
          <w:iCs/>
        </w:rPr>
        <w:t>Regional Studies</w:t>
      </w:r>
      <w:r>
        <w:t>, 52(4), pp. 461–476. Available at: https://doi.org/10.1080/00343404.2017.1334118.</w:t>
      </w:r>
    </w:p>
    <w:p w14:paraId="21F8BE48" w14:textId="77777777" w:rsidR="004605C5" w:rsidRDefault="004605C5" w:rsidP="004605C5">
      <w:pPr>
        <w:pStyle w:val="Bibliography"/>
      </w:pPr>
      <w:r>
        <w:t xml:space="preserve">Breschi, S. and Lenzi, C. (2015) ‘The Role of External Linkages and Gatekeepers for the Renewal and Expansion of US Cities’ Knowledge Base, 1990–2004’, </w:t>
      </w:r>
      <w:r>
        <w:rPr>
          <w:i/>
          <w:iCs/>
        </w:rPr>
        <w:t>Regional Studies</w:t>
      </w:r>
      <w:r>
        <w:t>, 49(5), pp. 782–797. Available at: https://doi.org/10.1080/00343404.2014.954534.</w:t>
      </w:r>
    </w:p>
    <w:p w14:paraId="5EA89B4F" w14:textId="77777777" w:rsidR="004605C5" w:rsidRDefault="004605C5" w:rsidP="004605C5">
      <w:pPr>
        <w:pStyle w:val="Bibliography"/>
      </w:pPr>
      <w:r>
        <w:t xml:space="preserve">Broekel, T. (2019) ‘Using structural diversity to measure the complexity of technologies’, </w:t>
      </w:r>
      <w:r>
        <w:rPr>
          <w:i/>
          <w:iCs/>
        </w:rPr>
        <w:t>PLOS ONE</w:t>
      </w:r>
      <w:r>
        <w:t>, 14(5), p. e0216856. Available at: https://doi.org/10.1371/journal.pone.0216856.</w:t>
      </w:r>
    </w:p>
    <w:p w14:paraId="055B06A9" w14:textId="77777777" w:rsidR="004605C5" w:rsidRDefault="004605C5" w:rsidP="004605C5">
      <w:pPr>
        <w:pStyle w:val="Bibliography"/>
      </w:pPr>
      <w:r>
        <w:t xml:space="preserve">Caves, D.W., Christensen, L.R. and Diewert, W.E. (1982) ‘Multilateral Comparisons of Output, Input, and Productivity Using Superlative Index Numbers’, </w:t>
      </w:r>
      <w:r>
        <w:rPr>
          <w:i/>
          <w:iCs/>
        </w:rPr>
        <w:t>The Economic Journal</w:t>
      </w:r>
      <w:r>
        <w:t>, 92(365), p. 73. Available at: https://doi.org/10.2307/2232257.</w:t>
      </w:r>
    </w:p>
    <w:p w14:paraId="101B3686" w14:textId="77777777" w:rsidR="004605C5" w:rsidRDefault="004605C5" w:rsidP="004605C5">
      <w:pPr>
        <w:pStyle w:val="Bibliography"/>
      </w:pPr>
      <w:r>
        <w:t xml:space="preserve">Coe, D.T. and Helpman, E. (1995) ‘International R&amp;D spillovers’, </w:t>
      </w:r>
      <w:r>
        <w:rPr>
          <w:i/>
          <w:iCs/>
        </w:rPr>
        <w:t>European Economic Review</w:t>
      </w:r>
      <w:r>
        <w:t>, 39(5), pp. 859–887. Available at: https://doi.org/10.1016/0014-2921(94)00100-E.</w:t>
      </w:r>
    </w:p>
    <w:p w14:paraId="7F075DD6" w14:textId="77777777" w:rsidR="004605C5" w:rsidRDefault="004605C5" w:rsidP="004605C5">
      <w:pPr>
        <w:pStyle w:val="Bibliography"/>
      </w:pPr>
      <w:r>
        <w:t xml:space="preserve">Coe, D.T., Helpman, E. and Hoffmaister, A.W. (2009) ‘International R&amp;D spillovers and institutions’, </w:t>
      </w:r>
      <w:r>
        <w:rPr>
          <w:i/>
          <w:iCs/>
        </w:rPr>
        <w:t>European Economic Review</w:t>
      </w:r>
      <w:r>
        <w:t>, 53(7), pp. 723–741. Available at: https://doi.org/10.1016/J.EUROECOREV.2009.02.005.</w:t>
      </w:r>
    </w:p>
    <w:p w14:paraId="58A7CC8F" w14:textId="77777777" w:rsidR="004605C5" w:rsidRDefault="004605C5" w:rsidP="004605C5">
      <w:pPr>
        <w:pStyle w:val="Bibliography"/>
      </w:pPr>
      <w:r>
        <w:t xml:space="preserve">Döring, T.D. and Schnellenbach, J. (2006) ‘What Do We Know about Geographical Knowledge Spillovers and Regional Growth?: A Survey of the Literature’, </w:t>
      </w:r>
      <w:r>
        <w:rPr>
          <w:i/>
          <w:iCs/>
        </w:rPr>
        <w:t>Regional Studies</w:t>
      </w:r>
      <w:r>
        <w:t>, 403, pp. 375–395. Available at: https://doi.org/10.1080/00343400600632739.</w:t>
      </w:r>
    </w:p>
    <w:p w14:paraId="385F607E" w14:textId="77777777" w:rsidR="004605C5" w:rsidRDefault="004605C5" w:rsidP="004605C5">
      <w:pPr>
        <w:pStyle w:val="Bibliography"/>
      </w:pPr>
      <w:r>
        <w:t xml:space="preserve">Elhorst, J.P. (2014a) ‘Dynamic Spatial Panels: Models, Methods and Inferences’, in </w:t>
      </w:r>
      <w:r>
        <w:rPr>
          <w:i/>
          <w:iCs/>
        </w:rPr>
        <w:t>Spatial econometrics: from cross-sectional data to spatial panels</w:t>
      </w:r>
      <w:r>
        <w:t>. Berlin, Heidelberg: Springer, pp. 95–119. Available at: https://doi.org/10.1007/978-3-642-40340-8_4.</w:t>
      </w:r>
    </w:p>
    <w:p w14:paraId="3E0593BF" w14:textId="77777777" w:rsidR="004605C5" w:rsidRDefault="004605C5" w:rsidP="004605C5">
      <w:pPr>
        <w:pStyle w:val="Bibliography"/>
      </w:pPr>
      <w:r>
        <w:t xml:space="preserve">Elhorst, J.P. (2014b) </w:t>
      </w:r>
      <w:r>
        <w:rPr>
          <w:i/>
          <w:iCs/>
        </w:rPr>
        <w:t>Spatial econometrics: from cross-sectional data to spatial panels</w:t>
      </w:r>
      <w:r>
        <w:t>. Berlin, Heidelberg: Springer (Springer Briefs in Regional Science). Available at: https://doi.org/10.1007/978-3-642-40340-8.</w:t>
      </w:r>
    </w:p>
    <w:p w14:paraId="7701D548" w14:textId="77777777" w:rsidR="004605C5" w:rsidRDefault="004605C5" w:rsidP="004605C5">
      <w:pPr>
        <w:pStyle w:val="Bibliography"/>
      </w:pPr>
      <w:r>
        <w:t xml:space="preserve">Fischer, M.M., Scherngell, T. and Reismann, M. (2009) ‘Knowledge spillovers and total factor productivity: evidence using a spatial panel data model’, </w:t>
      </w:r>
      <w:r>
        <w:rPr>
          <w:i/>
          <w:iCs/>
        </w:rPr>
        <w:t>Geographical Analysis</w:t>
      </w:r>
      <w:r>
        <w:t>, 41(2), pp. 204–220. Available at: https://doi.org/10.1111/j.1538-4632.2009.00752.x.</w:t>
      </w:r>
    </w:p>
    <w:p w14:paraId="1C6035A0" w14:textId="77777777" w:rsidR="004605C5" w:rsidRDefault="004605C5" w:rsidP="004605C5">
      <w:pPr>
        <w:pStyle w:val="Bibliography"/>
      </w:pPr>
      <w:r>
        <w:t xml:space="preserve">Fleming, L. and Sorenson, O. (2001) ‘Technology as a complex adaptive system: evidence from patent data’, </w:t>
      </w:r>
      <w:r>
        <w:rPr>
          <w:i/>
          <w:iCs/>
        </w:rPr>
        <w:t>Research Policy</w:t>
      </w:r>
      <w:r>
        <w:t>, 30(7), pp. 1019–1039. Available at: https://doi.org/10.1016/S0048-7333(00)00135-9.</w:t>
      </w:r>
    </w:p>
    <w:p w14:paraId="31F60861" w14:textId="77777777" w:rsidR="004605C5" w:rsidRDefault="004605C5" w:rsidP="004605C5">
      <w:pPr>
        <w:pStyle w:val="Bibliography"/>
      </w:pPr>
      <w:r>
        <w:lastRenderedPageBreak/>
        <w:t xml:space="preserve">Foray, D. (2004) </w:t>
      </w:r>
      <w:r>
        <w:rPr>
          <w:i/>
          <w:iCs/>
        </w:rPr>
        <w:t>Economics of knowledge</w:t>
      </w:r>
      <w:r>
        <w:t>. Cambridge, MA: MIT press.</w:t>
      </w:r>
    </w:p>
    <w:p w14:paraId="46AC2F21" w14:textId="77777777" w:rsidR="004605C5" w:rsidRDefault="004605C5" w:rsidP="004605C5">
      <w:pPr>
        <w:pStyle w:val="Bibliography"/>
      </w:pPr>
      <w:r>
        <w:t xml:space="preserve">Fritsch, M. and Franke, G. (2004) ‘Innovation, regional knowledge spillovers and R&amp;D cooperation’, </w:t>
      </w:r>
      <w:r>
        <w:rPr>
          <w:i/>
          <w:iCs/>
        </w:rPr>
        <w:t>Research Policy</w:t>
      </w:r>
      <w:r>
        <w:t>, 33(2), pp. 245–255. Available at: https://doi.org/10.1016/S0048-7333(03)00123-9.</w:t>
      </w:r>
    </w:p>
    <w:p w14:paraId="5698E02D" w14:textId="77777777" w:rsidR="004605C5" w:rsidRDefault="004605C5" w:rsidP="004605C5">
      <w:pPr>
        <w:pStyle w:val="Bibliography"/>
      </w:pPr>
      <w:r>
        <w:t xml:space="preserve">Gertler, M.S. (2003) ‘Tacit knowledge and the economic geography of context, or the undefinable tacitness of being (there)’, </w:t>
      </w:r>
      <w:r>
        <w:rPr>
          <w:i/>
          <w:iCs/>
        </w:rPr>
        <w:t>Journal of economic geography</w:t>
      </w:r>
      <w:r>
        <w:t>, 3(1), pp. 75–99. Available at: https://doi.org/10.1093/jeg/3.1.75.</w:t>
      </w:r>
    </w:p>
    <w:p w14:paraId="41DCFA5C" w14:textId="77777777" w:rsidR="004605C5" w:rsidRDefault="004605C5" w:rsidP="004605C5">
      <w:pPr>
        <w:pStyle w:val="Bibliography"/>
      </w:pPr>
      <w:r>
        <w:t xml:space="preserve">Glaeser, E.L. </w:t>
      </w:r>
      <w:r>
        <w:rPr>
          <w:i/>
          <w:iCs/>
        </w:rPr>
        <w:t>et al.</w:t>
      </w:r>
      <w:r>
        <w:t xml:space="preserve"> (1992) ‘Growth in Cities’, </w:t>
      </w:r>
      <w:r>
        <w:rPr>
          <w:i/>
          <w:iCs/>
        </w:rPr>
        <w:t>Journal of Political Economy</w:t>
      </w:r>
      <w:r>
        <w:t>, 100(6), pp. 1126–1152. Available at: https://doi.org/10.1086/261856.</w:t>
      </w:r>
    </w:p>
    <w:p w14:paraId="557D775C" w14:textId="77777777" w:rsidR="004605C5" w:rsidRDefault="004605C5" w:rsidP="004605C5">
      <w:pPr>
        <w:pStyle w:val="Bibliography"/>
      </w:pPr>
      <w:r>
        <w:t xml:space="preserve">Griliches, Z. (1979) ‘Issues in assessing the contribution of research and development to productivity growth’, </w:t>
      </w:r>
      <w:r>
        <w:rPr>
          <w:i/>
          <w:iCs/>
        </w:rPr>
        <w:t>Bell Journal of economics</w:t>
      </w:r>
      <w:r>
        <w:t>, 10(1), pp. 92–116.</w:t>
      </w:r>
    </w:p>
    <w:p w14:paraId="4958D964" w14:textId="77777777" w:rsidR="004605C5" w:rsidRDefault="004605C5" w:rsidP="004605C5">
      <w:pPr>
        <w:pStyle w:val="Bibliography"/>
      </w:pPr>
      <w:r>
        <w:t xml:space="preserve">Griliches, Z. (1986) ‘Productivity, R and D, and Basic Research at the Firm Level in the 1970’s’, </w:t>
      </w:r>
      <w:r>
        <w:rPr>
          <w:i/>
          <w:iCs/>
        </w:rPr>
        <w:t>The American Economic Review</w:t>
      </w:r>
      <w:r>
        <w:t>, 76(1), pp. 141–154.</w:t>
      </w:r>
    </w:p>
    <w:p w14:paraId="7098AA6A" w14:textId="77777777" w:rsidR="004605C5" w:rsidRDefault="004605C5" w:rsidP="004605C5">
      <w:pPr>
        <w:pStyle w:val="Bibliography"/>
      </w:pPr>
      <w:r>
        <w:t xml:space="preserve">Griliches, Z. and Lichtenberg, F. (1984) ‘Interindustry technology flows and productivity growth: A reexamination’, </w:t>
      </w:r>
      <w:r>
        <w:rPr>
          <w:i/>
          <w:iCs/>
        </w:rPr>
        <w:t>The review of economics and statistics</w:t>
      </w:r>
      <w:r>
        <w:t>, 66(2), pp. 324–329. Available at: https://doi.org/10.2307/1925836.</w:t>
      </w:r>
    </w:p>
    <w:p w14:paraId="2BCEA396" w14:textId="77777777" w:rsidR="004605C5" w:rsidRDefault="004605C5" w:rsidP="004605C5">
      <w:pPr>
        <w:pStyle w:val="Bibliography"/>
      </w:pPr>
      <w:r>
        <w:t xml:space="preserve">Griliches, Z. and Mairesse, J. (1984) ‘Productivity and R&amp;D at the Firm Level’, in Z. Griliches (ed.) </w:t>
      </w:r>
      <w:r>
        <w:rPr>
          <w:i/>
          <w:iCs/>
        </w:rPr>
        <w:t>R&amp;D, Patents, and Productivity</w:t>
      </w:r>
      <w:r>
        <w:t>. University of Chicago Press, pp. 339–374. Available at: https://econpapers.repec.org/RePEc:nbr:nberch:10058.</w:t>
      </w:r>
    </w:p>
    <w:p w14:paraId="31668DBB" w14:textId="77777777" w:rsidR="004605C5" w:rsidRDefault="004605C5" w:rsidP="004605C5">
      <w:pPr>
        <w:pStyle w:val="Bibliography"/>
      </w:pPr>
      <w:r>
        <w:t xml:space="preserve">Hall, R.E. and Jones, C.I. (1999) ‘Why do Some Countries Produce So Much More Output Per Worker than Others?’, </w:t>
      </w:r>
      <w:r>
        <w:rPr>
          <w:i/>
          <w:iCs/>
        </w:rPr>
        <w:t>The Quarterly Journal of Economics</w:t>
      </w:r>
      <w:r>
        <w:t>, 114(1), pp. 83–116. Available at: https://doi.org/10.1162/003355399555954.</w:t>
      </w:r>
    </w:p>
    <w:p w14:paraId="4658096A" w14:textId="77777777" w:rsidR="004605C5" w:rsidRDefault="004605C5" w:rsidP="004605C5">
      <w:pPr>
        <w:pStyle w:val="Bibliography"/>
      </w:pPr>
      <w:r>
        <w:t xml:space="preserve">Hidalgo, C. and Hausmann, R. (2009) ‘The building blocks of economic complexity’, </w:t>
      </w:r>
      <w:r>
        <w:rPr>
          <w:i/>
          <w:iCs/>
        </w:rPr>
        <w:t>Proceedings of the National Academy of Sciences</w:t>
      </w:r>
      <w:r>
        <w:t>, 106(26), pp. 10570–10575. Available at: https://doi.org/10.1073/pnas.0900943106.</w:t>
      </w:r>
    </w:p>
    <w:p w14:paraId="3A6DF01D" w14:textId="77777777" w:rsidR="004605C5" w:rsidRDefault="004605C5" w:rsidP="004605C5">
      <w:pPr>
        <w:pStyle w:val="Bibliography"/>
      </w:pPr>
      <w:r>
        <w:t xml:space="preserve">Jaffe, A., Trajtenberg, M. and Henderson, R. (1993) ‘Geographic localization of knowledge spillovers as evidenced by patent citations’, </w:t>
      </w:r>
      <w:r>
        <w:rPr>
          <w:i/>
          <w:iCs/>
        </w:rPr>
        <w:t>The Quarterly Journal of Economics</w:t>
      </w:r>
      <w:r>
        <w:t>, pp. 577–598. Available at: https://doi.org/10.2307/2118401.</w:t>
      </w:r>
    </w:p>
    <w:p w14:paraId="26A162C0" w14:textId="77777777" w:rsidR="004605C5" w:rsidRDefault="004605C5" w:rsidP="004605C5">
      <w:pPr>
        <w:pStyle w:val="Bibliography"/>
      </w:pPr>
      <w:r>
        <w:t xml:space="preserve">Kogut, B. and Zander, U. (1992) ‘Knowledge of the firm, combinative capabilities, and the replication of technology’, </w:t>
      </w:r>
      <w:r>
        <w:rPr>
          <w:i/>
          <w:iCs/>
        </w:rPr>
        <w:t>Organization science</w:t>
      </w:r>
      <w:r>
        <w:t>, 3(3), pp. 383–397. Available at: https://doi.org/10.1287/orsc.3.3.383.</w:t>
      </w:r>
    </w:p>
    <w:p w14:paraId="18562DE7" w14:textId="77777777" w:rsidR="004605C5" w:rsidRDefault="004605C5" w:rsidP="004605C5">
      <w:pPr>
        <w:pStyle w:val="Bibliography"/>
      </w:pPr>
      <w:r>
        <w:t xml:space="preserve">Kogut, B. and Zander, U. (1993) ‘Knowledge of the firm and the evolutionary theory of the multinational corporation’, </w:t>
      </w:r>
      <w:r>
        <w:rPr>
          <w:i/>
          <w:iCs/>
        </w:rPr>
        <w:t>Journal of international business studies</w:t>
      </w:r>
      <w:r>
        <w:t>, 24(4), pp. 625–645. Available at: https://doi.org/10.1057/palgrave.jibs.8490248.</w:t>
      </w:r>
    </w:p>
    <w:p w14:paraId="3D2BBBB4" w14:textId="77777777" w:rsidR="004605C5" w:rsidRDefault="004605C5" w:rsidP="004605C5">
      <w:pPr>
        <w:pStyle w:val="Bibliography"/>
      </w:pPr>
      <w:r>
        <w:t xml:space="preserve">LeSage, J.P. and Fischer, M.M. (2012) ‘Estimates of the impact of static and dynamic knowledge spillovers on regional factor productivity’, </w:t>
      </w:r>
      <w:r>
        <w:rPr>
          <w:i/>
          <w:iCs/>
        </w:rPr>
        <w:t>International Regional Science Review</w:t>
      </w:r>
      <w:r>
        <w:t>, 35(1), pp. 103–127. Available at: https://doi.org/0.1177/0160017611407767.</w:t>
      </w:r>
    </w:p>
    <w:p w14:paraId="51CCB87D" w14:textId="77777777" w:rsidR="004605C5" w:rsidRDefault="004605C5" w:rsidP="004605C5">
      <w:pPr>
        <w:pStyle w:val="Bibliography"/>
      </w:pPr>
      <w:r>
        <w:lastRenderedPageBreak/>
        <w:t xml:space="preserve">LeSage, J.P. and Pace, R. (2009) </w:t>
      </w:r>
      <w:r>
        <w:rPr>
          <w:i/>
          <w:iCs/>
        </w:rPr>
        <w:t>Introduction to Spatial Econometrics (Statistics, textbooks and monographs)</w:t>
      </w:r>
      <w:r>
        <w:t>. CRC Press.</w:t>
      </w:r>
    </w:p>
    <w:p w14:paraId="35CE73EB" w14:textId="77777777" w:rsidR="004605C5" w:rsidRDefault="004605C5" w:rsidP="004605C5">
      <w:pPr>
        <w:pStyle w:val="Bibliography"/>
      </w:pPr>
      <w:r>
        <w:t xml:space="preserve">Li, Y. and Rigby, D. (2022) ‘Relatedness, Complexity, and Economic Growth in Chinese Cities’:, </w:t>
      </w:r>
      <w:r>
        <w:rPr>
          <w:i/>
          <w:iCs/>
        </w:rPr>
        <w:t>International Regional Science Review</w:t>
      </w:r>
      <w:r>
        <w:t xml:space="preserve"> [Preprint]. Available at: https://doi.org/10.1177/01600176221082308.</w:t>
      </w:r>
    </w:p>
    <w:p w14:paraId="4C41D669" w14:textId="77777777" w:rsidR="004605C5" w:rsidRDefault="004605C5" w:rsidP="004605C5">
      <w:pPr>
        <w:pStyle w:val="Bibliography"/>
      </w:pPr>
      <w:r>
        <w:t xml:space="preserve">Mairesse, J. and Sassenou, M. (1991) </w:t>
      </w:r>
      <w:r>
        <w:rPr>
          <w:i/>
          <w:iCs/>
        </w:rPr>
        <w:t>R&amp;D Productivity: A Survey of Econometric Studies at the Firm Level</w:t>
      </w:r>
      <w:r>
        <w:t>. NBER Working paper series. Available at: https://doi.org/10.3386/w3666.</w:t>
      </w:r>
    </w:p>
    <w:p w14:paraId="14CB6465" w14:textId="77777777" w:rsidR="004605C5" w:rsidRDefault="004605C5" w:rsidP="004605C5">
      <w:pPr>
        <w:pStyle w:val="Bibliography"/>
      </w:pPr>
      <w:r>
        <w:t xml:space="preserve">Maraut, S. </w:t>
      </w:r>
      <w:r>
        <w:rPr>
          <w:i/>
          <w:iCs/>
        </w:rPr>
        <w:t>et al.</w:t>
      </w:r>
      <w:r>
        <w:t xml:space="preserve"> (2008) </w:t>
      </w:r>
      <w:r>
        <w:rPr>
          <w:i/>
          <w:iCs/>
        </w:rPr>
        <w:t>The OECD REGPAT Database</w:t>
      </w:r>
      <w:r>
        <w:t>. Directorate STI OECD. Available at: https://doi.org/10.1787/241437144144.</w:t>
      </w:r>
    </w:p>
    <w:p w14:paraId="59D73FE5" w14:textId="77777777" w:rsidR="004605C5" w:rsidRDefault="004605C5" w:rsidP="004605C5">
      <w:pPr>
        <w:pStyle w:val="Bibliography"/>
      </w:pPr>
      <w:r>
        <w:t xml:space="preserve">Martin, R. and Sunley, P. (2022) ‘Making history matter more in evolutionary economic geography’, </w:t>
      </w:r>
      <w:r>
        <w:rPr>
          <w:i/>
          <w:iCs/>
        </w:rPr>
        <w:t>ZFW – Advances in Economic Geography</w:t>
      </w:r>
      <w:r>
        <w:t>, 66(2), pp. 65–80. Available at: https://doi.org/10.1515/zfw-2022-0014.</w:t>
      </w:r>
    </w:p>
    <w:p w14:paraId="31BB1FCA" w14:textId="77777777" w:rsidR="004605C5" w:rsidRDefault="004605C5" w:rsidP="004605C5">
      <w:pPr>
        <w:pStyle w:val="Bibliography"/>
      </w:pPr>
      <w:r>
        <w:t xml:space="preserve">Maskell, P. and Malmberg, A. (1999) ‘Localised learning and industrial competitiveness’, </w:t>
      </w:r>
      <w:r>
        <w:rPr>
          <w:i/>
          <w:iCs/>
        </w:rPr>
        <w:t>Cambridge Journal of Economics</w:t>
      </w:r>
      <w:r>
        <w:t>, 23(2), pp. 167–185. Available at: https://doi.org/10.1093/cje/23.2.167.</w:t>
      </w:r>
    </w:p>
    <w:p w14:paraId="72BF5BED" w14:textId="77777777" w:rsidR="004605C5" w:rsidRDefault="004605C5" w:rsidP="004605C5">
      <w:pPr>
        <w:pStyle w:val="Bibliography"/>
      </w:pPr>
      <w:r>
        <w:t xml:space="preserve">Mewes, L. and Broekel, T. (2022) ‘Technological complexity and economic growth of regions’, </w:t>
      </w:r>
      <w:r>
        <w:rPr>
          <w:i/>
          <w:iCs/>
        </w:rPr>
        <w:t>Research Policy</w:t>
      </w:r>
      <w:r>
        <w:t>, 51(8), p. 104156. Available at: https://doi.org/10.1016/j.respol.2020.104156.</w:t>
      </w:r>
    </w:p>
    <w:p w14:paraId="3236813E" w14:textId="77777777" w:rsidR="004605C5" w:rsidRDefault="004605C5" w:rsidP="004605C5">
      <w:pPr>
        <w:pStyle w:val="Bibliography"/>
      </w:pPr>
      <w:r>
        <w:t xml:space="preserve">Nelson, R.R. and Winter, S.G. (1977) ‘In search of useful theory of innovation’, </w:t>
      </w:r>
      <w:r>
        <w:rPr>
          <w:i/>
          <w:iCs/>
        </w:rPr>
        <w:t>Research Policy</w:t>
      </w:r>
      <w:r>
        <w:t>, 6(1), pp. 36–76. Available at: https://doi.org/10.1016/0048-7333(77)90029-4.</w:t>
      </w:r>
    </w:p>
    <w:p w14:paraId="700901F6" w14:textId="77777777" w:rsidR="004605C5" w:rsidRDefault="004605C5" w:rsidP="004605C5">
      <w:pPr>
        <w:pStyle w:val="Bibliography"/>
      </w:pPr>
      <w:r>
        <w:t xml:space="preserve">Nelson, R.R. and Winter, S.G. (1982) </w:t>
      </w:r>
      <w:r>
        <w:rPr>
          <w:i/>
          <w:iCs/>
        </w:rPr>
        <w:t>An Evolutionary Theory of Economic Change</w:t>
      </w:r>
      <w:r>
        <w:t>. Cambridge, MA: Belknap Press.</w:t>
      </w:r>
    </w:p>
    <w:p w14:paraId="249D1D6D" w14:textId="77777777" w:rsidR="004605C5" w:rsidRDefault="004605C5" w:rsidP="004605C5">
      <w:pPr>
        <w:pStyle w:val="Bibliography"/>
      </w:pPr>
      <w:r>
        <w:t xml:space="preserve">Nomaler, Ö. and Verspagen, B. (2022) </w:t>
      </w:r>
      <w:r>
        <w:rPr>
          <w:i/>
          <w:iCs/>
        </w:rPr>
        <w:t>Complexity research in economics: past, present and future</w:t>
      </w:r>
      <w:r>
        <w:t>. UNU-MERIT Working Papers No. 2022–023. Available at: https://www.merit.unu.edu/publications/working-papers/?year_id=2022.</w:t>
      </w:r>
    </w:p>
    <w:p w14:paraId="3A7E972B" w14:textId="77777777" w:rsidR="004605C5" w:rsidRDefault="004605C5" w:rsidP="004605C5">
      <w:pPr>
        <w:pStyle w:val="Bibliography"/>
      </w:pPr>
      <w:r>
        <w:t xml:space="preserve">OECD (1996) </w:t>
      </w:r>
      <w:r>
        <w:rPr>
          <w:i/>
          <w:iCs/>
        </w:rPr>
        <w:t>The knowledge-based economy</w:t>
      </w:r>
      <w:r>
        <w:t>. Paris: OECD Publishing.</w:t>
      </w:r>
    </w:p>
    <w:p w14:paraId="257A2BC8" w14:textId="77777777" w:rsidR="004605C5" w:rsidRDefault="004605C5" w:rsidP="004605C5">
      <w:pPr>
        <w:pStyle w:val="Bibliography"/>
      </w:pPr>
      <w:r>
        <w:t xml:space="preserve">Pakes, A. and Schankerman, M. (1984) ‘The rate of obsolescence of patents, research gestation lags, and the private rate of return to research resources’, in Z. Griliches (ed.) </w:t>
      </w:r>
      <w:r>
        <w:rPr>
          <w:i/>
          <w:iCs/>
        </w:rPr>
        <w:t>R&amp;D, patents, and productivity</w:t>
      </w:r>
      <w:r>
        <w:t>. University of Chicago Press, pp. 73–88.</w:t>
      </w:r>
    </w:p>
    <w:p w14:paraId="5AEE655B" w14:textId="77777777" w:rsidR="004605C5" w:rsidRDefault="004605C5" w:rsidP="004605C5">
      <w:pPr>
        <w:pStyle w:val="Bibliography"/>
      </w:pPr>
      <w:r>
        <w:t xml:space="preserve">Park, W.G. (1995) ‘International R&amp;D Spillovers and OECD Economic Growth’, </w:t>
      </w:r>
      <w:r>
        <w:rPr>
          <w:i/>
          <w:iCs/>
        </w:rPr>
        <w:t>Economic Inquiry</w:t>
      </w:r>
      <w:r>
        <w:t>, 33(4), pp. 571–591. Available at: https://doi.org/10.1111/j.1465-7295.1995.tb01882.x.</w:t>
      </w:r>
    </w:p>
    <w:p w14:paraId="06B33BC3" w14:textId="77777777" w:rsidR="004605C5" w:rsidRDefault="004605C5" w:rsidP="004605C5">
      <w:pPr>
        <w:pStyle w:val="Bibliography"/>
      </w:pPr>
      <w:r>
        <w:t xml:space="preserve">Pintar, N. and Essletzbichler, J. (2022) </w:t>
      </w:r>
      <w:r>
        <w:rPr>
          <w:i/>
          <w:iCs/>
        </w:rPr>
        <w:t>Complexity and smart specialization: Comparing and evaluating knowledge complexity measures for European city-regions</w:t>
      </w:r>
      <w:r>
        <w:t>. Papers in Economic Geography and Innovation Studies (PEGIS) 2022/04. Available at: https://www-sre.wu.ac.at/sre-disc/geo-disc-2022_04.pdf (Accessed: 28 February 2023).</w:t>
      </w:r>
    </w:p>
    <w:p w14:paraId="25086A4E" w14:textId="77777777" w:rsidR="004605C5" w:rsidRDefault="004605C5" w:rsidP="004605C5">
      <w:pPr>
        <w:pStyle w:val="Bibliography"/>
      </w:pPr>
      <w:r>
        <w:lastRenderedPageBreak/>
        <w:t xml:space="preserve">Pintar, N. and Scherngell, T. (2022) ‘The complex nature of regional knowledge production: Evidence on European regions’, </w:t>
      </w:r>
      <w:r>
        <w:rPr>
          <w:i/>
          <w:iCs/>
        </w:rPr>
        <w:t>Research Policy</w:t>
      </w:r>
      <w:r>
        <w:t>, 51(8), p. 104170. Available at: https://doi.org/10.1016/J.RESPOL.2020.104170.</w:t>
      </w:r>
    </w:p>
    <w:p w14:paraId="4EE2EA3B" w14:textId="77777777" w:rsidR="004605C5" w:rsidRDefault="004605C5" w:rsidP="004605C5">
      <w:pPr>
        <w:pStyle w:val="Bibliography"/>
      </w:pPr>
      <w:r>
        <w:t xml:space="preserve">Piribauer, P. and Crespo Cuaresma, J. (2016) ‘Bayesian Variable Selection in Spatial Autoregressive Models’, </w:t>
      </w:r>
      <w:r>
        <w:rPr>
          <w:i/>
          <w:iCs/>
        </w:rPr>
        <w:t>Spatial Economic Analysis</w:t>
      </w:r>
      <w:r>
        <w:t>, 11(4), pp. 457–479. Available at: https://doi.org/10.1080/17421772.2016.1227468.</w:t>
      </w:r>
    </w:p>
    <w:p w14:paraId="7240C69A" w14:textId="77777777" w:rsidR="004605C5" w:rsidRDefault="004605C5" w:rsidP="004605C5">
      <w:pPr>
        <w:pStyle w:val="Bibliography"/>
      </w:pPr>
      <w:r>
        <w:t xml:space="preserve">Polanyi, M. (1958) </w:t>
      </w:r>
      <w:r>
        <w:rPr>
          <w:i/>
          <w:iCs/>
        </w:rPr>
        <w:t>Personal Knowledge: Towards a Post-critical Philosophy</w:t>
      </w:r>
      <w:r>
        <w:t>. London: Routledge &amp; Kegan Paul.</w:t>
      </w:r>
    </w:p>
    <w:p w14:paraId="3A0FF4BC" w14:textId="77777777" w:rsidR="004605C5" w:rsidRDefault="004605C5" w:rsidP="004605C5">
      <w:pPr>
        <w:pStyle w:val="Bibliography"/>
      </w:pPr>
      <w:r>
        <w:t xml:space="preserve">Polanyi, M. (1966) </w:t>
      </w:r>
      <w:r>
        <w:rPr>
          <w:i/>
          <w:iCs/>
        </w:rPr>
        <w:t>The Tacit Dimension</w:t>
      </w:r>
      <w:r>
        <w:t>. New York: Doubleday.</w:t>
      </w:r>
    </w:p>
    <w:p w14:paraId="112CB4A1" w14:textId="77777777" w:rsidR="004605C5" w:rsidRDefault="004605C5" w:rsidP="004605C5">
      <w:pPr>
        <w:pStyle w:val="Bibliography"/>
      </w:pPr>
      <w:r>
        <w:t xml:space="preserve">Porter, M.E. (1990) ‘The competitive advantage of nations’, </w:t>
      </w:r>
      <w:r>
        <w:rPr>
          <w:i/>
          <w:iCs/>
        </w:rPr>
        <w:t>Harvard business review</w:t>
      </w:r>
      <w:r>
        <w:t>, 68(2), pp. 73–93.</w:t>
      </w:r>
    </w:p>
    <w:p w14:paraId="7B1A4047" w14:textId="77777777" w:rsidR="004605C5" w:rsidRDefault="004605C5" w:rsidP="004605C5">
      <w:pPr>
        <w:pStyle w:val="Bibliography"/>
      </w:pPr>
      <w:r>
        <w:t xml:space="preserve">Prescott, E.C. (1998) ‘Lawrence R. Klein Lecture 1997: Needed: A Theory of Total Factor Productivity’, </w:t>
      </w:r>
      <w:r>
        <w:rPr>
          <w:i/>
          <w:iCs/>
        </w:rPr>
        <w:t>International Economic Review</w:t>
      </w:r>
      <w:r>
        <w:t>, 39(3), p. 525. Available at: https://doi.org/10.2307/2527389.</w:t>
      </w:r>
    </w:p>
    <w:p w14:paraId="3920E20C" w14:textId="77777777" w:rsidR="004605C5" w:rsidRDefault="004605C5" w:rsidP="004605C5">
      <w:pPr>
        <w:pStyle w:val="Bibliography"/>
      </w:pPr>
      <w:r>
        <w:t xml:space="preserve">Pugliese, E. </w:t>
      </w:r>
      <w:r>
        <w:rPr>
          <w:i/>
          <w:iCs/>
        </w:rPr>
        <w:t>et al.</w:t>
      </w:r>
      <w:r>
        <w:t xml:space="preserve"> (2019) ‘Unfolding the innovation system for the development of countries: coevolution of Science, Technology and Production’, </w:t>
      </w:r>
      <w:r>
        <w:rPr>
          <w:i/>
          <w:iCs/>
        </w:rPr>
        <w:t>Scientific Reports</w:t>
      </w:r>
      <w:r>
        <w:t>, 9(1), p. 16440. Available at: https://doi.org/10.1038/s41598-019-52767-5.</w:t>
      </w:r>
    </w:p>
    <w:p w14:paraId="3D8CC2BF" w14:textId="77777777" w:rsidR="004605C5" w:rsidRDefault="004605C5" w:rsidP="004605C5">
      <w:pPr>
        <w:pStyle w:val="Bibliography"/>
      </w:pPr>
      <w:r>
        <w:t xml:space="preserve">Raymond, W. </w:t>
      </w:r>
      <w:r>
        <w:rPr>
          <w:i/>
          <w:iCs/>
        </w:rPr>
        <w:t>et al.</w:t>
      </w:r>
      <w:r>
        <w:t xml:space="preserve"> (2015) ‘Dynamic models of R &amp;amp; D, innovation and productivity: Panel data evidence for Dutch and French manufacturing’, </w:t>
      </w:r>
      <w:r>
        <w:rPr>
          <w:i/>
          <w:iCs/>
        </w:rPr>
        <w:t>European Economic Review</w:t>
      </w:r>
      <w:r>
        <w:t>, 78, pp. 285–306. Available at: https://doi.org/10.1016/J.EUROECOREV.2015.06.002.</w:t>
      </w:r>
    </w:p>
    <w:p w14:paraId="5C17F1CD" w14:textId="77777777" w:rsidR="004605C5" w:rsidRDefault="004605C5" w:rsidP="004605C5">
      <w:pPr>
        <w:pStyle w:val="Bibliography"/>
      </w:pPr>
      <w:r>
        <w:t xml:space="preserve">Rigby, D.L. </w:t>
      </w:r>
      <w:r>
        <w:rPr>
          <w:i/>
          <w:iCs/>
        </w:rPr>
        <w:t>et al.</w:t>
      </w:r>
      <w:r>
        <w:t xml:space="preserve"> (2022) ‘Do EU regions benefit from Smart Specialisation principles?’, </w:t>
      </w:r>
      <w:r>
        <w:rPr>
          <w:i/>
          <w:iCs/>
        </w:rPr>
        <w:t>Regional Studies</w:t>
      </w:r>
      <w:r>
        <w:t>, 56(12), pp. 2058–2073. Available at: https://doi.org/10.1080/00343404.2022.2032628.</w:t>
      </w:r>
    </w:p>
    <w:p w14:paraId="1DA42C34" w14:textId="77777777" w:rsidR="004605C5" w:rsidRDefault="004605C5" w:rsidP="004605C5">
      <w:pPr>
        <w:pStyle w:val="Bibliography"/>
      </w:pPr>
      <w:r>
        <w:t xml:space="preserve">Rodríguez-Pose, A. (2013) ‘Do Institutions Matter for Regional Development?’, </w:t>
      </w:r>
      <w:r>
        <w:rPr>
          <w:i/>
          <w:iCs/>
        </w:rPr>
        <w:t>Regional Studies</w:t>
      </w:r>
      <w:r>
        <w:t>, 47(7), pp. 1034–1047. Available at: https://doi.org/10.1080/00343404.2012.748978.</w:t>
      </w:r>
    </w:p>
    <w:p w14:paraId="3E407B7E" w14:textId="77777777" w:rsidR="004605C5" w:rsidRDefault="004605C5" w:rsidP="004605C5">
      <w:pPr>
        <w:pStyle w:val="Bibliography"/>
      </w:pPr>
      <w:r>
        <w:t xml:space="preserve">Rodríguez-Pose, A. and Di Cataldo, M. (2015) ‘Quality of government and innovative performance in the regions of Europe’, </w:t>
      </w:r>
      <w:r>
        <w:rPr>
          <w:i/>
          <w:iCs/>
        </w:rPr>
        <w:t>Journal of Economic Geography</w:t>
      </w:r>
      <w:r>
        <w:t>, 15(4), pp. 673–706. Available at: https://doi.org/10.1093/JEG/LBU023.</w:t>
      </w:r>
    </w:p>
    <w:p w14:paraId="4ACE57E1" w14:textId="77777777" w:rsidR="004605C5" w:rsidRDefault="004605C5" w:rsidP="004605C5">
      <w:pPr>
        <w:pStyle w:val="Bibliography"/>
      </w:pPr>
      <w:r>
        <w:t xml:space="preserve">Romer, P.M. (1990) ‘Endogenous technological change’, </w:t>
      </w:r>
      <w:r>
        <w:rPr>
          <w:i/>
          <w:iCs/>
        </w:rPr>
        <w:t>Journal of political Economy</w:t>
      </w:r>
      <w:r>
        <w:t>, 98(5), pp. 71--102. Available at: https://doi.org/10.1086/261725.</w:t>
      </w:r>
    </w:p>
    <w:p w14:paraId="690E3B09" w14:textId="77777777" w:rsidR="004605C5" w:rsidRDefault="004605C5" w:rsidP="004605C5">
      <w:pPr>
        <w:pStyle w:val="Bibliography"/>
      </w:pPr>
      <w:r>
        <w:t xml:space="preserve">Sbardella, A. </w:t>
      </w:r>
      <w:r>
        <w:rPr>
          <w:i/>
          <w:iCs/>
        </w:rPr>
        <w:t>et al.</w:t>
      </w:r>
      <w:r>
        <w:t xml:space="preserve"> (2018) ‘The role of complex analysis in modeling economic growth’, </w:t>
      </w:r>
      <w:r>
        <w:rPr>
          <w:i/>
          <w:iCs/>
        </w:rPr>
        <w:t>ArXiv e-prints</w:t>
      </w:r>
      <w:r>
        <w:t xml:space="preserve"> [Preprint].</w:t>
      </w:r>
    </w:p>
    <w:p w14:paraId="61FBC27A" w14:textId="77777777" w:rsidR="004605C5" w:rsidRDefault="004605C5" w:rsidP="004605C5">
      <w:pPr>
        <w:pStyle w:val="Bibliography"/>
      </w:pPr>
      <w:r>
        <w:t xml:space="preserve">Sbardella, A. </w:t>
      </w:r>
      <w:r>
        <w:rPr>
          <w:i/>
          <w:iCs/>
        </w:rPr>
        <w:t>et al.</w:t>
      </w:r>
      <w:r>
        <w:t xml:space="preserve"> (2021) </w:t>
      </w:r>
      <w:r>
        <w:rPr>
          <w:i/>
          <w:iCs/>
        </w:rPr>
        <w:t>Behind the Italian Regional Divide: An Economic Fitness and Complexity Perspective</w:t>
      </w:r>
      <w:r>
        <w:t>. London: Centre for Financial and Management Studies. Available at: https://eprints.soas.ac.uk/35204/ (Accessed: 3 September 2021).</w:t>
      </w:r>
    </w:p>
    <w:p w14:paraId="1260A5FA" w14:textId="77777777" w:rsidR="004605C5" w:rsidRDefault="004605C5" w:rsidP="004605C5">
      <w:pPr>
        <w:pStyle w:val="Bibliography"/>
      </w:pPr>
      <w:r>
        <w:t xml:space="preserve">Sbardella, A. </w:t>
      </w:r>
      <w:r>
        <w:rPr>
          <w:i/>
          <w:iCs/>
        </w:rPr>
        <w:t>et al.</w:t>
      </w:r>
      <w:r>
        <w:t xml:space="preserve"> (2022) </w:t>
      </w:r>
      <w:r>
        <w:rPr>
          <w:i/>
          <w:iCs/>
        </w:rPr>
        <w:t>The regional green potential of the European innovation system</w:t>
      </w:r>
      <w:r>
        <w:t xml:space="preserve">. JRC124696. European Commission. Available at: </w:t>
      </w:r>
      <w:r>
        <w:lastRenderedPageBreak/>
        <w:t>https://publications.jrc.ec.europa.eu/repository/handle/JRC124696 (Accessed: 27 February 2023).</w:t>
      </w:r>
    </w:p>
    <w:p w14:paraId="20CC31A0" w14:textId="77777777" w:rsidR="004605C5" w:rsidRDefault="004605C5" w:rsidP="004605C5">
      <w:pPr>
        <w:pStyle w:val="Bibliography"/>
      </w:pPr>
      <w:r>
        <w:t xml:space="preserve">Scherer, F.M. (1982) ‘Inter-industry technology flows and productivity growth’, </w:t>
      </w:r>
      <w:r>
        <w:rPr>
          <w:i/>
          <w:iCs/>
        </w:rPr>
        <w:t>The review of economics and statistics</w:t>
      </w:r>
      <w:r>
        <w:t>, 64(4), pp. 627–634. Available at: https://doi.org/10.2307/1923947.</w:t>
      </w:r>
    </w:p>
    <w:p w14:paraId="54989DBE" w14:textId="77777777" w:rsidR="004605C5" w:rsidRDefault="004605C5" w:rsidP="004605C5">
      <w:pPr>
        <w:pStyle w:val="Bibliography"/>
      </w:pPr>
      <w:r>
        <w:t xml:space="preserve">Scherngell, T. (ed.) (2013) </w:t>
      </w:r>
      <w:r>
        <w:rPr>
          <w:i/>
          <w:iCs/>
        </w:rPr>
        <w:t>The Geography of Networks and R&amp;D Collaborations</w:t>
      </w:r>
      <w:r>
        <w:t>. Heidelberg: Springer International Publishing (Advances in Spatial Science).</w:t>
      </w:r>
    </w:p>
    <w:p w14:paraId="7DE85AF6" w14:textId="77777777" w:rsidR="004605C5" w:rsidRDefault="004605C5" w:rsidP="004605C5">
      <w:pPr>
        <w:pStyle w:val="Bibliography"/>
      </w:pPr>
      <w:r>
        <w:t xml:space="preserve">Scherngell, T., Borowiecki, M. and Hu, Y. (2014) ‘Effects of knowledge capital on total factor productivity in China: A spatial econometric perspective’, </w:t>
      </w:r>
      <w:r>
        <w:rPr>
          <w:i/>
          <w:iCs/>
        </w:rPr>
        <w:t>China Economic Review</w:t>
      </w:r>
      <w:r>
        <w:t>, 29, pp. 82–94. Available at: https://doi.org/10.1016/j.chieco.2014.03.003.</w:t>
      </w:r>
    </w:p>
    <w:p w14:paraId="55F68082" w14:textId="77777777" w:rsidR="004605C5" w:rsidRDefault="004605C5" w:rsidP="004605C5">
      <w:pPr>
        <w:pStyle w:val="Bibliography"/>
      </w:pPr>
      <w:r>
        <w:t xml:space="preserve">Schumpeter, J.A. (1939) </w:t>
      </w:r>
      <w:r>
        <w:rPr>
          <w:i/>
          <w:iCs/>
        </w:rPr>
        <w:t>Business cycles</w:t>
      </w:r>
      <w:r>
        <w:t>. New York: McGraw-Hill.</w:t>
      </w:r>
    </w:p>
    <w:p w14:paraId="6CACDFDA" w14:textId="77777777" w:rsidR="004605C5" w:rsidRDefault="004605C5" w:rsidP="004605C5">
      <w:pPr>
        <w:pStyle w:val="Bibliography"/>
      </w:pPr>
      <w:r>
        <w:t xml:space="preserve">Scott, A.J. and Storper, M. (2003) ‘Regions, Globalization, Development’, </w:t>
      </w:r>
      <w:r>
        <w:rPr>
          <w:i/>
          <w:iCs/>
        </w:rPr>
        <w:t>Regional Studies</w:t>
      </w:r>
      <w:r>
        <w:t>, 37(6–7), pp. 579–593. Available at: https://doi.org/10.1080/0034340032000108697.</w:t>
      </w:r>
    </w:p>
    <w:p w14:paraId="3F14AC3A" w14:textId="77777777" w:rsidR="004605C5" w:rsidRDefault="004605C5" w:rsidP="004605C5">
      <w:pPr>
        <w:pStyle w:val="Bibliography"/>
      </w:pPr>
      <w:r>
        <w:t xml:space="preserve">Solow, R.M. (1956) ‘A contribution to the theory of economic growth’, </w:t>
      </w:r>
      <w:r>
        <w:rPr>
          <w:i/>
          <w:iCs/>
        </w:rPr>
        <w:t>The quarterly journal of economics</w:t>
      </w:r>
      <w:r>
        <w:t>, 70(1), pp. 65–94. Available at: https://doi.org/10.2307/1884513.</w:t>
      </w:r>
    </w:p>
    <w:p w14:paraId="171FF4A1" w14:textId="77777777" w:rsidR="004605C5" w:rsidRDefault="004605C5" w:rsidP="004605C5">
      <w:pPr>
        <w:pStyle w:val="Bibliography"/>
      </w:pPr>
      <w:r>
        <w:t xml:space="preserve">Sorenson, O., Rivkin, J.W. and Fleming, L. (2006) ‘Complexity, networks and knowledge flow’, </w:t>
      </w:r>
      <w:r>
        <w:rPr>
          <w:i/>
          <w:iCs/>
        </w:rPr>
        <w:t>Research Policy</w:t>
      </w:r>
      <w:r>
        <w:t>, 35(7), pp. 994–1017. Available at: https://doi.org/10.1016/J.RESPOL.2006.05.002.</w:t>
      </w:r>
    </w:p>
    <w:p w14:paraId="3FF889DF" w14:textId="77777777" w:rsidR="004605C5" w:rsidRDefault="004605C5" w:rsidP="004605C5">
      <w:pPr>
        <w:pStyle w:val="Bibliography"/>
      </w:pPr>
      <w:r>
        <w:t xml:space="preserve">Storper, M. (1997) </w:t>
      </w:r>
      <w:r>
        <w:rPr>
          <w:i/>
          <w:iCs/>
        </w:rPr>
        <w:t>The regional world: territorial development in a global economy</w:t>
      </w:r>
      <w:r>
        <w:t>. Guilford Pres.</w:t>
      </w:r>
    </w:p>
    <w:p w14:paraId="3CCE117E" w14:textId="77777777" w:rsidR="004605C5" w:rsidRDefault="004605C5" w:rsidP="004605C5">
      <w:pPr>
        <w:pStyle w:val="Bibliography"/>
      </w:pPr>
      <w:r>
        <w:t xml:space="preserve">Tacchella, A. </w:t>
      </w:r>
      <w:r>
        <w:rPr>
          <w:i/>
          <w:iCs/>
        </w:rPr>
        <w:t>et al.</w:t>
      </w:r>
      <w:r>
        <w:t xml:space="preserve"> (2012) ‘A New Metrics for Countries’ Fitness and Products’ Complexity’, </w:t>
      </w:r>
      <w:r>
        <w:rPr>
          <w:i/>
          <w:iCs/>
        </w:rPr>
        <w:t>Scientific Reports</w:t>
      </w:r>
      <w:r>
        <w:t>, 2(1), p. 723. Available at: https://doi.org/10.1038/srep00723.</w:t>
      </w:r>
    </w:p>
    <w:p w14:paraId="4881F4AD" w14:textId="77777777" w:rsidR="004605C5" w:rsidRDefault="004605C5" w:rsidP="004605C5">
      <w:pPr>
        <w:pStyle w:val="Bibliography"/>
      </w:pPr>
      <w:r>
        <w:t xml:space="preserve">Van der Wouden, F. (2020) ‘A history of collaboration in US invention: changing patterns of co-invention, complexity and geography’, </w:t>
      </w:r>
      <w:r>
        <w:rPr>
          <w:i/>
          <w:iCs/>
        </w:rPr>
        <w:t>Industrial and Corporate Change</w:t>
      </w:r>
      <w:r>
        <w:t>, 29(3). Available at: https://doi.org/10.1093/icc/dtz058.</w:t>
      </w:r>
    </w:p>
    <w:p w14:paraId="3C946BE3" w14:textId="77777777" w:rsidR="004605C5" w:rsidRDefault="004605C5" w:rsidP="004605C5">
      <w:pPr>
        <w:pStyle w:val="Bibliography"/>
      </w:pPr>
      <w:r>
        <w:t xml:space="preserve">Van der Wouden, F. and Rigby, D.L. (2019) ‘Co-inventor networks and knowledge production in specialized and diversified cities’, </w:t>
      </w:r>
      <w:r>
        <w:rPr>
          <w:i/>
          <w:iCs/>
        </w:rPr>
        <w:t>Papers in Regional Science</w:t>
      </w:r>
      <w:r>
        <w:t>, 98(4), pp. 1833–1853. Available at: https://doi.org/10.1111/pirs.12432.</w:t>
      </w:r>
    </w:p>
    <w:p w14:paraId="24FBB18B" w14:textId="77777777" w:rsidR="004605C5" w:rsidRDefault="004605C5" w:rsidP="004605C5">
      <w:pPr>
        <w:pStyle w:val="Bibliography"/>
      </w:pPr>
      <w:r>
        <w:t xml:space="preserve">Wanzenböck, I. (2017) ‘A concept for measuring network proximity of regions in R&amp;D networks’, </w:t>
      </w:r>
      <w:r>
        <w:rPr>
          <w:i/>
          <w:iCs/>
        </w:rPr>
        <w:t>Social Networks</w:t>
      </w:r>
      <w:r>
        <w:t xml:space="preserve"> [Preprint]. Available at: https://doi.org/10.1016/J.SOCNET.2017.10.003.</w:t>
      </w:r>
    </w:p>
    <w:p w14:paraId="531226ED" w14:textId="6479AE4A" w:rsidR="00AB475D" w:rsidRDefault="00AB475D">
      <w:pPr>
        <w:jc w:val="both"/>
        <w:rPr>
          <w:b/>
          <w:bCs/>
        </w:rPr>
      </w:pPr>
      <w:r>
        <w:rPr>
          <w:b/>
          <w:bCs/>
        </w:rPr>
        <w:fldChar w:fldCharType="end"/>
      </w:r>
    </w:p>
    <w:p w14:paraId="26735E9B" w14:textId="33012F82" w:rsidR="00AB475D" w:rsidRDefault="00AB475D">
      <w:pPr>
        <w:jc w:val="both"/>
        <w:rPr>
          <w:b/>
          <w:bCs/>
        </w:rPr>
      </w:pPr>
    </w:p>
    <w:p w14:paraId="32F5D186" w14:textId="0066B801" w:rsidR="00D00AAB" w:rsidRPr="00173EAD" w:rsidRDefault="00D00AAB" w:rsidP="00F92089">
      <w:pPr>
        <w:jc w:val="both"/>
      </w:pPr>
    </w:p>
    <w:sectPr w:rsidR="00D00AAB"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8E24" w14:textId="77777777" w:rsidR="003D7A26" w:rsidRDefault="003D7A26">
      <w:r>
        <w:separator/>
      </w:r>
    </w:p>
  </w:endnote>
  <w:endnote w:type="continuationSeparator" w:id="0">
    <w:p w14:paraId="2C7771A1" w14:textId="77777777" w:rsidR="003D7A26" w:rsidRDefault="003D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F815" w14:textId="77777777" w:rsidR="003D7A26" w:rsidRDefault="003D7A26">
      <w:r>
        <w:separator/>
      </w:r>
    </w:p>
  </w:footnote>
  <w:footnote w:type="continuationSeparator" w:id="0">
    <w:p w14:paraId="4EA315A4" w14:textId="77777777" w:rsidR="003D7A26" w:rsidRDefault="003D7A26">
      <w:r>
        <w:continuationSeparator/>
      </w:r>
    </w:p>
  </w:footnote>
  <w:footnote w:id="1">
    <w:p w14:paraId="080757BB" w14:textId="1293818E" w:rsidR="00410AA9" w:rsidRPr="00410AA9" w:rsidRDefault="00410AA9">
      <w:pPr>
        <w:pStyle w:val="FootnoteText"/>
      </w:pPr>
      <w:r w:rsidRPr="00A0146E">
        <w:rPr>
          <w:rStyle w:val="FootnoteReference"/>
        </w:rPr>
        <w:footnoteRef/>
      </w:r>
      <w:r>
        <w:t xml:space="preserve"> </w:t>
      </w:r>
      <w:r w:rsidRPr="00AB475D">
        <w:rPr>
          <w:iCs/>
        </w:rPr>
        <w:t xml:space="preserve">See </w:t>
      </w:r>
      <w:hyperlink r:id="rId1" w:history="1">
        <w:r w:rsidRPr="006321E0">
          <w:rPr>
            <w:rStyle w:val="Hyperlink"/>
            <w:iCs/>
          </w:rPr>
          <w:t>https://ec.europa.eu/eurostat/web/metropolitan-regions/background</w:t>
        </w:r>
      </w:hyperlink>
      <w:r>
        <w:rPr>
          <w:iCs/>
        </w:rPr>
        <w:t>.</w:t>
      </w:r>
    </w:p>
  </w:footnote>
  <w:footnote w:id="2">
    <w:p w14:paraId="4A4829E0" w14:textId="72431999" w:rsidR="003D1C6D" w:rsidRPr="003D1C6D" w:rsidRDefault="003D1C6D">
      <w:pPr>
        <w:pStyle w:val="FootnoteText"/>
      </w:pPr>
      <w:r w:rsidRPr="00A0146E">
        <w:rPr>
          <w:rStyle w:val="FootnoteReference"/>
        </w:rPr>
        <w:footnoteRef/>
      </w:r>
      <w:r>
        <w:t xml:space="preserve"> Specifically, we use the knowledge complexity used in </w:t>
      </w:r>
      <w:r>
        <w:fldChar w:fldCharType="begin"/>
      </w:r>
      <w:r>
        <w:instrText xml:space="preserve"> ADDIN ZOTERO_ITEM CSL_CITATION {"citationID":"ACUAx1rC","properties":{"formattedCitation":"(Balland {\\i{}et al.}, 2019; Pintar and Essletzbichler, 2022; Pintar and Scherngell, 2022)","plainCitation":"(Balland et al., 2019; Pintar and Essletzbichler, 2022; Pintar and Scherngell, 2022)","noteIndex":2},"citationItems":[{"id":303,"uris":["http://zotero.org/users/10624283/items/8V9LQLTC"],"itemData":{"id":303,"type":"article-journal","abstract":"ABSTRACTThe operationalization of smart specialization policy has been rather limited because a coherent set of analytical tools to guide the policy directives remains elusive. We propose a policy framework around the concepts of relatedness and knowledge complexity. We show that diversifying into more complex technologies is attractive but difficult for European Union regions to accomplish. Regions can overcome this diversification dilemma by developing new complex technologies that build on local related capabilities. We use these findings to construct a policy framework for smart specialization that highlights the potential risks and rewards for regions of adopting competing diversification strategies.","container-title":"Regional Studies","DOI":"10.1080/00343404.2018.1437900","ISSN":"0034-3404","issue":"9","note":"publisher: Routledge\nCitation Key: balland2019smart","page":"1252-1268","title":"Smart specialization policy in the European Union: relatedness, knowledge complexity and regional diversification","volume":"59","author":[{"family":"Balland","given":"Pierre-Alexandre"},{"family":"Boschma","given":"Ron"},{"family":"Crespo","given":"Joan"},{"family":"Rigby","given":"David L"}],"issued":{"date-parts":[["2019",3,6]]}}},{"id":1092,"uris":["http://zotero.org/users/10624283/items/CCMXLHJI"],"itemData":{"id":1092,"type":"report","abstract":"</w:instrText>
      </w:r>
      <w:dir w:val="ltr">
        <w:r>
          <w:instrText>","collection-title":"Papers in Economic Geography and Innovation Studies (PEGIS)","genre":"Papers in Economic Geography and Innovation Studies (PEGIS)","note":"Citation Key: pintar2022comparing","number":"2022/04","title":"Complexity and smart specialization: Comparing and evaluating knowledge complexity measures for European city-regions","title-short":"</w:instrText>
        </w:r>
        <w:dir w:val="ltr">
          <w:r>
            <w:instrText xml:space="preserve">Complexity and smart specialization","URL":"https://www-sre.wu.ac.at/sre-disc/geo-disc-2022_04.pdf","author":[{"family":"Pintar","given":"Nico"},{"family":"Essletzbichler","given":"Jürgen"}],"accessed":{"date-parts":[["2023",2,28]]},"issued":{"date-parts":[["2022"]]}}},{"id":1005,"uris":["http://zotero.org/users/10624283/items/MU39WIW3"],"itemData":{"id":1005,"type":"article-journal","container-title":"Research Policy","DOI":"10.1016/J.RESPOL.2020.104170","ISSN":"0048-7333","issue":"8","note":"publisher: North-Holland\nCitation Key: pintar2022rp","page":"104170","title":"The complex nature of regional knowledge production: Evidence on European regions","volume":"51","author":[{"family":"Pintar","given":"Nico"},{"family":"Scherngell","given":"Thomas"}],"issued":{"date-parts":[["2022"]]}}}],"schema":"https://github.com/citation-style-language/schema/raw/master/csl-citation.json"} </w:instrText>
          </w:r>
          <w:r>
            <w:fldChar w:fldCharType="separate"/>
          </w:r>
          <w:r w:rsidRPr="003D1C6D">
            <w:rPr>
              <w:szCs w:val="24"/>
            </w:rPr>
            <w:t xml:space="preserve">(Balland </w:t>
          </w:r>
          <w:r w:rsidRPr="003D1C6D">
            <w:rPr>
              <w:i/>
              <w:iCs/>
              <w:szCs w:val="24"/>
            </w:rPr>
            <w:t>et al.</w:t>
          </w:r>
          <w:r w:rsidRPr="003D1C6D">
            <w:rPr>
              <w:szCs w:val="24"/>
            </w:rPr>
            <w:t>, 2019; Pintar and Essletzbichler, 2022; Pintar and Scherngell, 2022)</w:t>
          </w:r>
          <w:r>
            <w:fldChar w:fldCharType="end"/>
          </w:r>
          <w:r>
            <w:t xml:space="preserve">. </w:t>
          </w:r>
          <w:r w:rsidR="00000000">
            <w:t>‬</w:t>
          </w:r>
          <w:r w:rsidR="00000000">
            <w:t>‬</w:t>
          </w:r>
        </w:dir>
      </w:dir>
    </w:p>
  </w:footnote>
  <w:footnote w:id="3">
    <w:p w14:paraId="26F58F44" w14:textId="1E56C929" w:rsidR="00410AA9" w:rsidRPr="00410AA9" w:rsidRDefault="00410AA9" w:rsidP="00410AA9">
      <w:pPr>
        <w:pStyle w:val="FootnoteText"/>
        <w:rPr>
          <w:lang w:val="en-US"/>
        </w:rPr>
      </w:pPr>
      <w:r w:rsidRPr="00A0146E">
        <w:rPr>
          <w:rStyle w:val="FootnoteReference"/>
        </w:rPr>
        <w:footnoteRef/>
      </w:r>
      <w:r>
        <w:t xml:space="preserve"> ARDECO stands for Annual Regional Database of the European Commission’s Directorate General for Regional and Urban Policy. See </w:t>
      </w:r>
      <w:hyperlink r:id="rId2" w:history="1">
        <w:r w:rsidRPr="006321E0">
          <w:rPr>
            <w:rStyle w:val="Hyperlink"/>
          </w:rPr>
          <w:t>https://knowledge4policy.ec.europa.eu/territorial/ardeco-database_en</w:t>
        </w:r>
      </w:hyperlink>
      <w:r>
        <w:t xml:space="preserve">. </w:t>
      </w:r>
      <w:r w:rsidR="00CE13B5">
        <w:t>As we need to relate TFP to various knowledge capital, we need to translate economic variables also to the European metropolitan regions. GVA data and employment already comes in NUTS 3 data, so this can be easily aggregated to the needed spatial scale. Gross fixed capital formation</w:t>
      </w:r>
      <w:r w:rsidR="00CA1182">
        <w:t xml:space="preserve"> (investment)</w:t>
      </w:r>
      <w:r w:rsidR="00CE13B5">
        <w:t xml:space="preserve"> </w:t>
      </w:r>
      <w:r w:rsidR="00CA1182">
        <w:t>is only available at the NUTS 2 level. Using NUTS 3 population data, we distribute investment data to NUTS 3 regions and then aggregate to the needed metropolitan regions.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3540"/>
    <w:rsid w:val="00015A7B"/>
    <w:rsid w:val="00016081"/>
    <w:rsid w:val="000224AE"/>
    <w:rsid w:val="00022F49"/>
    <w:rsid w:val="000478D3"/>
    <w:rsid w:val="00052E3A"/>
    <w:rsid w:val="0005460D"/>
    <w:rsid w:val="00065B74"/>
    <w:rsid w:val="00066FBE"/>
    <w:rsid w:val="00077816"/>
    <w:rsid w:val="00081D4D"/>
    <w:rsid w:val="000843F9"/>
    <w:rsid w:val="00093969"/>
    <w:rsid w:val="00094E04"/>
    <w:rsid w:val="000A0333"/>
    <w:rsid w:val="000A2344"/>
    <w:rsid w:val="000A2FCF"/>
    <w:rsid w:val="000A4A9F"/>
    <w:rsid w:val="000B257D"/>
    <w:rsid w:val="000B323A"/>
    <w:rsid w:val="000C0E34"/>
    <w:rsid w:val="000C1967"/>
    <w:rsid w:val="000C25AF"/>
    <w:rsid w:val="000D460F"/>
    <w:rsid w:val="000F65AF"/>
    <w:rsid w:val="000F6691"/>
    <w:rsid w:val="00105061"/>
    <w:rsid w:val="00105A1D"/>
    <w:rsid w:val="001138CA"/>
    <w:rsid w:val="00116D0C"/>
    <w:rsid w:val="001402B3"/>
    <w:rsid w:val="00157749"/>
    <w:rsid w:val="00161230"/>
    <w:rsid w:val="00170E47"/>
    <w:rsid w:val="00173EAD"/>
    <w:rsid w:val="00175488"/>
    <w:rsid w:val="00186CF6"/>
    <w:rsid w:val="001D7CC8"/>
    <w:rsid w:val="001E568F"/>
    <w:rsid w:val="001F332D"/>
    <w:rsid w:val="001F7644"/>
    <w:rsid w:val="0020033E"/>
    <w:rsid w:val="00202745"/>
    <w:rsid w:val="002127DC"/>
    <w:rsid w:val="0022290C"/>
    <w:rsid w:val="00224251"/>
    <w:rsid w:val="002570BB"/>
    <w:rsid w:val="00264F48"/>
    <w:rsid w:val="00276CC7"/>
    <w:rsid w:val="00277B64"/>
    <w:rsid w:val="0028410F"/>
    <w:rsid w:val="002861B0"/>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57952"/>
    <w:rsid w:val="00367B35"/>
    <w:rsid w:val="00370126"/>
    <w:rsid w:val="00371ACD"/>
    <w:rsid w:val="003775B7"/>
    <w:rsid w:val="00383A87"/>
    <w:rsid w:val="00387850"/>
    <w:rsid w:val="00390253"/>
    <w:rsid w:val="003960AE"/>
    <w:rsid w:val="003B2217"/>
    <w:rsid w:val="003B6383"/>
    <w:rsid w:val="003C30AF"/>
    <w:rsid w:val="003C4345"/>
    <w:rsid w:val="003C5313"/>
    <w:rsid w:val="003C6EF5"/>
    <w:rsid w:val="003C76AF"/>
    <w:rsid w:val="003D1C6D"/>
    <w:rsid w:val="003D1C80"/>
    <w:rsid w:val="003D7A26"/>
    <w:rsid w:val="00402C81"/>
    <w:rsid w:val="004057FC"/>
    <w:rsid w:val="00410AA9"/>
    <w:rsid w:val="00420106"/>
    <w:rsid w:val="0042617E"/>
    <w:rsid w:val="00430FC6"/>
    <w:rsid w:val="0044073E"/>
    <w:rsid w:val="00445337"/>
    <w:rsid w:val="00445A23"/>
    <w:rsid w:val="00451AA5"/>
    <w:rsid w:val="0045560F"/>
    <w:rsid w:val="004605C5"/>
    <w:rsid w:val="004725C8"/>
    <w:rsid w:val="00475931"/>
    <w:rsid w:val="004971AB"/>
    <w:rsid w:val="004D4532"/>
    <w:rsid w:val="004D6BD6"/>
    <w:rsid w:val="004E212B"/>
    <w:rsid w:val="004E56AC"/>
    <w:rsid w:val="005110DD"/>
    <w:rsid w:val="005135B5"/>
    <w:rsid w:val="005170CD"/>
    <w:rsid w:val="005172F9"/>
    <w:rsid w:val="00517FCF"/>
    <w:rsid w:val="00522BF8"/>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B3511"/>
    <w:rsid w:val="005C6A9C"/>
    <w:rsid w:val="005E35E3"/>
    <w:rsid w:val="00606575"/>
    <w:rsid w:val="00614ED0"/>
    <w:rsid w:val="0063363B"/>
    <w:rsid w:val="00646543"/>
    <w:rsid w:val="00647A0B"/>
    <w:rsid w:val="006510F8"/>
    <w:rsid w:val="006513C3"/>
    <w:rsid w:val="006609A8"/>
    <w:rsid w:val="0066157A"/>
    <w:rsid w:val="00662AF1"/>
    <w:rsid w:val="00663AC3"/>
    <w:rsid w:val="00681AAA"/>
    <w:rsid w:val="00684498"/>
    <w:rsid w:val="00684B8B"/>
    <w:rsid w:val="006A3370"/>
    <w:rsid w:val="006B400C"/>
    <w:rsid w:val="006C40B1"/>
    <w:rsid w:val="006D14F4"/>
    <w:rsid w:val="006D408D"/>
    <w:rsid w:val="006E3FD1"/>
    <w:rsid w:val="006E7E5A"/>
    <w:rsid w:val="006F487B"/>
    <w:rsid w:val="006F5503"/>
    <w:rsid w:val="007042BB"/>
    <w:rsid w:val="007053E7"/>
    <w:rsid w:val="007155F7"/>
    <w:rsid w:val="007228AC"/>
    <w:rsid w:val="0073347A"/>
    <w:rsid w:val="00737C87"/>
    <w:rsid w:val="0074177C"/>
    <w:rsid w:val="00752381"/>
    <w:rsid w:val="007625EF"/>
    <w:rsid w:val="00762864"/>
    <w:rsid w:val="0076587B"/>
    <w:rsid w:val="00771EEA"/>
    <w:rsid w:val="0077796D"/>
    <w:rsid w:val="00780EC7"/>
    <w:rsid w:val="0078754B"/>
    <w:rsid w:val="007A42E7"/>
    <w:rsid w:val="007A59E1"/>
    <w:rsid w:val="007C30D8"/>
    <w:rsid w:val="007C68CC"/>
    <w:rsid w:val="007D2A59"/>
    <w:rsid w:val="007E24E0"/>
    <w:rsid w:val="007F3BBB"/>
    <w:rsid w:val="007F57FB"/>
    <w:rsid w:val="00800369"/>
    <w:rsid w:val="00810FA5"/>
    <w:rsid w:val="008132F5"/>
    <w:rsid w:val="00813E5C"/>
    <w:rsid w:val="008168F4"/>
    <w:rsid w:val="00823AF0"/>
    <w:rsid w:val="00835B6B"/>
    <w:rsid w:val="00852334"/>
    <w:rsid w:val="008618F8"/>
    <w:rsid w:val="00870B16"/>
    <w:rsid w:val="008C2573"/>
    <w:rsid w:val="008C52D4"/>
    <w:rsid w:val="008D49E0"/>
    <w:rsid w:val="008E3F52"/>
    <w:rsid w:val="008E5795"/>
    <w:rsid w:val="008E6E34"/>
    <w:rsid w:val="008F1E72"/>
    <w:rsid w:val="008F2C66"/>
    <w:rsid w:val="008F6633"/>
    <w:rsid w:val="008F783D"/>
    <w:rsid w:val="00915294"/>
    <w:rsid w:val="00922AE1"/>
    <w:rsid w:val="00927ECF"/>
    <w:rsid w:val="009302E1"/>
    <w:rsid w:val="0093532C"/>
    <w:rsid w:val="009501DD"/>
    <w:rsid w:val="00953BA1"/>
    <w:rsid w:val="00962921"/>
    <w:rsid w:val="00966D7A"/>
    <w:rsid w:val="009737E3"/>
    <w:rsid w:val="00984417"/>
    <w:rsid w:val="00994680"/>
    <w:rsid w:val="009A1E7B"/>
    <w:rsid w:val="009C6652"/>
    <w:rsid w:val="009D026B"/>
    <w:rsid w:val="009E03D7"/>
    <w:rsid w:val="009E23BF"/>
    <w:rsid w:val="009F2359"/>
    <w:rsid w:val="00A0146E"/>
    <w:rsid w:val="00A05056"/>
    <w:rsid w:val="00A22AC2"/>
    <w:rsid w:val="00A40DD3"/>
    <w:rsid w:val="00A41EC1"/>
    <w:rsid w:val="00A4362D"/>
    <w:rsid w:val="00A71714"/>
    <w:rsid w:val="00A933DE"/>
    <w:rsid w:val="00A96B02"/>
    <w:rsid w:val="00AA1481"/>
    <w:rsid w:val="00AB2736"/>
    <w:rsid w:val="00AB475D"/>
    <w:rsid w:val="00AC140C"/>
    <w:rsid w:val="00AC21C1"/>
    <w:rsid w:val="00AD2309"/>
    <w:rsid w:val="00AD3532"/>
    <w:rsid w:val="00AD53B6"/>
    <w:rsid w:val="00AD6D2D"/>
    <w:rsid w:val="00AE7776"/>
    <w:rsid w:val="00AF2859"/>
    <w:rsid w:val="00B06CDE"/>
    <w:rsid w:val="00B13864"/>
    <w:rsid w:val="00B16715"/>
    <w:rsid w:val="00B16E8E"/>
    <w:rsid w:val="00B223C2"/>
    <w:rsid w:val="00B30123"/>
    <w:rsid w:val="00B35098"/>
    <w:rsid w:val="00B35DB9"/>
    <w:rsid w:val="00B42E85"/>
    <w:rsid w:val="00B5494B"/>
    <w:rsid w:val="00B5776F"/>
    <w:rsid w:val="00B62583"/>
    <w:rsid w:val="00B63244"/>
    <w:rsid w:val="00B63DFC"/>
    <w:rsid w:val="00B71AD5"/>
    <w:rsid w:val="00B72886"/>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35BD5"/>
    <w:rsid w:val="00C437DD"/>
    <w:rsid w:val="00C577D9"/>
    <w:rsid w:val="00C6489E"/>
    <w:rsid w:val="00C76479"/>
    <w:rsid w:val="00C765BD"/>
    <w:rsid w:val="00C86E38"/>
    <w:rsid w:val="00C90B76"/>
    <w:rsid w:val="00CA1182"/>
    <w:rsid w:val="00CA1357"/>
    <w:rsid w:val="00CA37F0"/>
    <w:rsid w:val="00CA76C7"/>
    <w:rsid w:val="00CB0C61"/>
    <w:rsid w:val="00CB15AC"/>
    <w:rsid w:val="00CB6152"/>
    <w:rsid w:val="00CB7BCF"/>
    <w:rsid w:val="00CC28DE"/>
    <w:rsid w:val="00CE13B5"/>
    <w:rsid w:val="00CE3C45"/>
    <w:rsid w:val="00CE70E2"/>
    <w:rsid w:val="00CF44BA"/>
    <w:rsid w:val="00D00AAB"/>
    <w:rsid w:val="00D02002"/>
    <w:rsid w:val="00D03AD4"/>
    <w:rsid w:val="00D132FE"/>
    <w:rsid w:val="00D16BC6"/>
    <w:rsid w:val="00D21277"/>
    <w:rsid w:val="00D269CF"/>
    <w:rsid w:val="00D314CF"/>
    <w:rsid w:val="00D34688"/>
    <w:rsid w:val="00D42191"/>
    <w:rsid w:val="00D50395"/>
    <w:rsid w:val="00D54C10"/>
    <w:rsid w:val="00D54E25"/>
    <w:rsid w:val="00D5520D"/>
    <w:rsid w:val="00D65F13"/>
    <w:rsid w:val="00D70684"/>
    <w:rsid w:val="00D837D9"/>
    <w:rsid w:val="00D96243"/>
    <w:rsid w:val="00DB40B2"/>
    <w:rsid w:val="00DC105B"/>
    <w:rsid w:val="00DC6586"/>
    <w:rsid w:val="00DC6FB5"/>
    <w:rsid w:val="00DE0E40"/>
    <w:rsid w:val="00DE5BD2"/>
    <w:rsid w:val="00DF037E"/>
    <w:rsid w:val="00DF2DC3"/>
    <w:rsid w:val="00E03487"/>
    <w:rsid w:val="00E077DB"/>
    <w:rsid w:val="00E10A30"/>
    <w:rsid w:val="00E32A1D"/>
    <w:rsid w:val="00E33403"/>
    <w:rsid w:val="00E34C97"/>
    <w:rsid w:val="00E3719A"/>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D4E2F"/>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Bibliography">
    <w:name w:val="Bibliography"/>
    <w:basedOn w:val="Normal"/>
    <w:next w:val="Normal"/>
    <w:uiPriority w:val="37"/>
    <w:unhideWhenUsed/>
    <w:rsid w:val="00AB475D"/>
    <w:pPr>
      <w:spacing w:after="240"/>
    </w:pPr>
  </w:style>
  <w:style w:type="character" w:styleId="PlaceholderText">
    <w:name w:val="Placeholder Text"/>
    <w:basedOn w:val="DefaultParagraphFont"/>
    <w:uiPriority w:val="99"/>
    <w:semiHidden/>
    <w:rsid w:val="007C68CC"/>
    <w:rPr>
      <w:color w:val="808080"/>
    </w:rPr>
  </w:style>
  <w:style w:type="paragraph" w:styleId="Caption">
    <w:name w:val="caption"/>
    <w:basedOn w:val="Normal"/>
    <w:next w:val="Normal"/>
    <w:uiPriority w:val="35"/>
    <w:unhideWhenUsed/>
    <w:qFormat/>
    <w:rsid w:val="002861B0"/>
    <w:pPr>
      <w:spacing w:after="200"/>
    </w:pPr>
    <w:rPr>
      <w:i/>
      <w:iCs/>
      <w:color w:val="44546A" w:themeColor="text2"/>
      <w:sz w:val="18"/>
      <w:szCs w:val="18"/>
    </w:rPr>
  </w:style>
  <w:style w:type="character" w:styleId="EndnoteReference">
    <w:name w:val="endnote reference"/>
    <w:basedOn w:val="DefaultParagraphFont"/>
    <w:uiPriority w:val="99"/>
    <w:semiHidden/>
    <w:unhideWhenUsed/>
    <w:rsid w:val="00A01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knowledge4policy.ec.europa.eu/territorial/ardeco-database_en" TargetMode="External"/><Relationship Id="rId1" Type="http://schemas.openxmlformats.org/officeDocument/2006/relationships/hyperlink" Target="https://ec.europa.eu/eurostat/web/metropolitan-regions/backgro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2</TotalTime>
  <Pages>11</Pages>
  <Words>17573</Words>
  <Characters>100172</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Pintar_STI_2023</vt:lpstr>
    </vt:vector>
  </TitlesOfParts>
  <Company/>
  <LinksUpToDate>false</LinksUpToDate>
  <CharactersWithSpaces>117510</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Pintar_STI_2023</dc:title>
  <dc:subject/>
  <dc:creator>Pintar</dc:creator>
  <cp:keywords/>
  <cp:lastModifiedBy>Pintar, Nico</cp:lastModifiedBy>
  <cp:revision>3</cp:revision>
  <cp:lastPrinted>2005-03-14T08:40:00Z</cp:lastPrinted>
  <dcterms:created xsi:type="dcterms:W3CDTF">2023-04-21T21:41:00Z</dcterms:created>
  <dcterms:modified xsi:type="dcterms:W3CDTF">2023-04-21T21:42:00Z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id="2NKs7Vl6"/&gt;&lt;style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