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DA63" w14:textId="70254605" w:rsidR="00AD6D2D" w:rsidRPr="00797418" w:rsidRDefault="005708E6" w:rsidP="00542798">
      <w:pPr>
        <w:jc w:val="center"/>
        <w:rPr>
          <w:lang w:val="en-US"/>
        </w:rPr>
      </w:pPr>
      <w:r w:rsidRPr="005708E6">
        <w:rPr>
          <w:b/>
          <w:bCs/>
          <w:sz w:val="36"/>
          <w:szCs w:val="36"/>
          <w:lang w:val="en-US"/>
        </w:rPr>
        <w:t>Mismatch among Thai STEM certificate holders: Determinants and Consequences</w:t>
      </w:r>
      <w:r w:rsidR="00797418">
        <w:rPr>
          <w:b/>
          <w:bCs/>
          <w:sz w:val="36"/>
          <w:szCs w:val="36"/>
          <w:lang w:val="en-US"/>
        </w:rPr>
        <w:t xml:space="preserve"> </w:t>
      </w:r>
      <w:r w:rsidR="00797418" w:rsidRPr="00797418">
        <w:rPr>
          <w:b/>
          <w:bCs/>
          <w:sz w:val="36"/>
          <w:szCs w:val="36"/>
          <w:lang w:val="en-US"/>
        </w:rPr>
        <w:t>(Narrow STEM Definition)</w:t>
      </w:r>
    </w:p>
    <w:p w14:paraId="16C597F9" w14:textId="77777777" w:rsidR="00585C1D" w:rsidRPr="00585C1D" w:rsidRDefault="00585C1D" w:rsidP="00585C1D">
      <w:pPr>
        <w:jc w:val="center"/>
        <w:rPr>
          <w:lang w:val="en-US"/>
        </w:rPr>
      </w:pPr>
      <w:proofErr w:type="spellStart"/>
      <w:r w:rsidRPr="00585C1D">
        <w:rPr>
          <w:lang w:val="en-US"/>
        </w:rPr>
        <w:t>Sasithorn</w:t>
      </w:r>
      <w:proofErr w:type="spellEnd"/>
      <w:r w:rsidRPr="00585C1D">
        <w:rPr>
          <w:lang w:val="en-US"/>
        </w:rPr>
        <w:t xml:space="preserve"> </w:t>
      </w:r>
      <w:proofErr w:type="spellStart"/>
      <w:r w:rsidRPr="00585C1D">
        <w:rPr>
          <w:lang w:val="en-US"/>
        </w:rPr>
        <w:t>Supakienmongkol</w:t>
      </w:r>
      <w:proofErr w:type="spellEnd"/>
    </w:p>
    <w:p w14:paraId="69B5EBE6" w14:textId="77777777" w:rsidR="00AD6D2D" w:rsidRPr="00AD6D2D" w:rsidRDefault="00AD6D2D" w:rsidP="00542798">
      <w:pPr>
        <w:jc w:val="center"/>
        <w:rPr>
          <w:sz w:val="20"/>
          <w:szCs w:val="20"/>
        </w:rPr>
      </w:pPr>
    </w:p>
    <w:p w14:paraId="0327B950" w14:textId="38A8A517" w:rsidR="00AD6D2D" w:rsidRPr="00AD6D2D" w:rsidRDefault="00585C1D" w:rsidP="00542798">
      <w:pPr>
        <w:jc w:val="center"/>
        <w:rPr>
          <w:sz w:val="20"/>
          <w:szCs w:val="20"/>
        </w:rPr>
      </w:pPr>
      <w:r>
        <w:rPr>
          <w:i/>
          <w:iCs/>
          <w:sz w:val="20"/>
          <w:szCs w:val="20"/>
        </w:rPr>
        <w:t>ssupakie@gmu.edu</w:t>
      </w:r>
    </w:p>
    <w:p w14:paraId="25FCF4FA" w14:textId="2C53FBD1" w:rsidR="00AD6D2D" w:rsidRPr="00AD6D2D" w:rsidRDefault="00585C1D" w:rsidP="00542798">
      <w:pPr>
        <w:jc w:val="center"/>
        <w:rPr>
          <w:sz w:val="20"/>
          <w:szCs w:val="20"/>
        </w:rPr>
      </w:pPr>
      <w:r w:rsidRPr="00585C1D">
        <w:rPr>
          <w:sz w:val="20"/>
          <w:szCs w:val="20"/>
        </w:rPr>
        <w:t>0000-0001-5510-5596</w:t>
      </w:r>
    </w:p>
    <w:p w14:paraId="01EC197B" w14:textId="77777777" w:rsidR="00585C1D" w:rsidRDefault="00585C1D" w:rsidP="00585C1D">
      <w:pPr>
        <w:jc w:val="center"/>
        <w:rPr>
          <w:sz w:val="20"/>
          <w:szCs w:val="20"/>
        </w:rPr>
      </w:pPr>
      <w:proofErr w:type="spellStart"/>
      <w:r w:rsidRPr="00585C1D">
        <w:rPr>
          <w:sz w:val="20"/>
          <w:szCs w:val="20"/>
        </w:rPr>
        <w:t>Schar</w:t>
      </w:r>
      <w:proofErr w:type="spellEnd"/>
      <w:r w:rsidRPr="00585C1D">
        <w:rPr>
          <w:sz w:val="20"/>
          <w:szCs w:val="20"/>
        </w:rPr>
        <w:t xml:space="preserve"> School of Policy and Government, George Mason University, </w:t>
      </w:r>
    </w:p>
    <w:p w14:paraId="18EAD8F9" w14:textId="5E4115BF" w:rsidR="008168F4" w:rsidRPr="00585C1D" w:rsidRDefault="00585C1D" w:rsidP="00585C1D">
      <w:pPr>
        <w:jc w:val="center"/>
        <w:rPr>
          <w:sz w:val="20"/>
          <w:szCs w:val="20"/>
        </w:rPr>
      </w:pPr>
      <w:r w:rsidRPr="00585C1D">
        <w:rPr>
          <w:sz w:val="20"/>
          <w:szCs w:val="20"/>
        </w:rPr>
        <w:t>3351 Fairfax Dr, Arlington, VA 22201 (United States)</w:t>
      </w:r>
    </w:p>
    <w:p w14:paraId="04927CB0" w14:textId="3FF61CA2" w:rsidR="008168F4" w:rsidRDefault="008168F4" w:rsidP="00542798">
      <w:pPr>
        <w:jc w:val="center"/>
      </w:pPr>
    </w:p>
    <w:p w14:paraId="0499A68B" w14:textId="77777777" w:rsidR="005708E6" w:rsidRDefault="005708E6" w:rsidP="00CB15AC">
      <w:pPr>
        <w:jc w:val="both"/>
        <w:rPr>
          <w:b/>
          <w:bCs/>
        </w:rPr>
      </w:pPr>
    </w:p>
    <w:p w14:paraId="583C5060" w14:textId="77777777" w:rsidR="005708E6" w:rsidRDefault="005708E6" w:rsidP="00CB15AC">
      <w:pPr>
        <w:jc w:val="both"/>
        <w:rPr>
          <w:b/>
          <w:bCs/>
        </w:rPr>
      </w:pPr>
    </w:p>
    <w:p w14:paraId="7FBE5EDC" w14:textId="77777777" w:rsidR="005708E6" w:rsidRDefault="005708E6" w:rsidP="00CB15AC">
      <w:pPr>
        <w:jc w:val="both"/>
        <w:rPr>
          <w:b/>
          <w:bCs/>
        </w:rPr>
      </w:pPr>
    </w:p>
    <w:p w14:paraId="494CCDF5" w14:textId="77777777" w:rsidR="005708E6" w:rsidRDefault="005708E6" w:rsidP="00CB15AC">
      <w:pPr>
        <w:jc w:val="both"/>
        <w:rPr>
          <w:b/>
          <w:bCs/>
        </w:rPr>
      </w:pPr>
    </w:p>
    <w:p w14:paraId="0CB883AF" w14:textId="77777777" w:rsidR="005708E6" w:rsidRDefault="005708E6" w:rsidP="00CB15AC">
      <w:pPr>
        <w:jc w:val="both"/>
        <w:rPr>
          <w:b/>
          <w:bCs/>
        </w:rPr>
      </w:pPr>
    </w:p>
    <w:p w14:paraId="34C27832" w14:textId="77777777" w:rsidR="005708E6" w:rsidRDefault="005708E6" w:rsidP="00CB15AC">
      <w:pPr>
        <w:jc w:val="both"/>
        <w:rPr>
          <w:b/>
          <w:bCs/>
        </w:rPr>
      </w:pPr>
    </w:p>
    <w:p w14:paraId="796AFA57" w14:textId="77777777" w:rsidR="005708E6" w:rsidRDefault="005708E6" w:rsidP="00CB15AC">
      <w:pPr>
        <w:jc w:val="both"/>
        <w:rPr>
          <w:b/>
          <w:bCs/>
        </w:rPr>
      </w:pPr>
    </w:p>
    <w:p w14:paraId="253CD4BF" w14:textId="77777777" w:rsidR="005708E6" w:rsidRDefault="005708E6" w:rsidP="00CB15AC">
      <w:pPr>
        <w:jc w:val="both"/>
        <w:rPr>
          <w:b/>
          <w:bCs/>
        </w:rPr>
      </w:pPr>
    </w:p>
    <w:p w14:paraId="6E9A3753" w14:textId="77777777" w:rsidR="005708E6" w:rsidRDefault="005708E6" w:rsidP="00CB15AC">
      <w:pPr>
        <w:jc w:val="both"/>
        <w:rPr>
          <w:b/>
          <w:bCs/>
        </w:rPr>
      </w:pPr>
    </w:p>
    <w:p w14:paraId="6FFF6966" w14:textId="77777777" w:rsidR="005708E6" w:rsidRDefault="005708E6" w:rsidP="00CB15AC">
      <w:pPr>
        <w:jc w:val="both"/>
        <w:rPr>
          <w:b/>
          <w:bCs/>
        </w:rPr>
      </w:pPr>
    </w:p>
    <w:p w14:paraId="7BC66860" w14:textId="77777777" w:rsidR="005708E6" w:rsidRDefault="005708E6" w:rsidP="00CB15AC">
      <w:pPr>
        <w:jc w:val="both"/>
        <w:rPr>
          <w:b/>
          <w:bCs/>
        </w:rPr>
      </w:pPr>
    </w:p>
    <w:p w14:paraId="46CB8A02" w14:textId="77777777" w:rsidR="005708E6" w:rsidRDefault="005708E6" w:rsidP="00CB15AC">
      <w:pPr>
        <w:jc w:val="both"/>
        <w:rPr>
          <w:b/>
          <w:bCs/>
        </w:rPr>
      </w:pPr>
    </w:p>
    <w:p w14:paraId="34FC404E" w14:textId="77777777" w:rsidR="005708E6" w:rsidRDefault="005708E6" w:rsidP="00CB15AC">
      <w:pPr>
        <w:jc w:val="both"/>
        <w:rPr>
          <w:b/>
          <w:bCs/>
        </w:rPr>
      </w:pPr>
    </w:p>
    <w:p w14:paraId="28F97DDD" w14:textId="77777777" w:rsidR="005708E6" w:rsidRDefault="005708E6" w:rsidP="00CB15AC">
      <w:pPr>
        <w:jc w:val="both"/>
        <w:rPr>
          <w:b/>
          <w:bCs/>
        </w:rPr>
      </w:pPr>
    </w:p>
    <w:p w14:paraId="6A5421BD" w14:textId="77777777" w:rsidR="005708E6" w:rsidRDefault="005708E6" w:rsidP="00CB15AC">
      <w:pPr>
        <w:jc w:val="both"/>
        <w:rPr>
          <w:b/>
          <w:bCs/>
        </w:rPr>
      </w:pPr>
    </w:p>
    <w:p w14:paraId="515A9361" w14:textId="77777777" w:rsidR="005708E6" w:rsidRDefault="005708E6" w:rsidP="00CB15AC">
      <w:pPr>
        <w:jc w:val="both"/>
        <w:rPr>
          <w:b/>
          <w:bCs/>
        </w:rPr>
      </w:pPr>
    </w:p>
    <w:p w14:paraId="73F9A92A" w14:textId="77777777" w:rsidR="005708E6" w:rsidRDefault="005708E6" w:rsidP="00CB15AC">
      <w:pPr>
        <w:jc w:val="both"/>
        <w:rPr>
          <w:b/>
          <w:bCs/>
        </w:rPr>
      </w:pPr>
    </w:p>
    <w:p w14:paraId="41F9FF7C" w14:textId="77777777" w:rsidR="005708E6" w:rsidRDefault="005708E6" w:rsidP="00CB15AC">
      <w:pPr>
        <w:jc w:val="both"/>
        <w:rPr>
          <w:b/>
          <w:bCs/>
        </w:rPr>
      </w:pPr>
    </w:p>
    <w:p w14:paraId="3F60244D" w14:textId="77777777" w:rsidR="005708E6" w:rsidRDefault="005708E6" w:rsidP="00CB15AC">
      <w:pPr>
        <w:jc w:val="both"/>
        <w:rPr>
          <w:b/>
          <w:bCs/>
        </w:rPr>
      </w:pPr>
    </w:p>
    <w:p w14:paraId="2A881B36" w14:textId="77777777" w:rsidR="005708E6" w:rsidRDefault="005708E6" w:rsidP="00CB15AC">
      <w:pPr>
        <w:jc w:val="both"/>
        <w:rPr>
          <w:b/>
          <w:bCs/>
        </w:rPr>
      </w:pPr>
    </w:p>
    <w:p w14:paraId="102FDE01" w14:textId="77777777" w:rsidR="005708E6" w:rsidRDefault="005708E6" w:rsidP="00CB15AC">
      <w:pPr>
        <w:jc w:val="both"/>
        <w:rPr>
          <w:b/>
          <w:bCs/>
        </w:rPr>
      </w:pPr>
    </w:p>
    <w:p w14:paraId="04109DB9" w14:textId="77777777" w:rsidR="005708E6" w:rsidRDefault="005708E6" w:rsidP="00CB15AC">
      <w:pPr>
        <w:jc w:val="both"/>
        <w:rPr>
          <w:b/>
          <w:bCs/>
        </w:rPr>
      </w:pPr>
    </w:p>
    <w:p w14:paraId="112BA83D" w14:textId="77777777" w:rsidR="005708E6" w:rsidRDefault="005708E6" w:rsidP="00CB15AC">
      <w:pPr>
        <w:jc w:val="both"/>
        <w:rPr>
          <w:b/>
          <w:bCs/>
        </w:rPr>
      </w:pPr>
    </w:p>
    <w:p w14:paraId="4215F64E" w14:textId="77777777" w:rsidR="005708E6" w:rsidRDefault="005708E6" w:rsidP="00CB15AC">
      <w:pPr>
        <w:jc w:val="both"/>
        <w:rPr>
          <w:b/>
          <w:bCs/>
        </w:rPr>
      </w:pPr>
    </w:p>
    <w:p w14:paraId="3A1C861E" w14:textId="77777777" w:rsidR="005708E6" w:rsidRDefault="005708E6" w:rsidP="00CB15AC">
      <w:pPr>
        <w:jc w:val="both"/>
        <w:rPr>
          <w:b/>
          <w:bCs/>
        </w:rPr>
      </w:pPr>
    </w:p>
    <w:p w14:paraId="2B1BC661" w14:textId="77777777" w:rsidR="005708E6" w:rsidRDefault="005708E6" w:rsidP="00CB15AC">
      <w:pPr>
        <w:jc w:val="both"/>
        <w:rPr>
          <w:b/>
          <w:bCs/>
        </w:rPr>
      </w:pPr>
    </w:p>
    <w:p w14:paraId="16A055BC" w14:textId="77777777" w:rsidR="005708E6" w:rsidRDefault="005708E6" w:rsidP="00CB15AC">
      <w:pPr>
        <w:jc w:val="both"/>
        <w:rPr>
          <w:b/>
          <w:bCs/>
        </w:rPr>
      </w:pPr>
    </w:p>
    <w:p w14:paraId="1C16CBAF" w14:textId="77777777" w:rsidR="005708E6" w:rsidRDefault="005708E6" w:rsidP="00CB15AC">
      <w:pPr>
        <w:jc w:val="both"/>
        <w:rPr>
          <w:b/>
          <w:bCs/>
        </w:rPr>
      </w:pPr>
    </w:p>
    <w:p w14:paraId="19279DBD" w14:textId="77777777" w:rsidR="005708E6" w:rsidRDefault="005708E6" w:rsidP="00CB15AC">
      <w:pPr>
        <w:jc w:val="both"/>
        <w:rPr>
          <w:b/>
          <w:bCs/>
        </w:rPr>
      </w:pPr>
    </w:p>
    <w:p w14:paraId="3305B632" w14:textId="77777777" w:rsidR="005708E6" w:rsidRDefault="005708E6" w:rsidP="00CB15AC">
      <w:pPr>
        <w:jc w:val="both"/>
        <w:rPr>
          <w:b/>
          <w:bCs/>
        </w:rPr>
      </w:pPr>
    </w:p>
    <w:p w14:paraId="0788D3F8" w14:textId="77777777" w:rsidR="005708E6" w:rsidRDefault="005708E6" w:rsidP="00CB15AC">
      <w:pPr>
        <w:jc w:val="both"/>
        <w:rPr>
          <w:b/>
          <w:bCs/>
        </w:rPr>
      </w:pPr>
    </w:p>
    <w:p w14:paraId="3FD5149B" w14:textId="77777777" w:rsidR="005708E6" w:rsidRDefault="005708E6" w:rsidP="00CB15AC">
      <w:pPr>
        <w:jc w:val="both"/>
        <w:rPr>
          <w:b/>
          <w:bCs/>
        </w:rPr>
      </w:pPr>
    </w:p>
    <w:p w14:paraId="2BEBBED7" w14:textId="77777777" w:rsidR="005708E6" w:rsidRDefault="005708E6" w:rsidP="00CB15AC">
      <w:pPr>
        <w:jc w:val="both"/>
        <w:rPr>
          <w:b/>
          <w:bCs/>
        </w:rPr>
      </w:pPr>
    </w:p>
    <w:p w14:paraId="73327F11" w14:textId="77777777" w:rsidR="005708E6" w:rsidRDefault="005708E6" w:rsidP="00CB15AC">
      <w:pPr>
        <w:jc w:val="both"/>
        <w:rPr>
          <w:b/>
          <w:bCs/>
        </w:rPr>
      </w:pPr>
    </w:p>
    <w:p w14:paraId="3A0EACB1" w14:textId="77777777" w:rsidR="005708E6" w:rsidRDefault="005708E6" w:rsidP="00CB15AC">
      <w:pPr>
        <w:jc w:val="both"/>
        <w:rPr>
          <w:b/>
          <w:bCs/>
        </w:rPr>
      </w:pPr>
    </w:p>
    <w:p w14:paraId="0FB0DC49" w14:textId="77777777" w:rsidR="005708E6" w:rsidRDefault="005708E6" w:rsidP="00CB15AC">
      <w:pPr>
        <w:jc w:val="both"/>
        <w:rPr>
          <w:b/>
          <w:bCs/>
        </w:rPr>
      </w:pPr>
    </w:p>
    <w:p w14:paraId="00D05272" w14:textId="77777777" w:rsidR="005708E6" w:rsidRDefault="005708E6" w:rsidP="00CB15AC">
      <w:pPr>
        <w:jc w:val="both"/>
        <w:rPr>
          <w:b/>
          <w:bCs/>
        </w:rPr>
      </w:pPr>
    </w:p>
    <w:p w14:paraId="7F0A43A7" w14:textId="77777777" w:rsidR="005708E6" w:rsidRDefault="005708E6" w:rsidP="00CB15AC">
      <w:pPr>
        <w:jc w:val="both"/>
        <w:rPr>
          <w:b/>
          <w:bCs/>
        </w:rPr>
      </w:pPr>
    </w:p>
    <w:p w14:paraId="6BF7EABA" w14:textId="77777777" w:rsidR="005708E6" w:rsidRDefault="005708E6" w:rsidP="00CB15AC">
      <w:pPr>
        <w:jc w:val="both"/>
        <w:rPr>
          <w:b/>
          <w:bCs/>
        </w:rPr>
      </w:pPr>
    </w:p>
    <w:p w14:paraId="68CC1132" w14:textId="77777777" w:rsidR="005708E6" w:rsidRDefault="005708E6" w:rsidP="00CB15AC">
      <w:pPr>
        <w:jc w:val="both"/>
        <w:rPr>
          <w:b/>
          <w:bCs/>
        </w:rPr>
      </w:pPr>
    </w:p>
    <w:p w14:paraId="10E1D4D8" w14:textId="77777777" w:rsidR="000E1018" w:rsidRDefault="000E1018" w:rsidP="00CB15AC">
      <w:pPr>
        <w:jc w:val="both"/>
        <w:rPr>
          <w:b/>
          <w:bCs/>
        </w:rPr>
      </w:pPr>
    </w:p>
    <w:p w14:paraId="560A224F" w14:textId="0E23DCFF" w:rsidR="005708E6" w:rsidRDefault="005708E6" w:rsidP="00CB15AC">
      <w:pPr>
        <w:jc w:val="both"/>
        <w:rPr>
          <w:b/>
          <w:bCs/>
        </w:rPr>
      </w:pPr>
      <w:r w:rsidRPr="005708E6">
        <w:rPr>
          <w:b/>
          <w:bCs/>
        </w:rPr>
        <w:t>Abstract</w:t>
      </w:r>
    </w:p>
    <w:p w14:paraId="138F93CF" w14:textId="77777777" w:rsidR="007F21C1" w:rsidRDefault="007F21C1" w:rsidP="00CB15AC">
      <w:pPr>
        <w:jc w:val="both"/>
        <w:rPr>
          <w:b/>
          <w:bCs/>
        </w:rPr>
      </w:pPr>
    </w:p>
    <w:p w14:paraId="6A475A01" w14:textId="47A4C4D9" w:rsidR="000E1018" w:rsidRDefault="005708E6" w:rsidP="006E5891">
      <w:r w:rsidRPr="005708E6">
        <w:t xml:space="preserve">STEM workforce is a crucial driver of Thailand’s economy. Over the past few years, there has been significant concern regarding the adequacy of the supply of STEM workers to meet the demands of the market. </w:t>
      </w:r>
      <w:proofErr w:type="gramStart"/>
      <w:r w:rsidRPr="005708E6">
        <w:t>A number of</w:t>
      </w:r>
      <w:proofErr w:type="gramEnd"/>
      <w:r w:rsidRPr="005708E6">
        <w:t xml:space="preserve"> national policies </w:t>
      </w:r>
      <w:r>
        <w:t>have</w:t>
      </w:r>
      <w:r w:rsidRPr="005708E6">
        <w:t xml:space="preserve"> been put in place to support the development of human resources in STEM. With data from </w:t>
      </w:r>
      <w:proofErr w:type="spellStart"/>
      <w:r w:rsidRPr="005708E6">
        <w:t>Labor</w:t>
      </w:r>
      <w:proofErr w:type="spellEnd"/>
      <w:r w:rsidRPr="005708E6">
        <w:t xml:space="preserve"> Force Surveys, this research examines the Thai STEM workforce </w:t>
      </w:r>
      <w:proofErr w:type="gramStart"/>
      <w:r w:rsidRPr="005708E6">
        <w:t>in an effort to</w:t>
      </w:r>
      <w:proofErr w:type="gramEnd"/>
      <w:r w:rsidRPr="005708E6">
        <w:t xml:space="preserve"> ascertain whether the notion of STEM shortage is more of a mismatch between degrees and jobs. The study then evaluates determinants and </w:t>
      </w:r>
      <w:proofErr w:type="spellStart"/>
      <w:r w:rsidRPr="005708E6">
        <w:t>labor</w:t>
      </w:r>
      <w:proofErr w:type="spellEnd"/>
      <w:r w:rsidRPr="005708E6">
        <w:t xml:space="preserve"> market outcomes of the mismatches.</w:t>
      </w:r>
    </w:p>
    <w:p w14:paraId="34B8BEE9" w14:textId="19B47F73" w:rsidR="000E1018" w:rsidRDefault="000E1018" w:rsidP="006E5891">
      <w:pPr>
        <w:pStyle w:val="Heading2"/>
      </w:pPr>
    </w:p>
    <w:p w14:paraId="2410E5CA" w14:textId="522DEBB6" w:rsidR="001E1751" w:rsidRPr="001E1751" w:rsidRDefault="000E1018" w:rsidP="001E1751">
      <w:pPr>
        <w:pStyle w:val="Heading2"/>
        <w:jc w:val="both"/>
      </w:pPr>
      <w:r>
        <w:br w:type="page"/>
      </w:r>
      <w:r w:rsidRPr="000E1018">
        <w:lastRenderedPageBreak/>
        <w:t xml:space="preserve">1. </w:t>
      </w:r>
      <w:r w:rsidR="001E1751" w:rsidRPr="001E1751">
        <w:rPr>
          <w:color w:val="000000"/>
          <w:shd w:val="clear" w:color="auto" w:fill="FFFFFF"/>
        </w:rPr>
        <w:t>Background</w:t>
      </w:r>
    </w:p>
    <w:p w14:paraId="374C2E5B" w14:textId="77777777" w:rsidR="001E1751" w:rsidRPr="001E1751" w:rsidRDefault="001E1751" w:rsidP="001E1751">
      <w:pPr>
        <w:rPr>
          <w:b/>
          <w:bCs/>
          <w:color w:val="000000"/>
          <w:shd w:val="clear" w:color="auto" w:fill="FFFFFF"/>
        </w:rPr>
      </w:pPr>
    </w:p>
    <w:p w14:paraId="0194B911" w14:textId="69E2B8C4" w:rsidR="001E1751" w:rsidRPr="001E1751" w:rsidRDefault="001E1751" w:rsidP="001E1751">
      <w:pPr>
        <w:rPr>
          <w:color w:val="000000"/>
        </w:rPr>
      </w:pPr>
      <w:r w:rsidRPr="001E1751">
        <w:rPr>
          <w:color w:val="000000"/>
          <w:shd w:val="clear" w:color="auto" w:fill="FFFFFF"/>
        </w:rPr>
        <w:t xml:space="preserve">Knowledge, as embodied in human beings as “human capital”, has always been central to economic development (OECD, 1996).  </w:t>
      </w:r>
      <w:r w:rsidRPr="001E1751">
        <w:rPr>
          <w:color w:val="000000"/>
        </w:rPr>
        <w:t>Education specifically related to STEM disciplines is vital to long-term economic growth and individual welfare because it stimulates innovation and produces workers able to drive and respond to technological advancement (Atkinson and Mayo 2010). Increases in STEM education benefit the entire world, and it is particularly critical for developing countries. STEM human capital and lifelong learning are important tools for developing countries to escape the middle-income trap. However, most developing countries are now experiencing the STEM shortage challenge. Take Thailand for example, despite notably expanding its educational system, the issue of a STEM human capital shortage still exists. In response to the issue, the Thai government has launched the national policy plan to direct more students into STEM pipeline</w:t>
      </w:r>
      <w:r w:rsidR="005B16E1">
        <w:rPr>
          <w:color w:val="000000"/>
        </w:rPr>
        <w:t xml:space="preserve"> </w:t>
      </w:r>
      <w:r w:rsidRPr="001E1751">
        <w:rPr>
          <w:color w:val="000000"/>
          <w:shd w:val="clear" w:color="auto" w:fill="FFFFFF"/>
        </w:rPr>
        <w:t xml:space="preserve">(UNCTAD 2015). </w:t>
      </w:r>
    </w:p>
    <w:p w14:paraId="418C84E9" w14:textId="77777777" w:rsidR="001E1751" w:rsidRPr="001E1751" w:rsidRDefault="001E1751" w:rsidP="001E1751">
      <w:pPr>
        <w:rPr>
          <w:color w:val="000000"/>
        </w:rPr>
      </w:pPr>
    </w:p>
    <w:p w14:paraId="46D3C047" w14:textId="4B6C48BB" w:rsidR="001E1751" w:rsidRPr="001E1751" w:rsidRDefault="001E1751" w:rsidP="001E1751">
      <w:pPr>
        <w:rPr>
          <w:color w:val="000000"/>
        </w:rPr>
      </w:pPr>
      <w:r w:rsidRPr="001E1751">
        <w:rPr>
          <w:color w:val="000000"/>
        </w:rPr>
        <w:t xml:space="preserve">Throughout the policy to increase human resources in STEM, there was evidence of a STEM education – occupation mismatch in Thai job market.  STEM shortage captures a misalignment between supply of and demand for in the </w:t>
      </w:r>
      <w:proofErr w:type="spellStart"/>
      <w:r w:rsidRPr="001E1751">
        <w:rPr>
          <w:color w:val="000000"/>
        </w:rPr>
        <w:t>labor</w:t>
      </w:r>
      <w:proofErr w:type="spellEnd"/>
      <w:r w:rsidRPr="001E1751">
        <w:rPr>
          <w:color w:val="000000"/>
        </w:rPr>
        <w:t xml:space="preserve"> market.</w:t>
      </w:r>
      <w:r w:rsidRPr="000F2C54">
        <w:t xml:space="preserve"> Mismatch, or undersupply of skills on some areas </w:t>
      </w:r>
      <w:r w:rsidRPr="001E1751">
        <w:rPr>
          <w:color w:val="000000"/>
        </w:rPr>
        <w:t xml:space="preserve">implies that the problems of shortage may have more to do with the issue of mismatches between specific STEM degrees and/or skills sets being sought for specific positions. One of the reasons of the mismatch phenomenon that has always been overlooked is the problem of weak institutions in developing countries. Lack of financial and career incentives for scientists or researchers, low investment on national R&amp;D, few research institute or think tanks, these institutional factors hinder STEM professional opportunities to enter a STEM career and as a result, hold jobs in other fields. </w:t>
      </w:r>
    </w:p>
    <w:p w14:paraId="44843CBC" w14:textId="5AFD9EDB" w:rsidR="001E1751" w:rsidRPr="001E1751" w:rsidRDefault="007F21C1" w:rsidP="001E1751">
      <w:pPr>
        <w:pStyle w:val="NormalWeb"/>
        <w:jc w:val="both"/>
        <w:rPr>
          <w:b/>
          <w:bCs/>
          <w:color w:val="000000"/>
        </w:rPr>
      </w:pPr>
      <w:r>
        <w:rPr>
          <w:b/>
          <w:bCs/>
          <w:color w:val="000000"/>
        </w:rPr>
        <w:t xml:space="preserve">2. </w:t>
      </w:r>
      <w:r w:rsidR="001E1751" w:rsidRPr="001E1751">
        <w:rPr>
          <w:b/>
          <w:bCs/>
          <w:color w:val="000000"/>
        </w:rPr>
        <w:t>Purpose of study</w:t>
      </w:r>
    </w:p>
    <w:p w14:paraId="201AC314" w14:textId="17DBF4A3" w:rsidR="001E1751" w:rsidRDefault="001E1751" w:rsidP="007F21C1">
      <w:pPr>
        <w:pStyle w:val="NormalWeb"/>
      </w:pPr>
      <w:r w:rsidRPr="001E1751">
        <w:rPr>
          <w:color w:val="000000"/>
        </w:rPr>
        <w:t xml:space="preserve">The research </w:t>
      </w:r>
      <w:r w:rsidRPr="000F2C54">
        <w:t xml:space="preserve">agenda </w:t>
      </w:r>
      <w:r w:rsidR="00FE2DF0" w:rsidRPr="00FE2DF0">
        <w:t>aims 1) to examine how the relationship between STEM education and skill mismatches has changed over time, especially after Thailand’s government launched a national policy plan in 2012; 2) to ascertain whether the problem of Thailand’s STEM shortage is a mismatch between degrees and jobs; 3) to identify specifics areas of mismatch; 4) to investigate how the mismatch between job and degree can be influenced by educational outcomes, and demographic attributes; 5) to investigate the effect on earnings on working inside and outside one’s STEM degree field.</w:t>
      </w:r>
    </w:p>
    <w:p w14:paraId="5BFAEAB4" w14:textId="4873B9D2" w:rsidR="007F21C1" w:rsidRDefault="00E67E4C" w:rsidP="007F21C1">
      <w:pPr>
        <w:pStyle w:val="NormalWeb"/>
        <w:jc w:val="both"/>
        <w:rPr>
          <w:b/>
          <w:bCs/>
          <w:color w:val="000000"/>
        </w:rPr>
      </w:pPr>
      <w:r>
        <w:rPr>
          <w:b/>
          <w:bCs/>
          <w:color w:val="000000"/>
        </w:rPr>
        <w:t>3</w:t>
      </w:r>
      <w:r w:rsidR="007F21C1" w:rsidRPr="007F21C1">
        <w:rPr>
          <w:b/>
          <w:bCs/>
          <w:color w:val="000000"/>
        </w:rPr>
        <w:t xml:space="preserve">. </w:t>
      </w:r>
      <w:r w:rsidR="001E1751" w:rsidRPr="007F21C1">
        <w:rPr>
          <w:b/>
          <w:bCs/>
          <w:color w:val="000000"/>
        </w:rPr>
        <w:t>Methodology and Research Design</w:t>
      </w:r>
    </w:p>
    <w:p w14:paraId="279A8785" w14:textId="51CCCFB4" w:rsidR="001E1751" w:rsidRPr="006E5891" w:rsidRDefault="00E67E4C" w:rsidP="007F21C1">
      <w:pPr>
        <w:pStyle w:val="NormalWeb"/>
        <w:jc w:val="both"/>
        <w:rPr>
          <w:i/>
          <w:iCs/>
          <w:color w:val="000000"/>
        </w:rPr>
      </w:pPr>
      <w:r>
        <w:rPr>
          <w:i/>
          <w:iCs/>
          <w:color w:val="000000"/>
        </w:rPr>
        <w:t>3</w:t>
      </w:r>
      <w:r w:rsidR="006E5891" w:rsidRPr="006E5891">
        <w:rPr>
          <w:i/>
          <w:iCs/>
          <w:color w:val="000000"/>
        </w:rPr>
        <w:t xml:space="preserve">.1 </w:t>
      </w:r>
      <w:r w:rsidR="001E1751" w:rsidRPr="006E5891">
        <w:rPr>
          <w:i/>
          <w:iCs/>
          <w:color w:val="000000"/>
        </w:rPr>
        <w:t>Data</w:t>
      </w:r>
    </w:p>
    <w:p w14:paraId="6E4DB09C" w14:textId="41C54A02" w:rsidR="001E1751" w:rsidRPr="001E1751" w:rsidRDefault="001E1751" w:rsidP="00797418">
      <w:pPr>
        <w:pStyle w:val="NormalWeb"/>
        <w:rPr>
          <w:color w:val="000000"/>
        </w:rPr>
      </w:pPr>
      <w:r w:rsidRPr="001E1751">
        <w:rPr>
          <w:color w:val="000000"/>
        </w:rPr>
        <w:t xml:space="preserve">The primary data used for this study will result from individual level data from Thailand’s National Labor Force Survey (LFS) which is cross-sectional data. The LFS is a quarterly survey conducted by the National Statistical Office of Thailand (NSO), Statistical Forecasting Bureau, Thailand. The 3rd quarter rounds of the survey (July-September) from 2007 to 2016 are utilized. The 3rd quarter round of the LFS is considered the “full employment” round of the survey. </w:t>
      </w:r>
    </w:p>
    <w:p w14:paraId="23DF2FC3" w14:textId="0FBFD189" w:rsidR="001E1751" w:rsidRPr="001E1751" w:rsidRDefault="001E1751" w:rsidP="00797418">
      <w:pPr>
        <w:pStyle w:val="NormalWeb"/>
        <w:jc w:val="both"/>
        <w:rPr>
          <w:color w:val="000000"/>
        </w:rPr>
      </w:pPr>
      <w:r w:rsidRPr="001E1751">
        <w:rPr>
          <w:color w:val="000000"/>
        </w:rPr>
        <w:t xml:space="preserve">STEM covers a diverse array of subjects and occupations. </w:t>
      </w:r>
      <w:r w:rsidR="00797418" w:rsidRPr="00797418">
        <w:rPr>
          <w:color w:val="000000"/>
        </w:rPr>
        <w:t xml:space="preserve">The data included in this </w:t>
      </w:r>
      <w:r w:rsidR="00797418">
        <w:rPr>
          <w:color w:val="000000"/>
        </w:rPr>
        <w:t xml:space="preserve">study </w:t>
      </w:r>
      <w:r w:rsidR="00797418" w:rsidRPr="00797418">
        <w:rPr>
          <w:color w:val="000000"/>
        </w:rPr>
        <w:t>uses the narrow STEM definition</w:t>
      </w:r>
      <w:r w:rsidR="00797418" w:rsidRPr="00C0437C">
        <w:rPr>
          <w:color w:val="000000"/>
        </w:rPr>
        <w:t xml:space="preserve">, and includes the majors listed in </w:t>
      </w:r>
      <w:r w:rsidR="00C0437C" w:rsidRPr="00C0437C">
        <w:rPr>
          <w:color w:val="000000"/>
        </w:rPr>
        <w:t>Table</w:t>
      </w:r>
      <w:r w:rsidR="00C0437C">
        <w:rPr>
          <w:color w:val="000000"/>
        </w:rPr>
        <w:t xml:space="preserve"> 1 and 2.</w:t>
      </w:r>
      <w:r w:rsidRPr="001E1751">
        <w:rPr>
          <w:color w:val="000000"/>
        </w:rPr>
        <w:t xml:space="preserve"> </w:t>
      </w:r>
    </w:p>
    <w:p w14:paraId="44380DC7" w14:textId="77777777" w:rsidR="001E1751" w:rsidRPr="0038149E" w:rsidRDefault="001E1751" w:rsidP="001E1751">
      <w:pPr>
        <w:pStyle w:val="NormalWeb"/>
        <w:jc w:val="center"/>
        <w:rPr>
          <w:color w:val="000000"/>
        </w:rPr>
      </w:pPr>
      <w:r w:rsidRPr="0038149E">
        <w:rPr>
          <w:color w:val="000000"/>
        </w:rPr>
        <w:t>Table 1. ISCO-08 Occupations list (sub-domain)</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6"/>
        <w:gridCol w:w="3391"/>
      </w:tblGrid>
      <w:tr w:rsidR="00EB119D" w:rsidRPr="0038149E" w14:paraId="2307F751" w14:textId="77777777" w:rsidTr="003F07A1">
        <w:tc>
          <w:tcPr>
            <w:tcW w:w="5896" w:type="dxa"/>
            <w:shd w:val="clear" w:color="auto" w:fill="auto"/>
          </w:tcPr>
          <w:p w14:paraId="35755F24" w14:textId="77777777" w:rsidR="001E1751" w:rsidRPr="003F07A1" w:rsidRDefault="001E1751" w:rsidP="003F07A1">
            <w:pPr>
              <w:pStyle w:val="NormalWeb"/>
              <w:jc w:val="center"/>
              <w:rPr>
                <w:rFonts w:eastAsia="Calibri"/>
                <w:b/>
                <w:bCs/>
                <w:color w:val="000000"/>
                <w:szCs w:val="30"/>
              </w:rPr>
            </w:pPr>
            <w:r w:rsidRPr="003F07A1">
              <w:rPr>
                <w:rFonts w:eastAsia="Calibri"/>
                <w:b/>
                <w:bCs/>
                <w:color w:val="000000"/>
                <w:szCs w:val="30"/>
              </w:rPr>
              <w:lastRenderedPageBreak/>
              <w:t>Occupations</w:t>
            </w:r>
          </w:p>
        </w:tc>
        <w:tc>
          <w:tcPr>
            <w:tcW w:w="3391" w:type="dxa"/>
            <w:shd w:val="clear" w:color="auto" w:fill="auto"/>
          </w:tcPr>
          <w:p w14:paraId="72CFA55E" w14:textId="77777777" w:rsidR="001E1751" w:rsidRPr="003F07A1" w:rsidRDefault="001E1751" w:rsidP="003F07A1">
            <w:pPr>
              <w:pStyle w:val="NormalWeb"/>
              <w:jc w:val="center"/>
              <w:rPr>
                <w:rFonts w:eastAsia="Calibri"/>
                <w:b/>
                <w:bCs/>
                <w:color w:val="000000"/>
                <w:szCs w:val="30"/>
              </w:rPr>
            </w:pPr>
            <w:r w:rsidRPr="003F07A1">
              <w:rPr>
                <w:rFonts w:eastAsia="Calibri"/>
                <w:b/>
                <w:bCs/>
                <w:color w:val="000000"/>
                <w:szCs w:val="30"/>
              </w:rPr>
              <w:t>ISCO 2-digit level</w:t>
            </w:r>
          </w:p>
        </w:tc>
      </w:tr>
      <w:tr w:rsidR="00EB119D" w:rsidRPr="0038149E" w14:paraId="3EBD0EDB" w14:textId="77777777" w:rsidTr="003F07A1">
        <w:tc>
          <w:tcPr>
            <w:tcW w:w="5896" w:type="dxa"/>
            <w:shd w:val="clear" w:color="auto" w:fill="auto"/>
          </w:tcPr>
          <w:p w14:paraId="03A7B51F" w14:textId="77777777" w:rsidR="001E1751" w:rsidRPr="003F07A1" w:rsidRDefault="001E1751" w:rsidP="003F07A1">
            <w:pPr>
              <w:pStyle w:val="NormalWeb"/>
              <w:rPr>
                <w:rFonts w:eastAsia="Calibri"/>
                <w:b/>
                <w:bCs/>
                <w:color w:val="000000"/>
                <w:szCs w:val="30"/>
              </w:rPr>
            </w:pPr>
            <w:r w:rsidRPr="003F07A1">
              <w:rPr>
                <w:rFonts w:eastAsia="Calibri"/>
                <w:color w:val="000000"/>
                <w:szCs w:val="30"/>
              </w:rPr>
              <w:t>Science and Engineering Professionals</w:t>
            </w:r>
          </w:p>
        </w:tc>
        <w:tc>
          <w:tcPr>
            <w:tcW w:w="3391" w:type="dxa"/>
            <w:shd w:val="clear" w:color="auto" w:fill="auto"/>
          </w:tcPr>
          <w:p w14:paraId="53DC1FCE" w14:textId="77777777" w:rsidR="001E1751" w:rsidRPr="003F07A1" w:rsidRDefault="001E1751" w:rsidP="003F07A1">
            <w:pPr>
              <w:pStyle w:val="NormalWeb"/>
              <w:jc w:val="center"/>
              <w:rPr>
                <w:rFonts w:eastAsia="Calibri"/>
                <w:b/>
                <w:bCs/>
                <w:color w:val="000000"/>
                <w:szCs w:val="30"/>
              </w:rPr>
            </w:pPr>
            <w:r w:rsidRPr="003F07A1">
              <w:rPr>
                <w:rFonts w:eastAsia="Calibri"/>
                <w:b/>
                <w:bCs/>
                <w:color w:val="000000"/>
                <w:szCs w:val="30"/>
              </w:rPr>
              <w:t>21</w:t>
            </w:r>
          </w:p>
        </w:tc>
      </w:tr>
      <w:tr w:rsidR="00EB119D" w:rsidRPr="0038149E" w14:paraId="73E42A01" w14:textId="77777777" w:rsidTr="003F07A1">
        <w:tc>
          <w:tcPr>
            <w:tcW w:w="5896" w:type="dxa"/>
            <w:shd w:val="clear" w:color="auto" w:fill="auto"/>
          </w:tcPr>
          <w:p w14:paraId="72E8F947" w14:textId="77777777" w:rsidR="001E1751" w:rsidRPr="003F07A1" w:rsidRDefault="001E1751" w:rsidP="003F07A1">
            <w:pPr>
              <w:pStyle w:val="NormalWeb"/>
              <w:rPr>
                <w:rFonts w:eastAsia="Calibri"/>
                <w:b/>
                <w:bCs/>
                <w:color w:val="000000"/>
                <w:szCs w:val="30"/>
              </w:rPr>
            </w:pPr>
            <w:r w:rsidRPr="003F07A1">
              <w:rPr>
                <w:rFonts w:eastAsia="Calibri"/>
                <w:color w:val="000000"/>
                <w:szCs w:val="30"/>
              </w:rPr>
              <w:t>Information and communications technology professionals</w:t>
            </w:r>
          </w:p>
        </w:tc>
        <w:tc>
          <w:tcPr>
            <w:tcW w:w="3391" w:type="dxa"/>
            <w:shd w:val="clear" w:color="auto" w:fill="auto"/>
          </w:tcPr>
          <w:p w14:paraId="6EB01360" w14:textId="77777777" w:rsidR="001E1751" w:rsidRPr="003F07A1" w:rsidRDefault="001E1751" w:rsidP="003F07A1">
            <w:pPr>
              <w:pStyle w:val="NormalWeb"/>
              <w:jc w:val="center"/>
              <w:rPr>
                <w:rFonts w:eastAsia="Calibri"/>
                <w:b/>
                <w:bCs/>
                <w:color w:val="000000"/>
                <w:szCs w:val="30"/>
              </w:rPr>
            </w:pPr>
            <w:r w:rsidRPr="003F07A1">
              <w:rPr>
                <w:rFonts w:eastAsia="Calibri"/>
                <w:b/>
                <w:bCs/>
                <w:color w:val="000000"/>
                <w:szCs w:val="30"/>
              </w:rPr>
              <w:t>25</w:t>
            </w:r>
          </w:p>
        </w:tc>
      </w:tr>
      <w:tr w:rsidR="00EB119D" w:rsidRPr="0038149E" w14:paraId="5CB180F7" w14:textId="77777777" w:rsidTr="003F07A1">
        <w:tc>
          <w:tcPr>
            <w:tcW w:w="5896" w:type="dxa"/>
            <w:shd w:val="clear" w:color="auto" w:fill="auto"/>
          </w:tcPr>
          <w:p w14:paraId="132C6A5E" w14:textId="77777777" w:rsidR="001E1751" w:rsidRPr="003F07A1" w:rsidRDefault="001E1751" w:rsidP="003F07A1">
            <w:pPr>
              <w:pStyle w:val="NormalWeb"/>
              <w:rPr>
                <w:rFonts w:eastAsia="Calibri"/>
                <w:b/>
                <w:bCs/>
                <w:color w:val="000000"/>
                <w:szCs w:val="30"/>
              </w:rPr>
            </w:pPr>
            <w:r w:rsidRPr="003F07A1">
              <w:rPr>
                <w:rFonts w:eastAsia="Calibri"/>
                <w:color w:val="000000"/>
                <w:szCs w:val="30"/>
              </w:rPr>
              <w:t>Science and Engineering Associate Professionals</w:t>
            </w:r>
          </w:p>
        </w:tc>
        <w:tc>
          <w:tcPr>
            <w:tcW w:w="3391" w:type="dxa"/>
            <w:shd w:val="clear" w:color="auto" w:fill="auto"/>
          </w:tcPr>
          <w:p w14:paraId="29F95152" w14:textId="77777777" w:rsidR="001E1751" w:rsidRPr="003F07A1" w:rsidRDefault="001E1751" w:rsidP="003F07A1">
            <w:pPr>
              <w:pStyle w:val="NormalWeb"/>
              <w:jc w:val="center"/>
              <w:rPr>
                <w:rFonts w:eastAsia="Calibri"/>
                <w:b/>
                <w:bCs/>
                <w:color w:val="000000"/>
                <w:szCs w:val="30"/>
              </w:rPr>
            </w:pPr>
            <w:r w:rsidRPr="003F07A1">
              <w:rPr>
                <w:rFonts w:eastAsia="Calibri"/>
                <w:b/>
                <w:bCs/>
                <w:color w:val="000000"/>
                <w:szCs w:val="30"/>
              </w:rPr>
              <w:t>31</w:t>
            </w:r>
          </w:p>
        </w:tc>
      </w:tr>
      <w:tr w:rsidR="00EB119D" w:rsidRPr="0038149E" w14:paraId="7266D76D" w14:textId="77777777" w:rsidTr="003F07A1">
        <w:tc>
          <w:tcPr>
            <w:tcW w:w="5896" w:type="dxa"/>
            <w:shd w:val="clear" w:color="auto" w:fill="auto"/>
          </w:tcPr>
          <w:p w14:paraId="51CC5505" w14:textId="77777777" w:rsidR="001E1751" w:rsidRPr="003F07A1" w:rsidRDefault="001E1751" w:rsidP="003F07A1">
            <w:pPr>
              <w:pStyle w:val="NormalWeb"/>
              <w:rPr>
                <w:rFonts w:eastAsia="Calibri"/>
                <w:color w:val="000000"/>
                <w:szCs w:val="30"/>
              </w:rPr>
            </w:pPr>
            <w:r w:rsidRPr="003F07A1">
              <w:rPr>
                <w:rFonts w:eastAsia="Calibri"/>
                <w:color w:val="000000"/>
                <w:szCs w:val="30"/>
              </w:rPr>
              <w:t>Information and communication technicians</w:t>
            </w:r>
          </w:p>
        </w:tc>
        <w:tc>
          <w:tcPr>
            <w:tcW w:w="3391" w:type="dxa"/>
            <w:shd w:val="clear" w:color="auto" w:fill="auto"/>
          </w:tcPr>
          <w:p w14:paraId="26E676C3" w14:textId="77777777" w:rsidR="001E1751" w:rsidRPr="003F07A1" w:rsidRDefault="001E1751" w:rsidP="003F07A1">
            <w:pPr>
              <w:pStyle w:val="NormalWeb"/>
              <w:jc w:val="center"/>
              <w:rPr>
                <w:rFonts w:eastAsia="Calibri"/>
                <w:b/>
                <w:bCs/>
                <w:color w:val="000000"/>
                <w:szCs w:val="30"/>
              </w:rPr>
            </w:pPr>
            <w:r w:rsidRPr="003F07A1">
              <w:rPr>
                <w:rFonts w:eastAsia="Calibri"/>
                <w:b/>
                <w:bCs/>
                <w:color w:val="000000"/>
                <w:szCs w:val="30"/>
              </w:rPr>
              <w:t>35</w:t>
            </w:r>
          </w:p>
        </w:tc>
      </w:tr>
    </w:tbl>
    <w:p w14:paraId="6E636077" w14:textId="77777777" w:rsidR="001E1751" w:rsidRPr="001E1751" w:rsidRDefault="001E1751" w:rsidP="001E1751">
      <w:pPr>
        <w:pStyle w:val="NormalWeb"/>
        <w:jc w:val="both"/>
        <w:rPr>
          <w:color w:val="000000"/>
        </w:rPr>
      </w:pPr>
    </w:p>
    <w:p w14:paraId="75789669" w14:textId="4CD628C5" w:rsidR="001E1751" w:rsidRPr="001E1751" w:rsidRDefault="001E1751" w:rsidP="001E1751">
      <w:pPr>
        <w:pStyle w:val="NormalWeb"/>
        <w:jc w:val="center"/>
        <w:rPr>
          <w:color w:val="000000"/>
        </w:rPr>
      </w:pPr>
      <w:r w:rsidRPr="001E1751">
        <w:rPr>
          <w:color w:val="000000"/>
        </w:rPr>
        <w:t xml:space="preserve">Table 2. </w:t>
      </w:r>
      <w:r w:rsidR="0038149E" w:rsidRPr="0038149E">
        <w:rPr>
          <w:color w:val="000000"/>
        </w:rPr>
        <w:t>ISCED 1997 fields of Narrow STEM definition</w:t>
      </w: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38"/>
      </w:tblGrid>
      <w:tr w:rsidR="00EB119D" w:rsidRPr="000F2C54" w14:paraId="46A41496" w14:textId="77777777" w:rsidTr="003F07A1">
        <w:trPr>
          <w:trHeight w:val="476"/>
        </w:trPr>
        <w:tc>
          <w:tcPr>
            <w:tcW w:w="4649" w:type="dxa"/>
            <w:shd w:val="clear" w:color="auto" w:fill="auto"/>
          </w:tcPr>
          <w:p w14:paraId="2E2F2A9D" w14:textId="77777777" w:rsidR="001E1751" w:rsidRPr="003F07A1" w:rsidRDefault="001E1751" w:rsidP="003F07A1">
            <w:pPr>
              <w:tabs>
                <w:tab w:val="left" w:pos="1155"/>
              </w:tabs>
              <w:ind w:right="-534"/>
              <w:jc w:val="center"/>
              <w:rPr>
                <w:rFonts w:eastAsia="Calibri"/>
                <w:b/>
                <w:bCs/>
                <w:color w:val="000000"/>
                <w:szCs w:val="30"/>
                <w:lang w:bidi="th-TH"/>
              </w:rPr>
            </w:pPr>
            <w:r w:rsidRPr="003F07A1">
              <w:rPr>
                <w:rFonts w:eastAsia="Calibri"/>
                <w:b/>
                <w:bCs/>
                <w:color w:val="000000"/>
                <w:szCs w:val="30"/>
                <w:lang w:bidi="th-TH"/>
              </w:rPr>
              <w:t>Degree program</w:t>
            </w:r>
          </w:p>
        </w:tc>
        <w:tc>
          <w:tcPr>
            <w:tcW w:w="4638" w:type="dxa"/>
            <w:shd w:val="clear" w:color="auto" w:fill="auto"/>
          </w:tcPr>
          <w:p w14:paraId="6282953C" w14:textId="77777777" w:rsidR="001E1751" w:rsidRPr="003F07A1" w:rsidRDefault="001E1751" w:rsidP="003F07A1">
            <w:pPr>
              <w:tabs>
                <w:tab w:val="left" w:pos="1155"/>
              </w:tabs>
              <w:ind w:right="-534"/>
              <w:jc w:val="center"/>
              <w:rPr>
                <w:rFonts w:eastAsia="Calibri"/>
                <w:b/>
                <w:bCs/>
                <w:color w:val="000000"/>
                <w:szCs w:val="30"/>
                <w:lang w:bidi="th-TH"/>
              </w:rPr>
            </w:pPr>
            <w:r w:rsidRPr="003F07A1">
              <w:rPr>
                <w:rFonts w:eastAsia="Calibri"/>
                <w:b/>
                <w:bCs/>
                <w:color w:val="000000"/>
                <w:szCs w:val="30"/>
                <w:lang w:bidi="th-TH"/>
              </w:rPr>
              <w:t>ISCED 2-digit level</w:t>
            </w:r>
          </w:p>
        </w:tc>
      </w:tr>
      <w:tr w:rsidR="00EB119D" w:rsidRPr="000F2C54" w14:paraId="31C5B9C7" w14:textId="77777777" w:rsidTr="003F07A1">
        <w:tc>
          <w:tcPr>
            <w:tcW w:w="4649" w:type="dxa"/>
            <w:shd w:val="clear" w:color="auto" w:fill="auto"/>
          </w:tcPr>
          <w:p w14:paraId="1B75AD69" w14:textId="77777777" w:rsidR="001E1751" w:rsidRPr="003F07A1" w:rsidRDefault="001E1751" w:rsidP="003F07A1">
            <w:pPr>
              <w:pStyle w:val="NormalWeb"/>
              <w:rPr>
                <w:rFonts w:eastAsia="Calibri"/>
                <w:color w:val="000000"/>
                <w:szCs w:val="30"/>
              </w:rPr>
            </w:pPr>
            <w:r w:rsidRPr="003F07A1">
              <w:rPr>
                <w:rFonts w:eastAsia="Calibri"/>
                <w:color w:val="000000"/>
                <w:szCs w:val="30"/>
              </w:rPr>
              <w:t>Life sciences</w:t>
            </w:r>
          </w:p>
        </w:tc>
        <w:tc>
          <w:tcPr>
            <w:tcW w:w="4638" w:type="dxa"/>
            <w:shd w:val="clear" w:color="auto" w:fill="auto"/>
          </w:tcPr>
          <w:p w14:paraId="0C8A5403" w14:textId="77777777" w:rsidR="001E1751" w:rsidRPr="003F07A1" w:rsidRDefault="001E1751" w:rsidP="003F07A1">
            <w:pPr>
              <w:tabs>
                <w:tab w:val="left" w:pos="1155"/>
              </w:tabs>
              <w:ind w:right="-534"/>
              <w:jc w:val="center"/>
              <w:rPr>
                <w:rFonts w:eastAsia="Calibri"/>
                <w:color w:val="000000"/>
                <w:szCs w:val="30"/>
                <w:lang w:bidi="th-TH"/>
              </w:rPr>
            </w:pPr>
            <w:r w:rsidRPr="003F07A1">
              <w:rPr>
                <w:rFonts w:eastAsia="Calibri"/>
                <w:color w:val="000000"/>
                <w:szCs w:val="30"/>
                <w:lang w:bidi="th-TH"/>
              </w:rPr>
              <w:t>42</w:t>
            </w:r>
          </w:p>
        </w:tc>
      </w:tr>
      <w:tr w:rsidR="00EB119D" w:rsidRPr="000F2C54" w14:paraId="3B517198" w14:textId="77777777" w:rsidTr="003F07A1">
        <w:tc>
          <w:tcPr>
            <w:tcW w:w="4649" w:type="dxa"/>
            <w:shd w:val="clear" w:color="auto" w:fill="auto"/>
          </w:tcPr>
          <w:p w14:paraId="0974D419" w14:textId="77777777" w:rsidR="001E1751" w:rsidRPr="003F07A1" w:rsidRDefault="001E1751" w:rsidP="003F07A1">
            <w:pPr>
              <w:pStyle w:val="NormalWeb"/>
              <w:rPr>
                <w:rFonts w:eastAsia="Calibri"/>
                <w:color w:val="000000"/>
                <w:szCs w:val="30"/>
              </w:rPr>
            </w:pPr>
            <w:r w:rsidRPr="003F07A1">
              <w:rPr>
                <w:rFonts w:eastAsia="Calibri"/>
                <w:color w:val="000000"/>
                <w:szCs w:val="30"/>
              </w:rPr>
              <w:t>Physical sciences</w:t>
            </w:r>
          </w:p>
        </w:tc>
        <w:tc>
          <w:tcPr>
            <w:tcW w:w="4638" w:type="dxa"/>
            <w:shd w:val="clear" w:color="auto" w:fill="auto"/>
          </w:tcPr>
          <w:p w14:paraId="61F97D86" w14:textId="77777777" w:rsidR="001E1751" w:rsidRPr="003F07A1" w:rsidRDefault="001E1751" w:rsidP="003F07A1">
            <w:pPr>
              <w:tabs>
                <w:tab w:val="left" w:pos="1155"/>
              </w:tabs>
              <w:ind w:right="-534"/>
              <w:jc w:val="center"/>
              <w:rPr>
                <w:rFonts w:eastAsia="Calibri"/>
                <w:color w:val="000000"/>
                <w:szCs w:val="30"/>
                <w:lang w:bidi="th-TH"/>
              </w:rPr>
            </w:pPr>
            <w:r w:rsidRPr="003F07A1">
              <w:rPr>
                <w:rFonts w:eastAsia="Calibri"/>
                <w:color w:val="000000"/>
                <w:szCs w:val="30"/>
                <w:lang w:bidi="th-TH"/>
              </w:rPr>
              <w:t>44</w:t>
            </w:r>
          </w:p>
        </w:tc>
      </w:tr>
      <w:tr w:rsidR="00EB119D" w:rsidRPr="000F2C54" w14:paraId="657FDFC2" w14:textId="77777777" w:rsidTr="003F07A1">
        <w:tc>
          <w:tcPr>
            <w:tcW w:w="4649" w:type="dxa"/>
            <w:shd w:val="clear" w:color="auto" w:fill="auto"/>
          </w:tcPr>
          <w:p w14:paraId="3E7FADFC" w14:textId="77777777" w:rsidR="001E1751" w:rsidRPr="003F07A1" w:rsidRDefault="001E1751" w:rsidP="003F07A1">
            <w:pPr>
              <w:pStyle w:val="NormalWeb"/>
              <w:rPr>
                <w:rFonts w:eastAsia="Calibri"/>
                <w:color w:val="000000"/>
                <w:szCs w:val="30"/>
              </w:rPr>
            </w:pPr>
            <w:r w:rsidRPr="003F07A1">
              <w:rPr>
                <w:rFonts w:eastAsia="Calibri"/>
                <w:color w:val="000000"/>
                <w:szCs w:val="30"/>
              </w:rPr>
              <w:t>Mathematics and statistics</w:t>
            </w:r>
          </w:p>
        </w:tc>
        <w:tc>
          <w:tcPr>
            <w:tcW w:w="4638" w:type="dxa"/>
            <w:shd w:val="clear" w:color="auto" w:fill="auto"/>
          </w:tcPr>
          <w:p w14:paraId="43426740" w14:textId="77777777" w:rsidR="001E1751" w:rsidRPr="003F07A1" w:rsidRDefault="001E1751" w:rsidP="003F07A1">
            <w:pPr>
              <w:tabs>
                <w:tab w:val="left" w:pos="1155"/>
              </w:tabs>
              <w:ind w:right="-534"/>
              <w:jc w:val="center"/>
              <w:rPr>
                <w:rFonts w:eastAsia="Calibri"/>
                <w:color w:val="000000"/>
                <w:szCs w:val="30"/>
                <w:lang w:bidi="th-TH"/>
              </w:rPr>
            </w:pPr>
            <w:r w:rsidRPr="003F07A1">
              <w:rPr>
                <w:rFonts w:eastAsia="Calibri"/>
                <w:color w:val="000000"/>
                <w:szCs w:val="30"/>
                <w:lang w:bidi="th-TH"/>
              </w:rPr>
              <w:t>46</w:t>
            </w:r>
          </w:p>
        </w:tc>
      </w:tr>
      <w:tr w:rsidR="00EB119D" w:rsidRPr="000F2C54" w14:paraId="522EDA22" w14:textId="77777777" w:rsidTr="003F07A1">
        <w:tc>
          <w:tcPr>
            <w:tcW w:w="4649" w:type="dxa"/>
            <w:shd w:val="clear" w:color="auto" w:fill="auto"/>
          </w:tcPr>
          <w:p w14:paraId="75B809B0" w14:textId="77777777" w:rsidR="001E1751" w:rsidRPr="003F07A1" w:rsidRDefault="001E1751" w:rsidP="003F07A1">
            <w:pPr>
              <w:pStyle w:val="NormalWeb"/>
              <w:rPr>
                <w:rFonts w:eastAsia="Calibri"/>
                <w:color w:val="000000"/>
                <w:szCs w:val="30"/>
              </w:rPr>
            </w:pPr>
            <w:r w:rsidRPr="003F07A1">
              <w:rPr>
                <w:rFonts w:eastAsia="Calibri"/>
                <w:color w:val="000000"/>
                <w:szCs w:val="30"/>
              </w:rPr>
              <w:t>Computing</w:t>
            </w:r>
          </w:p>
        </w:tc>
        <w:tc>
          <w:tcPr>
            <w:tcW w:w="4638" w:type="dxa"/>
            <w:shd w:val="clear" w:color="auto" w:fill="auto"/>
          </w:tcPr>
          <w:p w14:paraId="30589A94" w14:textId="77777777" w:rsidR="001E1751" w:rsidRPr="003F07A1" w:rsidRDefault="001E1751" w:rsidP="003F07A1">
            <w:pPr>
              <w:tabs>
                <w:tab w:val="left" w:pos="1155"/>
              </w:tabs>
              <w:ind w:right="-534"/>
              <w:jc w:val="center"/>
              <w:rPr>
                <w:rFonts w:eastAsia="Calibri"/>
                <w:color w:val="000000"/>
                <w:szCs w:val="30"/>
                <w:lang w:bidi="th-TH"/>
              </w:rPr>
            </w:pPr>
            <w:r w:rsidRPr="003F07A1">
              <w:rPr>
                <w:rFonts w:eastAsia="Calibri"/>
                <w:color w:val="000000"/>
                <w:szCs w:val="30"/>
                <w:lang w:bidi="th-TH"/>
              </w:rPr>
              <w:t>48</w:t>
            </w:r>
          </w:p>
        </w:tc>
      </w:tr>
      <w:tr w:rsidR="00EB119D" w:rsidRPr="000F2C54" w14:paraId="39A69E77" w14:textId="77777777" w:rsidTr="003F07A1">
        <w:tc>
          <w:tcPr>
            <w:tcW w:w="4649" w:type="dxa"/>
            <w:shd w:val="clear" w:color="auto" w:fill="auto"/>
          </w:tcPr>
          <w:p w14:paraId="6A73374C" w14:textId="77777777" w:rsidR="001E1751" w:rsidRPr="003F07A1" w:rsidRDefault="001E1751" w:rsidP="003F07A1">
            <w:pPr>
              <w:pStyle w:val="NormalWeb"/>
              <w:rPr>
                <w:rFonts w:eastAsia="Calibri"/>
                <w:color w:val="000000"/>
                <w:szCs w:val="30"/>
              </w:rPr>
            </w:pPr>
            <w:r w:rsidRPr="003F07A1">
              <w:rPr>
                <w:rFonts w:eastAsia="Calibri"/>
                <w:color w:val="000000"/>
                <w:szCs w:val="30"/>
              </w:rPr>
              <w:t>Engineering and engineering trades</w:t>
            </w:r>
          </w:p>
        </w:tc>
        <w:tc>
          <w:tcPr>
            <w:tcW w:w="4638" w:type="dxa"/>
            <w:shd w:val="clear" w:color="auto" w:fill="auto"/>
          </w:tcPr>
          <w:p w14:paraId="611D3C7E" w14:textId="77777777" w:rsidR="001E1751" w:rsidRPr="003F07A1" w:rsidRDefault="001E1751" w:rsidP="003F07A1">
            <w:pPr>
              <w:tabs>
                <w:tab w:val="left" w:pos="1155"/>
              </w:tabs>
              <w:ind w:right="-534"/>
              <w:jc w:val="center"/>
              <w:rPr>
                <w:rFonts w:eastAsia="Calibri"/>
                <w:color w:val="000000"/>
                <w:szCs w:val="30"/>
                <w:lang w:bidi="th-TH"/>
              </w:rPr>
            </w:pPr>
            <w:r w:rsidRPr="003F07A1">
              <w:rPr>
                <w:rFonts w:eastAsia="Calibri"/>
                <w:color w:val="000000"/>
                <w:szCs w:val="30"/>
                <w:lang w:bidi="th-TH"/>
              </w:rPr>
              <w:t>52</w:t>
            </w:r>
          </w:p>
        </w:tc>
      </w:tr>
      <w:tr w:rsidR="00EB119D" w:rsidRPr="000F2C54" w14:paraId="20B31783" w14:textId="77777777" w:rsidTr="003F07A1">
        <w:tc>
          <w:tcPr>
            <w:tcW w:w="4649" w:type="dxa"/>
            <w:shd w:val="clear" w:color="auto" w:fill="auto"/>
          </w:tcPr>
          <w:p w14:paraId="481A1C43" w14:textId="77777777" w:rsidR="001E1751" w:rsidRPr="003F07A1" w:rsidRDefault="001E1751" w:rsidP="003F07A1">
            <w:pPr>
              <w:pStyle w:val="NormalWeb"/>
              <w:rPr>
                <w:rFonts w:eastAsia="Calibri"/>
                <w:color w:val="000000"/>
                <w:szCs w:val="30"/>
              </w:rPr>
            </w:pPr>
            <w:r w:rsidRPr="003F07A1">
              <w:rPr>
                <w:rFonts w:eastAsia="Calibri"/>
                <w:color w:val="000000"/>
                <w:szCs w:val="30"/>
              </w:rPr>
              <w:t>Manufacturing and processing</w:t>
            </w:r>
          </w:p>
        </w:tc>
        <w:tc>
          <w:tcPr>
            <w:tcW w:w="4638" w:type="dxa"/>
            <w:shd w:val="clear" w:color="auto" w:fill="auto"/>
          </w:tcPr>
          <w:p w14:paraId="2CBB18CC" w14:textId="77777777" w:rsidR="001E1751" w:rsidRPr="003F07A1" w:rsidRDefault="001E1751" w:rsidP="003F07A1">
            <w:pPr>
              <w:tabs>
                <w:tab w:val="left" w:pos="1155"/>
              </w:tabs>
              <w:ind w:right="-534"/>
              <w:jc w:val="center"/>
              <w:rPr>
                <w:rFonts w:eastAsia="Calibri"/>
                <w:color w:val="000000"/>
                <w:szCs w:val="30"/>
                <w:lang w:bidi="th-TH"/>
              </w:rPr>
            </w:pPr>
            <w:r w:rsidRPr="003F07A1">
              <w:rPr>
                <w:rFonts w:eastAsia="Calibri"/>
                <w:color w:val="000000"/>
                <w:szCs w:val="30"/>
                <w:lang w:bidi="th-TH"/>
              </w:rPr>
              <w:t>54</w:t>
            </w:r>
          </w:p>
        </w:tc>
      </w:tr>
    </w:tbl>
    <w:p w14:paraId="72AD4435" w14:textId="094C5E5D" w:rsidR="001E1751" w:rsidRPr="00C40BCF" w:rsidRDefault="00C40BCF" w:rsidP="001E1751">
      <w:pPr>
        <w:pStyle w:val="NormalWeb"/>
        <w:jc w:val="both"/>
        <w:rPr>
          <w:i/>
          <w:iCs/>
          <w:color w:val="000000"/>
        </w:rPr>
      </w:pPr>
      <w:r>
        <w:rPr>
          <w:i/>
          <w:iCs/>
          <w:color w:val="000000"/>
        </w:rPr>
        <w:br/>
      </w:r>
      <w:r w:rsidR="00E67E4C">
        <w:rPr>
          <w:i/>
          <w:iCs/>
          <w:color w:val="000000"/>
        </w:rPr>
        <w:t>3</w:t>
      </w:r>
      <w:r w:rsidRPr="00C40BCF">
        <w:rPr>
          <w:i/>
          <w:iCs/>
          <w:color w:val="000000"/>
        </w:rPr>
        <w:t xml:space="preserve">.2 </w:t>
      </w:r>
      <w:r w:rsidR="001E1751" w:rsidRPr="00C40BCF">
        <w:rPr>
          <w:i/>
          <w:iCs/>
          <w:color w:val="000000"/>
        </w:rPr>
        <w:t xml:space="preserve">Method of Analysis </w:t>
      </w:r>
    </w:p>
    <w:p w14:paraId="7C1EA3A8" w14:textId="1DA39A37" w:rsidR="001E1751" w:rsidRPr="001E1751" w:rsidRDefault="001E1751" w:rsidP="00024E26">
      <w:pPr>
        <w:pStyle w:val="NormalWeb"/>
        <w:rPr>
          <w:i/>
          <w:iCs/>
          <w:color w:val="000000"/>
        </w:rPr>
      </w:pPr>
      <w:r w:rsidRPr="001E1751">
        <w:rPr>
          <w:color w:val="000000"/>
        </w:rPr>
        <w:t xml:space="preserve">The definition of STEM education-job mismatch is when the skills that a worker possess versus the skills needed for a specific job do not match or there is horizontal mismatch. </w:t>
      </w:r>
      <w:proofErr w:type="gramStart"/>
      <w:r w:rsidRPr="001E1751">
        <w:rPr>
          <w:color w:val="000000"/>
        </w:rPr>
        <w:t>In order to</w:t>
      </w:r>
      <w:proofErr w:type="gramEnd"/>
      <w:r w:rsidRPr="001E1751">
        <w:rPr>
          <w:color w:val="000000"/>
        </w:rPr>
        <w:t xml:space="preserve"> estimate the mismatch, this study applies a subjective measurement by matching one’s educational background with a proper job, referring to criteria developed by U.S. Bureau of Labor Statistics (BLS) and job description by The International Standard Classification of Occupations (ISCO). </w:t>
      </w:r>
    </w:p>
    <w:p w14:paraId="3E794E5B" w14:textId="77777777" w:rsidR="001E1751" w:rsidRPr="001E1751" w:rsidRDefault="001E1751" w:rsidP="00024E26">
      <w:pPr>
        <w:spacing w:before="100" w:beforeAutospacing="1" w:after="100" w:afterAutospacing="1"/>
        <w:rPr>
          <w:color w:val="000000"/>
        </w:rPr>
      </w:pPr>
      <w:r w:rsidRPr="001E1751">
        <w:rPr>
          <w:color w:val="000000"/>
        </w:rPr>
        <w:t xml:space="preserve">Due to the categorical nature of the outcome variable, the study runs Logistic regression analysis along with descriptive statistics to </w:t>
      </w:r>
      <w:proofErr w:type="spellStart"/>
      <w:r w:rsidRPr="001E1751">
        <w:rPr>
          <w:color w:val="000000"/>
        </w:rPr>
        <w:t>analyze</w:t>
      </w:r>
      <w:proofErr w:type="spellEnd"/>
      <w:r w:rsidRPr="001E1751">
        <w:rPr>
          <w:color w:val="000000"/>
        </w:rPr>
        <w:t xml:space="preserve"> the factors contributing to STEM education – job mismatch among the respondents. To investigate the return to STEM education, gender wage gap in STEM, and the impacts of mismatch on </w:t>
      </w:r>
      <w:proofErr w:type="spellStart"/>
      <w:r w:rsidRPr="001E1751">
        <w:rPr>
          <w:color w:val="000000"/>
        </w:rPr>
        <w:t>labor</w:t>
      </w:r>
      <w:proofErr w:type="spellEnd"/>
      <w:r w:rsidRPr="001E1751">
        <w:rPr>
          <w:color w:val="000000"/>
        </w:rPr>
        <w:t xml:space="preserve"> market outcomes, pooled OLS regression approach will be adopted.</w:t>
      </w:r>
    </w:p>
    <w:p w14:paraId="7716DFF9" w14:textId="217F9704" w:rsidR="00550ABA" w:rsidRDefault="00BE0813" w:rsidP="00550ABA">
      <w:pPr>
        <w:rPr>
          <w:b/>
          <w:bCs/>
          <w:color w:val="000000"/>
        </w:rPr>
      </w:pPr>
      <w:r>
        <w:rPr>
          <w:b/>
          <w:bCs/>
          <w:color w:val="000000"/>
        </w:rPr>
        <w:t>4</w:t>
      </w:r>
      <w:r w:rsidR="00024E26">
        <w:rPr>
          <w:b/>
          <w:bCs/>
          <w:color w:val="000000"/>
        </w:rPr>
        <w:t xml:space="preserve">. </w:t>
      </w:r>
      <w:r w:rsidR="001E1751" w:rsidRPr="000F2C54">
        <w:rPr>
          <w:b/>
          <w:bCs/>
          <w:color w:val="000000"/>
        </w:rPr>
        <w:t xml:space="preserve">Results </w:t>
      </w:r>
    </w:p>
    <w:p w14:paraId="4B429AA1" w14:textId="509A3DCE" w:rsidR="00C0437C" w:rsidRPr="00550ABA" w:rsidRDefault="00C0437C" w:rsidP="00550ABA">
      <w:pPr>
        <w:rPr>
          <w:b/>
          <w:bCs/>
          <w:color w:val="000000"/>
        </w:rPr>
      </w:pPr>
      <w:r w:rsidRPr="00550ABA">
        <w:rPr>
          <w:i/>
          <w:iCs/>
        </w:rPr>
        <w:t>Descriptive Statistics</w:t>
      </w:r>
      <w:r w:rsidRPr="00DB011E">
        <w:rPr>
          <w:rFonts w:ascii="Times New Roman,Bold" w:hAnsi="Times New Roman,Bold"/>
          <w:b/>
          <w:bCs/>
        </w:rPr>
        <w:t xml:space="preserve"> </w:t>
      </w:r>
      <w:r w:rsidRPr="00DB011E">
        <w:rPr>
          <w:rFonts w:ascii="Times New Roman,Bold" w:hAnsi="Times New Roman,Bold"/>
          <w:b/>
          <w:bCs/>
        </w:rPr>
        <w:br/>
      </w:r>
      <w:r w:rsidR="00550ABA">
        <w:rPr>
          <w:rFonts w:ascii="Times New Roman,Bold" w:hAnsi="Times New Roman,Bold"/>
          <w:b/>
          <w:bCs/>
        </w:rPr>
        <w:br/>
      </w:r>
      <w:r w:rsidRPr="00DB011E">
        <w:t xml:space="preserve">Table </w:t>
      </w:r>
      <w:r w:rsidR="00550ABA">
        <w:t>3</w:t>
      </w:r>
      <w:r w:rsidRPr="00DB011E">
        <w:t xml:space="preserve"> presents the descriptive statistics of the categorical independent variables, and Table 4 presents the descriptive statistics of STEM degree holders by gender.</w:t>
      </w:r>
    </w:p>
    <w:p w14:paraId="5532E80E" w14:textId="1CEAE2F9" w:rsidR="00C0437C" w:rsidRPr="00DB011E" w:rsidRDefault="00550ABA" w:rsidP="00550ABA">
      <w:pPr>
        <w:jc w:val="center"/>
        <w:rPr>
          <w:sz w:val="20"/>
          <w:szCs w:val="20"/>
        </w:rPr>
      </w:pPr>
      <w:r>
        <w:rPr>
          <w:sz w:val="20"/>
          <w:szCs w:val="20"/>
        </w:rPr>
        <w:br/>
      </w:r>
      <w:r w:rsidR="00C0437C" w:rsidRPr="00550ABA">
        <w:t xml:space="preserve">Table </w:t>
      </w:r>
      <w:r>
        <w:t>3</w:t>
      </w:r>
      <w:r w:rsidR="00C0437C" w:rsidRPr="00550ABA">
        <w:t>: Descriptive statistics of the dependent variable (N=28,628)</w:t>
      </w:r>
    </w:p>
    <w:p w14:paraId="1CFD4B90" w14:textId="77777777" w:rsidR="00C0437C" w:rsidRPr="00DB011E" w:rsidRDefault="00C0437C" w:rsidP="00C0437C">
      <w:pPr>
        <w:rPr>
          <w:sz w:val="20"/>
          <w:szCs w:val="20"/>
        </w:rPr>
      </w:pPr>
    </w:p>
    <w:tbl>
      <w:tblPr>
        <w:tblW w:w="5200" w:type="dxa"/>
        <w:jc w:val="center"/>
        <w:tblLook w:val="04A0" w:firstRow="1" w:lastRow="0" w:firstColumn="1" w:lastColumn="0" w:noHBand="0" w:noVBand="1"/>
      </w:tblPr>
      <w:tblGrid>
        <w:gridCol w:w="1300"/>
        <w:gridCol w:w="1300"/>
        <w:gridCol w:w="1300"/>
        <w:gridCol w:w="1300"/>
      </w:tblGrid>
      <w:tr w:rsidR="00EB119D" w:rsidRPr="00550ABA" w14:paraId="72BBFE70" w14:textId="77777777" w:rsidTr="003F07A1">
        <w:trPr>
          <w:trHeight w:val="320"/>
          <w:jc w:val="center"/>
        </w:trPr>
        <w:tc>
          <w:tcPr>
            <w:tcW w:w="1300" w:type="dxa"/>
            <w:tcBorders>
              <w:bottom w:val="single" w:sz="4" w:space="0" w:color="7F7F7F"/>
              <w:right w:val="nil"/>
            </w:tcBorders>
            <w:shd w:val="clear" w:color="auto" w:fill="FFFFFF"/>
            <w:noWrap/>
            <w:hideMark/>
          </w:tcPr>
          <w:p w14:paraId="2591647D" w14:textId="77777777" w:rsidR="00550ABA" w:rsidRPr="00550ABA" w:rsidRDefault="00550ABA" w:rsidP="003F07A1">
            <w:pPr>
              <w:jc w:val="right"/>
              <w:rPr>
                <w:i/>
                <w:iCs/>
                <w:lang w:bidi="th-TH"/>
              </w:rPr>
            </w:pPr>
          </w:p>
        </w:tc>
        <w:tc>
          <w:tcPr>
            <w:tcW w:w="1300" w:type="dxa"/>
            <w:tcBorders>
              <w:bottom w:val="single" w:sz="4" w:space="0" w:color="7F7F7F"/>
            </w:tcBorders>
            <w:shd w:val="clear" w:color="auto" w:fill="FFFFFF"/>
            <w:noWrap/>
            <w:hideMark/>
          </w:tcPr>
          <w:p w14:paraId="55C8D34B" w14:textId="77777777" w:rsidR="00550ABA" w:rsidRPr="003F07A1" w:rsidRDefault="00550ABA" w:rsidP="005C3FEF">
            <w:pPr>
              <w:rPr>
                <w:i/>
                <w:iCs/>
                <w:color w:val="000000"/>
                <w:lang w:bidi="th-TH"/>
              </w:rPr>
            </w:pPr>
            <w:r w:rsidRPr="003F07A1">
              <w:rPr>
                <w:color w:val="000000"/>
                <w:lang w:bidi="th-TH"/>
              </w:rPr>
              <w:t>Freq.</w:t>
            </w:r>
          </w:p>
        </w:tc>
        <w:tc>
          <w:tcPr>
            <w:tcW w:w="1300" w:type="dxa"/>
            <w:tcBorders>
              <w:bottom w:val="single" w:sz="4" w:space="0" w:color="7F7F7F"/>
            </w:tcBorders>
            <w:shd w:val="clear" w:color="auto" w:fill="FFFFFF"/>
            <w:noWrap/>
            <w:hideMark/>
          </w:tcPr>
          <w:p w14:paraId="145ED3D1" w14:textId="77777777" w:rsidR="00550ABA" w:rsidRPr="003F07A1" w:rsidRDefault="00550ABA" w:rsidP="005C3FEF">
            <w:pPr>
              <w:rPr>
                <w:i/>
                <w:iCs/>
                <w:color w:val="000000"/>
                <w:lang w:bidi="th-TH"/>
              </w:rPr>
            </w:pPr>
            <w:r w:rsidRPr="003F07A1">
              <w:rPr>
                <w:color w:val="000000"/>
                <w:lang w:bidi="th-TH"/>
              </w:rPr>
              <w:t>Percent</w:t>
            </w:r>
          </w:p>
        </w:tc>
        <w:tc>
          <w:tcPr>
            <w:tcW w:w="1300" w:type="dxa"/>
            <w:tcBorders>
              <w:bottom w:val="single" w:sz="4" w:space="0" w:color="7F7F7F"/>
            </w:tcBorders>
            <w:shd w:val="clear" w:color="auto" w:fill="FFFFFF"/>
            <w:noWrap/>
            <w:hideMark/>
          </w:tcPr>
          <w:p w14:paraId="14F0BE2A" w14:textId="77777777" w:rsidR="00550ABA" w:rsidRPr="003F07A1" w:rsidRDefault="00550ABA" w:rsidP="005C3FEF">
            <w:pPr>
              <w:rPr>
                <w:i/>
                <w:iCs/>
                <w:color w:val="000000"/>
                <w:lang w:bidi="th-TH"/>
              </w:rPr>
            </w:pPr>
            <w:r w:rsidRPr="003F07A1">
              <w:rPr>
                <w:color w:val="000000"/>
                <w:lang w:bidi="th-TH"/>
              </w:rPr>
              <w:t>Cum.</w:t>
            </w:r>
          </w:p>
        </w:tc>
      </w:tr>
      <w:tr w:rsidR="00EB119D" w:rsidRPr="00550ABA" w14:paraId="61B91350" w14:textId="77777777" w:rsidTr="003F07A1">
        <w:trPr>
          <w:trHeight w:val="320"/>
          <w:jc w:val="center"/>
        </w:trPr>
        <w:tc>
          <w:tcPr>
            <w:tcW w:w="1300" w:type="dxa"/>
            <w:tcBorders>
              <w:right w:val="single" w:sz="4" w:space="0" w:color="7F7F7F"/>
            </w:tcBorders>
            <w:shd w:val="clear" w:color="auto" w:fill="FFFFFF"/>
            <w:noWrap/>
            <w:hideMark/>
          </w:tcPr>
          <w:p w14:paraId="311CFCD5" w14:textId="77777777" w:rsidR="00550ABA" w:rsidRPr="003F07A1" w:rsidRDefault="00550ABA" w:rsidP="005C3FEF">
            <w:pPr>
              <w:rPr>
                <w:i/>
                <w:iCs/>
                <w:color w:val="000000"/>
                <w:lang w:bidi="th-TH"/>
              </w:rPr>
            </w:pPr>
            <w:r w:rsidRPr="003F07A1">
              <w:rPr>
                <w:color w:val="000000"/>
                <w:lang w:bidi="th-TH"/>
              </w:rPr>
              <w:t>Mismatch</w:t>
            </w:r>
          </w:p>
        </w:tc>
        <w:tc>
          <w:tcPr>
            <w:tcW w:w="1300" w:type="dxa"/>
            <w:shd w:val="clear" w:color="auto" w:fill="F2F2F2"/>
            <w:noWrap/>
            <w:hideMark/>
          </w:tcPr>
          <w:p w14:paraId="401C51D1" w14:textId="77777777" w:rsidR="00550ABA" w:rsidRPr="003F07A1" w:rsidRDefault="00550ABA" w:rsidP="003F07A1">
            <w:pPr>
              <w:jc w:val="right"/>
              <w:rPr>
                <w:rFonts w:eastAsia="Calibri"/>
                <w:color w:val="000000"/>
                <w:lang w:bidi="th-TH"/>
              </w:rPr>
            </w:pPr>
            <w:r w:rsidRPr="003F07A1">
              <w:rPr>
                <w:rFonts w:eastAsia="Calibri"/>
                <w:color w:val="000000"/>
                <w:lang w:bidi="th-TH"/>
              </w:rPr>
              <w:t>22,382</w:t>
            </w:r>
          </w:p>
        </w:tc>
        <w:tc>
          <w:tcPr>
            <w:tcW w:w="1300" w:type="dxa"/>
            <w:shd w:val="clear" w:color="auto" w:fill="F2F2F2"/>
            <w:noWrap/>
            <w:hideMark/>
          </w:tcPr>
          <w:p w14:paraId="197BA1FC" w14:textId="77777777" w:rsidR="00550ABA" w:rsidRPr="003F07A1" w:rsidRDefault="00550ABA" w:rsidP="003F07A1">
            <w:pPr>
              <w:jc w:val="right"/>
              <w:rPr>
                <w:rFonts w:eastAsia="Calibri"/>
                <w:color w:val="000000"/>
                <w:lang w:bidi="th-TH"/>
              </w:rPr>
            </w:pPr>
            <w:r w:rsidRPr="003F07A1">
              <w:rPr>
                <w:rFonts w:eastAsia="Calibri"/>
                <w:color w:val="000000"/>
                <w:lang w:bidi="th-TH"/>
              </w:rPr>
              <w:t>78.18</w:t>
            </w:r>
          </w:p>
        </w:tc>
        <w:tc>
          <w:tcPr>
            <w:tcW w:w="1300" w:type="dxa"/>
            <w:shd w:val="clear" w:color="auto" w:fill="F2F2F2"/>
            <w:noWrap/>
            <w:hideMark/>
          </w:tcPr>
          <w:p w14:paraId="3701F8F8" w14:textId="77777777" w:rsidR="00550ABA" w:rsidRPr="003F07A1" w:rsidRDefault="00550ABA" w:rsidP="003F07A1">
            <w:pPr>
              <w:jc w:val="right"/>
              <w:rPr>
                <w:rFonts w:eastAsia="Calibri"/>
                <w:color w:val="000000"/>
                <w:lang w:bidi="th-TH"/>
              </w:rPr>
            </w:pPr>
            <w:r w:rsidRPr="003F07A1">
              <w:rPr>
                <w:rFonts w:eastAsia="Calibri"/>
                <w:color w:val="000000"/>
                <w:lang w:bidi="th-TH"/>
              </w:rPr>
              <w:t>78.18</w:t>
            </w:r>
          </w:p>
        </w:tc>
      </w:tr>
      <w:tr w:rsidR="00EB119D" w:rsidRPr="00550ABA" w14:paraId="6BC04706" w14:textId="77777777" w:rsidTr="003F07A1">
        <w:trPr>
          <w:trHeight w:val="320"/>
          <w:jc w:val="center"/>
        </w:trPr>
        <w:tc>
          <w:tcPr>
            <w:tcW w:w="1300" w:type="dxa"/>
            <w:tcBorders>
              <w:right w:val="single" w:sz="4" w:space="0" w:color="7F7F7F"/>
            </w:tcBorders>
            <w:shd w:val="clear" w:color="auto" w:fill="FFFFFF"/>
            <w:noWrap/>
            <w:hideMark/>
          </w:tcPr>
          <w:p w14:paraId="1426E05F" w14:textId="77777777" w:rsidR="00550ABA" w:rsidRPr="003F07A1" w:rsidRDefault="00550ABA" w:rsidP="005C3FEF">
            <w:pPr>
              <w:rPr>
                <w:i/>
                <w:iCs/>
                <w:color w:val="000000"/>
                <w:lang w:bidi="th-TH"/>
              </w:rPr>
            </w:pPr>
            <w:r w:rsidRPr="003F07A1">
              <w:rPr>
                <w:color w:val="000000"/>
                <w:lang w:bidi="th-TH"/>
              </w:rPr>
              <w:t>Match</w:t>
            </w:r>
          </w:p>
        </w:tc>
        <w:tc>
          <w:tcPr>
            <w:tcW w:w="1300" w:type="dxa"/>
            <w:shd w:val="clear" w:color="auto" w:fill="auto"/>
            <w:noWrap/>
            <w:hideMark/>
          </w:tcPr>
          <w:p w14:paraId="327A5D1A" w14:textId="77777777" w:rsidR="00550ABA" w:rsidRPr="003F07A1" w:rsidRDefault="00550ABA" w:rsidP="003F07A1">
            <w:pPr>
              <w:jc w:val="right"/>
              <w:rPr>
                <w:rFonts w:eastAsia="Calibri"/>
                <w:color w:val="000000"/>
                <w:lang w:bidi="th-TH"/>
              </w:rPr>
            </w:pPr>
            <w:r w:rsidRPr="003F07A1">
              <w:rPr>
                <w:rFonts w:eastAsia="Calibri"/>
                <w:color w:val="000000"/>
                <w:lang w:bidi="th-TH"/>
              </w:rPr>
              <w:t>6,246</w:t>
            </w:r>
          </w:p>
        </w:tc>
        <w:tc>
          <w:tcPr>
            <w:tcW w:w="1300" w:type="dxa"/>
            <w:shd w:val="clear" w:color="auto" w:fill="auto"/>
            <w:noWrap/>
            <w:hideMark/>
          </w:tcPr>
          <w:p w14:paraId="1B5277F4" w14:textId="77777777" w:rsidR="00550ABA" w:rsidRPr="003F07A1" w:rsidRDefault="00550ABA" w:rsidP="003F07A1">
            <w:pPr>
              <w:jc w:val="right"/>
              <w:rPr>
                <w:rFonts w:eastAsia="Calibri"/>
                <w:color w:val="000000"/>
                <w:lang w:bidi="th-TH"/>
              </w:rPr>
            </w:pPr>
            <w:r w:rsidRPr="003F07A1">
              <w:rPr>
                <w:rFonts w:eastAsia="Calibri"/>
                <w:color w:val="000000"/>
                <w:lang w:bidi="th-TH"/>
              </w:rPr>
              <w:t>21.82</w:t>
            </w:r>
          </w:p>
        </w:tc>
        <w:tc>
          <w:tcPr>
            <w:tcW w:w="1300" w:type="dxa"/>
            <w:shd w:val="clear" w:color="auto" w:fill="auto"/>
            <w:noWrap/>
            <w:hideMark/>
          </w:tcPr>
          <w:p w14:paraId="45D08662" w14:textId="77777777" w:rsidR="00550ABA" w:rsidRPr="003F07A1" w:rsidRDefault="00550ABA" w:rsidP="003F07A1">
            <w:pPr>
              <w:jc w:val="right"/>
              <w:rPr>
                <w:rFonts w:eastAsia="Calibri"/>
                <w:color w:val="000000"/>
                <w:lang w:bidi="th-TH"/>
              </w:rPr>
            </w:pPr>
            <w:r w:rsidRPr="003F07A1">
              <w:rPr>
                <w:rFonts w:eastAsia="Calibri"/>
                <w:color w:val="000000"/>
                <w:lang w:bidi="th-TH"/>
              </w:rPr>
              <w:t>100</w:t>
            </w:r>
          </w:p>
        </w:tc>
      </w:tr>
      <w:tr w:rsidR="00EB119D" w:rsidRPr="00550ABA" w14:paraId="00834191" w14:textId="77777777" w:rsidTr="003F07A1">
        <w:trPr>
          <w:trHeight w:val="320"/>
          <w:jc w:val="center"/>
        </w:trPr>
        <w:tc>
          <w:tcPr>
            <w:tcW w:w="1300" w:type="dxa"/>
            <w:tcBorders>
              <w:right w:val="single" w:sz="4" w:space="0" w:color="7F7F7F"/>
            </w:tcBorders>
            <w:shd w:val="clear" w:color="auto" w:fill="FFFFFF"/>
            <w:noWrap/>
            <w:hideMark/>
          </w:tcPr>
          <w:p w14:paraId="4A71A0D3" w14:textId="77777777" w:rsidR="00550ABA" w:rsidRPr="003F07A1" w:rsidRDefault="00550ABA" w:rsidP="005C3FEF">
            <w:pPr>
              <w:rPr>
                <w:i/>
                <w:iCs/>
                <w:color w:val="000000"/>
                <w:lang w:bidi="th-TH"/>
              </w:rPr>
            </w:pPr>
            <w:r w:rsidRPr="003F07A1">
              <w:rPr>
                <w:color w:val="000000"/>
                <w:lang w:bidi="th-TH"/>
              </w:rPr>
              <w:t>Total</w:t>
            </w:r>
          </w:p>
        </w:tc>
        <w:tc>
          <w:tcPr>
            <w:tcW w:w="1300" w:type="dxa"/>
            <w:shd w:val="clear" w:color="auto" w:fill="F2F2F2"/>
            <w:noWrap/>
            <w:hideMark/>
          </w:tcPr>
          <w:p w14:paraId="04338B02" w14:textId="77777777" w:rsidR="00550ABA" w:rsidRPr="003F07A1" w:rsidRDefault="00550ABA" w:rsidP="003F07A1">
            <w:pPr>
              <w:jc w:val="right"/>
              <w:rPr>
                <w:rFonts w:eastAsia="Calibri"/>
                <w:color w:val="000000"/>
                <w:lang w:bidi="th-TH"/>
              </w:rPr>
            </w:pPr>
            <w:r w:rsidRPr="003F07A1">
              <w:rPr>
                <w:rFonts w:eastAsia="Calibri"/>
                <w:color w:val="000000"/>
                <w:lang w:bidi="th-TH"/>
              </w:rPr>
              <w:t>28,628</w:t>
            </w:r>
          </w:p>
        </w:tc>
        <w:tc>
          <w:tcPr>
            <w:tcW w:w="1300" w:type="dxa"/>
            <w:shd w:val="clear" w:color="auto" w:fill="F2F2F2"/>
            <w:noWrap/>
            <w:hideMark/>
          </w:tcPr>
          <w:p w14:paraId="486882B9" w14:textId="77777777" w:rsidR="00550ABA" w:rsidRPr="003F07A1" w:rsidRDefault="00550ABA" w:rsidP="003F07A1">
            <w:pPr>
              <w:jc w:val="right"/>
              <w:rPr>
                <w:rFonts w:eastAsia="Calibri"/>
                <w:color w:val="000000"/>
                <w:lang w:bidi="th-TH"/>
              </w:rPr>
            </w:pPr>
            <w:r w:rsidRPr="003F07A1">
              <w:rPr>
                <w:rFonts w:eastAsia="Calibri"/>
                <w:color w:val="000000"/>
                <w:lang w:bidi="th-TH"/>
              </w:rPr>
              <w:t>100</w:t>
            </w:r>
          </w:p>
        </w:tc>
        <w:tc>
          <w:tcPr>
            <w:tcW w:w="1300" w:type="dxa"/>
            <w:shd w:val="clear" w:color="auto" w:fill="F2F2F2"/>
            <w:noWrap/>
            <w:hideMark/>
          </w:tcPr>
          <w:p w14:paraId="6C6BD97B" w14:textId="77777777" w:rsidR="00550ABA" w:rsidRPr="003F07A1" w:rsidRDefault="00550ABA" w:rsidP="003F07A1">
            <w:pPr>
              <w:jc w:val="right"/>
              <w:rPr>
                <w:rFonts w:eastAsia="Calibri"/>
                <w:color w:val="000000"/>
                <w:lang w:bidi="th-TH"/>
              </w:rPr>
            </w:pPr>
          </w:p>
        </w:tc>
      </w:tr>
    </w:tbl>
    <w:p w14:paraId="3C488B0F" w14:textId="77777777" w:rsidR="00C0437C" w:rsidRPr="00DB011E" w:rsidRDefault="00C0437C" w:rsidP="00C0437C"/>
    <w:p w14:paraId="5B0D64CA" w14:textId="016D13B8" w:rsidR="00C0437C" w:rsidRPr="00550ABA" w:rsidRDefault="00550ABA" w:rsidP="00550ABA">
      <w:pPr>
        <w:ind w:left="720"/>
        <w:jc w:val="center"/>
      </w:pPr>
      <w:r>
        <w:rPr>
          <w:sz w:val="20"/>
          <w:szCs w:val="20"/>
        </w:rPr>
        <w:br/>
      </w:r>
      <w:r w:rsidRPr="00550ABA">
        <w:t>Figure 1: Mismatch between STEM education and occupation from 2007-2016</w:t>
      </w:r>
      <w:r>
        <w:br/>
      </w:r>
    </w:p>
    <w:p w14:paraId="3D0C7099" w14:textId="6A3DA25D" w:rsidR="00C0437C" w:rsidRPr="00DB011E" w:rsidRDefault="0023231D" w:rsidP="00C0437C">
      <w:pPr>
        <w:jc w:val="center"/>
      </w:pPr>
      <w:r w:rsidRPr="00D840E5">
        <w:rPr>
          <w:noProof/>
        </w:rPr>
        <w:lastRenderedPageBreak/>
        <w:pict w14:anchorId="5208E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 o:spid="_x0000_i1025" type="#_x0000_t75" style="width:361.75pt;height:217.75pt;visibility:visible" o:gfxdata="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">
            <v:imagedata r:id="rId10" o:title=""/>
            <o:lock v:ext="edit" aspectratio="f"/>
          </v:shape>
        </w:pict>
      </w:r>
    </w:p>
    <w:p w14:paraId="75B2698A" w14:textId="5460C439" w:rsidR="00C0437C" w:rsidRPr="00DB011E" w:rsidRDefault="00C0437C" w:rsidP="00550ABA">
      <w:pPr>
        <w:ind w:left="720"/>
      </w:pPr>
      <w:r w:rsidRPr="00DB011E">
        <w:rPr>
          <w:sz w:val="20"/>
          <w:szCs w:val="20"/>
        </w:rPr>
        <w:t xml:space="preserve">       </w:t>
      </w:r>
    </w:p>
    <w:p w14:paraId="5887C925" w14:textId="77777777" w:rsidR="00C0437C" w:rsidRPr="00DB011E" w:rsidRDefault="00C0437C" w:rsidP="00C0437C"/>
    <w:p w14:paraId="6C3C6D93" w14:textId="77777777" w:rsidR="00C0437C" w:rsidRPr="003A0D32" w:rsidRDefault="00C0437C" w:rsidP="003A0D32">
      <w:pPr>
        <w:jc w:val="center"/>
      </w:pPr>
      <w:r w:rsidRPr="003A0D32">
        <w:t>Table 4: Descriptive statistics of STEM degree holders by gender from 2007-2016</w:t>
      </w:r>
    </w:p>
    <w:p w14:paraId="65449823" w14:textId="77777777" w:rsidR="00C0437C" w:rsidRPr="00DB011E" w:rsidRDefault="00C0437C" w:rsidP="00C0437C"/>
    <w:tbl>
      <w:tblPr>
        <w:tblpPr w:leftFromText="180" w:rightFromText="180" w:vertAnchor="text" w:horzAnchor="margin" w:tblpXSpec="center" w:tblpY="142"/>
        <w:tblW w:w="7380" w:type="dxa"/>
        <w:tblLook w:val="04A0" w:firstRow="1" w:lastRow="0" w:firstColumn="1" w:lastColumn="0" w:noHBand="0" w:noVBand="1"/>
      </w:tblPr>
      <w:tblGrid>
        <w:gridCol w:w="7380"/>
      </w:tblGrid>
      <w:tr w:rsidR="00EB119D" w:rsidRPr="00DB011E" w14:paraId="30DF17AC" w14:textId="77777777" w:rsidTr="003F07A1">
        <w:trPr>
          <w:trHeight w:val="365"/>
        </w:trPr>
        <w:tc>
          <w:tcPr>
            <w:tcW w:w="7380" w:type="dxa"/>
            <w:shd w:val="clear" w:color="auto" w:fill="auto"/>
            <w:noWrap/>
            <w:hideMark/>
          </w:tcPr>
          <w:p w14:paraId="138D5ABF" w14:textId="77777777" w:rsidR="00C0437C" w:rsidRPr="003F07A1" w:rsidRDefault="00C0437C" w:rsidP="003F07A1">
            <w:pPr>
              <w:rPr>
                <w:rFonts w:ascii="Calibri" w:eastAsia="Calibri" w:hAnsi="Calibri" w:cs="Calibri"/>
                <w:b/>
                <w:bCs/>
                <w:color w:val="000000"/>
                <w:szCs w:val="30"/>
                <w:lang w:bidi="th-TH"/>
              </w:rPr>
            </w:pPr>
          </w:p>
        </w:tc>
      </w:tr>
      <w:tr w:rsidR="00EB119D" w:rsidRPr="00DB011E" w14:paraId="6C7359F3" w14:textId="77777777" w:rsidTr="003F07A1">
        <w:trPr>
          <w:trHeight w:val="365"/>
        </w:trPr>
        <w:tc>
          <w:tcPr>
            <w:tcW w:w="7380" w:type="dxa"/>
            <w:shd w:val="clear" w:color="auto" w:fill="F2F2F2"/>
            <w:noWrap/>
            <w:hideMark/>
          </w:tcPr>
          <w:p w14:paraId="799BE37E" w14:textId="77777777" w:rsidR="00C0437C" w:rsidRPr="003F07A1" w:rsidRDefault="00C0437C" w:rsidP="003F07A1">
            <w:pPr>
              <w:rPr>
                <w:rFonts w:eastAsia="Calibri"/>
                <w:b/>
                <w:bCs/>
                <w:color w:val="000000"/>
                <w:lang w:bidi="th-TH"/>
              </w:rPr>
            </w:pPr>
            <w:r w:rsidRPr="003F07A1">
              <w:rPr>
                <w:rFonts w:eastAsia="Calibri"/>
                <w:color w:val="000000"/>
                <w:lang w:bidi="th-TH"/>
              </w:rPr>
              <w:t xml:space="preserve">                  | </w:t>
            </w:r>
            <w:r w:rsidRPr="003F07A1">
              <w:rPr>
                <w:rFonts w:eastAsia="Calibri"/>
                <w:b/>
                <w:bCs/>
                <w:color w:val="000000"/>
                <w:lang w:bidi="th-TH"/>
              </w:rPr>
              <w:t>---- Male ----                                          --- Female ---</w:t>
            </w:r>
          </w:p>
        </w:tc>
      </w:tr>
      <w:tr w:rsidR="00EB119D" w:rsidRPr="00DB011E" w14:paraId="032F5BD2" w14:textId="77777777" w:rsidTr="003F07A1">
        <w:trPr>
          <w:trHeight w:val="365"/>
        </w:trPr>
        <w:tc>
          <w:tcPr>
            <w:tcW w:w="7380" w:type="dxa"/>
            <w:shd w:val="clear" w:color="auto" w:fill="auto"/>
            <w:noWrap/>
            <w:hideMark/>
          </w:tcPr>
          <w:p w14:paraId="204E9ED0" w14:textId="77777777" w:rsidR="00C0437C" w:rsidRPr="003F07A1" w:rsidRDefault="00C0437C" w:rsidP="003F07A1">
            <w:pPr>
              <w:rPr>
                <w:rFonts w:eastAsia="Calibri"/>
                <w:b/>
                <w:bCs/>
                <w:color w:val="000000"/>
                <w:lang w:bidi="th-TH"/>
              </w:rPr>
            </w:pPr>
            <w:r w:rsidRPr="003F07A1">
              <w:rPr>
                <w:rFonts w:eastAsia="Calibri"/>
                <w:color w:val="000000"/>
                <w:lang w:bidi="th-TH"/>
              </w:rPr>
              <w:t xml:space="preserve">  </w:t>
            </w:r>
            <w:r w:rsidRPr="003F07A1">
              <w:rPr>
                <w:rFonts w:eastAsia="Calibri"/>
                <w:b/>
                <w:bCs/>
                <w:color w:val="000000"/>
                <w:lang w:bidi="th-TH"/>
              </w:rPr>
              <w:t>Subject   |      Mismatch       Match              Mismatch       Match</w:t>
            </w:r>
          </w:p>
        </w:tc>
      </w:tr>
      <w:tr w:rsidR="00EB119D" w:rsidRPr="00DB011E" w14:paraId="63FDE27D" w14:textId="77777777" w:rsidTr="003F07A1">
        <w:trPr>
          <w:trHeight w:val="365"/>
        </w:trPr>
        <w:tc>
          <w:tcPr>
            <w:tcW w:w="7380" w:type="dxa"/>
            <w:shd w:val="clear" w:color="auto" w:fill="F2F2F2"/>
            <w:noWrap/>
            <w:hideMark/>
          </w:tcPr>
          <w:p w14:paraId="4AE23AFD" w14:textId="6A4FAB6F" w:rsidR="00C0437C" w:rsidRPr="003F07A1" w:rsidRDefault="00C0437C" w:rsidP="003F07A1">
            <w:pPr>
              <w:rPr>
                <w:rFonts w:eastAsia="Calibri"/>
                <w:b/>
                <w:bCs/>
                <w:color w:val="000000"/>
                <w:lang w:bidi="th-TH"/>
              </w:rPr>
            </w:pPr>
            <w:r w:rsidRPr="003F07A1">
              <w:rPr>
                <w:rFonts w:eastAsia="Calibri"/>
                <w:color w:val="000000"/>
                <w:lang w:bidi="th-TH"/>
              </w:rPr>
              <w:t>----------</w:t>
            </w:r>
            <w:r w:rsidR="003A0D32" w:rsidRPr="003F07A1">
              <w:rPr>
                <w:rFonts w:eastAsia="Calibri"/>
                <w:b/>
                <w:bCs/>
                <w:color w:val="000000"/>
                <w:lang w:bidi="th-TH"/>
              </w:rPr>
              <w:t>-</w:t>
            </w:r>
            <w:r w:rsidRPr="003F07A1">
              <w:rPr>
                <w:rFonts w:eastAsia="Calibri"/>
                <w:color w:val="000000"/>
                <w:lang w:bidi="th-TH"/>
              </w:rPr>
              <w:t>-----------------------------------------------------------------------------</w:t>
            </w:r>
          </w:p>
        </w:tc>
      </w:tr>
      <w:tr w:rsidR="00EB119D" w:rsidRPr="00DB011E" w14:paraId="3764EA56" w14:textId="77777777" w:rsidTr="003F07A1">
        <w:trPr>
          <w:trHeight w:val="365"/>
        </w:trPr>
        <w:tc>
          <w:tcPr>
            <w:tcW w:w="7380" w:type="dxa"/>
            <w:shd w:val="clear" w:color="auto" w:fill="auto"/>
            <w:noWrap/>
            <w:hideMark/>
          </w:tcPr>
          <w:p w14:paraId="1DE6B971" w14:textId="77777777" w:rsidR="00C0437C" w:rsidRPr="003F07A1" w:rsidRDefault="00C0437C" w:rsidP="003F07A1">
            <w:pPr>
              <w:rPr>
                <w:rFonts w:eastAsia="Calibri"/>
                <w:b/>
                <w:bCs/>
                <w:color w:val="000000"/>
                <w:lang w:bidi="th-TH"/>
              </w:rPr>
            </w:pPr>
            <w:r w:rsidRPr="003F07A1">
              <w:rPr>
                <w:rFonts w:eastAsia="Calibri"/>
                <w:color w:val="000000"/>
                <w:lang w:bidi="th-TH"/>
              </w:rPr>
              <w:t xml:space="preserve">       42       |           416                  100                       695              115</w:t>
            </w:r>
          </w:p>
        </w:tc>
      </w:tr>
      <w:tr w:rsidR="00EB119D" w:rsidRPr="00DB011E" w14:paraId="56E3436D" w14:textId="77777777" w:rsidTr="003F07A1">
        <w:trPr>
          <w:trHeight w:val="365"/>
        </w:trPr>
        <w:tc>
          <w:tcPr>
            <w:tcW w:w="7380" w:type="dxa"/>
            <w:shd w:val="clear" w:color="auto" w:fill="F2F2F2"/>
            <w:noWrap/>
            <w:hideMark/>
          </w:tcPr>
          <w:p w14:paraId="357EA741" w14:textId="77777777" w:rsidR="00C0437C" w:rsidRPr="003F07A1" w:rsidRDefault="00C0437C" w:rsidP="003F07A1">
            <w:pPr>
              <w:rPr>
                <w:rFonts w:eastAsia="Calibri"/>
                <w:b/>
                <w:bCs/>
                <w:color w:val="000000"/>
                <w:lang w:bidi="th-TH"/>
              </w:rPr>
            </w:pPr>
            <w:r w:rsidRPr="003F07A1">
              <w:rPr>
                <w:rFonts w:eastAsia="Calibri"/>
                <w:color w:val="000000"/>
                <w:lang w:bidi="th-TH"/>
              </w:rPr>
              <w:t xml:space="preserve">       44       |           497                  138                        601              150</w:t>
            </w:r>
          </w:p>
        </w:tc>
      </w:tr>
      <w:tr w:rsidR="00EB119D" w:rsidRPr="00DB011E" w14:paraId="4872BE88" w14:textId="77777777" w:rsidTr="003F07A1">
        <w:trPr>
          <w:trHeight w:val="365"/>
        </w:trPr>
        <w:tc>
          <w:tcPr>
            <w:tcW w:w="7380" w:type="dxa"/>
            <w:shd w:val="clear" w:color="auto" w:fill="auto"/>
            <w:noWrap/>
            <w:hideMark/>
          </w:tcPr>
          <w:p w14:paraId="679E8C21" w14:textId="6A88307E" w:rsidR="00C0437C" w:rsidRPr="003F07A1" w:rsidRDefault="00C0437C" w:rsidP="003F07A1">
            <w:pPr>
              <w:rPr>
                <w:rFonts w:eastAsia="Calibri"/>
                <w:b/>
                <w:bCs/>
                <w:color w:val="000000"/>
                <w:lang w:bidi="th-TH"/>
              </w:rPr>
            </w:pPr>
            <w:r w:rsidRPr="003F07A1">
              <w:rPr>
                <w:rFonts w:eastAsia="Calibri"/>
                <w:color w:val="000000"/>
                <w:lang w:bidi="th-TH"/>
              </w:rPr>
              <w:t xml:space="preserve">       46       |          150                    8                           287             </w:t>
            </w:r>
            <w:r w:rsidR="003A0D32" w:rsidRPr="003F07A1">
              <w:rPr>
                <w:rFonts w:eastAsia="Calibri"/>
                <w:b/>
                <w:bCs/>
                <w:color w:val="000000"/>
                <w:lang w:bidi="th-TH"/>
              </w:rPr>
              <w:t xml:space="preserve"> </w:t>
            </w:r>
            <w:r w:rsidRPr="003F07A1">
              <w:rPr>
                <w:rFonts w:eastAsia="Calibri"/>
                <w:color w:val="000000"/>
                <w:lang w:bidi="th-TH"/>
              </w:rPr>
              <w:t>16</w:t>
            </w:r>
          </w:p>
        </w:tc>
      </w:tr>
      <w:tr w:rsidR="00EB119D" w:rsidRPr="00DB011E" w14:paraId="3E452B33" w14:textId="77777777" w:rsidTr="003F07A1">
        <w:trPr>
          <w:trHeight w:val="365"/>
        </w:trPr>
        <w:tc>
          <w:tcPr>
            <w:tcW w:w="7380" w:type="dxa"/>
            <w:shd w:val="clear" w:color="auto" w:fill="F2F2F2"/>
            <w:noWrap/>
            <w:hideMark/>
          </w:tcPr>
          <w:p w14:paraId="75043A80" w14:textId="77777777" w:rsidR="00C0437C" w:rsidRPr="003F07A1" w:rsidRDefault="00C0437C" w:rsidP="003F07A1">
            <w:pPr>
              <w:rPr>
                <w:rFonts w:eastAsia="Calibri"/>
                <w:b/>
                <w:bCs/>
                <w:color w:val="000000"/>
                <w:lang w:bidi="th-TH"/>
              </w:rPr>
            </w:pPr>
            <w:r w:rsidRPr="003F07A1">
              <w:rPr>
                <w:rFonts w:eastAsia="Calibri"/>
                <w:color w:val="000000"/>
                <w:lang w:bidi="th-TH"/>
              </w:rPr>
              <w:t xml:space="preserve">       48       |          2,160                761                       4,219            426</w:t>
            </w:r>
          </w:p>
        </w:tc>
      </w:tr>
      <w:tr w:rsidR="00EB119D" w:rsidRPr="00DB011E" w14:paraId="04548796" w14:textId="77777777" w:rsidTr="003F07A1">
        <w:trPr>
          <w:trHeight w:val="365"/>
        </w:trPr>
        <w:tc>
          <w:tcPr>
            <w:tcW w:w="7380" w:type="dxa"/>
            <w:shd w:val="clear" w:color="auto" w:fill="auto"/>
            <w:noWrap/>
            <w:hideMark/>
          </w:tcPr>
          <w:p w14:paraId="7E97102D" w14:textId="5B632052" w:rsidR="00C0437C" w:rsidRPr="003F07A1" w:rsidRDefault="00C0437C" w:rsidP="003F07A1">
            <w:pPr>
              <w:rPr>
                <w:rFonts w:eastAsia="Calibri"/>
                <w:b/>
                <w:bCs/>
                <w:color w:val="000000"/>
                <w:lang w:bidi="th-TH"/>
              </w:rPr>
            </w:pPr>
            <w:r w:rsidRPr="003F07A1">
              <w:rPr>
                <w:rFonts w:eastAsia="Calibri"/>
                <w:color w:val="000000"/>
                <w:lang w:bidi="th-TH"/>
              </w:rPr>
              <w:t xml:space="preserve">       52       |          12,237               4,080                    476             </w:t>
            </w:r>
            <w:r w:rsidR="003A0D32" w:rsidRPr="003F07A1">
              <w:rPr>
                <w:rFonts w:eastAsia="Calibri"/>
                <w:b/>
                <w:bCs/>
                <w:color w:val="000000"/>
                <w:lang w:bidi="th-TH"/>
              </w:rPr>
              <w:t xml:space="preserve"> </w:t>
            </w:r>
            <w:r w:rsidRPr="003F07A1">
              <w:rPr>
                <w:rFonts w:eastAsia="Calibri"/>
                <w:color w:val="000000"/>
                <w:lang w:bidi="th-TH"/>
              </w:rPr>
              <w:t>245</w:t>
            </w:r>
          </w:p>
        </w:tc>
      </w:tr>
      <w:tr w:rsidR="00EB119D" w:rsidRPr="00DB011E" w14:paraId="361ADA7E" w14:textId="77777777" w:rsidTr="003F07A1">
        <w:trPr>
          <w:trHeight w:val="365"/>
        </w:trPr>
        <w:tc>
          <w:tcPr>
            <w:tcW w:w="7380" w:type="dxa"/>
            <w:shd w:val="clear" w:color="auto" w:fill="F2F2F2"/>
            <w:noWrap/>
            <w:hideMark/>
          </w:tcPr>
          <w:p w14:paraId="39E23513" w14:textId="05B937D4" w:rsidR="00C0437C" w:rsidRPr="003F07A1" w:rsidRDefault="00C0437C" w:rsidP="003F07A1">
            <w:pPr>
              <w:rPr>
                <w:rFonts w:eastAsia="Calibri"/>
                <w:b/>
                <w:bCs/>
                <w:color w:val="000000"/>
                <w:lang w:bidi="th-TH"/>
              </w:rPr>
            </w:pPr>
            <w:r w:rsidRPr="003F07A1">
              <w:rPr>
                <w:rFonts w:eastAsia="Calibri"/>
                <w:color w:val="000000"/>
                <w:lang w:bidi="th-TH"/>
              </w:rPr>
              <w:t xml:space="preserve">       54       |           311                   138                       333              </w:t>
            </w:r>
            <w:r w:rsidR="003A0D32" w:rsidRPr="003F07A1">
              <w:rPr>
                <w:rFonts w:eastAsia="Calibri"/>
                <w:b/>
                <w:bCs/>
                <w:color w:val="000000"/>
                <w:lang w:bidi="th-TH"/>
              </w:rPr>
              <w:t xml:space="preserve"> </w:t>
            </w:r>
            <w:r w:rsidRPr="003F07A1">
              <w:rPr>
                <w:rFonts w:eastAsia="Calibri"/>
                <w:color w:val="000000"/>
                <w:lang w:bidi="th-TH"/>
              </w:rPr>
              <w:t>69</w:t>
            </w:r>
          </w:p>
        </w:tc>
      </w:tr>
    </w:tbl>
    <w:p w14:paraId="3F3CDD47" w14:textId="77777777" w:rsidR="00C0437C" w:rsidRPr="00DB011E" w:rsidRDefault="00C0437C" w:rsidP="00C0437C"/>
    <w:p w14:paraId="1D01CDE7" w14:textId="77777777" w:rsidR="00C0437C" w:rsidRPr="00DB011E" w:rsidRDefault="00C0437C" w:rsidP="00C0437C"/>
    <w:p w14:paraId="6944D9FA" w14:textId="77777777" w:rsidR="00C0437C" w:rsidRPr="00DB011E" w:rsidRDefault="00C0437C" w:rsidP="00C0437C"/>
    <w:p w14:paraId="116B3B77" w14:textId="77777777" w:rsidR="00C0437C" w:rsidRPr="00DB011E" w:rsidRDefault="00C0437C" w:rsidP="00C0437C"/>
    <w:p w14:paraId="59D5106E" w14:textId="77777777" w:rsidR="00C0437C" w:rsidRPr="00DB011E" w:rsidRDefault="00C0437C" w:rsidP="00C0437C"/>
    <w:p w14:paraId="5DE441BF" w14:textId="77777777" w:rsidR="00C0437C" w:rsidRPr="00DB011E" w:rsidRDefault="00C0437C" w:rsidP="00C0437C"/>
    <w:p w14:paraId="18BB2AE9" w14:textId="77777777" w:rsidR="00C0437C" w:rsidRPr="00DB011E" w:rsidRDefault="00C0437C" w:rsidP="00C0437C"/>
    <w:p w14:paraId="5F69DD0C" w14:textId="77777777" w:rsidR="00C0437C" w:rsidRPr="00DB011E" w:rsidRDefault="00C0437C" w:rsidP="00C0437C"/>
    <w:p w14:paraId="7B51FC3C" w14:textId="77777777" w:rsidR="00C0437C" w:rsidRPr="00DB011E" w:rsidRDefault="00C0437C" w:rsidP="00C0437C"/>
    <w:p w14:paraId="134672B3" w14:textId="77777777" w:rsidR="00C0437C" w:rsidRPr="00DB011E" w:rsidRDefault="00C0437C" w:rsidP="00C0437C"/>
    <w:p w14:paraId="10AAFBE5" w14:textId="77777777" w:rsidR="00C0437C" w:rsidRPr="00DB011E" w:rsidRDefault="00C0437C" w:rsidP="00C0437C"/>
    <w:p w14:paraId="0A8E42E2" w14:textId="77777777" w:rsidR="00C0437C" w:rsidRPr="00DB011E" w:rsidRDefault="00C0437C" w:rsidP="00C0437C"/>
    <w:p w14:paraId="0EA87E8B" w14:textId="77777777" w:rsidR="00C0437C" w:rsidRPr="00DB011E" w:rsidRDefault="00C0437C" w:rsidP="00C0437C"/>
    <w:p w14:paraId="710B54F0" w14:textId="77777777" w:rsidR="00C0437C" w:rsidRPr="00DB011E" w:rsidRDefault="00C0437C" w:rsidP="00C0437C"/>
    <w:p w14:paraId="35A7DF5A" w14:textId="77777777" w:rsidR="007131AC" w:rsidRDefault="007131AC" w:rsidP="00C0437C"/>
    <w:p w14:paraId="2BDE864D" w14:textId="77777777" w:rsidR="007131AC" w:rsidRDefault="00C0437C" w:rsidP="007131AC">
      <w:pPr>
        <w:rPr>
          <w:i/>
          <w:iCs/>
        </w:rPr>
      </w:pPr>
      <w:r w:rsidRPr="007131AC">
        <w:rPr>
          <w:i/>
          <w:iCs/>
        </w:rPr>
        <w:t>Logistic Regression Analyses</w:t>
      </w:r>
    </w:p>
    <w:p w14:paraId="435CCCE5" w14:textId="77777777" w:rsidR="007131AC" w:rsidRDefault="007131AC" w:rsidP="007131AC">
      <w:pPr>
        <w:rPr>
          <w:i/>
          <w:iCs/>
        </w:rPr>
      </w:pPr>
    </w:p>
    <w:p w14:paraId="0908229F" w14:textId="7CA4E983" w:rsidR="00C0437C" w:rsidRPr="00DB011E" w:rsidRDefault="00C0437C" w:rsidP="007131AC">
      <w:r w:rsidRPr="00DB011E">
        <w:t>Table 5 presents the findings of the Logistic Regression analysis.</w:t>
      </w:r>
      <w:r w:rsidR="007131AC">
        <w:t xml:space="preserve"> F</w:t>
      </w:r>
      <w:r w:rsidRPr="00DB011E">
        <w:t>indings from the matched-mismatch category show that demographic characteristics, and STEM major were all found to be statistically significant predictors of the odds of a STEM graduate to be matched or mismatched with their jobs. On the other hand, findings from the same category suggest that graduates who live outside Bangkok, live outside municipality, and being female have higher odds of being mismatched with their jobs than matched compared to their peers.</w:t>
      </w:r>
    </w:p>
    <w:p w14:paraId="407A61F1" w14:textId="77777777" w:rsidR="007131AC" w:rsidRDefault="007131AC" w:rsidP="00C0437C">
      <w:pPr>
        <w:rPr>
          <w:sz w:val="20"/>
          <w:szCs w:val="20"/>
        </w:rPr>
      </w:pPr>
    </w:p>
    <w:p w14:paraId="1824D69A" w14:textId="01FF7EB3" w:rsidR="00C0437C" w:rsidRPr="007131AC" w:rsidRDefault="00C0437C" w:rsidP="007131AC">
      <w:pPr>
        <w:jc w:val="center"/>
      </w:pPr>
      <w:r w:rsidRPr="007131AC">
        <w:t>Table 5: Logistic Regression Model for STEM Degree Holders -Job Match</w:t>
      </w:r>
    </w:p>
    <w:p w14:paraId="58498532" w14:textId="77777777" w:rsidR="00C0437C" w:rsidRPr="00DB011E" w:rsidRDefault="00C0437C" w:rsidP="00C0437C">
      <w:pPr>
        <w:rPr>
          <w:sz w:val="20"/>
          <w:szCs w:val="20"/>
        </w:rPr>
      </w:pPr>
    </w:p>
    <w:p w14:paraId="5D9F958D" w14:textId="77777777" w:rsidR="00311683" w:rsidRPr="00DB011E" w:rsidRDefault="00311683" w:rsidP="00311683">
      <w:pPr>
        <w:ind w:firstLine="1304"/>
      </w:pPr>
      <w:r w:rsidRPr="00DB011E">
        <w:t xml:space="preserve">(1)             </w:t>
      </w:r>
      <w:r w:rsidRPr="00DB011E">
        <w:tab/>
      </w:r>
      <w:r w:rsidRPr="00DB011E">
        <w:tab/>
      </w:r>
      <w:r w:rsidRPr="00DB011E">
        <w:tab/>
      </w:r>
      <w:r w:rsidRPr="00DB011E">
        <w:tab/>
      </w:r>
      <w:r w:rsidRPr="00DB011E">
        <w:tab/>
        <w:t xml:space="preserve">(2)   </w:t>
      </w:r>
    </w:p>
    <w:p w14:paraId="1787B24C" w14:textId="77777777" w:rsidR="00C0437C" w:rsidRPr="00DB011E" w:rsidRDefault="00C0437C" w:rsidP="00C0437C">
      <w:pPr>
        <w:rPr>
          <w:sz w:val="20"/>
          <w:szCs w:val="20"/>
        </w:rPr>
      </w:pPr>
    </w:p>
    <w:p w14:paraId="7DF84619" w14:textId="2B46FE89" w:rsidR="00C0437C" w:rsidRPr="00DB011E" w:rsidRDefault="00C0437C" w:rsidP="00E67E4C">
      <w:r w:rsidRPr="00DB011E">
        <w:t xml:space="preserve">___________________________________________________________________________ </w:t>
      </w:r>
    </w:p>
    <w:p w14:paraId="38A629C3" w14:textId="77777777" w:rsidR="00C0437C" w:rsidRPr="00DB011E" w:rsidRDefault="00C0437C" w:rsidP="00C0437C">
      <w:pPr>
        <w:rPr>
          <w:b/>
          <w:bCs/>
        </w:rPr>
      </w:pPr>
      <w:r w:rsidRPr="00DB011E">
        <w:rPr>
          <w:b/>
          <w:bCs/>
        </w:rPr>
        <w:t>Variables</w:t>
      </w:r>
      <w:r w:rsidRPr="00DB011E">
        <w:rPr>
          <w:b/>
          <w:bCs/>
        </w:rPr>
        <w:tab/>
        <w:t xml:space="preserve">     </w:t>
      </w:r>
      <w:r w:rsidRPr="00DB011E">
        <w:rPr>
          <w:b/>
          <w:bCs/>
        </w:rPr>
        <w:tab/>
      </w:r>
      <w:r w:rsidRPr="00DB011E">
        <w:rPr>
          <w:b/>
          <w:bCs/>
        </w:rPr>
        <w:tab/>
        <w:t>Dependent Variables: Mismatch (0), Match (1)</w:t>
      </w:r>
    </w:p>
    <w:p w14:paraId="68F56C7E" w14:textId="4E391C83" w:rsidR="00C0437C" w:rsidRPr="00311683" w:rsidRDefault="00C0437C" w:rsidP="00C0437C">
      <w:r w:rsidRPr="00DB011E">
        <w:lastRenderedPageBreak/>
        <w:t>___________________________________________________________________________</w:t>
      </w:r>
      <w:r w:rsidRPr="00DB011E">
        <w:rPr>
          <w:b/>
          <w:bCs/>
        </w:rPr>
        <w:t>Region (reference: Bangkok)</w:t>
      </w:r>
    </w:p>
    <w:p w14:paraId="2A501C07" w14:textId="009C464D" w:rsidR="00C0437C" w:rsidRPr="00DB011E" w:rsidRDefault="00C0437C" w:rsidP="000F5A50">
      <w:pPr>
        <w:ind w:left="1530" w:hanging="1530"/>
      </w:pPr>
      <w:r w:rsidRPr="00DB011E">
        <w:t xml:space="preserve">Central               -0.310***       </w:t>
      </w:r>
      <w:r w:rsidRPr="00DB011E">
        <w:tab/>
      </w:r>
      <w:r w:rsidRPr="00DB011E">
        <w:tab/>
      </w:r>
      <w:r w:rsidRPr="00DB011E">
        <w:tab/>
        <w:t>-0.298***</w:t>
      </w:r>
    </w:p>
    <w:p w14:paraId="5E5014DA" w14:textId="0641A648" w:rsidR="00C0437C" w:rsidRPr="00DB011E" w:rsidRDefault="00C0437C" w:rsidP="000F5A50">
      <w:pPr>
        <w:tabs>
          <w:tab w:val="left" w:pos="1440"/>
          <w:tab w:val="left" w:pos="1530"/>
          <w:tab w:val="left" w:pos="1620"/>
          <w:tab w:val="left" w:pos="1710"/>
          <w:tab w:val="left" w:pos="1980"/>
        </w:tabs>
      </w:pPr>
      <w:r w:rsidRPr="00DB011E">
        <w:t xml:space="preserve">                         (0.0460)        </w:t>
      </w:r>
      <w:r w:rsidRPr="00DB011E">
        <w:tab/>
      </w:r>
      <w:r w:rsidRPr="00DB011E">
        <w:tab/>
      </w:r>
      <w:r w:rsidRPr="00DB011E">
        <w:tab/>
        <w:t xml:space="preserve">(0.0466)   </w:t>
      </w:r>
    </w:p>
    <w:p w14:paraId="413CE702" w14:textId="77777777" w:rsidR="00C0437C" w:rsidRPr="00DB011E" w:rsidRDefault="00C0437C" w:rsidP="00C0437C"/>
    <w:p w14:paraId="5876FC36" w14:textId="6EB5AFFC" w:rsidR="00C0437C" w:rsidRPr="00DB011E" w:rsidRDefault="00C0437C" w:rsidP="00C0437C">
      <w:r w:rsidRPr="00DB011E">
        <w:t xml:space="preserve">Northern           -1.065***       </w:t>
      </w:r>
      <w:r w:rsidRPr="00DB011E">
        <w:tab/>
      </w:r>
      <w:r w:rsidRPr="00DB011E">
        <w:tab/>
      </w:r>
      <w:r w:rsidRPr="00DB011E">
        <w:tab/>
        <w:t>-1.020***</w:t>
      </w:r>
    </w:p>
    <w:p w14:paraId="67B67E34" w14:textId="4B2D3F72" w:rsidR="00C0437C" w:rsidRPr="00DB011E" w:rsidRDefault="00C0437C" w:rsidP="00C0437C">
      <w:r w:rsidRPr="00DB011E">
        <w:t xml:space="preserve">                         (0.0578)        </w:t>
      </w:r>
      <w:r w:rsidRPr="00DB011E">
        <w:tab/>
      </w:r>
      <w:r w:rsidRPr="00DB011E">
        <w:tab/>
      </w:r>
      <w:r w:rsidRPr="00DB011E">
        <w:tab/>
        <w:t xml:space="preserve">(0.0584)   </w:t>
      </w:r>
    </w:p>
    <w:p w14:paraId="5F1481E2" w14:textId="77777777" w:rsidR="00C0437C" w:rsidRPr="00DB011E" w:rsidRDefault="00C0437C" w:rsidP="00C0437C"/>
    <w:p w14:paraId="30C791A5" w14:textId="5E32FEAD" w:rsidR="00C0437C" w:rsidRPr="00DB011E" w:rsidRDefault="00C0437C" w:rsidP="00C0437C">
      <w:proofErr w:type="spellStart"/>
      <w:r w:rsidRPr="00DB011E">
        <w:t>Northeastern</w:t>
      </w:r>
      <w:proofErr w:type="spellEnd"/>
      <w:r w:rsidRPr="00DB011E">
        <w:t xml:space="preserve">      -1.377***       </w:t>
      </w:r>
      <w:r w:rsidRPr="00DB011E">
        <w:tab/>
      </w:r>
      <w:r w:rsidRPr="00DB011E">
        <w:tab/>
      </w:r>
      <w:r w:rsidRPr="00DB011E">
        <w:tab/>
        <w:t>-1.294***</w:t>
      </w:r>
    </w:p>
    <w:p w14:paraId="732B38E9" w14:textId="4176AD39" w:rsidR="00C0437C" w:rsidRPr="00DB011E" w:rsidRDefault="00C0437C" w:rsidP="00C0437C">
      <w:r w:rsidRPr="00DB011E">
        <w:t xml:space="preserve">                         (0.0596)       </w:t>
      </w:r>
      <w:r w:rsidRPr="00DB011E">
        <w:tab/>
        <w:t xml:space="preserve"> </w:t>
      </w:r>
      <w:r w:rsidRPr="00DB011E">
        <w:tab/>
      </w:r>
      <w:r w:rsidRPr="00DB011E">
        <w:tab/>
        <w:t xml:space="preserve">(0.0602)   </w:t>
      </w:r>
    </w:p>
    <w:p w14:paraId="5C3337E8" w14:textId="77777777" w:rsidR="00C0437C" w:rsidRPr="00DB011E" w:rsidRDefault="00C0437C" w:rsidP="00C0437C"/>
    <w:p w14:paraId="33F4A376" w14:textId="4E8E592A" w:rsidR="00C0437C" w:rsidRPr="00DB011E" w:rsidRDefault="00C0437C" w:rsidP="00C0437C">
      <w:r w:rsidRPr="00DB011E">
        <w:t xml:space="preserve">Southern            -1.185***       </w:t>
      </w:r>
      <w:r w:rsidRPr="00DB011E">
        <w:tab/>
      </w:r>
      <w:r w:rsidRPr="00DB011E">
        <w:tab/>
      </w:r>
      <w:r w:rsidRPr="00DB011E">
        <w:tab/>
        <w:t>-1.128***</w:t>
      </w:r>
    </w:p>
    <w:p w14:paraId="4B2FBA16" w14:textId="15C8156D" w:rsidR="00C0437C" w:rsidRPr="00DB011E" w:rsidRDefault="00C0437C" w:rsidP="00C0437C">
      <w:r w:rsidRPr="00DB011E">
        <w:t xml:space="preserve">                        </w:t>
      </w:r>
      <w:r w:rsidR="000F5A50">
        <w:t xml:space="preserve"> </w:t>
      </w:r>
      <w:r w:rsidRPr="00DB011E">
        <w:t xml:space="preserve">(0.0636)        </w:t>
      </w:r>
      <w:r w:rsidRPr="00DB011E">
        <w:tab/>
      </w:r>
      <w:r w:rsidRPr="00DB011E">
        <w:tab/>
      </w:r>
      <w:r w:rsidRPr="00DB011E">
        <w:tab/>
        <w:t xml:space="preserve">(0.0642)   </w:t>
      </w:r>
    </w:p>
    <w:p w14:paraId="0102BE21" w14:textId="77777777" w:rsidR="00C0437C" w:rsidRPr="00DB011E" w:rsidRDefault="00C0437C" w:rsidP="00C0437C"/>
    <w:p w14:paraId="6144AD30" w14:textId="77777777" w:rsidR="00C0437C" w:rsidRPr="00DB011E" w:rsidRDefault="00C0437C" w:rsidP="00C0437C">
      <w:pPr>
        <w:rPr>
          <w:b/>
          <w:bCs/>
        </w:rPr>
      </w:pPr>
      <w:r w:rsidRPr="00DB011E">
        <w:rPr>
          <w:b/>
          <w:bCs/>
        </w:rPr>
        <w:t xml:space="preserve">Municipality (reference: living inside municipal)                </w:t>
      </w:r>
    </w:p>
    <w:p w14:paraId="22B4E2EE" w14:textId="3E33C116" w:rsidR="00C0437C" w:rsidRPr="00DB011E" w:rsidRDefault="00C0437C" w:rsidP="00C0437C">
      <w:r w:rsidRPr="00DB011E">
        <w:t xml:space="preserve">Living outside    -0.0767*        </w:t>
      </w:r>
      <w:r w:rsidRPr="00DB011E">
        <w:tab/>
      </w:r>
      <w:r w:rsidRPr="00DB011E">
        <w:tab/>
      </w:r>
      <w:r w:rsidRPr="00DB011E">
        <w:tab/>
        <w:t xml:space="preserve">-0.0859*  </w:t>
      </w:r>
    </w:p>
    <w:p w14:paraId="10729743" w14:textId="0103E454" w:rsidR="00C0437C" w:rsidRPr="00DB011E" w:rsidRDefault="00C0437C" w:rsidP="00C0437C">
      <w:r w:rsidRPr="00DB011E">
        <w:t xml:space="preserve">                         (0.0367)        </w:t>
      </w:r>
      <w:r w:rsidRPr="00DB011E">
        <w:tab/>
      </w:r>
      <w:r w:rsidRPr="00DB011E">
        <w:tab/>
      </w:r>
      <w:r w:rsidRPr="00DB011E">
        <w:tab/>
        <w:t xml:space="preserve">(0.0370)   </w:t>
      </w:r>
    </w:p>
    <w:p w14:paraId="17218DCE" w14:textId="77777777" w:rsidR="00C0437C" w:rsidRPr="00DB011E" w:rsidRDefault="00C0437C" w:rsidP="00C0437C"/>
    <w:p w14:paraId="7D49CE9B" w14:textId="77777777" w:rsidR="00C0437C" w:rsidRPr="00DB011E" w:rsidRDefault="00C0437C" w:rsidP="00C0437C">
      <w:pPr>
        <w:rPr>
          <w:b/>
          <w:bCs/>
        </w:rPr>
      </w:pPr>
      <w:r w:rsidRPr="00DB011E">
        <w:rPr>
          <w:b/>
          <w:bCs/>
        </w:rPr>
        <w:t xml:space="preserve">Sex (reference: Male) </w:t>
      </w:r>
    </w:p>
    <w:p w14:paraId="64A97206" w14:textId="51985088" w:rsidR="00C0437C" w:rsidRPr="00DB011E" w:rsidRDefault="00C0437C" w:rsidP="00C0437C">
      <w:r w:rsidRPr="00DB011E">
        <w:t xml:space="preserve">female                 -1.005***       </w:t>
      </w:r>
      <w:r w:rsidRPr="00DB011E">
        <w:tab/>
      </w:r>
      <w:r w:rsidRPr="00DB011E">
        <w:tab/>
      </w:r>
      <w:r w:rsidRPr="00DB011E">
        <w:tab/>
        <w:t>-0.638***</w:t>
      </w:r>
    </w:p>
    <w:p w14:paraId="53883CD3" w14:textId="1959A574" w:rsidR="00C0437C" w:rsidRPr="00DB011E" w:rsidRDefault="00C0437C" w:rsidP="00C0437C">
      <w:r w:rsidRPr="00DB011E">
        <w:t xml:space="preserve">                         (0.0402)        </w:t>
      </w:r>
      <w:r w:rsidRPr="00DB011E">
        <w:tab/>
      </w:r>
      <w:r w:rsidRPr="00DB011E">
        <w:tab/>
      </w:r>
      <w:r w:rsidR="000F5A50">
        <w:tab/>
      </w:r>
      <w:r w:rsidRPr="00DB011E">
        <w:t xml:space="preserve">(0.0463)   </w:t>
      </w:r>
    </w:p>
    <w:p w14:paraId="2C925307" w14:textId="77777777" w:rsidR="00C0437C" w:rsidRPr="00DB011E" w:rsidRDefault="00C0437C" w:rsidP="00C0437C"/>
    <w:p w14:paraId="04880E5C" w14:textId="7043BC20" w:rsidR="00C0437C" w:rsidRPr="00DB011E" w:rsidRDefault="00C0437C" w:rsidP="00C0437C">
      <w:r w:rsidRPr="00DB011E">
        <w:rPr>
          <w:b/>
          <w:bCs/>
        </w:rPr>
        <w:t>AGE (20-60)</w:t>
      </w:r>
      <w:r w:rsidRPr="00DB011E">
        <w:t xml:space="preserve">     0.0151***       </w:t>
      </w:r>
      <w:r w:rsidRPr="00DB011E">
        <w:tab/>
      </w:r>
      <w:r w:rsidRPr="00DB011E">
        <w:tab/>
      </w:r>
      <w:r w:rsidRPr="00DB011E">
        <w:tab/>
        <w:t>0.0155***</w:t>
      </w:r>
    </w:p>
    <w:p w14:paraId="729B9897" w14:textId="254756DD" w:rsidR="00C0437C" w:rsidRPr="00DB011E" w:rsidRDefault="00C0437C" w:rsidP="00C0437C">
      <w:r w:rsidRPr="00DB011E">
        <w:t xml:space="preserve">                        (0.00199)       </w:t>
      </w:r>
      <w:r w:rsidRPr="00DB011E">
        <w:tab/>
      </w:r>
      <w:r w:rsidRPr="00DB011E">
        <w:tab/>
      </w:r>
      <w:r w:rsidRPr="00DB011E">
        <w:tab/>
        <w:t xml:space="preserve">(0.00204)   </w:t>
      </w:r>
    </w:p>
    <w:p w14:paraId="5639C966" w14:textId="77777777" w:rsidR="00C0437C" w:rsidRPr="00DB011E" w:rsidRDefault="00C0437C" w:rsidP="00C0437C"/>
    <w:p w14:paraId="01F0214E" w14:textId="77777777" w:rsidR="00C0437C" w:rsidRPr="00DB011E" w:rsidRDefault="00C0437C" w:rsidP="00C0437C">
      <w:pPr>
        <w:rPr>
          <w:b/>
          <w:bCs/>
        </w:rPr>
      </w:pPr>
      <w:r w:rsidRPr="00DB011E">
        <w:rPr>
          <w:b/>
          <w:bCs/>
        </w:rPr>
        <w:t xml:space="preserve">Marital status (reference: single) </w:t>
      </w:r>
    </w:p>
    <w:p w14:paraId="7D7E8A4C" w14:textId="40D3EFB0" w:rsidR="00C0437C" w:rsidRPr="00DB011E" w:rsidRDefault="00C0437C" w:rsidP="00C0437C">
      <w:r w:rsidRPr="00DB011E">
        <w:t xml:space="preserve">Married             -0.0222         </w:t>
      </w:r>
      <w:r w:rsidRPr="00DB011E">
        <w:tab/>
      </w:r>
      <w:r w:rsidRPr="00DB011E">
        <w:tab/>
      </w:r>
      <w:r w:rsidRPr="00DB011E">
        <w:tab/>
        <w:t xml:space="preserve">-0.0443   </w:t>
      </w:r>
    </w:p>
    <w:p w14:paraId="7A8C703B" w14:textId="661B0BCC" w:rsidR="00C0437C" w:rsidRPr="00DB011E" w:rsidRDefault="00C0437C" w:rsidP="00C0437C">
      <w:r w:rsidRPr="00DB011E">
        <w:t xml:space="preserve">                         (0.0356)        </w:t>
      </w:r>
      <w:r w:rsidRPr="00DB011E">
        <w:tab/>
      </w:r>
      <w:r w:rsidRPr="00DB011E">
        <w:tab/>
      </w:r>
      <w:r w:rsidRPr="00DB011E">
        <w:tab/>
        <w:t xml:space="preserve">(0.0359)   </w:t>
      </w:r>
    </w:p>
    <w:p w14:paraId="78BA738D" w14:textId="77777777" w:rsidR="00C0437C" w:rsidRPr="00DB011E" w:rsidRDefault="00C0437C" w:rsidP="00C0437C"/>
    <w:p w14:paraId="23EFEC9F" w14:textId="2B4C9BB4" w:rsidR="00C0437C" w:rsidRPr="00DB011E" w:rsidRDefault="00C0437C" w:rsidP="00C0437C">
      <w:r w:rsidRPr="00DB011E">
        <w:t xml:space="preserve">Widowed          -0.368          </w:t>
      </w:r>
      <w:r w:rsidRPr="00DB011E">
        <w:tab/>
      </w:r>
      <w:r w:rsidRPr="00DB011E">
        <w:tab/>
      </w:r>
      <w:r w:rsidRPr="00DB011E">
        <w:tab/>
        <w:t xml:space="preserve">-0.405   </w:t>
      </w:r>
    </w:p>
    <w:p w14:paraId="4655681A" w14:textId="35C22F63" w:rsidR="00C0437C" w:rsidRPr="00DB011E" w:rsidRDefault="00C0437C" w:rsidP="00C0437C">
      <w:r w:rsidRPr="00DB011E">
        <w:t xml:space="preserve">                          (0.288)         </w:t>
      </w:r>
      <w:r w:rsidRPr="00DB011E">
        <w:tab/>
      </w:r>
      <w:r w:rsidRPr="00DB011E">
        <w:tab/>
      </w:r>
      <w:r w:rsidRPr="00DB011E">
        <w:tab/>
        <w:t xml:space="preserve">(0.291)   </w:t>
      </w:r>
    </w:p>
    <w:p w14:paraId="55878D34" w14:textId="77777777" w:rsidR="00C0437C" w:rsidRPr="00DB011E" w:rsidRDefault="00C0437C" w:rsidP="00C0437C"/>
    <w:p w14:paraId="4C40E2F9" w14:textId="6AB90FC5" w:rsidR="00C0437C" w:rsidRPr="00DB011E" w:rsidRDefault="00C0437C" w:rsidP="000F5A50">
      <w:pPr>
        <w:tabs>
          <w:tab w:val="left" w:pos="900"/>
        </w:tabs>
      </w:pPr>
      <w:r w:rsidRPr="00DB011E">
        <w:t xml:space="preserve">Divorced           -0.150         </w:t>
      </w:r>
      <w:r w:rsidRPr="00DB011E">
        <w:tab/>
      </w:r>
      <w:r w:rsidRPr="00DB011E">
        <w:tab/>
      </w:r>
      <w:r w:rsidRPr="00DB011E">
        <w:tab/>
        <w:t xml:space="preserve"> -0.184   </w:t>
      </w:r>
    </w:p>
    <w:p w14:paraId="7050578D" w14:textId="62F125E9" w:rsidR="00C0437C" w:rsidRPr="00DB011E" w:rsidRDefault="00C0437C" w:rsidP="00C0437C">
      <w:r w:rsidRPr="00DB011E">
        <w:t xml:space="preserve">                          (0.152)         </w:t>
      </w:r>
      <w:r w:rsidRPr="00DB011E">
        <w:tab/>
      </w:r>
      <w:r w:rsidRPr="00DB011E">
        <w:tab/>
      </w:r>
      <w:r w:rsidRPr="00DB011E">
        <w:tab/>
        <w:t xml:space="preserve">(0.154)   </w:t>
      </w:r>
    </w:p>
    <w:p w14:paraId="553BA80B" w14:textId="77777777" w:rsidR="00C0437C" w:rsidRPr="00DB011E" w:rsidRDefault="00C0437C" w:rsidP="00C0437C"/>
    <w:p w14:paraId="5DAB93F6" w14:textId="77777777" w:rsidR="000F5A50" w:rsidRDefault="00C0437C" w:rsidP="00C0437C">
      <w:pPr>
        <w:ind w:left="2160" w:hanging="2160"/>
      </w:pPr>
      <w:r w:rsidRPr="00DB011E">
        <w:t xml:space="preserve">Separated           -0.432**        </w:t>
      </w:r>
      <w:r w:rsidRPr="00DB011E">
        <w:tab/>
      </w:r>
      <w:r w:rsidRPr="00DB011E">
        <w:tab/>
      </w:r>
      <w:r w:rsidRPr="00DB011E">
        <w:tab/>
        <w:t xml:space="preserve">-0.447** </w:t>
      </w:r>
    </w:p>
    <w:p w14:paraId="6CAA9685" w14:textId="35875191" w:rsidR="00C0437C" w:rsidRPr="00DB011E" w:rsidRDefault="000F5A50" w:rsidP="000F5A50">
      <w:pPr>
        <w:ind w:left="2160" w:hanging="856"/>
      </w:pPr>
      <w:r>
        <w:t xml:space="preserve">      </w:t>
      </w:r>
      <w:r w:rsidR="00C0437C" w:rsidRPr="00DB011E">
        <w:t xml:space="preserve">(0.148)         </w:t>
      </w:r>
      <w:r w:rsidR="00C0437C" w:rsidRPr="00DB011E">
        <w:tab/>
      </w:r>
      <w:r w:rsidR="00C0437C" w:rsidRPr="00DB011E">
        <w:tab/>
      </w:r>
      <w:r w:rsidR="00C0437C" w:rsidRPr="00DB011E">
        <w:tab/>
        <w:t xml:space="preserve">(0.149)   </w:t>
      </w:r>
    </w:p>
    <w:p w14:paraId="675D5510" w14:textId="77777777" w:rsidR="00C0437C" w:rsidRPr="00DB011E" w:rsidRDefault="00C0437C" w:rsidP="00C0437C"/>
    <w:p w14:paraId="0295449F" w14:textId="77777777" w:rsidR="00C0437C" w:rsidRPr="00DB011E" w:rsidRDefault="00C0437C" w:rsidP="00C0437C">
      <w:pPr>
        <w:rPr>
          <w:b/>
          <w:bCs/>
        </w:rPr>
      </w:pPr>
      <w:r w:rsidRPr="00DB011E">
        <w:rPr>
          <w:b/>
          <w:bCs/>
        </w:rPr>
        <w:t xml:space="preserve">Level of education (reference: Diploma)                                      </w:t>
      </w:r>
    </w:p>
    <w:p w14:paraId="59A60684" w14:textId="2BA3C0D5" w:rsidR="00C0437C" w:rsidRPr="00DB011E" w:rsidRDefault="00C0437C" w:rsidP="00C0437C">
      <w:r w:rsidRPr="00DB011E">
        <w:t xml:space="preserve">higher vocational 0.0594         </w:t>
      </w:r>
      <w:r w:rsidRPr="00DB011E">
        <w:tab/>
      </w:r>
      <w:r w:rsidRPr="00DB011E">
        <w:tab/>
      </w:r>
      <w:r w:rsidRPr="00DB011E">
        <w:tab/>
        <w:t xml:space="preserve">-0.0557   </w:t>
      </w:r>
    </w:p>
    <w:p w14:paraId="5154CF31" w14:textId="3D1C41AF" w:rsidR="00C0437C" w:rsidRPr="00DB011E" w:rsidRDefault="00C0437C" w:rsidP="00C0437C">
      <w:r w:rsidRPr="00DB011E">
        <w:t xml:space="preserve">                          </w:t>
      </w:r>
      <w:r w:rsidR="000F5A50">
        <w:t xml:space="preserve">   </w:t>
      </w:r>
      <w:r w:rsidRPr="00DB011E">
        <w:t xml:space="preserve">(0.210)         </w:t>
      </w:r>
      <w:r w:rsidRPr="00DB011E">
        <w:tab/>
      </w:r>
      <w:r w:rsidRPr="00DB011E">
        <w:tab/>
      </w:r>
      <w:r w:rsidRPr="00DB011E">
        <w:tab/>
        <w:t xml:space="preserve">(0.211)   </w:t>
      </w:r>
    </w:p>
    <w:p w14:paraId="3D9D7174" w14:textId="77777777" w:rsidR="00C0437C" w:rsidRPr="00DB011E" w:rsidRDefault="00C0437C" w:rsidP="00C0437C"/>
    <w:p w14:paraId="5C164322" w14:textId="0010A40E" w:rsidR="00C0437C" w:rsidRPr="00DB011E" w:rsidRDefault="00C0437C" w:rsidP="00C0437C">
      <w:r w:rsidRPr="00DB011E">
        <w:t xml:space="preserve">Bachelor’s degree 1.216***        </w:t>
      </w:r>
      <w:r w:rsidRPr="00DB011E">
        <w:tab/>
      </w:r>
      <w:r w:rsidRPr="00DB011E">
        <w:tab/>
      </w:r>
      <w:r w:rsidRPr="00DB011E">
        <w:tab/>
        <w:t>1.286***</w:t>
      </w:r>
    </w:p>
    <w:p w14:paraId="5D1A60F1" w14:textId="0B185B52" w:rsidR="00C0437C" w:rsidRPr="00DB011E" w:rsidRDefault="00C0437C" w:rsidP="000F5A50">
      <w:r w:rsidRPr="00DB011E">
        <w:t xml:space="preserve">                          </w:t>
      </w:r>
      <w:r w:rsidR="000F5A50">
        <w:t xml:space="preserve">    </w:t>
      </w:r>
      <w:r w:rsidRPr="00DB011E">
        <w:t xml:space="preserve">(0.210)         </w:t>
      </w:r>
      <w:r w:rsidRPr="00DB011E">
        <w:tab/>
      </w:r>
      <w:r w:rsidRPr="00DB011E">
        <w:tab/>
      </w:r>
      <w:r w:rsidRPr="00DB011E">
        <w:tab/>
        <w:t xml:space="preserve">(0.211)   </w:t>
      </w:r>
    </w:p>
    <w:p w14:paraId="5805E57A" w14:textId="77777777" w:rsidR="00C0437C" w:rsidRPr="00DB011E" w:rsidRDefault="00C0437C" w:rsidP="00C0437C"/>
    <w:p w14:paraId="754150AF" w14:textId="519E498A" w:rsidR="00C0437C" w:rsidRPr="00DB011E" w:rsidRDefault="00C0437C" w:rsidP="00C0437C">
      <w:r w:rsidRPr="00DB011E">
        <w:t xml:space="preserve">Master’s degree    1.157***        </w:t>
      </w:r>
      <w:r w:rsidRPr="00DB011E">
        <w:tab/>
      </w:r>
      <w:r w:rsidRPr="00DB011E">
        <w:tab/>
      </w:r>
      <w:r w:rsidRPr="00DB011E">
        <w:tab/>
        <w:t>1.272***</w:t>
      </w:r>
    </w:p>
    <w:p w14:paraId="65C141D5" w14:textId="0584C5A0" w:rsidR="00C0437C" w:rsidRPr="00DB011E" w:rsidRDefault="00C0437C" w:rsidP="00C0437C">
      <w:r w:rsidRPr="00DB011E">
        <w:t xml:space="preserve">                          </w:t>
      </w:r>
      <w:r w:rsidR="000F5A50">
        <w:t xml:space="preserve">   </w:t>
      </w:r>
      <w:r w:rsidRPr="00DB011E">
        <w:t xml:space="preserve">(0.218)         </w:t>
      </w:r>
      <w:r w:rsidRPr="00DB011E">
        <w:tab/>
      </w:r>
      <w:r w:rsidRPr="00DB011E">
        <w:tab/>
      </w:r>
      <w:r w:rsidRPr="00DB011E">
        <w:tab/>
        <w:t xml:space="preserve">(0.220)   </w:t>
      </w:r>
    </w:p>
    <w:p w14:paraId="420776C0" w14:textId="77777777" w:rsidR="00C0437C" w:rsidRPr="00DB011E" w:rsidRDefault="00C0437C" w:rsidP="00C0437C"/>
    <w:p w14:paraId="33636C95" w14:textId="6B727706" w:rsidR="00C0437C" w:rsidRPr="00DB011E" w:rsidRDefault="00C0437C" w:rsidP="00C0437C">
      <w:r w:rsidRPr="00DB011E">
        <w:t xml:space="preserve">Doctorate degree   0.0603           </w:t>
      </w:r>
      <w:r w:rsidRPr="00DB011E">
        <w:tab/>
      </w:r>
      <w:r w:rsidRPr="00DB011E">
        <w:tab/>
      </w:r>
      <w:r w:rsidRPr="00DB011E">
        <w:tab/>
        <w:t xml:space="preserve">0.212   </w:t>
      </w:r>
    </w:p>
    <w:p w14:paraId="084958E3" w14:textId="0A118FC3" w:rsidR="00C0437C" w:rsidRPr="00DB011E" w:rsidRDefault="00C0437C" w:rsidP="00C0437C">
      <w:r w:rsidRPr="00DB011E">
        <w:t xml:space="preserve">                          </w:t>
      </w:r>
      <w:r w:rsidR="000F5A50">
        <w:t xml:space="preserve">    </w:t>
      </w:r>
      <w:r w:rsidRPr="00DB011E">
        <w:t xml:space="preserve">(0.333)         </w:t>
      </w:r>
      <w:r w:rsidRPr="00DB011E">
        <w:tab/>
      </w:r>
      <w:r w:rsidRPr="00DB011E">
        <w:tab/>
      </w:r>
      <w:r w:rsidRPr="00DB011E">
        <w:tab/>
        <w:t xml:space="preserve">(0.338)   </w:t>
      </w:r>
    </w:p>
    <w:p w14:paraId="00E3BE42" w14:textId="77777777" w:rsidR="00C0437C" w:rsidRPr="00DB011E" w:rsidRDefault="00C0437C" w:rsidP="00C0437C"/>
    <w:p w14:paraId="3C068986" w14:textId="77777777" w:rsidR="00C0437C" w:rsidRPr="00DB011E" w:rsidRDefault="00C0437C" w:rsidP="00C0437C">
      <w:pPr>
        <w:rPr>
          <w:b/>
          <w:bCs/>
        </w:rPr>
      </w:pPr>
      <w:r w:rsidRPr="00DB011E">
        <w:rPr>
          <w:b/>
          <w:bCs/>
        </w:rPr>
        <w:t xml:space="preserve">year of survey (reference=2007)             </w:t>
      </w:r>
    </w:p>
    <w:p w14:paraId="01A6D581" w14:textId="40EC0671" w:rsidR="00C0437C" w:rsidRPr="00DB011E" w:rsidRDefault="00C0437C" w:rsidP="000F5A50">
      <w:pPr>
        <w:ind w:right="-19"/>
      </w:pPr>
      <w:r w:rsidRPr="00DB011E">
        <w:t>year of survey=</w:t>
      </w:r>
      <w:proofErr w:type="gramStart"/>
      <w:r w:rsidRPr="00DB011E">
        <w:t xml:space="preserve">2008  </w:t>
      </w:r>
      <w:r w:rsidR="000F5A50">
        <w:tab/>
      </w:r>
      <w:proofErr w:type="gramEnd"/>
      <w:r w:rsidRPr="00DB011E">
        <w:t xml:space="preserve">-0.0113         </w:t>
      </w:r>
      <w:r w:rsidRPr="00DB011E">
        <w:tab/>
      </w:r>
      <w:r w:rsidRPr="00DB011E">
        <w:tab/>
      </w:r>
      <w:r w:rsidRPr="00DB011E">
        <w:tab/>
        <w:t xml:space="preserve">-0.0163   </w:t>
      </w:r>
    </w:p>
    <w:p w14:paraId="78596524" w14:textId="39BFEB94" w:rsidR="00C0437C" w:rsidRPr="00DB011E" w:rsidRDefault="00C0437C" w:rsidP="00C0437C">
      <w:r w:rsidRPr="00DB011E">
        <w:t xml:space="preserve">                         </w:t>
      </w:r>
      <w:r w:rsidR="000F5A50">
        <w:t xml:space="preserve">           </w:t>
      </w:r>
      <w:r w:rsidR="000F5A50">
        <w:tab/>
      </w:r>
      <w:r w:rsidRPr="00DB011E">
        <w:t xml:space="preserve">(0.0693)        </w:t>
      </w:r>
      <w:r w:rsidRPr="00DB011E">
        <w:tab/>
      </w:r>
      <w:r w:rsidRPr="00DB011E">
        <w:tab/>
      </w:r>
      <w:r w:rsidRPr="00DB011E">
        <w:tab/>
        <w:t xml:space="preserve">(0.0698)   </w:t>
      </w:r>
    </w:p>
    <w:p w14:paraId="188A0786" w14:textId="77777777" w:rsidR="00C0437C" w:rsidRPr="00DB011E" w:rsidRDefault="00C0437C" w:rsidP="00C0437C"/>
    <w:p w14:paraId="024F5ED9" w14:textId="4C097F36" w:rsidR="00C0437C" w:rsidRPr="00DB011E" w:rsidRDefault="00C0437C" w:rsidP="00C0437C">
      <w:r w:rsidRPr="00DB011E">
        <w:t xml:space="preserve">year of survey=2009    </w:t>
      </w:r>
      <w:r w:rsidR="000F5A50">
        <w:tab/>
      </w:r>
      <w:r w:rsidRPr="00DB011E">
        <w:t xml:space="preserve">0.00919         </w:t>
      </w:r>
      <w:r w:rsidRPr="00DB011E">
        <w:tab/>
      </w:r>
      <w:r w:rsidRPr="00DB011E">
        <w:tab/>
        <w:t xml:space="preserve">0.00854   </w:t>
      </w:r>
    </w:p>
    <w:p w14:paraId="39F66307" w14:textId="03674467" w:rsidR="00C0437C" w:rsidRPr="00DB011E" w:rsidRDefault="00C0437C" w:rsidP="00C0437C">
      <w:r w:rsidRPr="00DB011E">
        <w:t xml:space="preserve">                         </w:t>
      </w:r>
      <w:r w:rsidR="000F5A50">
        <w:t xml:space="preserve">           </w:t>
      </w:r>
      <w:r w:rsidR="000F5A50">
        <w:tab/>
      </w:r>
      <w:r w:rsidRPr="00DB011E">
        <w:t xml:space="preserve">(0.0696)        </w:t>
      </w:r>
      <w:r w:rsidRPr="00DB011E">
        <w:tab/>
      </w:r>
      <w:r w:rsidRPr="00DB011E">
        <w:tab/>
      </w:r>
      <w:r w:rsidRPr="00DB011E">
        <w:tab/>
        <w:t xml:space="preserve">(0.0700)   </w:t>
      </w:r>
    </w:p>
    <w:p w14:paraId="3C41E63A" w14:textId="77777777" w:rsidR="00C0437C" w:rsidRPr="00DB011E" w:rsidRDefault="00C0437C" w:rsidP="00C0437C"/>
    <w:p w14:paraId="472A1204" w14:textId="2BB7DF70" w:rsidR="00C0437C" w:rsidRPr="00DB011E" w:rsidRDefault="00C0437C" w:rsidP="00C0437C">
      <w:r w:rsidRPr="00DB011E">
        <w:t xml:space="preserve">year of survey=2010    </w:t>
      </w:r>
      <w:r w:rsidR="000F5A50">
        <w:tab/>
      </w:r>
      <w:r w:rsidRPr="00DB011E">
        <w:t xml:space="preserve">-0.0589        </w:t>
      </w:r>
      <w:r w:rsidRPr="00DB011E">
        <w:tab/>
      </w:r>
      <w:r w:rsidRPr="00DB011E">
        <w:tab/>
      </w:r>
      <w:r w:rsidRPr="00DB011E">
        <w:tab/>
        <w:t xml:space="preserve">-0.0608   </w:t>
      </w:r>
    </w:p>
    <w:p w14:paraId="34020037" w14:textId="4803921F" w:rsidR="00C0437C" w:rsidRPr="00DB011E" w:rsidRDefault="00C0437C" w:rsidP="00C0437C">
      <w:r w:rsidRPr="00DB011E">
        <w:t xml:space="preserve">                         </w:t>
      </w:r>
      <w:r w:rsidR="000F5A50">
        <w:t xml:space="preserve">             </w:t>
      </w:r>
      <w:r w:rsidR="000F5A50">
        <w:tab/>
      </w:r>
      <w:r w:rsidRPr="00DB011E">
        <w:t xml:space="preserve">(0.0779)        </w:t>
      </w:r>
      <w:r w:rsidRPr="00DB011E">
        <w:tab/>
      </w:r>
      <w:r w:rsidRPr="00DB011E">
        <w:tab/>
      </w:r>
      <w:r w:rsidRPr="00DB011E">
        <w:tab/>
        <w:t xml:space="preserve">(0.0785)   </w:t>
      </w:r>
    </w:p>
    <w:p w14:paraId="4BCF12E0" w14:textId="77777777" w:rsidR="00C0437C" w:rsidRPr="00DB011E" w:rsidRDefault="00C0437C" w:rsidP="00C0437C"/>
    <w:p w14:paraId="6213ED7F" w14:textId="23620D31" w:rsidR="00C0437C" w:rsidRPr="00DB011E" w:rsidRDefault="00C0437C" w:rsidP="00C0437C">
      <w:r w:rsidRPr="00DB011E">
        <w:t xml:space="preserve">year of survey=2011        </w:t>
      </w:r>
      <w:r w:rsidRPr="00DB011E">
        <w:tab/>
        <w:t xml:space="preserve">-0.137*         </w:t>
      </w:r>
      <w:r w:rsidRPr="00DB011E">
        <w:tab/>
      </w:r>
      <w:r w:rsidRPr="00DB011E">
        <w:tab/>
      </w:r>
      <w:r w:rsidRPr="00DB011E">
        <w:tab/>
        <w:t xml:space="preserve">-0.145*  </w:t>
      </w:r>
    </w:p>
    <w:p w14:paraId="318AFDF9" w14:textId="4A8DDE58" w:rsidR="00C0437C" w:rsidRPr="00DB011E" w:rsidRDefault="00C0437C" w:rsidP="00C0437C">
      <w:r w:rsidRPr="00DB011E">
        <w:t xml:space="preserve">                         </w:t>
      </w:r>
      <w:r w:rsidRPr="00DB011E">
        <w:tab/>
        <w:t xml:space="preserve">(0.0699)        </w:t>
      </w:r>
      <w:r w:rsidRPr="00DB011E">
        <w:tab/>
      </w:r>
      <w:r w:rsidRPr="00DB011E">
        <w:tab/>
      </w:r>
      <w:r w:rsidRPr="00DB011E">
        <w:tab/>
        <w:t xml:space="preserve">(0.0704)   </w:t>
      </w:r>
    </w:p>
    <w:p w14:paraId="3C3E1552" w14:textId="77777777" w:rsidR="00C0437C" w:rsidRPr="00DB011E" w:rsidRDefault="00C0437C" w:rsidP="00C0437C"/>
    <w:p w14:paraId="34C4B8CA" w14:textId="3F97A638" w:rsidR="00C0437C" w:rsidRPr="00DB011E" w:rsidRDefault="00C0437C" w:rsidP="00C0437C">
      <w:r w:rsidRPr="00DB011E">
        <w:t xml:space="preserve">year of survey=2012       </w:t>
      </w:r>
      <w:r w:rsidRPr="00DB011E">
        <w:tab/>
        <w:t xml:space="preserve">-0.0510         </w:t>
      </w:r>
      <w:r w:rsidRPr="00DB011E">
        <w:tab/>
      </w:r>
      <w:r w:rsidRPr="00DB011E">
        <w:tab/>
      </w:r>
      <w:r w:rsidRPr="00DB011E">
        <w:tab/>
        <w:t xml:space="preserve">-0.0573   </w:t>
      </w:r>
    </w:p>
    <w:p w14:paraId="79F1FA97" w14:textId="53F57765" w:rsidR="00C0437C" w:rsidRPr="00DB011E" w:rsidRDefault="00C0437C" w:rsidP="00C0437C">
      <w:r w:rsidRPr="00DB011E">
        <w:t xml:space="preserve">                         </w:t>
      </w:r>
      <w:r w:rsidRPr="00DB011E">
        <w:tab/>
        <w:t xml:space="preserve">(0.0676)        </w:t>
      </w:r>
      <w:r w:rsidRPr="00DB011E">
        <w:tab/>
      </w:r>
      <w:r w:rsidRPr="00DB011E">
        <w:tab/>
      </w:r>
      <w:r w:rsidRPr="00DB011E">
        <w:tab/>
        <w:t xml:space="preserve">(0.0680)   </w:t>
      </w:r>
    </w:p>
    <w:p w14:paraId="5327718F" w14:textId="77777777" w:rsidR="00C0437C" w:rsidRPr="00DB011E" w:rsidRDefault="00C0437C" w:rsidP="00C0437C"/>
    <w:p w14:paraId="2B3C5AC9" w14:textId="0BDB7077" w:rsidR="00C0437C" w:rsidRPr="00DB011E" w:rsidRDefault="00C0437C" w:rsidP="00C0437C">
      <w:r w:rsidRPr="00DB011E">
        <w:t xml:space="preserve">year of survey=2013       </w:t>
      </w:r>
      <w:r w:rsidRPr="00DB011E">
        <w:tab/>
        <w:t xml:space="preserve">-0.0952          </w:t>
      </w:r>
      <w:r w:rsidRPr="00DB011E">
        <w:tab/>
      </w:r>
      <w:r w:rsidRPr="00DB011E">
        <w:tab/>
        <w:t xml:space="preserve">-0.133   </w:t>
      </w:r>
    </w:p>
    <w:p w14:paraId="457390B5" w14:textId="60A64FB0" w:rsidR="00C0437C" w:rsidRPr="00DB011E" w:rsidRDefault="00C0437C" w:rsidP="00C0437C">
      <w:r w:rsidRPr="00DB011E">
        <w:t xml:space="preserve">                         </w:t>
      </w:r>
      <w:r w:rsidRPr="00DB011E">
        <w:tab/>
        <w:t xml:space="preserve">(0.0681)        </w:t>
      </w:r>
      <w:r w:rsidRPr="00DB011E">
        <w:tab/>
      </w:r>
      <w:r w:rsidRPr="00DB011E">
        <w:tab/>
      </w:r>
      <w:r w:rsidRPr="00DB011E">
        <w:tab/>
        <w:t xml:space="preserve">(0.0688)   </w:t>
      </w:r>
    </w:p>
    <w:p w14:paraId="7D8358BA" w14:textId="77777777" w:rsidR="00C0437C" w:rsidRPr="00DB011E" w:rsidRDefault="00C0437C" w:rsidP="00C0437C"/>
    <w:p w14:paraId="32EFC3C5" w14:textId="6A4DF75B" w:rsidR="00C0437C" w:rsidRPr="00DB011E" w:rsidRDefault="00C0437C" w:rsidP="00C0437C">
      <w:r w:rsidRPr="00DB011E">
        <w:t xml:space="preserve">year of survey=2014       </w:t>
      </w:r>
      <w:r w:rsidRPr="00DB011E">
        <w:tab/>
        <w:t xml:space="preserve">-0.0124        </w:t>
      </w:r>
      <w:r w:rsidRPr="00DB011E">
        <w:tab/>
      </w:r>
      <w:r w:rsidRPr="00DB011E">
        <w:tab/>
      </w:r>
      <w:r w:rsidRPr="00DB011E">
        <w:tab/>
        <w:t xml:space="preserve">-0.0555   </w:t>
      </w:r>
    </w:p>
    <w:p w14:paraId="33361B22" w14:textId="3343B328" w:rsidR="00C0437C" w:rsidRPr="00DB011E" w:rsidRDefault="00C0437C" w:rsidP="00C0437C">
      <w:r w:rsidRPr="00DB011E">
        <w:t xml:space="preserve">                         </w:t>
      </w:r>
      <w:r w:rsidRPr="00DB011E">
        <w:tab/>
        <w:t xml:space="preserve">(0.0683)        </w:t>
      </w:r>
      <w:r w:rsidRPr="00DB011E">
        <w:tab/>
      </w:r>
      <w:r w:rsidRPr="00DB011E">
        <w:tab/>
      </w:r>
      <w:r w:rsidRPr="00DB011E">
        <w:tab/>
        <w:t xml:space="preserve">(0.0689)   </w:t>
      </w:r>
    </w:p>
    <w:p w14:paraId="3DBBB487" w14:textId="77777777" w:rsidR="00C0437C" w:rsidRPr="00DB011E" w:rsidRDefault="00C0437C" w:rsidP="00C0437C"/>
    <w:p w14:paraId="65097C54" w14:textId="473CD807" w:rsidR="00C0437C" w:rsidRPr="00DB011E" w:rsidRDefault="00C0437C" w:rsidP="00C0437C">
      <w:r w:rsidRPr="00DB011E">
        <w:t xml:space="preserve">year of survey=2015        </w:t>
      </w:r>
      <w:r w:rsidRPr="00DB011E">
        <w:tab/>
        <w:t xml:space="preserve">-0.111         </w:t>
      </w:r>
      <w:r w:rsidRPr="00DB011E">
        <w:tab/>
      </w:r>
      <w:r w:rsidRPr="00DB011E">
        <w:tab/>
      </w:r>
      <w:r w:rsidRPr="00DB011E">
        <w:tab/>
        <w:t xml:space="preserve"> -0.159*  </w:t>
      </w:r>
    </w:p>
    <w:p w14:paraId="37F381D3" w14:textId="0175882F" w:rsidR="00C0437C" w:rsidRPr="00DB011E" w:rsidRDefault="00C0437C" w:rsidP="00C0437C">
      <w:r w:rsidRPr="00DB011E">
        <w:t xml:space="preserve">                         </w:t>
      </w:r>
      <w:r w:rsidRPr="00DB011E">
        <w:tab/>
        <w:t xml:space="preserve">(0.0687)        </w:t>
      </w:r>
      <w:r w:rsidRPr="00DB011E">
        <w:tab/>
      </w:r>
      <w:r w:rsidRPr="00DB011E">
        <w:tab/>
      </w:r>
      <w:r w:rsidRPr="00DB011E">
        <w:tab/>
        <w:t xml:space="preserve">(0.0694)   </w:t>
      </w:r>
    </w:p>
    <w:p w14:paraId="13C8574B" w14:textId="77777777" w:rsidR="00C0437C" w:rsidRPr="00DB011E" w:rsidRDefault="00C0437C" w:rsidP="00C0437C"/>
    <w:p w14:paraId="07C99158" w14:textId="40B37219" w:rsidR="00C0437C" w:rsidRPr="00DB011E" w:rsidRDefault="00C0437C" w:rsidP="00C0437C">
      <w:r w:rsidRPr="00DB011E">
        <w:t xml:space="preserve">year of survey=2016        </w:t>
      </w:r>
      <w:r w:rsidRPr="00DB011E">
        <w:tab/>
        <w:t xml:space="preserve">-0.177**        </w:t>
      </w:r>
      <w:r w:rsidRPr="00DB011E">
        <w:tab/>
      </w:r>
      <w:r w:rsidRPr="00DB011E">
        <w:tab/>
        <w:t xml:space="preserve">-0.210** </w:t>
      </w:r>
    </w:p>
    <w:p w14:paraId="5AD9A02E" w14:textId="5972DDCD" w:rsidR="00C0437C" w:rsidRPr="00DB011E" w:rsidRDefault="00C0437C" w:rsidP="00C0437C">
      <w:r w:rsidRPr="00DB011E">
        <w:t xml:space="preserve">                         </w:t>
      </w:r>
      <w:r w:rsidRPr="00DB011E">
        <w:tab/>
        <w:t xml:space="preserve">(0.0682)        </w:t>
      </w:r>
      <w:r w:rsidRPr="00DB011E">
        <w:tab/>
      </w:r>
      <w:r w:rsidRPr="00DB011E">
        <w:tab/>
      </w:r>
      <w:r w:rsidRPr="00DB011E">
        <w:tab/>
        <w:t xml:space="preserve">(0.0688)   </w:t>
      </w:r>
    </w:p>
    <w:p w14:paraId="69E2DBED" w14:textId="77777777" w:rsidR="00C0437C" w:rsidRPr="00DB011E" w:rsidRDefault="00C0437C" w:rsidP="00C0437C"/>
    <w:p w14:paraId="3F1BFD6C" w14:textId="77777777" w:rsidR="00C0437C" w:rsidRPr="00DB011E" w:rsidRDefault="00C0437C" w:rsidP="00C0437C">
      <w:pPr>
        <w:rPr>
          <w:b/>
          <w:bCs/>
        </w:rPr>
      </w:pPr>
      <w:r w:rsidRPr="00DB011E">
        <w:rPr>
          <w:b/>
          <w:bCs/>
        </w:rPr>
        <w:t>Subject (Reference: Life science)</w:t>
      </w:r>
    </w:p>
    <w:p w14:paraId="3C41C542" w14:textId="1857BF78" w:rsidR="00C0437C" w:rsidRPr="00DB011E" w:rsidRDefault="00C0437C" w:rsidP="00C0437C">
      <w:r w:rsidRPr="00DB011E">
        <w:t xml:space="preserve">Physical sciences </w:t>
      </w:r>
      <w:r w:rsidRPr="00DB011E">
        <w:tab/>
      </w:r>
      <w:r w:rsidRPr="00DB011E">
        <w:tab/>
      </w:r>
      <w:r w:rsidRPr="00DB011E">
        <w:tab/>
      </w:r>
      <w:r w:rsidRPr="00DB011E">
        <w:tab/>
        <w:t xml:space="preserve">0.298** </w:t>
      </w:r>
    </w:p>
    <w:p w14:paraId="423948E5" w14:textId="706BE239" w:rsidR="00C0437C" w:rsidRPr="00DB011E" w:rsidRDefault="00C0437C" w:rsidP="00C0437C">
      <w:r w:rsidRPr="00DB011E">
        <w:t xml:space="preserve">                                          </w:t>
      </w:r>
      <w:r w:rsidRPr="00DB011E">
        <w:tab/>
      </w:r>
      <w:r w:rsidRPr="00DB011E">
        <w:tab/>
      </w:r>
      <w:r w:rsidRPr="00DB011E">
        <w:tab/>
      </w:r>
      <w:r w:rsidRPr="00DB011E">
        <w:tab/>
        <w:t xml:space="preserve">(0.103)   </w:t>
      </w:r>
    </w:p>
    <w:p w14:paraId="2AAE63D1" w14:textId="77777777" w:rsidR="00C0437C" w:rsidRPr="00DB011E" w:rsidRDefault="00C0437C" w:rsidP="00C0437C"/>
    <w:p w14:paraId="7F380E9B" w14:textId="2DBCA86E" w:rsidR="00C0437C" w:rsidRPr="00DB011E" w:rsidRDefault="00C0437C" w:rsidP="00C0437C">
      <w:r w:rsidRPr="00DB011E">
        <w:t xml:space="preserve">Mathematics and statistics </w:t>
      </w:r>
      <w:r w:rsidRPr="00DB011E">
        <w:tab/>
      </w:r>
      <w:r w:rsidRPr="00DB011E">
        <w:tab/>
      </w:r>
      <w:r w:rsidRPr="00DB011E">
        <w:tab/>
      </w:r>
      <w:r w:rsidRPr="00DB011E">
        <w:tab/>
        <w:t>-1.137***</w:t>
      </w:r>
    </w:p>
    <w:p w14:paraId="24954DAA" w14:textId="555D7864" w:rsidR="00C0437C" w:rsidRPr="00DB011E" w:rsidRDefault="00C0437C" w:rsidP="00C0437C">
      <w:r w:rsidRPr="00DB011E">
        <w:t xml:space="preserve">                                          </w:t>
      </w:r>
      <w:r w:rsidRPr="00DB011E">
        <w:tab/>
      </w:r>
      <w:r w:rsidRPr="00DB011E">
        <w:tab/>
      </w:r>
      <w:r w:rsidRPr="00DB011E">
        <w:tab/>
      </w:r>
      <w:r w:rsidRPr="00DB011E">
        <w:tab/>
        <w:t xml:space="preserve">(0.226)   </w:t>
      </w:r>
    </w:p>
    <w:p w14:paraId="0ED14841" w14:textId="77777777" w:rsidR="00C0437C" w:rsidRPr="00DB011E" w:rsidRDefault="00C0437C" w:rsidP="00C0437C"/>
    <w:p w14:paraId="0DCDA2C2" w14:textId="070213CB" w:rsidR="00C0437C" w:rsidRPr="00DB011E" w:rsidRDefault="00C0437C" w:rsidP="00C0437C">
      <w:r w:rsidRPr="00DB011E">
        <w:t xml:space="preserve">Computing </w:t>
      </w:r>
      <w:r w:rsidRPr="00DB011E">
        <w:tab/>
      </w:r>
      <w:r w:rsidRPr="00DB011E">
        <w:tab/>
      </w:r>
      <w:r w:rsidRPr="00DB011E">
        <w:tab/>
      </w:r>
      <w:r w:rsidRPr="00DB011E">
        <w:tab/>
      </w:r>
      <w:r w:rsidRPr="00DB011E">
        <w:tab/>
        <w:t>0.424***</w:t>
      </w:r>
    </w:p>
    <w:p w14:paraId="24E9A859" w14:textId="17E194C9" w:rsidR="00C0437C" w:rsidRPr="00DB011E" w:rsidRDefault="00C0437C" w:rsidP="00C0437C">
      <w:r w:rsidRPr="00DB011E">
        <w:t xml:space="preserve">                                         </w:t>
      </w:r>
      <w:r w:rsidRPr="00DB011E">
        <w:tab/>
      </w:r>
      <w:r w:rsidRPr="00DB011E">
        <w:tab/>
      </w:r>
      <w:r w:rsidRPr="00DB011E">
        <w:tab/>
      </w:r>
      <w:r w:rsidRPr="00DB011E">
        <w:tab/>
        <w:t xml:space="preserve">(0.0850)   </w:t>
      </w:r>
    </w:p>
    <w:p w14:paraId="32EC16D4" w14:textId="77777777" w:rsidR="00C0437C" w:rsidRPr="00DB011E" w:rsidRDefault="00C0437C" w:rsidP="00C0437C"/>
    <w:p w14:paraId="26349B35" w14:textId="0B861473" w:rsidR="00C0437C" w:rsidRPr="00DB011E" w:rsidRDefault="00C0437C" w:rsidP="00C0437C">
      <w:r w:rsidRPr="00DB011E">
        <w:t xml:space="preserve">Engineering and engineering trades </w:t>
      </w:r>
      <w:r w:rsidRPr="00DB011E">
        <w:tab/>
      </w:r>
      <w:r w:rsidRPr="00DB011E">
        <w:tab/>
      </w:r>
      <w:r w:rsidRPr="00DB011E">
        <w:tab/>
        <w:t>0.981***</w:t>
      </w:r>
    </w:p>
    <w:p w14:paraId="4B331213" w14:textId="093724FB" w:rsidR="00C0437C" w:rsidRPr="00DB011E" w:rsidRDefault="00C0437C" w:rsidP="00C0437C">
      <w:r w:rsidRPr="00DB011E">
        <w:t xml:space="preserve">                                        </w:t>
      </w:r>
      <w:r w:rsidRPr="00DB011E">
        <w:tab/>
      </w:r>
      <w:r w:rsidRPr="00DB011E">
        <w:tab/>
      </w:r>
      <w:r w:rsidRPr="00DB011E">
        <w:tab/>
      </w:r>
      <w:r w:rsidRPr="00DB011E">
        <w:tab/>
        <w:t xml:space="preserve">(0.0841)   </w:t>
      </w:r>
    </w:p>
    <w:p w14:paraId="01494A3C" w14:textId="77777777" w:rsidR="00C0437C" w:rsidRPr="00DB011E" w:rsidRDefault="00C0437C" w:rsidP="00C0437C"/>
    <w:p w14:paraId="73B17F6A" w14:textId="404C6EAA" w:rsidR="00C0437C" w:rsidRPr="00DB011E" w:rsidRDefault="00C0437C" w:rsidP="00C0437C">
      <w:r w:rsidRPr="00DB011E">
        <w:t>Manufacturing and processing</w:t>
      </w:r>
      <w:r w:rsidRPr="00DB011E">
        <w:tab/>
      </w:r>
      <w:r w:rsidRPr="00DB011E">
        <w:tab/>
      </w:r>
      <w:r w:rsidRPr="00DB011E">
        <w:tab/>
        <w:t xml:space="preserve"> 0.629***</w:t>
      </w:r>
    </w:p>
    <w:p w14:paraId="7B71F85F" w14:textId="232FE90A" w:rsidR="00C0437C" w:rsidRPr="00DB011E" w:rsidRDefault="00C0437C" w:rsidP="00C0437C">
      <w:r w:rsidRPr="00DB011E">
        <w:t xml:space="preserve">                                          </w:t>
      </w:r>
      <w:r w:rsidRPr="00DB011E">
        <w:tab/>
      </w:r>
      <w:r w:rsidRPr="00DB011E">
        <w:tab/>
      </w:r>
      <w:r w:rsidRPr="00DB011E">
        <w:tab/>
      </w:r>
      <w:r w:rsidRPr="00DB011E">
        <w:tab/>
        <w:t xml:space="preserve">(0.114)   </w:t>
      </w:r>
    </w:p>
    <w:p w14:paraId="5E524B6C" w14:textId="77777777" w:rsidR="00C0437C" w:rsidRPr="00DB011E" w:rsidRDefault="00C0437C" w:rsidP="00C0437C"/>
    <w:p w14:paraId="16245244" w14:textId="152AA17D" w:rsidR="00C0437C" w:rsidRPr="00DB011E" w:rsidRDefault="00C0437C" w:rsidP="00C0437C">
      <w:pPr>
        <w:tabs>
          <w:tab w:val="left" w:pos="2880"/>
        </w:tabs>
      </w:pPr>
      <w:r w:rsidRPr="00DB011E">
        <w:rPr>
          <w:b/>
          <w:bCs/>
        </w:rPr>
        <w:t xml:space="preserve">Constant   </w:t>
      </w:r>
      <w:r w:rsidRPr="00DB011E">
        <w:t xml:space="preserve">                </w:t>
      </w:r>
      <w:r w:rsidR="000F5A50">
        <w:t xml:space="preserve">        </w:t>
      </w:r>
      <w:r w:rsidRPr="00DB011E">
        <w:t xml:space="preserve">-1.521***       </w:t>
      </w:r>
      <w:r w:rsidRPr="00DB011E">
        <w:tab/>
      </w:r>
      <w:r w:rsidRPr="00DB011E">
        <w:tab/>
        <w:t>-2.344***</w:t>
      </w:r>
    </w:p>
    <w:p w14:paraId="0A74C0FD" w14:textId="1F81EB83" w:rsidR="00C0437C" w:rsidRPr="00DB011E" w:rsidRDefault="00C0437C" w:rsidP="00C0437C">
      <w:r w:rsidRPr="00DB011E">
        <w:t xml:space="preserve">                          </w:t>
      </w:r>
      <w:r w:rsidRPr="00DB011E">
        <w:tab/>
        <w:t xml:space="preserve">(0.226)         </w:t>
      </w:r>
      <w:r w:rsidRPr="00DB011E">
        <w:tab/>
      </w:r>
      <w:r w:rsidRPr="00DB011E">
        <w:tab/>
      </w:r>
      <w:r w:rsidRPr="00DB011E">
        <w:tab/>
        <w:t xml:space="preserve">(0.243)   </w:t>
      </w:r>
    </w:p>
    <w:p w14:paraId="3C1C6BEC" w14:textId="7F28BBC5" w:rsidR="00C0437C" w:rsidRPr="00DB011E" w:rsidRDefault="00C0437C" w:rsidP="00C0437C">
      <w:r w:rsidRPr="00DB011E">
        <w:t>-----------------------------------------------------------------------------------------------------------------</w:t>
      </w:r>
    </w:p>
    <w:p w14:paraId="2965178D" w14:textId="5634D5C8" w:rsidR="00C0437C" w:rsidRPr="00DB011E" w:rsidRDefault="00C0437C" w:rsidP="00C0437C">
      <w:r w:rsidRPr="00DB011E">
        <w:rPr>
          <w:b/>
          <w:bCs/>
        </w:rPr>
        <w:t>Observations</w:t>
      </w:r>
      <w:r w:rsidRPr="00DB011E">
        <w:t xml:space="preserve">                </w:t>
      </w:r>
      <w:r w:rsidRPr="00DB011E">
        <w:tab/>
        <w:t xml:space="preserve">28628           </w:t>
      </w:r>
      <w:r w:rsidRPr="00DB011E">
        <w:tab/>
      </w:r>
      <w:r w:rsidRPr="00DB011E">
        <w:tab/>
      </w:r>
      <w:r w:rsidRPr="00DB011E">
        <w:tab/>
        <w:t xml:space="preserve">28628   </w:t>
      </w:r>
    </w:p>
    <w:p w14:paraId="26453565" w14:textId="3BF2EC9F" w:rsidR="00C0437C" w:rsidRPr="00DB011E" w:rsidRDefault="00C0437C" w:rsidP="00C0437C">
      <w:r w:rsidRPr="00DB011E">
        <w:rPr>
          <w:b/>
          <w:bCs/>
        </w:rPr>
        <w:t>R-squared</w:t>
      </w:r>
      <w:r w:rsidRPr="00DB011E">
        <w:t xml:space="preserve">                         0.1062 </w:t>
      </w:r>
      <w:r w:rsidRPr="00DB011E">
        <w:tab/>
      </w:r>
      <w:r w:rsidRPr="00DB011E">
        <w:tab/>
      </w:r>
      <w:r w:rsidRPr="00DB011E">
        <w:tab/>
        <w:t>0.1186</w:t>
      </w:r>
    </w:p>
    <w:p w14:paraId="481E2DDF" w14:textId="68B43840" w:rsidR="00C0437C" w:rsidRPr="00DB011E" w:rsidRDefault="00C0437C" w:rsidP="00C0437C">
      <w:r w:rsidRPr="00DB011E">
        <w:lastRenderedPageBreak/>
        <w:t>-----------------------------------------------------------------------------------------------------------------</w:t>
      </w:r>
    </w:p>
    <w:p w14:paraId="48D2971B" w14:textId="77777777" w:rsidR="00C0437C" w:rsidRPr="00DB011E" w:rsidRDefault="00C0437C" w:rsidP="00C0437C">
      <w:r w:rsidRPr="00DB011E">
        <w:t>Standard errors in parentheses</w:t>
      </w:r>
    </w:p>
    <w:p w14:paraId="51FBD181" w14:textId="77777777" w:rsidR="00C0437C" w:rsidRPr="00DB011E" w:rsidRDefault="00C0437C" w:rsidP="00C0437C">
      <w:r w:rsidRPr="00DB011E">
        <w:t>* p&lt;0.05, ** p&lt;0.01, *** p&lt;0.001</w:t>
      </w:r>
    </w:p>
    <w:p w14:paraId="44A134E1" w14:textId="77777777" w:rsidR="00C0437C" w:rsidRPr="00DB011E" w:rsidRDefault="00C0437C" w:rsidP="00C0437C"/>
    <w:p w14:paraId="4970D382" w14:textId="77777777" w:rsidR="008A06B8" w:rsidRPr="008A06B8" w:rsidRDefault="00C0437C" w:rsidP="008A06B8">
      <w:pPr>
        <w:rPr>
          <w:i/>
          <w:iCs/>
        </w:rPr>
      </w:pPr>
      <w:r w:rsidRPr="008A06B8">
        <w:rPr>
          <w:i/>
          <w:iCs/>
        </w:rPr>
        <w:t>How costly is the mismatch?</w:t>
      </w:r>
    </w:p>
    <w:p w14:paraId="3984D92D" w14:textId="086EF434" w:rsidR="008A06B8" w:rsidRPr="008A06B8" w:rsidRDefault="008A06B8" w:rsidP="008A06B8">
      <w:pPr>
        <w:rPr>
          <w:b/>
          <w:bCs/>
        </w:rPr>
      </w:pPr>
      <w:r>
        <w:rPr>
          <w:b/>
          <w:bCs/>
        </w:rPr>
        <w:br/>
      </w:r>
      <w:r w:rsidR="00C0437C" w:rsidRPr="00DB011E">
        <w:t>Table 6 reports descriptive statistics on number of men and women having STEM degrees and their average monthly salary. There are few numbers of women who have STEM degree compared to men. Additionally, women who earn STEM degree are paid less than men</w:t>
      </w:r>
      <w:r>
        <w:t xml:space="preserve"> </w:t>
      </w:r>
      <w:proofErr w:type="gramStart"/>
      <w:r>
        <w:t xml:space="preserve">and </w:t>
      </w:r>
      <w:r w:rsidR="00C0437C" w:rsidRPr="00C0437C">
        <w:rPr>
          <w:color w:val="000000"/>
        </w:rPr>
        <w:t xml:space="preserve"> experience</w:t>
      </w:r>
      <w:proofErr w:type="gramEnd"/>
      <w:r w:rsidR="00C0437C" w:rsidRPr="00C0437C">
        <w:rPr>
          <w:color w:val="000000"/>
        </w:rPr>
        <w:t xml:space="preserve"> greater wage penalty from working in non-STEM career compared to their male workers.</w:t>
      </w:r>
    </w:p>
    <w:p w14:paraId="4E7B2200" w14:textId="303B62F4" w:rsidR="00C0437C" w:rsidRPr="008A06B8" w:rsidRDefault="00C0437C" w:rsidP="00C564D1">
      <w:pPr>
        <w:spacing w:before="100" w:beforeAutospacing="1" w:after="100" w:afterAutospacing="1"/>
        <w:rPr>
          <w:sz w:val="36"/>
          <w:szCs w:val="36"/>
        </w:rPr>
      </w:pPr>
      <w:r w:rsidRPr="008A06B8">
        <w:t xml:space="preserve">Table </w:t>
      </w:r>
      <w:r w:rsidR="008A06B8" w:rsidRPr="008A06B8">
        <w:t>6</w:t>
      </w:r>
      <w:r w:rsidRPr="008A06B8">
        <w:t>: Descriptive statistics on men and women from being matched/mismatched between</w:t>
      </w:r>
      <w:r w:rsidR="008A06B8">
        <w:t xml:space="preserve"> </w:t>
      </w:r>
      <w:r w:rsidRPr="008A06B8">
        <w:t>STEM degrees and jobs and their average monthly wage (THB)</w:t>
      </w:r>
    </w:p>
    <w:p w14:paraId="64D445D2" w14:textId="77777777" w:rsidR="00C0437C" w:rsidRPr="00DB011E" w:rsidRDefault="00C0437C" w:rsidP="00C0437C">
      <w:pPr>
        <w:rPr>
          <w:b/>
          <w:bCs/>
        </w:rPr>
      </w:pPr>
    </w:p>
    <w:tbl>
      <w:tblPr>
        <w:tblW w:w="6820" w:type="dxa"/>
        <w:jc w:val="center"/>
        <w:tblLook w:val="04A0" w:firstRow="1" w:lastRow="0" w:firstColumn="1" w:lastColumn="0" w:noHBand="0" w:noVBand="1"/>
      </w:tblPr>
      <w:tblGrid>
        <w:gridCol w:w="1300"/>
        <w:gridCol w:w="2760"/>
        <w:gridCol w:w="2760"/>
      </w:tblGrid>
      <w:tr w:rsidR="00EB119D" w:rsidRPr="008A06B8" w14:paraId="17980AC9" w14:textId="77777777" w:rsidTr="003F07A1">
        <w:trPr>
          <w:trHeight w:val="320"/>
          <w:jc w:val="center"/>
        </w:trPr>
        <w:tc>
          <w:tcPr>
            <w:tcW w:w="1300" w:type="dxa"/>
            <w:tcBorders>
              <w:bottom w:val="single" w:sz="4" w:space="0" w:color="7F7F7F"/>
              <w:right w:val="nil"/>
            </w:tcBorders>
            <w:shd w:val="clear" w:color="auto" w:fill="FFFFFF"/>
            <w:noWrap/>
            <w:hideMark/>
          </w:tcPr>
          <w:p w14:paraId="3E8771BD" w14:textId="77777777" w:rsidR="00C0437C" w:rsidRPr="003F07A1" w:rsidRDefault="00C0437C" w:rsidP="005C3FEF">
            <w:pPr>
              <w:rPr>
                <w:b/>
                <w:bCs/>
                <w:i/>
                <w:iCs/>
                <w:color w:val="000000"/>
                <w:lang w:bidi="th-TH"/>
              </w:rPr>
            </w:pPr>
            <w:r w:rsidRPr="003F07A1">
              <w:rPr>
                <w:b/>
                <w:bCs/>
                <w:color w:val="000000"/>
                <w:lang w:bidi="th-TH"/>
              </w:rPr>
              <w:t>Sex</w:t>
            </w:r>
          </w:p>
        </w:tc>
        <w:tc>
          <w:tcPr>
            <w:tcW w:w="2760" w:type="dxa"/>
            <w:tcBorders>
              <w:bottom w:val="single" w:sz="4" w:space="0" w:color="7F7F7F"/>
            </w:tcBorders>
            <w:shd w:val="clear" w:color="auto" w:fill="FFFFFF"/>
            <w:noWrap/>
            <w:hideMark/>
          </w:tcPr>
          <w:p w14:paraId="6D234170" w14:textId="77777777" w:rsidR="00C0437C" w:rsidRPr="003F07A1" w:rsidRDefault="00C0437C" w:rsidP="003F07A1">
            <w:pPr>
              <w:jc w:val="center"/>
              <w:rPr>
                <w:b/>
                <w:bCs/>
                <w:i/>
                <w:iCs/>
                <w:color w:val="000000"/>
                <w:lang w:bidi="th-TH"/>
              </w:rPr>
            </w:pPr>
            <w:r w:rsidRPr="003F07A1">
              <w:rPr>
                <w:b/>
                <w:bCs/>
                <w:color w:val="000000"/>
                <w:lang w:bidi="th-TH"/>
              </w:rPr>
              <w:t>Mismatch</w:t>
            </w:r>
          </w:p>
        </w:tc>
        <w:tc>
          <w:tcPr>
            <w:tcW w:w="2760" w:type="dxa"/>
            <w:tcBorders>
              <w:bottom w:val="single" w:sz="4" w:space="0" w:color="7F7F7F"/>
            </w:tcBorders>
            <w:shd w:val="clear" w:color="auto" w:fill="FFFFFF"/>
            <w:noWrap/>
            <w:hideMark/>
          </w:tcPr>
          <w:p w14:paraId="7C926776" w14:textId="77777777" w:rsidR="00C0437C" w:rsidRPr="003F07A1" w:rsidRDefault="00C0437C" w:rsidP="003F07A1">
            <w:pPr>
              <w:jc w:val="center"/>
              <w:rPr>
                <w:b/>
                <w:bCs/>
                <w:i/>
                <w:iCs/>
                <w:color w:val="000000"/>
                <w:lang w:bidi="th-TH"/>
              </w:rPr>
            </w:pPr>
            <w:r w:rsidRPr="003F07A1">
              <w:rPr>
                <w:b/>
                <w:bCs/>
                <w:color w:val="000000"/>
                <w:lang w:bidi="th-TH"/>
              </w:rPr>
              <w:t>Match</w:t>
            </w:r>
          </w:p>
        </w:tc>
      </w:tr>
      <w:tr w:rsidR="00EB119D" w:rsidRPr="008A06B8" w14:paraId="4C5F8652" w14:textId="77777777" w:rsidTr="003F07A1">
        <w:trPr>
          <w:trHeight w:val="341"/>
          <w:jc w:val="center"/>
        </w:trPr>
        <w:tc>
          <w:tcPr>
            <w:tcW w:w="1300" w:type="dxa"/>
            <w:tcBorders>
              <w:right w:val="single" w:sz="4" w:space="0" w:color="7F7F7F"/>
            </w:tcBorders>
            <w:shd w:val="clear" w:color="auto" w:fill="FFFFFF"/>
            <w:noWrap/>
            <w:hideMark/>
          </w:tcPr>
          <w:p w14:paraId="3EE290AB" w14:textId="77777777" w:rsidR="00C0437C" w:rsidRPr="003F07A1" w:rsidRDefault="00C0437C" w:rsidP="003F07A1">
            <w:pPr>
              <w:jc w:val="center"/>
              <w:rPr>
                <w:b/>
                <w:bCs/>
                <w:i/>
                <w:iCs/>
                <w:color w:val="000000"/>
                <w:lang w:bidi="th-TH"/>
              </w:rPr>
            </w:pPr>
          </w:p>
        </w:tc>
        <w:tc>
          <w:tcPr>
            <w:tcW w:w="2760" w:type="dxa"/>
            <w:shd w:val="clear" w:color="auto" w:fill="F2F2F2"/>
            <w:noWrap/>
            <w:hideMark/>
          </w:tcPr>
          <w:p w14:paraId="14D4CD2F" w14:textId="77777777" w:rsidR="00C0437C" w:rsidRPr="003F07A1" w:rsidRDefault="00C0437C" w:rsidP="005C3FEF">
            <w:pPr>
              <w:rPr>
                <w:rFonts w:eastAsia="Calibri"/>
                <w:lang w:bidi="th-TH"/>
              </w:rPr>
            </w:pPr>
          </w:p>
        </w:tc>
        <w:tc>
          <w:tcPr>
            <w:tcW w:w="2760" w:type="dxa"/>
            <w:shd w:val="clear" w:color="auto" w:fill="F2F2F2"/>
            <w:noWrap/>
            <w:hideMark/>
          </w:tcPr>
          <w:p w14:paraId="42D04E7A" w14:textId="77777777" w:rsidR="00C0437C" w:rsidRPr="003F07A1" w:rsidRDefault="00C0437C" w:rsidP="005C3FEF">
            <w:pPr>
              <w:rPr>
                <w:rFonts w:eastAsia="Calibri"/>
                <w:lang w:bidi="th-TH"/>
              </w:rPr>
            </w:pPr>
          </w:p>
        </w:tc>
      </w:tr>
      <w:tr w:rsidR="00EB119D" w:rsidRPr="008A06B8" w14:paraId="39FCE7E9" w14:textId="77777777" w:rsidTr="003F07A1">
        <w:trPr>
          <w:trHeight w:val="320"/>
          <w:jc w:val="center"/>
        </w:trPr>
        <w:tc>
          <w:tcPr>
            <w:tcW w:w="1300" w:type="dxa"/>
            <w:tcBorders>
              <w:right w:val="single" w:sz="4" w:space="0" w:color="7F7F7F"/>
            </w:tcBorders>
            <w:shd w:val="clear" w:color="auto" w:fill="FFFFFF"/>
            <w:noWrap/>
            <w:hideMark/>
          </w:tcPr>
          <w:p w14:paraId="07B0D621" w14:textId="77777777" w:rsidR="00C0437C" w:rsidRPr="003F07A1" w:rsidRDefault="00C0437C" w:rsidP="005C3FEF">
            <w:pPr>
              <w:rPr>
                <w:b/>
                <w:bCs/>
                <w:i/>
                <w:iCs/>
                <w:color w:val="000000"/>
                <w:lang w:bidi="th-TH"/>
              </w:rPr>
            </w:pPr>
            <w:r w:rsidRPr="003F07A1">
              <w:rPr>
                <w:b/>
                <w:bCs/>
                <w:color w:val="000000"/>
                <w:lang w:bidi="th-TH"/>
              </w:rPr>
              <w:t>Male</w:t>
            </w:r>
          </w:p>
        </w:tc>
        <w:tc>
          <w:tcPr>
            <w:tcW w:w="2760" w:type="dxa"/>
            <w:shd w:val="clear" w:color="auto" w:fill="auto"/>
            <w:noWrap/>
            <w:hideMark/>
          </w:tcPr>
          <w:p w14:paraId="26135767" w14:textId="77777777" w:rsidR="00C0437C" w:rsidRPr="003F07A1" w:rsidRDefault="00C0437C" w:rsidP="003F07A1">
            <w:pPr>
              <w:jc w:val="center"/>
              <w:rPr>
                <w:rFonts w:eastAsia="Calibri"/>
                <w:color w:val="000000"/>
                <w:lang w:bidi="th-TH"/>
              </w:rPr>
            </w:pPr>
            <w:r w:rsidRPr="003F07A1">
              <w:rPr>
                <w:rFonts w:eastAsia="Calibri"/>
                <w:color w:val="000000"/>
                <w:lang w:bidi="th-TH"/>
              </w:rPr>
              <w:t>15108.28</w:t>
            </w:r>
          </w:p>
        </w:tc>
        <w:tc>
          <w:tcPr>
            <w:tcW w:w="2760" w:type="dxa"/>
            <w:shd w:val="clear" w:color="auto" w:fill="auto"/>
            <w:noWrap/>
            <w:hideMark/>
          </w:tcPr>
          <w:p w14:paraId="4F0CD2B9" w14:textId="77777777" w:rsidR="00C0437C" w:rsidRPr="003F07A1" w:rsidRDefault="00C0437C" w:rsidP="003F07A1">
            <w:pPr>
              <w:jc w:val="center"/>
              <w:rPr>
                <w:rFonts w:eastAsia="Calibri"/>
                <w:color w:val="000000"/>
                <w:lang w:bidi="th-TH"/>
              </w:rPr>
            </w:pPr>
            <w:r w:rsidRPr="003F07A1">
              <w:rPr>
                <w:rFonts w:eastAsia="Calibri"/>
                <w:color w:val="000000"/>
                <w:lang w:bidi="th-TH"/>
              </w:rPr>
              <w:t>24211.88</w:t>
            </w:r>
          </w:p>
        </w:tc>
      </w:tr>
      <w:tr w:rsidR="00EB119D" w:rsidRPr="008A06B8" w14:paraId="3D4E9600" w14:textId="77777777" w:rsidTr="003F07A1">
        <w:trPr>
          <w:trHeight w:val="320"/>
          <w:jc w:val="center"/>
        </w:trPr>
        <w:tc>
          <w:tcPr>
            <w:tcW w:w="1300" w:type="dxa"/>
            <w:tcBorders>
              <w:right w:val="single" w:sz="4" w:space="0" w:color="7F7F7F"/>
            </w:tcBorders>
            <w:shd w:val="clear" w:color="auto" w:fill="FFFFFF"/>
            <w:noWrap/>
            <w:hideMark/>
          </w:tcPr>
          <w:p w14:paraId="3659B448" w14:textId="77777777" w:rsidR="00C0437C" w:rsidRPr="003F07A1" w:rsidRDefault="00C0437C" w:rsidP="005C3FEF">
            <w:pPr>
              <w:rPr>
                <w:b/>
                <w:bCs/>
                <w:i/>
                <w:iCs/>
                <w:color w:val="000000"/>
                <w:lang w:bidi="th-TH"/>
              </w:rPr>
            </w:pPr>
            <w:r w:rsidRPr="003F07A1">
              <w:rPr>
                <w:b/>
                <w:bCs/>
                <w:color w:val="000000"/>
                <w:lang w:bidi="th-TH"/>
              </w:rPr>
              <w:t>Female</w:t>
            </w:r>
          </w:p>
        </w:tc>
        <w:tc>
          <w:tcPr>
            <w:tcW w:w="2760" w:type="dxa"/>
            <w:shd w:val="clear" w:color="auto" w:fill="F2F2F2"/>
            <w:noWrap/>
            <w:hideMark/>
          </w:tcPr>
          <w:p w14:paraId="2A65F172" w14:textId="77777777" w:rsidR="00C0437C" w:rsidRPr="003F07A1" w:rsidRDefault="00C0437C" w:rsidP="003F07A1">
            <w:pPr>
              <w:jc w:val="center"/>
              <w:rPr>
                <w:rFonts w:eastAsia="Calibri"/>
                <w:color w:val="000000"/>
                <w:lang w:bidi="th-TH"/>
              </w:rPr>
            </w:pPr>
            <w:r w:rsidRPr="003F07A1">
              <w:rPr>
                <w:rFonts w:eastAsia="Calibri"/>
                <w:color w:val="000000"/>
                <w:lang w:bidi="th-TH"/>
              </w:rPr>
              <w:t>13550.22</w:t>
            </w:r>
          </w:p>
        </w:tc>
        <w:tc>
          <w:tcPr>
            <w:tcW w:w="2760" w:type="dxa"/>
            <w:shd w:val="clear" w:color="auto" w:fill="F2F2F2"/>
            <w:noWrap/>
            <w:hideMark/>
          </w:tcPr>
          <w:p w14:paraId="23EC5A3D" w14:textId="77777777" w:rsidR="00C0437C" w:rsidRPr="003F07A1" w:rsidRDefault="00C0437C" w:rsidP="003F07A1">
            <w:pPr>
              <w:jc w:val="center"/>
              <w:rPr>
                <w:rFonts w:eastAsia="Calibri"/>
                <w:color w:val="000000"/>
                <w:lang w:bidi="th-TH"/>
              </w:rPr>
            </w:pPr>
            <w:r w:rsidRPr="003F07A1">
              <w:rPr>
                <w:rFonts w:eastAsia="Calibri"/>
                <w:color w:val="000000"/>
                <w:lang w:bidi="th-TH"/>
              </w:rPr>
              <w:t>20709.27</w:t>
            </w:r>
          </w:p>
        </w:tc>
      </w:tr>
    </w:tbl>
    <w:p w14:paraId="0ADD4E8D" w14:textId="77777777" w:rsidR="00C0437C" w:rsidRPr="00DB011E" w:rsidRDefault="00C0437C" w:rsidP="00C0437C">
      <w:pPr>
        <w:rPr>
          <w:b/>
          <w:bCs/>
        </w:rPr>
      </w:pPr>
    </w:p>
    <w:p w14:paraId="671B34D0" w14:textId="77777777" w:rsidR="00C0437C" w:rsidRPr="00DB011E" w:rsidRDefault="00C0437C" w:rsidP="00C0437C">
      <w:pPr>
        <w:rPr>
          <w:b/>
          <w:bCs/>
        </w:rPr>
      </w:pPr>
    </w:p>
    <w:p w14:paraId="19C5F53E" w14:textId="77777777" w:rsidR="00C0437C" w:rsidRPr="00DB011E" w:rsidRDefault="00C0437C" w:rsidP="00C0437C">
      <w:pPr>
        <w:rPr>
          <w:b/>
          <w:bCs/>
        </w:rPr>
      </w:pPr>
    </w:p>
    <w:p w14:paraId="2969BB43" w14:textId="77777777" w:rsidR="0015127B" w:rsidRDefault="00C0437C" w:rsidP="0015127B">
      <w:pPr>
        <w:rPr>
          <w:i/>
          <w:iCs/>
        </w:rPr>
      </w:pPr>
      <w:r w:rsidRPr="0015127B">
        <w:rPr>
          <w:i/>
          <w:iCs/>
        </w:rPr>
        <w:t>Multiple Regression Analyses</w:t>
      </w:r>
    </w:p>
    <w:p w14:paraId="6D867D74" w14:textId="77777777" w:rsidR="0015127B" w:rsidRDefault="0015127B" w:rsidP="0015127B">
      <w:pPr>
        <w:rPr>
          <w:i/>
          <w:iCs/>
        </w:rPr>
      </w:pPr>
    </w:p>
    <w:p w14:paraId="4A92E639" w14:textId="5841C098" w:rsidR="00C0437C" w:rsidRDefault="00C0437C" w:rsidP="0015127B">
      <w:r w:rsidRPr="00DB011E">
        <w:t xml:space="preserve">Table 9 presents the findings of the Multiple Regression analysis. As shown in Table 9, model one includes only indicators for workers’ background characteristics. The result represents the overall wage gap among male and female workers who holds STEM degrees. Model two controls for the matching between STEM degree and STEM jobs of workers. Model three adds an indicator for different degree fields. </w:t>
      </w:r>
    </w:p>
    <w:p w14:paraId="591B4574" w14:textId="77777777" w:rsidR="0015127B" w:rsidRPr="0015127B" w:rsidRDefault="0015127B" w:rsidP="0015127B">
      <w:pPr>
        <w:rPr>
          <w:i/>
          <w:iCs/>
        </w:rPr>
      </w:pPr>
    </w:p>
    <w:p w14:paraId="37B60F9F" w14:textId="0788F0FE" w:rsidR="00C0437C" w:rsidRPr="00DB011E" w:rsidRDefault="00C0437C" w:rsidP="0015127B">
      <w:pPr>
        <w:jc w:val="center"/>
      </w:pPr>
      <w:r w:rsidRPr="0015127B">
        <w:t xml:space="preserve">Table </w:t>
      </w:r>
      <w:r w:rsidR="0015127B" w:rsidRPr="0015127B">
        <w:t>7</w:t>
      </w:r>
      <w:r w:rsidRPr="0015127B">
        <w:t>: Returns to STEM Education (Pooled OLS)</w:t>
      </w:r>
    </w:p>
    <w:p w14:paraId="34F7E609" w14:textId="72504C22" w:rsidR="00C0437C" w:rsidRPr="00DB011E" w:rsidRDefault="00C0437C" w:rsidP="00C0437C">
      <w:r w:rsidRPr="00DB011E">
        <w:t>___________________________________________________________________________</w:t>
      </w:r>
      <w:r w:rsidRPr="00DB011E">
        <w:tab/>
      </w:r>
      <w:r w:rsidR="003F21FD">
        <w:tab/>
      </w:r>
      <w:r w:rsidRPr="00DB011E">
        <w:t>(1)</w:t>
      </w:r>
      <w:r w:rsidRPr="00DB011E">
        <w:tab/>
      </w:r>
      <w:r w:rsidRPr="00DB011E">
        <w:tab/>
        <w:t>(2)</w:t>
      </w:r>
      <w:r w:rsidRPr="00DB011E">
        <w:tab/>
      </w:r>
      <w:r w:rsidRPr="00DB011E">
        <w:tab/>
        <w:t xml:space="preserve">(3) </w:t>
      </w:r>
      <w:r w:rsidRPr="00DB011E">
        <w:br/>
      </w:r>
      <w:r w:rsidRPr="00DB011E">
        <w:rPr>
          <w:b/>
          <w:bCs/>
        </w:rPr>
        <w:t xml:space="preserve">Variables               </w:t>
      </w:r>
      <w:r w:rsidRPr="00DB011E">
        <w:rPr>
          <w:b/>
          <w:bCs/>
        </w:rPr>
        <w:tab/>
      </w:r>
      <w:r w:rsidR="00C564D1">
        <w:rPr>
          <w:b/>
          <w:bCs/>
        </w:rPr>
        <w:t xml:space="preserve"> </w:t>
      </w:r>
      <w:r w:rsidRPr="00DB011E">
        <w:rPr>
          <w:b/>
          <w:bCs/>
        </w:rPr>
        <w:t>Log monthly earnings regression</w:t>
      </w:r>
      <w:r w:rsidRPr="00DB011E">
        <w:t xml:space="preserve">   ___________________________________________________________________________</w:t>
      </w:r>
      <w:r w:rsidRPr="00DB011E">
        <w:rPr>
          <w:b/>
          <w:bCs/>
        </w:rPr>
        <w:t>Match</w:t>
      </w:r>
      <w:r w:rsidRPr="00DB011E">
        <w:rPr>
          <w:b/>
          <w:bCs/>
        </w:rPr>
        <w:tab/>
      </w:r>
      <w:r w:rsidRPr="00DB011E">
        <w:tab/>
      </w:r>
      <w:r w:rsidR="003F21FD">
        <w:tab/>
      </w:r>
      <w:r w:rsidR="003F21FD">
        <w:tab/>
      </w:r>
      <w:r w:rsidRPr="00DB011E">
        <w:t>0.268***</w:t>
      </w:r>
      <w:r w:rsidRPr="00DB011E">
        <w:tab/>
      </w:r>
      <w:r w:rsidRPr="00DB011E">
        <w:tab/>
        <w:t>0.266***</w:t>
      </w:r>
    </w:p>
    <w:p w14:paraId="2540C8FA" w14:textId="08745793" w:rsidR="00C0437C" w:rsidRPr="00DB011E" w:rsidRDefault="00C0437C" w:rsidP="00C0437C">
      <w:r w:rsidRPr="00DB011E">
        <w:t>(</w:t>
      </w:r>
      <w:proofErr w:type="gramStart"/>
      <w:r>
        <w:t>reference</w:t>
      </w:r>
      <w:proofErr w:type="gramEnd"/>
      <w:r>
        <w:t>: Mismatch)</w:t>
      </w:r>
      <w:r w:rsidRPr="00DB011E">
        <w:tab/>
      </w:r>
      <w:r w:rsidRPr="00DB011E">
        <w:tab/>
      </w:r>
      <w:r w:rsidR="003F21FD">
        <w:tab/>
      </w:r>
      <w:r w:rsidRPr="00DB011E">
        <w:t>(0.00649)</w:t>
      </w:r>
      <w:r w:rsidRPr="00DB011E">
        <w:tab/>
      </w:r>
      <w:r w:rsidRPr="00DB011E">
        <w:tab/>
        <w:t xml:space="preserve">(0.00650)   </w:t>
      </w:r>
    </w:p>
    <w:p w14:paraId="416AF344" w14:textId="77777777" w:rsidR="00C0437C" w:rsidRPr="00DB011E" w:rsidRDefault="00C0437C" w:rsidP="00C0437C">
      <w:r w:rsidRPr="00DB011E">
        <w:tab/>
      </w:r>
    </w:p>
    <w:p w14:paraId="3F034661" w14:textId="42C4B7BF" w:rsidR="00C0437C" w:rsidRPr="00DB011E" w:rsidRDefault="00C0437C" w:rsidP="00C0437C">
      <w:pPr>
        <w:rPr>
          <w:b/>
          <w:bCs/>
        </w:rPr>
      </w:pPr>
      <w:r w:rsidRPr="00DB011E">
        <w:rPr>
          <w:b/>
          <w:bCs/>
        </w:rPr>
        <w:t xml:space="preserve">Sex (reference: Male) </w:t>
      </w:r>
      <w:r w:rsidRPr="00DB011E">
        <w:rPr>
          <w:b/>
          <w:bCs/>
        </w:rPr>
        <w:tab/>
      </w:r>
      <w:r w:rsidRPr="00DB011E">
        <w:t>-0.140***</w:t>
      </w:r>
      <w:r w:rsidRPr="00DB011E">
        <w:tab/>
      </w:r>
      <w:r w:rsidRPr="00DB011E">
        <w:tab/>
        <w:t>-0.101***</w:t>
      </w:r>
      <w:r w:rsidRPr="00DB011E">
        <w:tab/>
      </w:r>
      <w:r w:rsidRPr="00DB011E">
        <w:tab/>
        <w:t>-0.0537***</w:t>
      </w:r>
    </w:p>
    <w:p w14:paraId="7BAFC66F" w14:textId="0FCA023E" w:rsidR="00C0437C" w:rsidRPr="00DB011E" w:rsidRDefault="00C0437C" w:rsidP="003F21FD">
      <w:pPr>
        <w:ind w:left="1304" w:firstLine="1304"/>
      </w:pPr>
      <w:r w:rsidRPr="00DB011E">
        <w:t>(0.00620)</w:t>
      </w:r>
      <w:r w:rsidRPr="00DB011E">
        <w:tab/>
      </w:r>
      <w:r w:rsidRPr="00DB011E">
        <w:tab/>
        <w:t>(0.00609)</w:t>
      </w:r>
      <w:r w:rsidRPr="00DB011E">
        <w:tab/>
      </w:r>
      <w:r w:rsidRPr="00DB011E">
        <w:tab/>
        <w:t xml:space="preserve">(0.00733)   </w:t>
      </w:r>
    </w:p>
    <w:p w14:paraId="215C904E" w14:textId="77777777" w:rsidR="00C0437C" w:rsidRPr="00DB011E" w:rsidRDefault="00C0437C" w:rsidP="00C0437C"/>
    <w:p w14:paraId="7718BD1A" w14:textId="490D4CF4" w:rsidR="00C0437C" w:rsidRPr="00DB011E" w:rsidRDefault="00C0437C" w:rsidP="00C0437C">
      <w:r w:rsidRPr="00DB011E">
        <w:rPr>
          <w:b/>
          <w:bCs/>
        </w:rPr>
        <w:t>AGE (20-60)</w:t>
      </w:r>
      <w:r w:rsidRPr="00DB011E">
        <w:t xml:space="preserve">                        0.0222***</w:t>
      </w:r>
      <w:r w:rsidRPr="00DB011E">
        <w:tab/>
      </w:r>
      <w:r w:rsidRPr="00DB011E">
        <w:tab/>
        <w:t>0.0190***</w:t>
      </w:r>
      <w:r w:rsidRPr="00DB011E">
        <w:tab/>
      </w:r>
      <w:r w:rsidRPr="00DB011E">
        <w:tab/>
        <w:t>0.0187***</w:t>
      </w:r>
    </w:p>
    <w:p w14:paraId="0B1B7434" w14:textId="7F834C55" w:rsidR="00C0437C" w:rsidRPr="00DB011E" w:rsidRDefault="00C0437C" w:rsidP="002C65AE">
      <w:pPr>
        <w:ind w:left="1304" w:firstLine="1304"/>
      </w:pPr>
      <w:r w:rsidRPr="00DB011E">
        <w:t>(0.00231)</w:t>
      </w:r>
      <w:r w:rsidRPr="00DB011E">
        <w:tab/>
      </w:r>
      <w:r w:rsidRPr="00DB011E">
        <w:tab/>
        <w:t>(0.00224)</w:t>
      </w:r>
      <w:r w:rsidRPr="00DB011E">
        <w:tab/>
      </w:r>
      <w:r w:rsidRPr="00DB011E">
        <w:tab/>
        <w:t xml:space="preserve">(0.00223)   </w:t>
      </w:r>
    </w:p>
    <w:p w14:paraId="374595C7" w14:textId="77777777" w:rsidR="00C0437C" w:rsidRPr="00DB011E" w:rsidRDefault="00C0437C" w:rsidP="00C0437C"/>
    <w:p w14:paraId="038FD78D" w14:textId="1CFF8AB5" w:rsidR="00C0437C" w:rsidRPr="00DB011E" w:rsidRDefault="00C0437C" w:rsidP="00C0437C">
      <w:r w:rsidRPr="00DB011E">
        <w:rPr>
          <w:b/>
          <w:bCs/>
        </w:rPr>
        <w:t xml:space="preserve">AGE2  </w:t>
      </w:r>
      <w:r w:rsidRPr="00DB011E">
        <w:t xml:space="preserve">                   </w:t>
      </w:r>
      <w:r w:rsidRPr="00DB011E">
        <w:tab/>
        <w:t>0.000160***</w:t>
      </w:r>
      <w:r w:rsidRPr="00DB011E">
        <w:tab/>
      </w:r>
      <w:r w:rsidRPr="00DB011E">
        <w:tab/>
        <w:t>0.000194***</w:t>
      </w:r>
      <w:r w:rsidRPr="00DB011E">
        <w:tab/>
      </w:r>
      <w:r w:rsidR="002C65AE">
        <w:t xml:space="preserve">                     </w:t>
      </w:r>
      <w:r w:rsidRPr="00DB011E">
        <w:t>0.000188***</w:t>
      </w:r>
    </w:p>
    <w:p w14:paraId="404CF10C" w14:textId="1BC9E847" w:rsidR="00C0437C" w:rsidRPr="00DB011E" w:rsidRDefault="00C0437C" w:rsidP="002C65AE">
      <w:pPr>
        <w:ind w:left="1304" w:firstLine="1304"/>
      </w:pPr>
      <w:r w:rsidRPr="00DB011E">
        <w:t>(0.0000302)</w:t>
      </w:r>
      <w:r w:rsidRPr="00DB011E">
        <w:tab/>
      </w:r>
      <w:r w:rsidR="002C65AE">
        <w:tab/>
      </w:r>
      <w:r w:rsidRPr="00DB011E">
        <w:t>(0.0000294)</w:t>
      </w:r>
      <w:r w:rsidRPr="00DB011E">
        <w:tab/>
      </w:r>
      <w:r w:rsidRPr="00DB011E">
        <w:tab/>
        <w:t xml:space="preserve">(0.0000293)   </w:t>
      </w:r>
    </w:p>
    <w:p w14:paraId="62C8355F" w14:textId="77777777" w:rsidR="00C0437C" w:rsidRPr="00DB011E" w:rsidRDefault="00C0437C" w:rsidP="00C0437C"/>
    <w:p w14:paraId="35B45973" w14:textId="77777777" w:rsidR="00C0437C" w:rsidRPr="00DB011E" w:rsidRDefault="00C0437C" w:rsidP="00C0437C">
      <w:pPr>
        <w:rPr>
          <w:b/>
          <w:bCs/>
        </w:rPr>
      </w:pPr>
      <w:r w:rsidRPr="00DB011E">
        <w:rPr>
          <w:b/>
          <w:bCs/>
        </w:rPr>
        <w:t>Region (reference: Bangkok)</w:t>
      </w:r>
    </w:p>
    <w:p w14:paraId="62D865BF" w14:textId="644AC03A" w:rsidR="00C0437C" w:rsidRPr="00DB011E" w:rsidRDefault="00C0437C" w:rsidP="00C0437C">
      <w:r w:rsidRPr="00DB011E">
        <w:lastRenderedPageBreak/>
        <w:t xml:space="preserve">Central </w:t>
      </w:r>
      <w:r w:rsidRPr="00DB011E">
        <w:tab/>
      </w:r>
      <w:r w:rsidRPr="00DB011E">
        <w:tab/>
        <w:t>-0.232***</w:t>
      </w:r>
      <w:r w:rsidRPr="00DB011E">
        <w:tab/>
      </w:r>
      <w:r w:rsidRPr="00DB011E">
        <w:tab/>
        <w:t>-0.211***</w:t>
      </w:r>
      <w:r w:rsidRPr="00DB011E">
        <w:tab/>
      </w:r>
      <w:r w:rsidRPr="00DB011E">
        <w:tab/>
        <w:t>-0.214***</w:t>
      </w:r>
    </w:p>
    <w:p w14:paraId="22C4297B" w14:textId="556521FE" w:rsidR="00C0437C" w:rsidRPr="00DB011E" w:rsidRDefault="00C0437C" w:rsidP="002C65AE">
      <w:pPr>
        <w:ind w:left="1304" w:firstLine="1304"/>
      </w:pPr>
      <w:r w:rsidRPr="00DB011E">
        <w:t>(0.00914)</w:t>
      </w:r>
      <w:r w:rsidRPr="00DB011E">
        <w:tab/>
      </w:r>
      <w:r w:rsidRPr="00DB011E">
        <w:tab/>
        <w:t>(0.00890)</w:t>
      </w:r>
      <w:r w:rsidRPr="00DB011E">
        <w:tab/>
      </w:r>
      <w:r w:rsidRPr="00DB011E">
        <w:tab/>
        <w:t xml:space="preserve">(0.00886)   </w:t>
      </w:r>
    </w:p>
    <w:p w14:paraId="5A780609" w14:textId="77777777" w:rsidR="00C0437C" w:rsidRPr="00DB011E" w:rsidRDefault="00C0437C" w:rsidP="00C0437C"/>
    <w:p w14:paraId="498C6382" w14:textId="23D5F8DF" w:rsidR="00C0437C" w:rsidRPr="00DB011E" w:rsidRDefault="00C0437C" w:rsidP="00C0437C">
      <w:r w:rsidRPr="00DB011E">
        <w:t xml:space="preserve">Northern   </w:t>
      </w:r>
      <w:r w:rsidRPr="00DB011E">
        <w:tab/>
      </w:r>
      <w:r w:rsidRPr="00DB011E">
        <w:tab/>
        <w:t>-0.466***</w:t>
      </w:r>
      <w:r w:rsidRPr="00DB011E">
        <w:tab/>
      </w:r>
      <w:r w:rsidRPr="00DB011E">
        <w:tab/>
        <w:t>-0.414***</w:t>
      </w:r>
      <w:r w:rsidRPr="00DB011E">
        <w:tab/>
      </w:r>
      <w:r w:rsidRPr="00DB011E">
        <w:tab/>
        <w:t>-0.415***</w:t>
      </w:r>
    </w:p>
    <w:p w14:paraId="29D23CB5" w14:textId="62B9568E" w:rsidR="00C0437C" w:rsidRPr="00DB011E" w:rsidRDefault="00C0437C" w:rsidP="00C0437C">
      <w:pPr>
        <w:ind w:left="2160" w:firstLine="720"/>
      </w:pPr>
      <w:r w:rsidRPr="00DB011E">
        <w:t>(0.0104)</w:t>
      </w:r>
      <w:r w:rsidRPr="00DB011E">
        <w:tab/>
      </w:r>
      <w:r w:rsidRPr="00DB011E">
        <w:tab/>
        <w:t>(0.0102)</w:t>
      </w:r>
      <w:r w:rsidRPr="00DB011E">
        <w:tab/>
      </w:r>
      <w:r w:rsidRPr="00DB011E">
        <w:tab/>
        <w:t xml:space="preserve">(0.0101)   </w:t>
      </w:r>
    </w:p>
    <w:p w14:paraId="016FB45D" w14:textId="77777777" w:rsidR="00C0437C" w:rsidRPr="00DB011E" w:rsidRDefault="00C0437C" w:rsidP="00C0437C"/>
    <w:p w14:paraId="356707A3" w14:textId="3EFA0AE7" w:rsidR="00C0437C" w:rsidRPr="00DB011E" w:rsidRDefault="00C0437C" w:rsidP="00C0437C">
      <w:proofErr w:type="spellStart"/>
      <w:proofErr w:type="gramStart"/>
      <w:r w:rsidRPr="00DB011E">
        <w:t>Northeastern</w:t>
      </w:r>
      <w:proofErr w:type="spellEnd"/>
      <w:r w:rsidRPr="00DB011E">
        <w:t xml:space="preserve">  </w:t>
      </w:r>
      <w:r w:rsidRPr="00DB011E">
        <w:tab/>
      </w:r>
      <w:proofErr w:type="gramEnd"/>
      <w:r w:rsidRPr="00DB011E">
        <w:t>-0.481***</w:t>
      </w:r>
      <w:r w:rsidRPr="00DB011E">
        <w:tab/>
      </w:r>
      <w:r w:rsidRPr="00DB011E">
        <w:tab/>
        <w:t>-0.420***</w:t>
      </w:r>
      <w:r w:rsidRPr="00DB011E">
        <w:tab/>
      </w:r>
      <w:r w:rsidRPr="00DB011E">
        <w:tab/>
        <w:t>-0.418***</w:t>
      </w:r>
    </w:p>
    <w:p w14:paraId="4C9CC65E" w14:textId="1981078D" w:rsidR="00C0437C" w:rsidRPr="00DB011E" w:rsidRDefault="00C0437C" w:rsidP="00C0437C">
      <w:pPr>
        <w:ind w:left="2160" w:firstLine="720"/>
      </w:pPr>
      <w:r w:rsidRPr="00DB011E">
        <w:t>(0.0102)</w:t>
      </w:r>
      <w:r w:rsidRPr="00DB011E">
        <w:tab/>
      </w:r>
      <w:r w:rsidRPr="00DB011E">
        <w:tab/>
        <w:t>(0.0100)</w:t>
      </w:r>
      <w:r w:rsidRPr="00DB011E">
        <w:tab/>
      </w:r>
      <w:r w:rsidRPr="00DB011E">
        <w:tab/>
        <w:t xml:space="preserve">(0.00999)   </w:t>
      </w:r>
    </w:p>
    <w:p w14:paraId="3572D466" w14:textId="77777777" w:rsidR="00C0437C" w:rsidRPr="00DB011E" w:rsidRDefault="00C0437C" w:rsidP="00C0437C"/>
    <w:p w14:paraId="114B1524" w14:textId="30D77596" w:rsidR="00C0437C" w:rsidRPr="00DB011E" w:rsidRDefault="00C0437C" w:rsidP="00C0437C">
      <w:r w:rsidRPr="00DB011E">
        <w:t xml:space="preserve">Southern     </w:t>
      </w:r>
      <w:r w:rsidRPr="00DB011E">
        <w:tab/>
      </w:r>
      <w:r w:rsidRPr="00DB011E">
        <w:tab/>
        <w:t>-0.440***</w:t>
      </w:r>
      <w:r w:rsidRPr="00DB011E">
        <w:tab/>
      </w:r>
      <w:r w:rsidRPr="00DB011E">
        <w:tab/>
        <w:t>-0.385***</w:t>
      </w:r>
      <w:r w:rsidRPr="00DB011E">
        <w:tab/>
      </w:r>
      <w:r w:rsidRPr="00DB011E">
        <w:tab/>
        <w:t>-0.388***</w:t>
      </w:r>
    </w:p>
    <w:p w14:paraId="0876AF84" w14:textId="54C6B855" w:rsidR="00C0437C" w:rsidRPr="00DB011E" w:rsidRDefault="00C0437C" w:rsidP="00C0437C">
      <w:pPr>
        <w:ind w:left="2160" w:firstLine="720"/>
      </w:pPr>
      <w:r w:rsidRPr="00DB011E">
        <w:t>(0.0109)</w:t>
      </w:r>
      <w:r w:rsidRPr="00DB011E">
        <w:tab/>
      </w:r>
      <w:r w:rsidRPr="00DB011E">
        <w:tab/>
        <w:t>(0.0107)</w:t>
      </w:r>
      <w:r w:rsidRPr="00DB011E">
        <w:tab/>
      </w:r>
      <w:r w:rsidRPr="00DB011E">
        <w:tab/>
        <w:t xml:space="preserve">(0.0106)   </w:t>
      </w:r>
    </w:p>
    <w:p w14:paraId="4C381F96" w14:textId="77777777" w:rsidR="00C0437C" w:rsidRPr="00DB011E" w:rsidRDefault="00C0437C" w:rsidP="00C0437C"/>
    <w:p w14:paraId="2020A605" w14:textId="77777777" w:rsidR="00C0437C" w:rsidRPr="00DB011E" w:rsidRDefault="00C0437C" w:rsidP="00C0437C">
      <w:r w:rsidRPr="00DB011E">
        <w:rPr>
          <w:b/>
          <w:bCs/>
        </w:rPr>
        <w:t xml:space="preserve">Municipality (reference: living inside municipal)                </w:t>
      </w:r>
    </w:p>
    <w:p w14:paraId="1F8DD035" w14:textId="296B8FCB" w:rsidR="00C0437C" w:rsidRPr="00DB011E" w:rsidRDefault="00C0437C" w:rsidP="00C0437C">
      <w:r w:rsidRPr="00DB011E">
        <w:t xml:space="preserve">Living outside        </w:t>
      </w:r>
      <w:r w:rsidRPr="00DB011E">
        <w:tab/>
        <w:t>-0.0229***</w:t>
      </w:r>
      <w:r w:rsidRPr="00DB011E">
        <w:tab/>
      </w:r>
      <w:r w:rsidRPr="00DB011E">
        <w:tab/>
        <w:t>-0.0200***</w:t>
      </w:r>
      <w:r w:rsidRPr="00DB011E">
        <w:tab/>
      </w:r>
      <w:r w:rsidRPr="00DB011E">
        <w:tab/>
        <w:t>-0.0215***</w:t>
      </w:r>
    </w:p>
    <w:p w14:paraId="1E79322F" w14:textId="1E78184B" w:rsidR="00C0437C" w:rsidRPr="00DB011E" w:rsidRDefault="00C0437C" w:rsidP="002C65AE">
      <w:pPr>
        <w:ind w:left="2160" w:firstLine="448"/>
      </w:pPr>
      <w:r w:rsidRPr="00DB011E">
        <w:t>(0.00608)</w:t>
      </w:r>
      <w:r w:rsidRPr="00DB011E">
        <w:tab/>
      </w:r>
      <w:r w:rsidRPr="00DB011E">
        <w:tab/>
        <w:t>(0.00590)</w:t>
      </w:r>
      <w:r w:rsidRPr="00DB011E">
        <w:tab/>
      </w:r>
      <w:r w:rsidRPr="00DB011E">
        <w:tab/>
        <w:t xml:space="preserve">(0.00588)   </w:t>
      </w:r>
    </w:p>
    <w:p w14:paraId="2A870001" w14:textId="77777777" w:rsidR="00C0437C" w:rsidRPr="00DB011E" w:rsidRDefault="00C0437C" w:rsidP="00C0437C"/>
    <w:p w14:paraId="1817F26B" w14:textId="77777777" w:rsidR="00C0437C" w:rsidRPr="00DB011E" w:rsidRDefault="00C0437C" w:rsidP="00C0437C">
      <w:pPr>
        <w:rPr>
          <w:b/>
          <w:bCs/>
        </w:rPr>
      </w:pPr>
      <w:r w:rsidRPr="00DB011E">
        <w:rPr>
          <w:b/>
          <w:bCs/>
        </w:rPr>
        <w:t xml:space="preserve">Marital status (reference: single) </w:t>
      </w:r>
    </w:p>
    <w:p w14:paraId="69BBB45B" w14:textId="77777777" w:rsidR="00C0437C" w:rsidRPr="00DB011E" w:rsidRDefault="00C0437C" w:rsidP="00C0437C"/>
    <w:p w14:paraId="6102FDD1" w14:textId="3BD9B594" w:rsidR="00C0437C" w:rsidRPr="00DB011E" w:rsidRDefault="00C0437C" w:rsidP="00C0437C">
      <w:proofErr w:type="gramStart"/>
      <w:r w:rsidRPr="00DB011E">
        <w:t xml:space="preserve">Married  </w:t>
      </w:r>
      <w:r w:rsidRPr="00DB011E">
        <w:tab/>
      </w:r>
      <w:proofErr w:type="gramEnd"/>
      <w:r w:rsidRPr="00DB011E">
        <w:tab/>
        <w:t>0.0545***</w:t>
      </w:r>
      <w:r w:rsidRPr="00DB011E">
        <w:tab/>
      </w:r>
      <w:r w:rsidRPr="00DB011E">
        <w:tab/>
        <w:t>0.0561***</w:t>
      </w:r>
      <w:r w:rsidRPr="00DB011E">
        <w:tab/>
      </w:r>
      <w:r w:rsidRPr="00DB011E">
        <w:tab/>
        <w:t>0.0572***</w:t>
      </w:r>
    </w:p>
    <w:p w14:paraId="4AD0374E" w14:textId="2A17BF17" w:rsidR="00C0437C" w:rsidRPr="00DB011E" w:rsidRDefault="00C0437C" w:rsidP="002C65AE">
      <w:pPr>
        <w:ind w:left="1304" w:firstLine="1304"/>
      </w:pPr>
      <w:r w:rsidRPr="00DB011E">
        <w:t>(0.00615)</w:t>
      </w:r>
      <w:r w:rsidRPr="00DB011E">
        <w:tab/>
      </w:r>
      <w:r w:rsidRPr="00DB011E">
        <w:tab/>
        <w:t>(0.00597)</w:t>
      </w:r>
      <w:r w:rsidRPr="00DB011E">
        <w:tab/>
      </w:r>
      <w:r w:rsidRPr="00DB011E">
        <w:tab/>
        <w:t xml:space="preserve">(0.00595)   </w:t>
      </w:r>
    </w:p>
    <w:p w14:paraId="30E69942" w14:textId="77777777" w:rsidR="00C0437C" w:rsidRPr="00DB011E" w:rsidRDefault="00C0437C" w:rsidP="00C0437C"/>
    <w:p w14:paraId="19923E5D" w14:textId="6F51F575" w:rsidR="00C0437C" w:rsidRPr="00DB011E" w:rsidRDefault="00C0437C" w:rsidP="00C0437C">
      <w:r w:rsidRPr="00DB011E">
        <w:t xml:space="preserve">Widowed </w:t>
      </w:r>
      <w:r w:rsidRPr="00DB011E">
        <w:tab/>
      </w:r>
      <w:r w:rsidRPr="00DB011E">
        <w:tab/>
        <w:t>-0.0410</w:t>
      </w:r>
      <w:r w:rsidRPr="00DB011E">
        <w:tab/>
      </w:r>
      <w:r w:rsidRPr="00DB011E">
        <w:tab/>
        <w:t>-0.0290</w:t>
      </w:r>
      <w:r w:rsidRPr="00DB011E">
        <w:tab/>
      </w:r>
      <w:r w:rsidRPr="00DB011E">
        <w:tab/>
        <w:t xml:space="preserve">-0.0296   </w:t>
      </w:r>
    </w:p>
    <w:p w14:paraId="1A6F30E8" w14:textId="014B3BA7" w:rsidR="00C0437C" w:rsidRPr="00DB011E" w:rsidRDefault="00C0437C" w:rsidP="002C65AE">
      <w:pPr>
        <w:ind w:left="2160" w:firstLine="448"/>
      </w:pPr>
      <w:r w:rsidRPr="00DB011E">
        <w:t>(0.0414)</w:t>
      </w:r>
      <w:r w:rsidRPr="00DB011E">
        <w:tab/>
      </w:r>
      <w:r w:rsidRPr="00DB011E">
        <w:tab/>
        <w:t>(0.0402)</w:t>
      </w:r>
      <w:r w:rsidRPr="00DB011E">
        <w:tab/>
      </w:r>
      <w:r w:rsidRPr="00DB011E">
        <w:tab/>
        <w:t xml:space="preserve">(0.0400)   </w:t>
      </w:r>
    </w:p>
    <w:p w14:paraId="36B3F3D2" w14:textId="77777777" w:rsidR="00C0437C" w:rsidRPr="00DB011E" w:rsidRDefault="00C0437C" w:rsidP="00C0437C"/>
    <w:p w14:paraId="309D9A54" w14:textId="2528A06F" w:rsidR="00C0437C" w:rsidRPr="00DB011E" w:rsidRDefault="00C0437C" w:rsidP="00C0437C">
      <w:proofErr w:type="gramStart"/>
      <w:r w:rsidRPr="00DB011E">
        <w:t xml:space="preserve">Divorced  </w:t>
      </w:r>
      <w:r w:rsidRPr="00DB011E">
        <w:tab/>
      </w:r>
      <w:proofErr w:type="gramEnd"/>
      <w:r w:rsidRPr="00DB011E">
        <w:tab/>
        <w:t>-0.0497*</w:t>
      </w:r>
      <w:r w:rsidRPr="00DB011E">
        <w:tab/>
      </w:r>
      <w:r w:rsidRPr="00DB011E">
        <w:tab/>
        <w:t>-0.0438*</w:t>
      </w:r>
      <w:r w:rsidRPr="00DB011E">
        <w:tab/>
      </w:r>
      <w:r w:rsidRPr="00DB011E">
        <w:tab/>
        <w:t xml:space="preserve">-0.0446*  </w:t>
      </w:r>
    </w:p>
    <w:p w14:paraId="29365698" w14:textId="4F7C8E48" w:rsidR="00C0437C" w:rsidRPr="00DB011E" w:rsidRDefault="00C0437C" w:rsidP="002C65AE">
      <w:pPr>
        <w:ind w:left="2160" w:firstLine="448"/>
      </w:pPr>
      <w:r w:rsidRPr="00DB011E">
        <w:t>(0.0228)</w:t>
      </w:r>
      <w:r w:rsidRPr="00DB011E">
        <w:tab/>
      </w:r>
      <w:r w:rsidRPr="00DB011E">
        <w:tab/>
        <w:t>(0.0221)</w:t>
      </w:r>
      <w:r w:rsidRPr="00DB011E">
        <w:tab/>
      </w:r>
      <w:r w:rsidRPr="00DB011E">
        <w:tab/>
        <w:t xml:space="preserve">(0.0220)   </w:t>
      </w:r>
    </w:p>
    <w:p w14:paraId="24A4C309" w14:textId="77777777" w:rsidR="00C0437C" w:rsidRPr="00DB011E" w:rsidRDefault="00C0437C" w:rsidP="00C0437C"/>
    <w:p w14:paraId="5FDB047D" w14:textId="44E1BA34" w:rsidR="00C0437C" w:rsidRPr="00DB011E" w:rsidRDefault="00C0437C" w:rsidP="00C0437C">
      <w:r w:rsidRPr="00DB011E">
        <w:t xml:space="preserve">Separated </w:t>
      </w:r>
      <w:r w:rsidRPr="00DB011E">
        <w:tab/>
      </w:r>
      <w:r w:rsidRPr="00DB011E">
        <w:tab/>
        <w:t>-0.152***</w:t>
      </w:r>
      <w:r w:rsidRPr="00DB011E">
        <w:tab/>
      </w:r>
      <w:r w:rsidRPr="00DB011E">
        <w:tab/>
        <w:t>-0.137***</w:t>
      </w:r>
      <w:r w:rsidRPr="00DB011E">
        <w:tab/>
      </w:r>
      <w:r w:rsidRPr="00DB011E">
        <w:tab/>
        <w:t>-0.128***</w:t>
      </w:r>
    </w:p>
    <w:p w14:paraId="70480F8A" w14:textId="7A2A320D" w:rsidR="00C0437C" w:rsidRPr="00DB011E" w:rsidRDefault="00C0437C" w:rsidP="002C65AE">
      <w:pPr>
        <w:ind w:left="2160" w:firstLine="448"/>
      </w:pPr>
      <w:r w:rsidRPr="00DB011E">
        <w:t>(0.0219)</w:t>
      </w:r>
      <w:r w:rsidRPr="00DB011E">
        <w:tab/>
      </w:r>
      <w:r w:rsidRPr="00DB011E">
        <w:tab/>
        <w:t>(0.0213)</w:t>
      </w:r>
      <w:r w:rsidRPr="00DB011E">
        <w:tab/>
      </w:r>
      <w:r w:rsidRPr="00DB011E">
        <w:tab/>
        <w:t xml:space="preserve">(0.0212)   </w:t>
      </w:r>
    </w:p>
    <w:p w14:paraId="17892310" w14:textId="77777777" w:rsidR="00C0437C" w:rsidRPr="00DB011E" w:rsidRDefault="00C0437C" w:rsidP="00C0437C"/>
    <w:p w14:paraId="0312CF18" w14:textId="77777777" w:rsidR="00C0437C" w:rsidRPr="00DB011E" w:rsidRDefault="00C0437C" w:rsidP="00C0437C">
      <w:pPr>
        <w:rPr>
          <w:b/>
          <w:bCs/>
        </w:rPr>
      </w:pPr>
      <w:r w:rsidRPr="00DB011E">
        <w:rPr>
          <w:b/>
          <w:bCs/>
        </w:rPr>
        <w:t xml:space="preserve">Level of education (reference: Diploma)                                      </w:t>
      </w:r>
    </w:p>
    <w:p w14:paraId="039F7AA1" w14:textId="77777777" w:rsidR="00C0437C" w:rsidRPr="00DB011E" w:rsidRDefault="00C0437C" w:rsidP="00C0437C"/>
    <w:p w14:paraId="18301ABB" w14:textId="3AF8F38E" w:rsidR="00C0437C" w:rsidRPr="00DB011E" w:rsidRDefault="00C0437C" w:rsidP="00C0437C">
      <w:r w:rsidRPr="00DB011E">
        <w:t>higher vocational degree      0.0309</w:t>
      </w:r>
      <w:r w:rsidRPr="00DB011E">
        <w:tab/>
      </w:r>
      <w:r w:rsidRPr="00DB011E">
        <w:tab/>
        <w:t>0.0328</w:t>
      </w:r>
      <w:r w:rsidRPr="00DB011E">
        <w:tab/>
      </w:r>
      <w:r w:rsidRPr="00DB011E">
        <w:tab/>
        <w:t xml:space="preserve">0.0216   </w:t>
      </w:r>
    </w:p>
    <w:p w14:paraId="087E30CC" w14:textId="3C53A68C" w:rsidR="00C0437C" w:rsidRPr="00DB011E" w:rsidRDefault="00C0437C" w:rsidP="002C65AE">
      <w:pPr>
        <w:ind w:left="2160" w:firstLine="448"/>
      </w:pPr>
      <w:r w:rsidRPr="00DB011E">
        <w:t>(0.0282)</w:t>
      </w:r>
      <w:r w:rsidRPr="00DB011E">
        <w:tab/>
      </w:r>
      <w:r w:rsidRPr="00DB011E">
        <w:tab/>
        <w:t>(0.0274)</w:t>
      </w:r>
      <w:r w:rsidRPr="00DB011E">
        <w:tab/>
      </w:r>
      <w:r w:rsidRPr="00DB011E">
        <w:tab/>
        <w:t xml:space="preserve">(0.0273)   </w:t>
      </w:r>
    </w:p>
    <w:p w14:paraId="6C22C787" w14:textId="77777777" w:rsidR="00C0437C" w:rsidRPr="00DB011E" w:rsidRDefault="00C0437C" w:rsidP="00C0437C"/>
    <w:p w14:paraId="0D4D7E32" w14:textId="70290D31" w:rsidR="00C0437C" w:rsidRPr="00DB011E" w:rsidRDefault="00C0437C" w:rsidP="00C0437C">
      <w:r w:rsidRPr="00DB011E">
        <w:t xml:space="preserve">Bachelor’s degree             </w:t>
      </w:r>
      <w:r w:rsidRPr="00DB011E">
        <w:tab/>
        <w:t>0.426***</w:t>
      </w:r>
      <w:r w:rsidRPr="00DB011E">
        <w:tab/>
      </w:r>
      <w:r w:rsidRPr="00DB011E">
        <w:tab/>
        <w:t>0.380***</w:t>
      </w:r>
      <w:r w:rsidRPr="00DB011E">
        <w:tab/>
      </w:r>
      <w:r w:rsidRPr="00DB011E">
        <w:tab/>
        <w:t>0.375***</w:t>
      </w:r>
    </w:p>
    <w:p w14:paraId="70EEEE7F" w14:textId="71EC03D0" w:rsidR="00C0437C" w:rsidRPr="00DB011E" w:rsidRDefault="00C0437C" w:rsidP="002C65AE">
      <w:pPr>
        <w:ind w:left="1304" w:firstLine="1304"/>
      </w:pPr>
      <w:r w:rsidRPr="00DB011E">
        <w:t>(0.0283)</w:t>
      </w:r>
      <w:r w:rsidRPr="00DB011E">
        <w:tab/>
      </w:r>
      <w:r w:rsidRPr="00DB011E">
        <w:tab/>
        <w:t>(0.0275)</w:t>
      </w:r>
      <w:r w:rsidRPr="00DB011E">
        <w:tab/>
      </w:r>
      <w:r w:rsidRPr="00DB011E">
        <w:tab/>
        <w:t xml:space="preserve">(0.0274)   </w:t>
      </w:r>
    </w:p>
    <w:p w14:paraId="19407008" w14:textId="77777777" w:rsidR="00C0437C" w:rsidRPr="00DB011E" w:rsidRDefault="00C0437C" w:rsidP="00C0437C"/>
    <w:p w14:paraId="581699FA" w14:textId="7514B6D8" w:rsidR="00C0437C" w:rsidRPr="00DB011E" w:rsidRDefault="00C0437C" w:rsidP="00C0437C">
      <w:r w:rsidRPr="00DB011E">
        <w:t>Master’s degree                   0.788***</w:t>
      </w:r>
      <w:r w:rsidRPr="00DB011E">
        <w:tab/>
      </w:r>
      <w:r w:rsidRPr="00DB011E">
        <w:tab/>
        <w:t>0.745***</w:t>
      </w:r>
      <w:r w:rsidRPr="00DB011E">
        <w:tab/>
      </w:r>
      <w:r w:rsidRPr="00DB011E">
        <w:tab/>
        <w:t>0.729***</w:t>
      </w:r>
    </w:p>
    <w:p w14:paraId="761DF910" w14:textId="18E79603" w:rsidR="00C0437C" w:rsidRPr="00DB011E" w:rsidRDefault="00C0437C" w:rsidP="002C65AE">
      <w:pPr>
        <w:ind w:left="1304" w:firstLine="1304"/>
      </w:pPr>
      <w:r w:rsidRPr="00DB011E">
        <w:t>(0.0306)</w:t>
      </w:r>
      <w:r w:rsidRPr="00DB011E">
        <w:tab/>
      </w:r>
      <w:r w:rsidRPr="00DB011E">
        <w:tab/>
        <w:t>(0.0298)</w:t>
      </w:r>
      <w:r w:rsidRPr="00DB011E">
        <w:tab/>
      </w:r>
      <w:r w:rsidRPr="00DB011E">
        <w:tab/>
        <w:t xml:space="preserve">(0.0297)   </w:t>
      </w:r>
    </w:p>
    <w:p w14:paraId="76E8D491" w14:textId="77777777" w:rsidR="00C0437C" w:rsidRPr="00DB011E" w:rsidRDefault="00C0437C" w:rsidP="00C0437C"/>
    <w:p w14:paraId="5D2FC552" w14:textId="57F17460" w:rsidR="00C0437C" w:rsidRPr="00DB011E" w:rsidRDefault="00C0437C" w:rsidP="00C0437C">
      <w:r w:rsidRPr="00DB011E">
        <w:t>Doctorate degree                 0.902***</w:t>
      </w:r>
      <w:r w:rsidRPr="00DB011E">
        <w:tab/>
      </w:r>
      <w:r w:rsidRPr="00DB011E">
        <w:tab/>
        <w:t>0.909***</w:t>
      </w:r>
      <w:r w:rsidRPr="00DB011E">
        <w:tab/>
      </w:r>
      <w:r w:rsidRPr="00DB011E">
        <w:tab/>
        <w:t>0.882***</w:t>
      </w:r>
    </w:p>
    <w:p w14:paraId="0CB1C45E" w14:textId="650A728C" w:rsidR="00C0437C" w:rsidRPr="00DB011E" w:rsidRDefault="00C0437C" w:rsidP="002C65AE">
      <w:pPr>
        <w:ind w:left="1304" w:firstLine="1304"/>
      </w:pPr>
      <w:r w:rsidRPr="00DB011E">
        <w:t>(0.0503)</w:t>
      </w:r>
      <w:r w:rsidRPr="00DB011E">
        <w:tab/>
      </w:r>
      <w:r w:rsidRPr="00DB011E">
        <w:tab/>
        <w:t>(0.0489)</w:t>
      </w:r>
      <w:r w:rsidRPr="00DB011E">
        <w:tab/>
      </w:r>
      <w:r w:rsidRPr="00DB011E">
        <w:tab/>
        <w:t xml:space="preserve">(0.0488)   </w:t>
      </w:r>
    </w:p>
    <w:p w14:paraId="1AC6FB01" w14:textId="77777777" w:rsidR="00C0437C" w:rsidRPr="00DB011E" w:rsidRDefault="00C0437C" w:rsidP="00C0437C">
      <w:pPr>
        <w:rPr>
          <w:b/>
          <w:bCs/>
        </w:rPr>
      </w:pPr>
    </w:p>
    <w:p w14:paraId="5E981952" w14:textId="77777777" w:rsidR="00C0437C" w:rsidRPr="00DB011E" w:rsidRDefault="00C0437C" w:rsidP="00C0437C">
      <w:pPr>
        <w:rPr>
          <w:b/>
          <w:bCs/>
        </w:rPr>
      </w:pPr>
      <w:r w:rsidRPr="00DB011E">
        <w:rPr>
          <w:b/>
          <w:bCs/>
        </w:rPr>
        <w:t xml:space="preserve">year of survey (reference=2007)             </w:t>
      </w:r>
    </w:p>
    <w:p w14:paraId="0C105554" w14:textId="77777777" w:rsidR="00C0437C" w:rsidRPr="00DB011E" w:rsidRDefault="00C0437C" w:rsidP="00C0437C"/>
    <w:p w14:paraId="69A638A0" w14:textId="38798423" w:rsidR="00C0437C" w:rsidRPr="00DB011E" w:rsidRDefault="00C0437C" w:rsidP="00C0437C">
      <w:r w:rsidRPr="00DB011E">
        <w:t xml:space="preserve">year==2008                </w:t>
      </w:r>
      <w:r w:rsidRPr="00DB011E">
        <w:tab/>
        <w:t>0.00690</w:t>
      </w:r>
      <w:r w:rsidRPr="00DB011E">
        <w:tab/>
      </w:r>
      <w:r w:rsidRPr="00DB011E">
        <w:tab/>
        <w:t>0.00798</w:t>
      </w:r>
      <w:r w:rsidRPr="00DB011E">
        <w:tab/>
      </w:r>
      <w:r w:rsidRPr="00DB011E">
        <w:tab/>
        <w:t xml:space="preserve">0.00646   </w:t>
      </w:r>
    </w:p>
    <w:p w14:paraId="28D74C69" w14:textId="0ACE0D4B" w:rsidR="00C0437C" w:rsidRPr="00DB011E" w:rsidRDefault="00C0437C" w:rsidP="0015461C">
      <w:pPr>
        <w:ind w:left="2160" w:firstLine="448"/>
      </w:pPr>
      <w:r w:rsidRPr="00DB011E">
        <w:t>(0.0121)</w:t>
      </w:r>
      <w:r w:rsidRPr="00DB011E">
        <w:tab/>
      </w:r>
      <w:r w:rsidRPr="00DB011E">
        <w:tab/>
        <w:t>(0.0117)</w:t>
      </w:r>
      <w:r w:rsidRPr="00DB011E">
        <w:tab/>
      </w:r>
      <w:r w:rsidRPr="00DB011E">
        <w:tab/>
        <w:t xml:space="preserve">(0.0117)   </w:t>
      </w:r>
    </w:p>
    <w:p w14:paraId="669B1C67" w14:textId="77777777" w:rsidR="00C0437C" w:rsidRPr="00DB011E" w:rsidRDefault="00C0437C" w:rsidP="00C0437C"/>
    <w:p w14:paraId="2162B739" w14:textId="2A1B35A3" w:rsidR="00C0437C" w:rsidRPr="00DB011E" w:rsidRDefault="00C0437C" w:rsidP="0015461C">
      <w:pPr>
        <w:ind w:left="2160" w:hanging="2160"/>
      </w:pPr>
      <w:r w:rsidRPr="00DB011E">
        <w:lastRenderedPageBreak/>
        <w:t xml:space="preserve">year==2009               </w:t>
      </w:r>
      <w:r w:rsidRPr="00DB011E">
        <w:tab/>
        <w:t>-0.0154</w:t>
      </w:r>
      <w:r w:rsidRPr="00DB011E">
        <w:tab/>
      </w:r>
      <w:r w:rsidRPr="00DB011E">
        <w:tab/>
        <w:t>-0.0155</w:t>
      </w:r>
      <w:r w:rsidRPr="00DB011E">
        <w:tab/>
      </w:r>
      <w:r w:rsidRPr="00DB011E">
        <w:tab/>
        <w:t>-0.0148</w:t>
      </w:r>
      <w:proofErr w:type="gramStart"/>
      <w:r w:rsidRPr="00DB011E">
        <w:t xml:space="preserve">   (</w:t>
      </w:r>
      <w:proofErr w:type="gramEnd"/>
      <w:r w:rsidRPr="00DB011E">
        <w:t>0.0121)</w:t>
      </w:r>
      <w:r w:rsidRPr="00DB011E">
        <w:tab/>
      </w:r>
      <w:r w:rsidRPr="00DB011E">
        <w:tab/>
        <w:t>(0.0118)</w:t>
      </w:r>
      <w:r w:rsidRPr="00DB011E">
        <w:tab/>
      </w:r>
      <w:r w:rsidRPr="00DB011E">
        <w:tab/>
        <w:t xml:space="preserve">(0.0117)   </w:t>
      </w:r>
    </w:p>
    <w:p w14:paraId="631BDB20" w14:textId="77777777" w:rsidR="00C0437C" w:rsidRPr="00DB011E" w:rsidRDefault="00C0437C" w:rsidP="00C0437C"/>
    <w:p w14:paraId="3EB23729" w14:textId="126E7332" w:rsidR="00C0437C" w:rsidRPr="00DB011E" w:rsidRDefault="00C0437C" w:rsidP="00C0437C">
      <w:r w:rsidRPr="00DB011E">
        <w:t>year==2010                0.00821</w:t>
      </w:r>
      <w:r w:rsidRPr="00DB011E">
        <w:tab/>
      </w:r>
      <w:r w:rsidRPr="00DB011E">
        <w:tab/>
        <w:t>0.0110</w:t>
      </w:r>
      <w:r w:rsidRPr="00DB011E">
        <w:tab/>
      </w:r>
      <w:r w:rsidRPr="00DB011E">
        <w:tab/>
        <w:t xml:space="preserve">0.0108   </w:t>
      </w:r>
    </w:p>
    <w:p w14:paraId="55FB063F" w14:textId="324609BA" w:rsidR="00C0437C" w:rsidRPr="00DB011E" w:rsidRDefault="00C0437C" w:rsidP="0015461C">
      <w:pPr>
        <w:ind w:left="2160"/>
      </w:pPr>
      <w:r w:rsidRPr="00DB011E">
        <w:t>(0.0134)</w:t>
      </w:r>
      <w:r w:rsidRPr="00DB011E">
        <w:tab/>
      </w:r>
      <w:r w:rsidRPr="00DB011E">
        <w:tab/>
        <w:t>(0.0130)</w:t>
      </w:r>
      <w:r w:rsidRPr="00DB011E">
        <w:tab/>
      </w:r>
      <w:r w:rsidRPr="00DB011E">
        <w:tab/>
        <w:t xml:space="preserve">(0.0129)   </w:t>
      </w:r>
    </w:p>
    <w:p w14:paraId="1A2B7D60" w14:textId="77777777" w:rsidR="00C0437C" w:rsidRPr="00DB011E" w:rsidRDefault="00C0437C" w:rsidP="00C0437C"/>
    <w:p w14:paraId="1175813A" w14:textId="646828B5" w:rsidR="00C0437C" w:rsidRPr="00DB011E" w:rsidRDefault="00C0437C" w:rsidP="00C0437C">
      <w:r w:rsidRPr="00DB011E">
        <w:t>year==2011                 0.0307*</w:t>
      </w:r>
      <w:r w:rsidRPr="00DB011E">
        <w:tab/>
      </w:r>
      <w:r w:rsidRPr="00DB011E">
        <w:tab/>
        <w:t>0.0371**</w:t>
      </w:r>
      <w:r w:rsidRPr="00DB011E">
        <w:tab/>
      </w:r>
      <w:r w:rsidRPr="00DB011E">
        <w:tab/>
        <w:t>0.0386***</w:t>
      </w:r>
    </w:p>
    <w:p w14:paraId="63EB4E22" w14:textId="015E3FB8" w:rsidR="00C0437C" w:rsidRPr="00DB011E" w:rsidRDefault="00C0437C" w:rsidP="0015461C">
      <w:pPr>
        <w:ind w:left="2160"/>
      </w:pPr>
      <w:r w:rsidRPr="00DB011E">
        <w:t>(0.0120)</w:t>
      </w:r>
      <w:r w:rsidRPr="00DB011E">
        <w:tab/>
      </w:r>
      <w:r w:rsidRPr="00DB011E">
        <w:tab/>
        <w:t>(0.0116)</w:t>
      </w:r>
      <w:r w:rsidRPr="00DB011E">
        <w:tab/>
      </w:r>
      <w:r w:rsidRPr="00DB011E">
        <w:tab/>
        <w:t xml:space="preserve">(0.0116)   </w:t>
      </w:r>
    </w:p>
    <w:p w14:paraId="552153CE" w14:textId="77777777" w:rsidR="00C0437C" w:rsidRPr="00DB011E" w:rsidRDefault="00C0437C" w:rsidP="00C0437C"/>
    <w:p w14:paraId="7A98DD6D" w14:textId="003110DB" w:rsidR="00C0437C" w:rsidRPr="00DB011E" w:rsidRDefault="00C0437C" w:rsidP="00C0437C">
      <w:r w:rsidRPr="00DB011E">
        <w:t>year==2012                 0.140***</w:t>
      </w:r>
      <w:r w:rsidRPr="00DB011E">
        <w:tab/>
      </w:r>
      <w:r w:rsidRPr="00DB011E">
        <w:tab/>
        <w:t>0.143***</w:t>
      </w:r>
      <w:r w:rsidRPr="00DB011E">
        <w:tab/>
      </w:r>
      <w:r w:rsidRPr="00DB011E">
        <w:tab/>
        <w:t>0.141***</w:t>
      </w:r>
    </w:p>
    <w:p w14:paraId="55738566" w14:textId="75605661" w:rsidR="00C0437C" w:rsidRPr="00DB011E" w:rsidRDefault="00C0437C" w:rsidP="0015461C">
      <w:pPr>
        <w:ind w:left="2160"/>
      </w:pPr>
      <w:r w:rsidRPr="00DB011E">
        <w:t>(0.0117)</w:t>
      </w:r>
      <w:r w:rsidRPr="00DB011E">
        <w:tab/>
      </w:r>
      <w:r w:rsidRPr="00DB011E">
        <w:tab/>
        <w:t>(0.0114)</w:t>
      </w:r>
      <w:r w:rsidRPr="00DB011E">
        <w:tab/>
      </w:r>
      <w:r w:rsidRPr="00DB011E">
        <w:tab/>
        <w:t xml:space="preserve">(0.0113)   </w:t>
      </w:r>
    </w:p>
    <w:p w14:paraId="4BD17BFC" w14:textId="77777777" w:rsidR="00C0437C" w:rsidRPr="00DB011E" w:rsidRDefault="00C0437C" w:rsidP="00C0437C"/>
    <w:p w14:paraId="3E8E5BE5" w14:textId="7CE9765B" w:rsidR="00C0437C" w:rsidRPr="00DB011E" w:rsidRDefault="00C0437C" w:rsidP="00C0437C">
      <w:r w:rsidRPr="00DB011E">
        <w:t>year==2013                  0.209***</w:t>
      </w:r>
      <w:r w:rsidRPr="00DB011E">
        <w:tab/>
      </w:r>
      <w:r w:rsidRPr="00DB011E">
        <w:tab/>
        <w:t>0.214***</w:t>
      </w:r>
      <w:r w:rsidRPr="00DB011E">
        <w:tab/>
      </w:r>
      <w:r w:rsidRPr="00DB011E">
        <w:tab/>
        <w:t>0.211***</w:t>
      </w:r>
    </w:p>
    <w:p w14:paraId="766848DD" w14:textId="236E7799" w:rsidR="00C0437C" w:rsidRPr="00DB011E" w:rsidRDefault="00C0437C" w:rsidP="0015461C">
      <w:pPr>
        <w:ind w:left="2160"/>
      </w:pPr>
      <w:r w:rsidRPr="00DB011E">
        <w:t>(0.0118)</w:t>
      </w:r>
      <w:r w:rsidRPr="00DB011E">
        <w:tab/>
      </w:r>
      <w:r w:rsidRPr="00DB011E">
        <w:tab/>
        <w:t>(0.0115)</w:t>
      </w:r>
      <w:r w:rsidRPr="00DB011E">
        <w:tab/>
      </w:r>
      <w:r w:rsidRPr="00DB011E">
        <w:tab/>
        <w:t xml:space="preserve">(0.0115)   </w:t>
      </w:r>
    </w:p>
    <w:p w14:paraId="19C03CF9" w14:textId="77777777" w:rsidR="00C0437C" w:rsidRPr="00DB011E" w:rsidRDefault="00C0437C" w:rsidP="00C0437C"/>
    <w:p w14:paraId="7EEFEB81" w14:textId="6B8DE553" w:rsidR="00C0437C" w:rsidRPr="00DB011E" w:rsidRDefault="00C0437C" w:rsidP="00C0437C">
      <w:r w:rsidRPr="00DB011E">
        <w:t>year==2014                  0.254***</w:t>
      </w:r>
      <w:r w:rsidRPr="00DB011E">
        <w:tab/>
      </w:r>
      <w:r w:rsidRPr="00DB011E">
        <w:tab/>
        <w:t>0.255***</w:t>
      </w:r>
      <w:r w:rsidRPr="00DB011E">
        <w:tab/>
      </w:r>
      <w:r w:rsidRPr="00DB011E">
        <w:tab/>
        <w:t>0.253***</w:t>
      </w:r>
    </w:p>
    <w:p w14:paraId="552AA5E7" w14:textId="3DA38389" w:rsidR="00C0437C" w:rsidRPr="00DB011E" w:rsidRDefault="00C0437C" w:rsidP="0015461C">
      <w:pPr>
        <w:ind w:left="2160"/>
      </w:pPr>
      <w:r w:rsidRPr="00DB011E">
        <w:t>(0.0119)</w:t>
      </w:r>
      <w:r w:rsidRPr="00DB011E">
        <w:tab/>
      </w:r>
      <w:r w:rsidRPr="00DB011E">
        <w:tab/>
        <w:t>(0.0116)</w:t>
      </w:r>
      <w:r w:rsidRPr="00DB011E">
        <w:tab/>
      </w:r>
      <w:r w:rsidRPr="00DB011E">
        <w:tab/>
        <w:t xml:space="preserve">(0.0115)   </w:t>
      </w:r>
    </w:p>
    <w:p w14:paraId="602B7A70" w14:textId="77777777" w:rsidR="00C0437C" w:rsidRPr="00DB011E" w:rsidRDefault="00C0437C" w:rsidP="00C0437C"/>
    <w:p w14:paraId="7F050DA0" w14:textId="41DDABB6" w:rsidR="00C0437C" w:rsidRPr="00DB011E" w:rsidRDefault="00C0437C" w:rsidP="00C0437C">
      <w:r w:rsidRPr="00DB011E">
        <w:t>year==2015                  0.262***</w:t>
      </w:r>
      <w:r w:rsidRPr="00DB011E">
        <w:tab/>
      </w:r>
      <w:r w:rsidRPr="00DB011E">
        <w:tab/>
        <w:t>0.268***</w:t>
      </w:r>
      <w:r w:rsidRPr="00DB011E">
        <w:tab/>
      </w:r>
      <w:r w:rsidRPr="00DB011E">
        <w:tab/>
        <w:t>0.266***</w:t>
      </w:r>
    </w:p>
    <w:p w14:paraId="7FE8A563" w14:textId="70113391" w:rsidR="00C0437C" w:rsidRPr="00DB011E" w:rsidRDefault="00C0437C" w:rsidP="0015461C">
      <w:pPr>
        <w:ind w:left="2160"/>
      </w:pPr>
      <w:r w:rsidRPr="00DB011E">
        <w:t>(0.0119)</w:t>
      </w:r>
      <w:r w:rsidRPr="00DB011E">
        <w:tab/>
      </w:r>
      <w:r w:rsidRPr="00DB011E">
        <w:tab/>
        <w:t>(0.0115)</w:t>
      </w:r>
      <w:r w:rsidRPr="00DB011E">
        <w:tab/>
      </w:r>
      <w:r w:rsidRPr="00DB011E">
        <w:tab/>
        <w:t xml:space="preserve">(0.0115)   </w:t>
      </w:r>
    </w:p>
    <w:p w14:paraId="1B1DC752" w14:textId="77777777" w:rsidR="00C0437C" w:rsidRPr="00DB011E" w:rsidRDefault="00C0437C" w:rsidP="00C0437C"/>
    <w:p w14:paraId="60744E1C" w14:textId="56D5FD01" w:rsidR="00C0437C" w:rsidRPr="00DB011E" w:rsidRDefault="00C0437C" w:rsidP="00C0437C">
      <w:r w:rsidRPr="00DB011E">
        <w:t>year==2016                  0.276***</w:t>
      </w:r>
      <w:r w:rsidRPr="00DB011E">
        <w:tab/>
      </w:r>
      <w:r w:rsidRPr="00DB011E">
        <w:tab/>
        <w:t>0.284***</w:t>
      </w:r>
      <w:r w:rsidRPr="00DB011E">
        <w:tab/>
      </w:r>
      <w:r w:rsidRPr="00DB011E">
        <w:tab/>
        <w:t>0.282***</w:t>
      </w:r>
    </w:p>
    <w:p w14:paraId="68E56049" w14:textId="6A57FF4E" w:rsidR="00C0437C" w:rsidRPr="00DB011E" w:rsidRDefault="00C0437C" w:rsidP="0015461C">
      <w:pPr>
        <w:ind w:left="2160"/>
      </w:pPr>
      <w:r w:rsidRPr="00DB011E">
        <w:t>(0.0117)</w:t>
      </w:r>
      <w:r w:rsidRPr="00DB011E">
        <w:tab/>
      </w:r>
      <w:r w:rsidRPr="00DB011E">
        <w:tab/>
        <w:t>(0.0113)</w:t>
      </w:r>
      <w:r w:rsidRPr="00DB011E">
        <w:tab/>
      </w:r>
      <w:r w:rsidRPr="00DB011E">
        <w:tab/>
        <w:t xml:space="preserve">(0.0113)   </w:t>
      </w:r>
    </w:p>
    <w:p w14:paraId="42ABC1BD" w14:textId="77777777" w:rsidR="00C0437C" w:rsidRPr="00DB011E" w:rsidRDefault="00C0437C" w:rsidP="00C0437C"/>
    <w:p w14:paraId="523434BE" w14:textId="77777777" w:rsidR="00C0437C" w:rsidRPr="00DB011E" w:rsidRDefault="00C0437C" w:rsidP="00C0437C">
      <w:pPr>
        <w:rPr>
          <w:b/>
          <w:bCs/>
        </w:rPr>
      </w:pPr>
      <w:r w:rsidRPr="00DB011E">
        <w:rPr>
          <w:b/>
          <w:bCs/>
        </w:rPr>
        <w:t>Subject (Reference: Life science)</w:t>
      </w:r>
    </w:p>
    <w:p w14:paraId="37D848FF" w14:textId="14C5CC02" w:rsidR="00C0437C" w:rsidRPr="00DB011E" w:rsidRDefault="00C0437C" w:rsidP="00C0437C">
      <w:r w:rsidRPr="00DB011E">
        <w:t>Physical sciences</w:t>
      </w:r>
      <w:r w:rsidRPr="00DB011E">
        <w:tab/>
      </w:r>
      <w:r w:rsidRPr="00DB011E">
        <w:tab/>
      </w:r>
      <w:r w:rsidRPr="00DB011E">
        <w:tab/>
      </w:r>
      <w:r w:rsidRPr="00DB011E">
        <w:tab/>
      </w:r>
      <w:r w:rsidRPr="00DB011E">
        <w:tab/>
        <w:t xml:space="preserve">0.0242   </w:t>
      </w:r>
    </w:p>
    <w:p w14:paraId="7F752EA8" w14:textId="23792B9D" w:rsidR="00C0437C" w:rsidRPr="00DB011E" w:rsidRDefault="00C0437C" w:rsidP="00C0437C">
      <w:r w:rsidRPr="00DB011E">
        <w:tab/>
      </w:r>
      <w:r w:rsidRPr="00DB011E">
        <w:tab/>
      </w:r>
      <w:r w:rsidRPr="00DB011E">
        <w:tab/>
      </w:r>
      <w:r w:rsidRPr="00DB011E">
        <w:tab/>
      </w:r>
      <w:r w:rsidRPr="00DB011E">
        <w:tab/>
      </w:r>
      <w:r w:rsidRPr="00DB011E">
        <w:tab/>
        <w:t xml:space="preserve">(0.0164)   </w:t>
      </w:r>
    </w:p>
    <w:p w14:paraId="4D8BE2EF" w14:textId="77777777" w:rsidR="00C0437C" w:rsidRPr="00DB011E" w:rsidRDefault="00C0437C" w:rsidP="00C0437C"/>
    <w:p w14:paraId="0A8DC711" w14:textId="12790292" w:rsidR="00C0437C" w:rsidRPr="00DB011E" w:rsidRDefault="00C0437C" w:rsidP="00C0437C">
      <w:r w:rsidRPr="00DB011E">
        <w:t>Mathematics and statistics</w:t>
      </w:r>
      <w:r w:rsidRPr="00DB011E">
        <w:tab/>
      </w:r>
      <w:r w:rsidRPr="00DB011E">
        <w:tab/>
      </w:r>
      <w:r w:rsidRPr="00DB011E">
        <w:tab/>
      </w:r>
      <w:r w:rsidRPr="00DB011E">
        <w:tab/>
      </w:r>
      <w:r w:rsidRPr="00DB011E">
        <w:tab/>
        <w:t>0.0879***</w:t>
      </w:r>
    </w:p>
    <w:p w14:paraId="7C1A7B4A" w14:textId="127C130C" w:rsidR="00C0437C" w:rsidRPr="00DB011E" w:rsidRDefault="00C0437C" w:rsidP="00C0437C">
      <w:r w:rsidRPr="00DB011E">
        <w:tab/>
      </w:r>
      <w:r w:rsidRPr="00DB011E">
        <w:tab/>
      </w:r>
      <w:r w:rsidRPr="00DB011E">
        <w:tab/>
      </w:r>
      <w:r w:rsidRPr="00DB011E">
        <w:tab/>
      </w:r>
      <w:r w:rsidRPr="00DB011E">
        <w:tab/>
      </w:r>
      <w:r w:rsidRPr="00DB011E">
        <w:tab/>
        <w:t xml:space="preserve">(0.0231)   </w:t>
      </w:r>
    </w:p>
    <w:p w14:paraId="1EF8B4DB" w14:textId="77777777" w:rsidR="00C0437C" w:rsidRPr="00DB011E" w:rsidRDefault="00C0437C" w:rsidP="00C0437C"/>
    <w:p w14:paraId="463EE97C" w14:textId="06CEE454" w:rsidR="00C0437C" w:rsidRPr="00DB011E" w:rsidRDefault="00C0437C" w:rsidP="00C0437C">
      <w:r w:rsidRPr="00DB011E">
        <w:t>Computing</w:t>
      </w:r>
      <w:r w:rsidRPr="00DB011E">
        <w:tab/>
      </w:r>
      <w:r w:rsidRPr="00DB011E">
        <w:tab/>
      </w:r>
      <w:r w:rsidRPr="00DB011E">
        <w:tab/>
      </w:r>
      <w:r w:rsidRPr="00DB011E">
        <w:tab/>
      </w:r>
      <w:r w:rsidRPr="00DB011E">
        <w:tab/>
      </w:r>
      <w:r w:rsidRPr="00DB011E">
        <w:tab/>
        <w:t>-0.0821***</w:t>
      </w:r>
    </w:p>
    <w:p w14:paraId="76900F2A" w14:textId="4308210B" w:rsidR="00C0437C" w:rsidRPr="00DB011E" w:rsidRDefault="00C0437C" w:rsidP="00C0437C">
      <w:r w:rsidRPr="00DB011E">
        <w:tab/>
      </w:r>
      <w:r w:rsidRPr="00DB011E">
        <w:tab/>
      </w:r>
      <w:r w:rsidRPr="00DB011E">
        <w:tab/>
      </w:r>
      <w:r w:rsidRPr="00DB011E">
        <w:tab/>
      </w:r>
      <w:r w:rsidRPr="00DB011E">
        <w:tab/>
      </w:r>
      <w:r w:rsidRPr="00DB011E">
        <w:tab/>
        <w:t xml:space="preserve">(0.0131)   </w:t>
      </w:r>
    </w:p>
    <w:p w14:paraId="0FA2A54A" w14:textId="77777777" w:rsidR="00C0437C" w:rsidRPr="00DB011E" w:rsidRDefault="00C0437C" w:rsidP="00C0437C"/>
    <w:p w14:paraId="6DABB211" w14:textId="11385078" w:rsidR="00C0437C" w:rsidRPr="00DB011E" w:rsidRDefault="00C0437C" w:rsidP="00C0437C">
      <w:r w:rsidRPr="00DB011E">
        <w:t>Engineering and engineering trades</w:t>
      </w:r>
      <w:r w:rsidRPr="00DB011E">
        <w:tab/>
      </w:r>
      <w:r w:rsidRPr="00DB011E">
        <w:tab/>
      </w:r>
      <w:r w:rsidRPr="00DB011E">
        <w:tab/>
      </w:r>
      <w:r w:rsidRPr="00DB011E">
        <w:tab/>
        <w:t xml:space="preserve">0.0230   </w:t>
      </w:r>
    </w:p>
    <w:p w14:paraId="6EDB1A21" w14:textId="53029F15" w:rsidR="00C0437C" w:rsidRPr="00DB011E" w:rsidRDefault="00C0437C" w:rsidP="00C0437C">
      <w:r w:rsidRPr="00DB011E">
        <w:tab/>
      </w:r>
      <w:r w:rsidRPr="00DB011E">
        <w:tab/>
      </w:r>
      <w:r w:rsidRPr="00DB011E">
        <w:tab/>
      </w:r>
      <w:r w:rsidRPr="00DB011E">
        <w:tab/>
      </w:r>
      <w:r w:rsidRPr="00DB011E">
        <w:tab/>
      </w:r>
      <w:r w:rsidRPr="00DB011E">
        <w:tab/>
        <w:t xml:space="preserve">(0.0135)   </w:t>
      </w:r>
    </w:p>
    <w:p w14:paraId="668649D0" w14:textId="77777777" w:rsidR="00C0437C" w:rsidRPr="00DB011E" w:rsidRDefault="00C0437C" w:rsidP="00C0437C"/>
    <w:p w14:paraId="48CAAB12" w14:textId="6C97E316" w:rsidR="00C0437C" w:rsidRPr="00DB011E" w:rsidRDefault="00C0437C" w:rsidP="00C0437C">
      <w:r w:rsidRPr="00DB011E">
        <w:t>Manufacturing and processing</w:t>
      </w:r>
      <w:r w:rsidRPr="00DB011E">
        <w:tab/>
      </w:r>
      <w:r w:rsidRPr="00DB011E">
        <w:tab/>
      </w:r>
      <w:r w:rsidRPr="00DB011E">
        <w:tab/>
      </w:r>
      <w:r w:rsidRPr="00DB011E">
        <w:tab/>
        <w:t xml:space="preserve">-0.0374*  </w:t>
      </w:r>
    </w:p>
    <w:p w14:paraId="2211AAB5" w14:textId="200DB318" w:rsidR="00C0437C" w:rsidRPr="00DB011E" w:rsidRDefault="00C0437C" w:rsidP="00C0437C">
      <w:r w:rsidRPr="00DB011E">
        <w:tab/>
      </w:r>
      <w:r w:rsidRPr="00DB011E">
        <w:tab/>
      </w:r>
      <w:r w:rsidRPr="00DB011E">
        <w:tab/>
      </w:r>
      <w:r w:rsidRPr="00DB011E">
        <w:tab/>
      </w:r>
      <w:r w:rsidRPr="00DB011E">
        <w:tab/>
      </w:r>
      <w:r w:rsidRPr="00DB011E">
        <w:tab/>
        <w:t xml:space="preserve">(0.0189)   </w:t>
      </w:r>
    </w:p>
    <w:p w14:paraId="1ACE9B14" w14:textId="77777777" w:rsidR="00C0437C" w:rsidRPr="00DB011E" w:rsidRDefault="00C0437C" w:rsidP="00C0437C"/>
    <w:p w14:paraId="03200006" w14:textId="18837546" w:rsidR="00C0437C" w:rsidRPr="00DB011E" w:rsidRDefault="00C0437C" w:rsidP="00C0437C">
      <w:r w:rsidRPr="00DB011E">
        <w:rPr>
          <w:b/>
          <w:bCs/>
        </w:rPr>
        <w:t xml:space="preserve">Constant    </w:t>
      </w:r>
      <w:r w:rsidRPr="00DB011E">
        <w:t xml:space="preserve">               </w:t>
      </w:r>
      <w:r w:rsidRPr="00DB011E">
        <w:tab/>
        <w:t>8.513***</w:t>
      </w:r>
      <w:r w:rsidRPr="00DB011E">
        <w:tab/>
      </w:r>
      <w:r w:rsidRPr="00DB011E">
        <w:tab/>
        <w:t>8.491***</w:t>
      </w:r>
      <w:r w:rsidRPr="00DB011E">
        <w:tab/>
      </w:r>
      <w:r w:rsidRPr="00DB011E">
        <w:tab/>
        <w:t>8.516***</w:t>
      </w:r>
    </w:p>
    <w:p w14:paraId="7DAD8AAB" w14:textId="72759918" w:rsidR="00C0437C" w:rsidRPr="00DB011E" w:rsidRDefault="00C0437C" w:rsidP="000336B4">
      <w:pPr>
        <w:ind w:left="2160" w:firstLine="448"/>
      </w:pPr>
      <w:r w:rsidRPr="00DB011E">
        <w:t>(0.0509)</w:t>
      </w:r>
      <w:r w:rsidRPr="00DB011E">
        <w:tab/>
      </w:r>
      <w:r w:rsidRPr="00DB011E">
        <w:tab/>
        <w:t>(0.0495)</w:t>
      </w:r>
      <w:r w:rsidRPr="00DB011E">
        <w:tab/>
      </w:r>
      <w:r w:rsidRPr="00DB011E">
        <w:tab/>
        <w:t xml:space="preserve">(0.0507)   </w:t>
      </w:r>
    </w:p>
    <w:p w14:paraId="05ADAD93" w14:textId="56546AC9" w:rsidR="00C0437C" w:rsidRPr="00DB011E" w:rsidRDefault="00C0437C" w:rsidP="00C0437C">
      <w:r w:rsidRPr="00DB011E">
        <w:t>-----------------------------------------------------------------------------------------------------------------</w:t>
      </w:r>
    </w:p>
    <w:p w14:paraId="72E896B9" w14:textId="149BD945" w:rsidR="00C0437C" w:rsidRPr="00DB011E" w:rsidRDefault="00C0437C" w:rsidP="00C0437C">
      <w:r w:rsidRPr="00DB011E">
        <w:t xml:space="preserve">Observations               </w:t>
      </w:r>
      <w:r w:rsidRPr="00DB011E">
        <w:tab/>
        <w:t>28628</w:t>
      </w:r>
      <w:r w:rsidRPr="00DB011E">
        <w:tab/>
      </w:r>
      <w:r w:rsidRPr="00DB011E">
        <w:tab/>
        <w:t>28628</w:t>
      </w:r>
      <w:r w:rsidRPr="00DB011E">
        <w:tab/>
      </w:r>
      <w:r w:rsidRPr="00DB011E">
        <w:tab/>
        <w:t xml:space="preserve">28628   </w:t>
      </w:r>
    </w:p>
    <w:p w14:paraId="5FEB2B7E" w14:textId="39CDF8A7" w:rsidR="00C0437C" w:rsidRPr="00DB011E" w:rsidRDefault="00C0437C" w:rsidP="00C0437C">
      <w:r w:rsidRPr="00DB011E">
        <w:t xml:space="preserve">R-squared                   </w:t>
      </w:r>
      <w:r w:rsidRPr="00DB011E">
        <w:tab/>
        <w:t>0.532</w:t>
      </w:r>
      <w:r w:rsidRPr="00DB011E">
        <w:tab/>
      </w:r>
      <w:r w:rsidRPr="00DB011E">
        <w:tab/>
        <w:t>0.559</w:t>
      </w:r>
      <w:r w:rsidRPr="00DB011E">
        <w:tab/>
      </w:r>
      <w:r w:rsidRPr="00DB011E">
        <w:tab/>
        <w:t xml:space="preserve">0.563   </w:t>
      </w:r>
    </w:p>
    <w:p w14:paraId="3406CEB3" w14:textId="637D9682" w:rsidR="00C0437C" w:rsidRPr="00DB011E" w:rsidRDefault="00C0437C" w:rsidP="00C0437C">
      <w:r w:rsidRPr="00DB011E">
        <w:t>---------------------------------------------------------------------------------------------------------------Standard errors in parentheses</w:t>
      </w:r>
    </w:p>
    <w:p w14:paraId="0434886A" w14:textId="77777777" w:rsidR="00C0437C" w:rsidRDefault="00C0437C" w:rsidP="00C0437C">
      <w:r w:rsidRPr="00DB011E">
        <w:t>* p&lt;0.05, ** p&lt;0.01, *** p&lt;0.001</w:t>
      </w:r>
    </w:p>
    <w:p w14:paraId="6E6206BF" w14:textId="77777777" w:rsidR="00C0437C" w:rsidRDefault="00C0437C" w:rsidP="00C0437C"/>
    <w:p w14:paraId="1EB2E1FC" w14:textId="77777777" w:rsidR="00230979" w:rsidRDefault="00230979">
      <w:pPr>
        <w:jc w:val="both"/>
      </w:pPr>
    </w:p>
    <w:p w14:paraId="6126D7F1" w14:textId="720AAD9A" w:rsidR="00370126" w:rsidRPr="007C30D8" w:rsidRDefault="00370126">
      <w:pPr>
        <w:jc w:val="both"/>
        <w:rPr>
          <w:b/>
          <w:bCs/>
        </w:rPr>
      </w:pPr>
      <w:r w:rsidRPr="007C30D8">
        <w:rPr>
          <w:b/>
          <w:bCs/>
        </w:rPr>
        <w:lastRenderedPageBreak/>
        <w:t>Competing interests</w:t>
      </w:r>
    </w:p>
    <w:p w14:paraId="2DE94869" w14:textId="466A1CC3" w:rsidR="00370126" w:rsidRDefault="00230979">
      <w:pPr>
        <w:jc w:val="both"/>
      </w:pPr>
      <w:r>
        <w:t xml:space="preserve">The author </w:t>
      </w:r>
      <w:r w:rsidR="00EF3656">
        <w:t>ha</w:t>
      </w:r>
      <w:r>
        <w:t>s</w:t>
      </w:r>
      <w:r w:rsidR="00EF3656">
        <w:t xml:space="preserve"> no competing interests.</w:t>
      </w:r>
    </w:p>
    <w:p w14:paraId="6597B0C5" w14:textId="77777777" w:rsidR="007C30D8" w:rsidRDefault="007C30D8">
      <w:pPr>
        <w:jc w:val="both"/>
      </w:pPr>
    </w:p>
    <w:p w14:paraId="6915C807" w14:textId="77777777" w:rsidR="00DF037E" w:rsidRDefault="00DF037E">
      <w:pPr>
        <w:jc w:val="both"/>
      </w:pPr>
    </w:p>
    <w:p w14:paraId="153897FF" w14:textId="77777777" w:rsidR="008168F4" w:rsidRDefault="008168F4">
      <w:pPr>
        <w:jc w:val="both"/>
        <w:rPr>
          <w:b/>
          <w:bCs/>
        </w:rPr>
      </w:pPr>
      <w:r>
        <w:rPr>
          <w:b/>
          <w:bCs/>
        </w:rPr>
        <w:t>References</w:t>
      </w:r>
    </w:p>
    <w:p w14:paraId="1611354C" w14:textId="77777777" w:rsidR="00230979" w:rsidRPr="006B40F3" w:rsidRDefault="00230979" w:rsidP="00230979">
      <w:pPr>
        <w:spacing w:before="100" w:beforeAutospacing="1" w:after="100" w:afterAutospacing="1"/>
        <w:rPr>
          <w:color w:val="000000"/>
        </w:rPr>
      </w:pPr>
      <w:r w:rsidRPr="006B40F3">
        <w:rPr>
          <w:color w:val="000000"/>
        </w:rPr>
        <w:t xml:space="preserve">Atkinson, Robert D. and </w:t>
      </w:r>
      <w:proofErr w:type="spellStart"/>
      <w:r w:rsidRPr="006B40F3">
        <w:rPr>
          <w:color w:val="000000"/>
        </w:rPr>
        <w:t>Merrilea</w:t>
      </w:r>
      <w:proofErr w:type="spellEnd"/>
      <w:r w:rsidRPr="006B40F3">
        <w:rPr>
          <w:color w:val="000000"/>
        </w:rPr>
        <w:t xml:space="preserve"> Mayo. (2010). </w:t>
      </w:r>
      <w:proofErr w:type="spellStart"/>
      <w:r w:rsidRPr="006B40F3">
        <w:rPr>
          <w:color w:val="000000"/>
        </w:rPr>
        <w:t>Refueling</w:t>
      </w:r>
      <w:proofErr w:type="spellEnd"/>
      <w:r w:rsidRPr="006B40F3">
        <w:rPr>
          <w:color w:val="000000"/>
        </w:rPr>
        <w:t xml:space="preserve"> the U.S. innovation economy: Fresh approaches to science, technology, </w:t>
      </w:r>
      <w:proofErr w:type="gramStart"/>
      <w:r w:rsidRPr="006B40F3">
        <w:rPr>
          <w:color w:val="000000"/>
        </w:rPr>
        <w:t>engineering</w:t>
      </w:r>
      <w:proofErr w:type="gramEnd"/>
      <w:r w:rsidRPr="006B40F3">
        <w:rPr>
          <w:color w:val="000000"/>
        </w:rPr>
        <w:t xml:space="preserve"> and mathematics (STEM) education. Washington, DC: Information Technology and Innovation Foundation. </w:t>
      </w:r>
    </w:p>
    <w:p w14:paraId="2D365C48" w14:textId="77777777" w:rsidR="00230979" w:rsidRPr="006B40F3" w:rsidRDefault="00230979" w:rsidP="00230979">
      <w:pPr>
        <w:spacing w:before="100" w:beforeAutospacing="1" w:after="100" w:afterAutospacing="1"/>
        <w:rPr>
          <w:color w:val="000000"/>
        </w:rPr>
      </w:pPr>
      <w:r w:rsidRPr="006B40F3">
        <w:rPr>
          <w:color w:val="000000"/>
          <w:shd w:val="clear" w:color="auto" w:fill="FFFFFF"/>
        </w:rPr>
        <w:t>OECD (1996) ‘The Knowledge-Based Economy’ OECD (Eds) STI Outlook OECD Paris</w:t>
      </w:r>
    </w:p>
    <w:p w14:paraId="197F0E6D" w14:textId="77777777" w:rsidR="00230979" w:rsidRPr="006B40F3" w:rsidRDefault="00230979" w:rsidP="00230979">
      <w:pPr>
        <w:pStyle w:val="NormalWeb"/>
        <w:rPr>
          <w:color w:val="000000"/>
        </w:rPr>
      </w:pPr>
      <w:r w:rsidRPr="006B40F3">
        <w:rPr>
          <w:color w:val="000000"/>
        </w:rPr>
        <w:t xml:space="preserve">Speer, J. (2020). STEM Occupations and the Gender Gap: What Can We Learn from Job </w:t>
      </w:r>
      <w:proofErr w:type="gramStart"/>
      <w:r w:rsidRPr="006B40F3">
        <w:rPr>
          <w:color w:val="000000"/>
        </w:rPr>
        <w:t>Tasks?.</w:t>
      </w:r>
      <w:proofErr w:type="gramEnd"/>
    </w:p>
    <w:p w14:paraId="3A591E06" w14:textId="77777777" w:rsidR="00230979" w:rsidRPr="006B40F3" w:rsidRDefault="00230979" w:rsidP="00230979">
      <w:pPr>
        <w:rPr>
          <w:color w:val="000000"/>
        </w:rPr>
      </w:pPr>
      <w:r w:rsidRPr="006B40F3">
        <w:rPr>
          <w:color w:val="000000"/>
        </w:rPr>
        <w:t>UNCTAD. (2015). United Nations Conference on Trade and Development, Science, Technology, &amp; innovation review, Thailand.</w:t>
      </w:r>
    </w:p>
    <w:p w14:paraId="32F5D186" w14:textId="251AF40C" w:rsidR="00D00AAB" w:rsidRPr="00173EAD" w:rsidRDefault="00D00AAB" w:rsidP="00230979">
      <w:pPr>
        <w:jc w:val="both"/>
      </w:pPr>
    </w:p>
    <w:sectPr w:rsidR="00D00AAB" w:rsidRPr="00173EAD" w:rsidSect="00E33403">
      <w:footerReference w:type="even" r:id="rId11"/>
      <w:footerReference w:type="default" r:id="rId12"/>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A607" w14:textId="77777777" w:rsidR="0023231D" w:rsidRDefault="0023231D">
      <w:r>
        <w:separator/>
      </w:r>
    </w:p>
  </w:endnote>
  <w:endnote w:type="continuationSeparator" w:id="0">
    <w:p w14:paraId="19C6F33E" w14:textId="77777777" w:rsidR="0023231D" w:rsidRDefault="0023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Bold">
    <w:altName w:val="Times New Roman"/>
    <w:panose1 w:val="000008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EC0F" w14:textId="14625388" w:rsidR="003F07A1" w:rsidRDefault="003F07A1" w:rsidP="00DF7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34A0F68" w14:textId="77777777" w:rsidR="003F07A1" w:rsidRDefault="003F07A1" w:rsidP="003F07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412" w14:textId="309A8DA9" w:rsidR="003F07A1" w:rsidRDefault="003F07A1" w:rsidP="00DF7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F6290FA" w14:textId="77777777" w:rsidR="003F07A1" w:rsidRDefault="003F07A1" w:rsidP="003F07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C921" w14:textId="77777777" w:rsidR="0023231D" w:rsidRDefault="0023231D">
      <w:r>
        <w:separator/>
      </w:r>
    </w:p>
  </w:footnote>
  <w:footnote w:type="continuationSeparator" w:id="0">
    <w:p w14:paraId="4CB242AE" w14:textId="77777777" w:rsidR="0023231D" w:rsidRDefault="00232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4B4218"/>
    <w:multiLevelType w:val="hybridMultilevel"/>
    <w:tmpl w:val="FF540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D6E38"/>
    <w:multiLevelType w:val="multilevel"/>
    <w:tmpl w:val="5D94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813E9"/>
    <w:multiLevelType w:val="multilevel"/>
    <w:tmpl w:val="022CC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9D3EC4"/>
    <w:multiLevelType w:val="multilevel"/>
    <w:tmpl w:val="50D4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982ED7"/>
    <w:multiLevelType w:val="hybridMultilevel"/>
    <w:tmpl w:val="C12AD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BD445D"/>
    <w:multiLevelType w:val="multilevel"/>
    <w:tmpl w:val="C45C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0148299">
    <w:abstractNumId w:val="6"/>
  </w:num>
  <w:num w:numId="2" w16cid:durableId="1776366583">
    <w:abstractNumId w:val="0"/>
  </w:num>
  <w:num w:numId="3" w16cid:durableId="1721052308">
    <w:abstractNumId w:val="5"/>
  </w:num>
  <w:num w:numId="4" w16cid:durableId="1722286259">
    <w:abstractNumId w:val="1"/>
  </w:num>
  <w:num w:numId="5" w16cid:durableId="1381323708">
    <w:abstractNumId w:val="3"/>
  </w:num>
  <w:num w:numId="6" w16cid:durableId="750857709">
    <w:abstractNumId w:val="2"/>
  </w:num>
  <w:num w:numId="7" w16cid:durableId="230431253">
    <w:abstractNumId w:val="7"/>
  </w:num>
  <w:num w:numId="8" w16cid:durableId="1319991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doNotTrackMoves/>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56AC"/>
    <w:rsid w:val="0000194C"/>
    <w:rsid w:val="0000519E"/>
    <w:rsid w:val="00015A7B"/>
    <w:rsid w:val="00016081"/>
    <w:rsid w:val="000224AE"/>
    <w:rsid w:val="00022F49"/>
    <w:rsid w:val="00024E26"/>
    <w:rsid w:val="000336B4"/>
    <w:rsid w:val="000478D3"/>
    <w:rsid w:val="00052E3A"/>
    <w:rsid w:val="0005460D"/>
    <w:rsid w:val="00065B74"/>
    <w:rsid w:val="00066FBE"/>
    <w:rsid w:val="00077816"/>
    <w:rsid w:val="00081D4D"/>
    <w:rsid w:val="00093969"/>
    <w:rsid w:val="00094E04"/>
    <w:rsid w:val="000A0333"/>
    <w:rsid w:val="000A2344"/>
    <w:rsid w:val="000A4A9F"/>
    <w:rsid w:val="000B257D"/>
    <w:rsid w:val="000B323A"/>
    <w:rsid w:val="000C0E34"/>
    <w:rsid w:val="000C1967"/>
    <w:rsid w:val="000C25AF"/>
    <w:rsid w:val="000D460F"/>
    <w:rsid w:val="000E1018"/>
    <w:rsid w:val="000F5A50"/>
    <w:rsid w:val="000F6691"/>
    <w:rsid w:val="00105061"/>
    <w:rsid w:val="00105A1D"/>
    <w:rsid w:val="001138CA"/>
    <w:rsid w:val="001402B3"/>
    <w:rsid w:val="0015127B"/>
    <w:rsid w:val="0015461C"/>
    <w:rsid w:val="00157749"/>
    <w:rsid w:val="00161230"/>
    <w:rsid w:val="00173EAD"/>
    <w:rsid w:val="00175488"/>
    <w:rsid w:val="00186CF6"/>
    <w:rsid w:val="001D7CC8"/>
    <w:rsid w:val="001E1751"/>
    <w:rsid w:val="001E568F"/>
    <w:rsid w:val="001F332D"/>
    <w:rsid w:val="001F7644"/>
    <w:rsid w:val="0020033E"/>
    <w:rsid w:val="00202745"/>
    <w:rsid w:val="002109AB"/>
    <w:rsid w:val="002127DC"/>
    <w:rsid w:val="0022290C"/>
    <w:rsid w:val="00230979"/>
    <w:rsid w:val="0023231D"/>
    <w:rsid w:val="002570BB"/>
    <w:rsid w:val="00264F48"/>
    <w:rsid w:val="00276CC7"/>
    <w:rsid w:val="0028410F"/>
    <w:rsid w:val="00284914"/>
    <w:rsid w:val="0029109C"/>
    <w:rsid w:val="00291BD4"/>
    <w:rsid w:val="0029211E"/>
    <w:rsid w:val="00293DA3"/>
    <w:rsid w:val="002943CA"/>
    <w:rsid w:val="002B1950"/>
    <w:rsid w:val="002C0FA2"/>
    <w:rsid w:val="002C342A"/>
    <w:rsid w:val="002C65AE"/>
    <w:rsid w:val="002D1B17"/>
    <w:rsid w:val="002D33F7"/>
    <w:rsid w:val="002D3BE4"/>
    <w:rsid w:val="002D710E"/>
    <w:rsid w:val="002E7904"/>
    <w:rsid w:val="002F243C"/>
    <w:rsid w:val="00310C0B"/>
    <w:rsid w:val="00311683"/>
    <w:rsid w:val="0031202E"/>
    <w:rsid w:val="003124AD"/>
    <w:rsid w:val="003127D0"/>
    <w:rsid w:val="00320C5D"/>
    <w:rsid w:val="00345E92"/>
    <w:rsid w:val="00346A57"/>
    <w:rsid w:val="00351AF2"/>
    <w:rsid w:val="0035307C"/>
    <w:rsid w:val="00370126"/>
    <w:rsid w:val="00371ACD"/>
    <w:rsid w:val="0037781D"/>
    <w:rsid w:val="0038149E"/>
    <w:rsid w:val="00383A87"/>
    <w:rsid w:val="00387850"/>
    <w:rsid w:val="00390253"/>
    <w:rsid w:val="003960AE"/>
    <w:rsid w:val="003A0D32"/>
    <w:rsid w:val="003B6383"/>
    <w:rsid w:val="003C30AF"/>
    <w:rsid w:val="003C4345"/>
    <w:rsid w:val="003C5313"/>
    <w:rsid w:val="003C6EF5"/>
    <w:rsid w:val="003C76AF"/>
    <w:rsid w:val="003D1C80"/>
    <w:rsid w:val="003F07A1"/>
    <w:rsid w:val="003F21FD"/>
    <w:rsid w:val="00402C81"/>
    <w:rsid w:val="004057FC"/>
    <w:rsid w:val="00420106"/>
    <w:rsid w:val="00430FC6"/>
    <w:rsid w:val="0044073E"/>
    <w:rsid w:val="00445337"/>
    <w:rsid w:val="00445A23"/>
    <w:rsid w:val="00451AA5"/>
    <w:rsid w:val="0045560F"/>
    <w:rsid w:val="004725C8"/>
    <w:rsid w:val="00475931"/>
    <w:rsid w:val="004971AB"/>
    <w:rsid w:val="004A7F3B"/>
    <w:rsid w:val="004B0260"/>
    <w:rsid w:val="004D4532"/>
    <w:rsid w:val="004E212B"/>
    <w:rsid w:val="004E56AC"/>
    <w:rsid w:val="005110DD"/>
    <w:rsid w:val="005170CD"/>
    <w:rsid w:val="005172F9"/>
    <w:rsid w:val="00517FCF"/>
    <w:rsid w:val="00522BF8"/>
    <w:rsid w:val="0053603D"/>
    <w:rsid w:val="0054026B"/>
    <w:rsid w:val="00542798"/>
    <w:rsid w:val="0054666D"/>
    <w:rsid w:val="00550ABA"/>
    <w:rsid w:val="00554E8F"/>
    <w:rsid w:val="005708E6"/>
    <w:rsid w:val="00570E3F"/>
    <w:rsid w:val="00572E3E"/>
    <w:rsid w:val="005736CB"/>
    <w:rsid w:val="0057717C"/>
    <w:rsid w:val="00585C1D"/>
    <w:rsid w:val="0058753E"/>
    <w:rsid w:val="00595181"/>
    <w:rsid w:val="00595AC4"/>
    <w:rsid w:val="00596F60"/>
    <w:rsid w:val="005A1BF2"/>
    <w:rsid w:val="005B16E1"/>
    <w:rsid w:val="005B3511"/>
    <w:rsid w:val="005C6A9C"/>
    <w:rsid w:val="00606575"/>
    <w:rsid w:val="00614ED0"/>
    <w:rsid w:val="0063363B"/>
    <w:rsid w:val="00646543"/>
    <w:rsid w:val="00647A0B"/>
    <w:rsid w:val="006510F8"/>
    <w:rsid w:val="006513C3"/>
    <w:rsid w:val="006609A8"/>
    <w:rsid w:val="0066157A"/>
    <w:rsid w:val="00662AF1"/>
    <w:rsid w:val="00663AC3"/>
    <w:rsid w:val="00681AAA"/>
    <w:rsid w:val="00684B8B"/>
    <w:rsid w:val="006A3370"/>
    <w:rsid w:val="006B40F3"/>
    <w:rsid w:val="006C40B1"/>
    <w:rsid w:val="006D14F4"/>
    <w:rsid w:val="006E3FD1"/>
    <w:rsid w:val="006E5891"/>
    <w:rsid w:val="006E7E5A"/>
    <w:rsid w:val="006F487B"/>
    <w:rsid w:val="007042BB"/>
    <w:rsid w:val="007053E7"/>
    <w:rsid w:val="007131AC"/>
    <w:rsid w:val="007155F7"/>
    <w:rsid w:val="007228AC"/>
    <w:rsid w:val="0073347A"/>
    <w:rsid w:val="00737C87"/>
    <w:rsid w:val="0074177C"/>
    <w:rsid w:val="007625EF"/>
    <w:rsid w:val="00762864"/>
    <w:rsid w:val="0076587B"/>
    <w:rsid w:val="0077796D"/>
    <w:rsid w:val="00780EC7"/>
    <w:rsid w:val="0078754B"/>
    <w:rsid w:val="00797418"/>
    <w:rsid w:val="007A42E7"/>
    <w:rsid w:val="007A59E1"/>
    <w:rsid w:val="007C30D8"/>
    <w:rsid w:val="007D2A59"/>
    <w:rsid w:val="007E24E0"/>
    <w:rsid w:val="007F21C1"/>
    <w:rsid w:val="007F3BBB"/>
    <w:rsid w:val="007F57FB"/>
    <w:rsid w:val="00800369"/>
    <w:rsid w:val="00810FA5"/>
    <w:rsid w:val="00813E5C"/>
    <w:rsid w:val="008168F4"/>
    <w:rsid w:val="00823AF0"/>
    <w:rsid w:val="00835B6B"/>
    <w:rsid w:val="00852334"/>
    <w:rsid w:val="008618F8"/>
    <w:rsid w:val="00870B16"/>
    <w:rsid w:val="008A06B8"/>
    <w:rsid w:val="008C2573"/>
    <w:rsid w:val="008C52D4"/>
    <w:rsid w:val="008D49E0"/>
    <w:rsid w:val="008E3F52"/>
    <w:rsid w:val="008E5795"/>
    <w:rsid w:val="008E6E34"/>
    <w:rsid w:val="008F1E72"/>
    <w:rsid w:val="008F2C66"/>
    <w:rsid w:val="008F6633"/>
    <w:rsid w:val="008F783D"/>
    <w:rsid w:val="00915294"/>
    <w:rsid w:val="00927ECF"/>
    <w:rsid w:val="009302E1"/>
    <w:rsid w:val="0093532C"/>
    <w:rsid w:val="009501DD"/>
    <w:rsid w:val="00953BA1"/>
    <w:rsid w:val="00962921"/>
    <w:rsid w:val="009737E3"/>
    <w:rsid w:val="00994680"/>
    <w:rsid w:val="009A1E7B"/>
    <w:rsid w:val="009D026B"/>
    <w:rsid w:val="009E23BF"/>
    <w:rsid w:val="009F2359"/>
    <w:rsid w:val="00A22AC2"/>
    <w:rsid w:val="00A40DD3"/>
    <w:rsid w:val="00A4362D"/>
    <w:rsid w:val="00A71714"/>
    <w:rsid w:val="00A96B02"/>
    <w:rsid w:val="00AA1481"/>
    <w:rsid w:val="00AB2736"/>
    <w:rsid w:val="00AC140C"/>
    <w:rsid w:val="00AD2309"/>
    <w:rsid w:val="00AD3532"/>
    <w:rsid w:val="00AD53B6"/>
    <w:rsid w:val="00AD6D2D"/>
    <w:rsid w:val="00AE7776"/>
    <w:rsid w:val="00AF2859"/>
    <w:rsid w:val="00B06CDE"/>
    <w:rsid w:val="00B16715"/>
    <w:rsid w:val="00B16E8E"/>
    <w:rsid w:val="00B223C2"/>
    <w:rsid w:val="00B35DB9"/>
    <w:rsid w:val="00B42E85"/>
    <w:rsid w:val="00B5494B"/>
    <w:rsid w:val="00B5776F"/>
    <w:rsid w:val="00B63DFC"/>
    <w:rsid w:val="00B71AD5"/>
    <w:rsid w:val="00B73A76"/>
    <w:rsid w:val="00B73A77"/>
    <w:rsid w:val="00B868DF"/>
    <w:rsid w:val="00B90235"/>
    <w:rsid w:val="00BA4144"/>
    <w:rsid w:val="00BA59EF"/>
    <w:rsid w:val="00BA68EE"/>
    <w:rsid w:val="00BA6F1A"/>
    <w:rsid w:val="00BB2E42"/>
    <w:rsid w:val="00BB517E"/>
    <w:rsid w:val="00BC2363"/>
    <w:rsid w:val="00BD2667"/>
    <w:rsid w:val="00BE0813"/>
    <w:rsid w:val="00C0000D"/>
    <w:rsid w:val="00C0437C"/>
    <w:rsid w:val="00C06D28"/>
    <w:rsid w:val="00C101A6"/>
    <w:rsid w:val="00C213E6"/>
    <w:rsid w:val="00C3437E"/>
    <w:rsid w:val="00C40BCF"/>
    <w:rsid w:val="00C437DD"/>
    <w:rsid w:val="00C564D1"/>
    <w:rsid w:val="00C6489E"/>
    <w:rsid w:val="00C76479"/>
    <w:rsid w:val="00C765BD"/>
    <w:rsid w:val="00C86E38"/>
    <w:rsid w:val="00C90B76"/>
    <w:rsid w:val="00CA1357"/>
    <w:rsid w:val="00CA37F0"/>
    <w:rsid w:val="00CA76C7"/>
    <w:rsid w:val="00CB0C61"/>
    <w:rsid w:val="00CB15AC"/>
    <w:rsid w:val="00CB6152"/>
    <w:rsid w:val="00CB7BCF"/>
    <w:rsid w:val="00CC28DE"/>
    <w:rsid w:val="00CE3C45"/>
    <w:rsid w:val="00CE70E2"/>
    <w:rsid w:val="00CF44BA"/>
    <w:rsid w:val="00D00AAB"/>
    <w:rsid w:val="00D02002"/>
    <w:rsid w:val="00D03AD4"/>
    <w:rsid w:val="00D132FE"/>
    <w:rsid w:val="00D16BC6"/>
    <w:rsid w:val="00D21277"/>
    <w:rsid w:val="00D269CF"/>
    <w:rsid w:val="00D314CF"/>
    <w:rsid w:val="00D34688"/>
    <w:rsid w:val="00D50395"/>
    <w:rsid w:val="00D54C10"/>
    <w:rsid w:val="00D54E25"/>
    <w:rsid w:val="00D5520D"/>
    <w:rsid w:val="00D65F13"/>
    <w:rsid w:val="00D837D9"/>
    <w:rsid w:val="00D90473"/>
    <w:rsid w:val="00D96243"/>
    <w:rsid w:val="00DB40B2"/>
    <w:rsid w:val="00DC105B"/>
    <w:rsid w:val="00DC6FB5"/>
    <w:rsid w:val="00DE0E40"/>
    <w:rsid w:val="00DE5BD2"/>
    <w:rsid w:val="00DF037E"/>
    <w:rsid w:val="00DF2DC3"/>
    <w:rsid w:val="00E03487"/>
    <w:rsid w:val="00E077DB"/>
    <w:rsid w:val="00E32A1D"/>
    <w:rsid w:val="00E33403"/>
    <w:rsid w:val="00E34C97"/>
    <w:rsid w:val="00E44280"/>
    <w:rsid w:val="00E501C4"/>
    <w:rsid w:val="00E50A3D"/>
    <w:rsid w:val="00E55FBC"/>
    <w:rsid w:val="00E67E4C"/>
    <w:rsid w:val="00E7703F"/>
    <w:rsid w:val="00EA6D4C"/>
    <w:rsid w:val="00EA7E9B"/>
    <w:rsid w:val="00EB1190"/>
    <w:rsid w:val="00EB119D"/>
    <w:rsid w:val="00EB5C09"/>
    <w:rsid w:val="00EC04B8"/>
    <w:rsid w:val="00EC286B"/>
    <w:rsid w:val="00EC7804"/>
    <w:rsid w:val="00ED27EB"/>
    <w:rsid w:val="00EE4AC8"/>
    <w:rsid w:val="00EE791C"/>
    <w:rsid w:val="00EF2082"/>
    <w:rsid w:val="00EF3656"/>
    <w:rsid w:val="00F047FA"/>
    <w:rsid w:val="00F0578C"/>
    <w:rsid w:val="00F11FF9"/>
    <w:rsid w:val="00F13510"/>
    <w:rsid w:val="00F233ED"/>
    <w:rsid w:val="00F25426"/>
    <w:rsid w:val="00F2758B"/>
    <w:rsid w:val="00F37D2C"/>
    <w:rsid w:val="00F463E0"/>
    <w:rsid w:val="00F53340"/>
    <w:rsid w:val="00F729E0"/>
    <w:rsid w:val="00F74276"/>
    <w:rsid w:val="00F776E3"/>
    <w:rsid w:val="00F834E1"/>
    <w:rsid w:val="00F8756A"/>
    <w:rsid w:val="00F909B9"/>
    <w:rsid w:val="00F92089"/>
    <w:rsid w:val="00FA4F33"/>
    <w:rsid w:val="00FB2E6C"/>
    <w:rsid w:val="00FC6051"/>
    <w:rsid w:val="00FD22EC"/>
    <w:rsid w:val="00FE2DF0"/>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sv-SE" w:bidi="ar-SA"/>
    </w:rPr>
  </w:style>
  <w:style w:type="paragraph" w:styleId="Heading1">
    <w:name w:val="heading 1"/>
    <w:basedOn w:val="Normal"/>
    <w:next w:val="Normal"/>
    <w:link w:val="Heading1Char"/>
    <w:uiPriority w:val="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semiHidden/>
    <w:rsid w:val="000C1967"/>
    <w:rPr>
      <w:sz w:val="20"/>
      <w:szCs w:val="20"/>
    </w:rPr>
  </w:style>
  <w:style w:type="character" w:customStyle="1" w:styleId="FootnoteTextChar">
    <w:name w:val="Footnote Text Char"/>
    <w:link w:val="FootnoteText"/>
    <w:uiPriority w:val="99"/>
    <w:semiHidden/>
    <w:locked/>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semiHidden/>
    <w:unhideWhenUsed/>
    <w:rsid w:val="001402B3"/>
    <w:rPr>
      <w:sz w:val="20"/>
      <w:szCs w:val="20"/>
    </w:rPr>
  </w:style>
  <w:style w:type="character" w:customStyle="1" w:styleId="CommentTextChar">
    <w:name w:val="Comment Text Char"/>
    <w:link w:val="CommentText"/>
    <w:uiPriority w:val="99"/>
    <w:semiHidden/>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styleId="UnresolvedMention">
    <w:name w:val="Unresolved Mention"/>
    <w:uiPriority w:val="99"/>
    <w:semiHidden/>
    <w:unhideWhenUsed/>
    <w:rsid w:val="00813E5C"/>
    <w:rPr>
      <w:color w:val="605E5C"/>
      <w:shd w:val="clear" w:color="auto" w:fill="E1DFDD"/>
    </w:rPr>
  </w:style>
  <w:style w:type="paragraph" w:styleId="NormalWeb">
    <w:name w:val="Normal (Web)"/>
    <w:basedOn w:val="Normal"/>
    <w:uiPriority w:val="99"/>
    <w:unhideWhenUsed/>
    <w:rsid w:val="001E1751"/>
    <w:pPr>
      <w:spacing w:before="100" w:beforeAutospacing="1" w:after="100" w:afterAutospacing="1"/>
    </w:pPr>
    <w:rPr>
      <w:lang w:val="en-US" w:eastAsia="en-US" w:bidi="th-TH"/>
    </w:rPr>
  </w:style>
  <w:style w:type="table" w:styleId="TableGrid">
    <w:name w:val="Table Grid"/>
    <w:basedOn w:val="TableNormal"/>
    <w:uiPriority w:val="39"/>
    <w:rsid w:val="001E1751"/>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7C"/>
    <w:pPr>
      <w:ind w:left="720"/>
      <w:contextualSpacing/>
    </w:pPr>
    <w:rPr>
      <w:lang w:val="en-US" w:eastAsia="en-US" w:bidi="th-TH"/>
    </w:rPr>
  </w:style>
  <w:style w:type="table" w:styleId="GridTable3-Accent2">
    <w:name w:val="Grid Table 3 Accent 2"/>
    <w:basedOn w:val="TableNormal"/>
    <w:uiPriority w:val="48"/>
    <w:rsid w:val="00C0437C"/>
    <w:rPr>
      <w:rFonts w:ascii="Calibri" w:eastAsia="Calibri" w:hAnsi="Calibri" w:cs="Cordia New"/>
      <w:sz w:val="24"/>
      <w:szCs w:val="3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2-Accent2">
    <w:name w:val="Grid Table 2 Accent 2"/>
    <w:basedOn w:val="TableNormal"/>
    <w:uiPriority w:val="47"/>
    <w:rsid w:val="00C0437C"/>
    <w:rPr>
      <w:rFonts w:ascii="Calibri" w:eastAsia="Calibri" w:hAnsi="Calibri" w:cs="Cordia New"/>
      <w:sz w:val="24"/>
      <w:szCs w:val="3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1Light-Accent2">
    <w:name w:val="Grid Table 1 Light Accent 2"/>
    <w:basedOn w:val="TableNormal"/>
    <w:uiPriority w:val="46"/>
    <w:rsid w:val="00C0437C"/>
    <w:rPr>
      <w:rFonts w:ascii="Calibri" w:eastAsia="Calibri" w:hAnsi="Calibri" w:cs="Cordia New"/>
      <w:sz w:val="24"/>
      <w:szCs w:val="3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0437C"/>
    <w:rPr>
      <w:rFonts w:ascii="Calibri" w:eastAsia="Calibri" w:hAnsi="Calibri" w:cs="Cordia New"/>
      <w:sz w:val="24"/>
      <w:szCs w:val="3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PlainTable1">
    <w:name w:val="Plain Table 1"/>
    <w:basedOn w:val="TableNormal"/>
    <w:uiPriority w:val="41"/>
    <w:rsid w:val="00C0437C"/>
    <w:rPr>
      <w:rFonts w:ascii="Calibri" w:eastAsia="Calibri" w:hAnsi="Calibri" w:cs="Cordia New"/>
      <w:sz w:val="24"/>
      <w:szCs w:val="3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C0437C"/>
    <w:rPr>
      <w:rFonts w:ascii="Calibri" w:eastAsia="Calibri" w:hAnsi="Calibri" w:cs="Cordia New"/>
      <w:sz w:val="24"/>
      <w:szCs w:val="30"/>
    </w:rPr>
    <w:tblPr>
      <w:tblStyleRowBandSize w:val="1"/>
      <w:tblStyleColBandSize w:val="1"/>
    </w:tblPr>
    <w:tblStylePr w:type="firstRow">
      <w:rPr>
        <w:rFonts w:ascii="Calibri Light" w:eastAsia="Times New Roman" w:hAnsi="Calibri Light" w:cs="Angsana New"/>
        <w:i/>
        <w:iCs/>
        <w:sz w:val="26"/>
      </w:rPr>
      <w:tblPr/>
      <w:tcPr>
        <w:tcBorders>
          <w:bottom w:val="single" w:sz="4" w:space="0" w:color="7F7F7F"/>
        </w:tcBorders>
        <w:shd w:val="clear" w:color="auto" w:fill="FFFFFF"/>
      </w:tcPr>
    </w:tblStylePr>
    <w:tblStylePr w:type="lastRow">
      <w:rPr>
        <w:rFonts w:ascii="Calibri Light" w:eastAsia="Times New Roman" w:hAnsi="Calibri Light" w:cs="Angsana New"/>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Angsana New"/>
        <w:i/>
        <w:iCs/>
        <w:sz w:val="26"/>
      </w:rPr>
      <w:tblPr/>
      <w:tcPr>
        <w:tcBorders>
          <w:right w:val="single" w:sz="4" w:space="0" w:color="7F7F7F"/>
        </w:tcBorders>
        <w:shd w:val="clear" w:color="auto" w:fill="FFFFFF"/>
      </w:tcPr>
    </w:tblStylePr>
    <w:tblStylePr w:type="lastCol">
      <w:rPr>
        <w:rFonts w:ascii="Calibri Light" w:eastAsia="Times New Roman" w:hAnsi="Calibri Light" w:cs="Angsana New"/>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C0437C"/>
    <w:rPr>
      <w:rFonts w:ascii="Calibri" w:eastAsia="Calibri" w:hAnsi="Calibri" w:cs="Cordia New"/>
      <w:sz w:val="24"/>
      <w:szCs w:val="3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0437C"/>
    <w:rPr>
      <w:rFonts w:ascii="Calibri" w:eastAsia="Calibri" w:hAnsi="Calibri" w:cs="Cordia New"/>
      <w:sz w:val="24"/>
      <w:szCs w:val="3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C0437C"/>
    <w:rPr>
      <w:rFonts w:ascii="Calibri" w:eastAsia="Calibri" w:hAnsi="Calibri" w:cs="Cordia New"/>
      <w:sz w:val="24"/>
      <w:szCs w:val="3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5Dark-Accent3">
    <w:name w:val="Grid Table 5 Dark Accent 3"/>
    <w:basedOn w:val="TableNormal"/>
    <w:uiPriority w:val="50"/>
    <w:rsid w:val="00C0437C"/>
    <w:rPr>
      <w:rFonts w:ascii="Calibri" w:eastAsia="Calibri" w:hAnsi="Calibri" w:cs="Cordia New"/>
      <w:sz w:val="24"/>
      <w:szCs w:val="3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7Colorful-Accent3">
    <w:name w:val="Grid Table 7 Colorful Accent 3"/>
    <w:basedOn w:val="TableNormal"/>
    <w:uiPriority w:val="52"/>
    <w:rsid w:val="00C0437C"/>
    <w:rPr>
      <w:rFonts w:ascii="Calibri" w:eastAsia="Calibri" w:hAnsi="Calibri" w:cs="Cordia New"/>
      <w:color w:val="7B7B7B"/>
      <w:sz w:val="24"/>
      <w:szCs w:val="3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2-Accent3">
    <w:name w:val="Grid Table 2 Accent 3"/>
    <w:basedOn w:val="TableNormal"/>
    <w:uiPriority w:val="47"/>
    <w:rsid w:val="00C0437C"/>
    <w:rPr>
      <w:rFonts w:ascii="Calibri" w:eastAsia="Calibri" w:hAnsi="Calibri" w:cs="Cordia New"/>
      <w:sz w:val="24"/>
      <w:szCs w:val="3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PlainTable3">
    <w:name w:val="Plain Table 3"/>
    <w:basedOn w:val="TableNormal"/>
    <w:uiPriority w:val="43"/>
    <w:rsid w:val="00C0437C"/>
    <w:rPr>
      <w:rFonts w:ascii="Calibri" w:eastAsia="Calibri" w:hAnsi="Calibri" w:cs="Cordia New"/>
      <w:sz w:val="24"/>
      <w:szCs w:val="3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C0437C"/>
    <w:rPr>
      <w:rFonts w:ascii="Calibri" w:eastAsia="Calibri" w:hAnsi="Calibri" w:cs="Cordia New"/>
      <w:sz w:val="24"/>
      <w:szCs w:val="3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C0437C"/>
    <w:rPr>
      <w:rFonts w:ascii="Calibri" w:eastAsia="Calibri" w:hAnsi="Calibri" w:cs="Cordia New"/>
      <w:sz w:val="24"/>
      <w:szCs w:val="3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4">
    <w:name w:val="Plain Table 4"/>
    <w:basedOn w:val="TableNormal"/>
    <w:uiPriority w:val="44"/>
    <w:rsid w:val="00C0437C"/>
    <w:rPr>
      <w:rFonts w:ascii="Calibri" w:eastAsia="Calibri" w:hAnsi="Calibri" w:cs="Cordia New"/>
      <w:sz w:val="24"/>
      <w:szCs w:val="3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
    <w:name w:val="Grid Table 1 Light"/>
    <w:basedOn w:val="TableNormal"/>
    <w:uiPriority w:val="46"/>
    <w:rsid w:val="00C0437C"/>
    <w:rPr>
      <w:rFonts w:ascii="Calibri" w:eastAsia="Calibri" w:hAnsi="Calibri" w:cs="Cordia New"/>
      <w:sz w:val="24"/>
      <w:szCs w:val="3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C04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26101">
      <w:bodyDiv w:val="1"/>
      <w:marLeft w:val="0"/>
      <w:marRight w:val="0"/>
      <w:marTop w:val="0"/>
      <w:marBottom w:val="0"/>
      <w:divBdr>
        <w:top w:val="none" w:sz="0" w:space="0" w:color="auto"/>
        <w:left w:val="none" w:sz="0" w:space="0" w:color="auto"/>
        <w:bottom w:val="none" w:sz="0" w:space="0" w:color="auto"/>
        <w:right w:val="none" w:sz="0" w:space="0" w:color="auto"/>
      </w:divBdr>
      <w:divsChild>
        <w:div w:id="1184634526">
          <w:marLeft w:val="0"/>
          <w:marRight w:val="0"/>
          <w:marTop w:val="0"/>
          <w:marBottom w:val="0"/>
          <w:divBdr>
            <w:top w:val="none" w:sz="0" w:space="0" w:color="auto"/>
            <w:left w:val="none" w:sz="0" w:space="0" w:color="auto"/>
            <w:bottom w:val="none" w:sz="0" w:space="0" w:color="auto"/>
            <w:right w:val="none" w:sz="0" w:space="0" w:color="auto"/>
          </w:divBdr>
          <w:divsChild>
            <w:div w:id="1271352047">
              <w:marLeft w:val="0"/>
              <w:marRight w:val="0"/>
              <w:marTop w:val="0"/>
              <w:marBottom w:val="0"/>
              <w:divBdr>
                <w:top w:val="none" w:sz="0" w:space="0" w:color="auto"/>
                <w:left w:val="none" w:sz="0" w:space="0" w:color="auto"/>
                <w:bottom w:val="none" w:sz="0" w:space="0" w:color="auto"/>
                <w:right w:val="none" w:sz="0" w:space="0" w:color="auto"/>
              </w:divBdr>
              <w:divsChild>
                <w:div w:id="14791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9968">
      <w:bodyDiv w:val="1"/>
      <w:marLeft w:val="0"/>
      <w:marRight w:val="0"/>
      <w:marTop w:val="0"/>
      <w:marBottom w:val="0"/>
      <w:divBdr>
        <w:top w:val="none" w:sz="0" w:space="0" w:color="auto"/>
        <w:left w:val="none" w:sz="0" w:space="0" w:color="auto"/>
        <w:bottom w:val="none" w:sz="0" w:space="0" w:color="auto"/>
        <w:right w:val="none" w:sz="0" w:space="0" w:color="auto"/>
      </w:divBdr>
      <w:divsChild>
        <w:div w:id="1586961675">
          <w:marLeft w:val="0"/>
          <w:marRight w:val="0"/>
          <w:marTop w:val="0"/>
          <w:marBottom w:val="0"/>
          <w:divBdr>
            <w:top w:val="none" w:sz="0" w:space="0" w:color="auto"/>
            <w:left w:val="none" w:sz="0" w:space="0" w:color="auto"/>
            <w:bottom w:val="none" w:sz="0" w:space="0" w:color="auto"/>
            <w:right w:val="none" w:sz="0" w:space="0" w:color="auto"/>
          </w:divBdr>
          <w:divsChild>
            <w:div w:id="779106570">
              <w:marLeft w:val="0"/>
              <w:marRight w:val="0"/>
              <w:marTop w:val="0"/>
              <w:marBottom w:val="0"/>
              <w:divBdr>
                <w:top w:val="none" w:sz="0" w:space="0" w:color="auto"/>
                <w:left w:val="none" w:sz="0" w:space="0" w:color="auto"/>
                <w:bottom w:val="none" w:sz="0" w:space="0" w:color="auto"/>
                <w:right w:val="none" w:sz="0" w:space="0" w:color="auto"/>
              </w:divBdr>
              <w:divsChild>
                <w:div w:id="5662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customXml/itemProps2.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3.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D:\STI 2012\Paper Template STI 2012.dot</Template>
  <TotalTime>2</TotalTime>
  <Pages>11</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STI 2023 paper template</vt:lpstr>
    </vt:vector>
  </TitlesOfParts>
  <Company/>
  <LinksUpToDate>false</LinksUpToDate>
  <CharactersWithSpaces>16915</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Sasithorn Supakienmongkol</cp:lastModifiedBy>
  <cp:revision>3</cp:revision>
  <cp:lastPrinted>2005-03-14T08:40:00Z</cp:lastPrinted>
  <dcterms:created xsi:type="dcterms:W3CDTF">2023-04-22T00:18:00Z</dcterms:created>
  <dcterms:modified xsi:type="dcterms:W3CDTF">2023-04-22T00:21:00Z</dcterms:modified>
</cp:coreProperties>
</file>