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5F5078A" w:rsidP="7ECDC37F" w:rsidRDefault="45F5078A" w14:paraId="07704C48" w14:textId="4E33CBA5">
      <w:pPr>
        <w:spacing w:before="0" w:beforeAutospacing="off" w:after="0" w:afterAutospacing="off"/>
        <w:jc w:val="both"/>
      </w:pPr>
      <w:r w:rsidRPr="7ECDC37F" w:rsidR="45F5078A">
        <w:rPr>
          <w:rFonts w:ascii="Calibri" w:hAnsi="Calibri" w:eastAsia="Calibri" w:cs="Calibri"/>
          <w:noProof w:val="0"/>
          <w:color w:val="0E101A"/>
          <w:sz w:val="24"/>
          <w:szCs w:val="24"/>
          <w:lang w:val="en-US"/>
        </w:rPr>
        <w:t xml:space="preserve">Chemistry has experienced a fundamental shift toward the use of statistical modeling and analysis in the constantly changing world of scientific research. These technologies have proven to be priceless resources that go beyond the limitations of human intuition and help researchers discover brand-new, elusive links. </w:t>
      </w:r>
      <w:r w:rsidRPr="7ECDC37F" w:rsidR="45F5078A">
        <w:rPr>
          <w:rFonts w:ascii="Calibri" w:hAnsi="Calibri" w:eastAsia="Calibri" w:cs="Calibri"/>
          <w:noProof w:val="0"/>
          <w:color w:val="0E101A"/>
          <w:sz w:val="24"/>
          <w:szCs w:val="24"/>
          <w:lang w:val="en-US"/>
        </w:rPr>
        <w:t>Chemspace</w:t>
      </w:r>
      <w:r w:rsidRPr="7ECDC37F" w:rsidR="45F5078A">
        <w:rPr>
          <w:rFonts w:ascii="Calibri" w:hAnsi="Calibri" w:eastAsia="Calibri" w:cs="Calibri"/>
          <w:noProof w:val="0"/>
          <w:color w:val="0E101A"/>
          <w:sz w:val="24"/>
          <w:szCs w:val="24"/>
          <w:lang w:val="en-US"/>
        </w:rPr>
        <w:t xml:space="preserve"> offers a comprehensive </w:t>
      </w:r>
      <w:hyperlink w:anchor="del-ml-cs" r:id="R6bd4023fe695438e">
        <w:r w:rsidRPr="7ECDC37F" w:rsidR="45F5078A">
          <w:rPr>
            <w:rStyle w:val="Hyperlink"/>
            <w:rFonts w:ascii="Calibri" w:hAnsi="Calibri" w:eastAsia="Calibri" w:cs="Calibri"/>
            <w:noProof w:val="0"/>
            <w:color w:val="4A6EE0"/>
            <w:sz w:val="24"/>
            <w:szCs w:val="24"/>
            <w:lang w:val="en-US"/>
          </w:rPr>
          <w:t>service</w:t>
        </w:r>
      </w:hyperlink>
      <w:r w:rsidRPr="7ECDC37F" w:rsidR="45F5078A">
        <w:rPr>
          <w:rFonts w:ascii="Calibri" w:hAnsi="Calibri" w:eastAsia="Calibri" w:cs="Calibri"/>
          <w:noProof w:val="0"/>
          <w:color w:val="0E101A"/>
          <w:sz w:val="24"/>
          <w:szCs w:val="24"/>
          <w:lang w:val="en-US"/>
        </w:rPr>
        <w:t xml:space="preserve"> that combines DNA-encoded libraries, machine-learning models, and large chemical spaces to enhance early Drug Discovery. This approach, initially introduced by Kevin McCloskey et al., has shown promising results in obtaining active compounds for screening.</w:t>
      </w:r>
      <w:r w:rsidRPr="7ECDC37F" w:rsidR="45F5078A">
        <w:rPr>
          <w:rFonts w:ascii="Calibri" w:hAnsi="Calibri" w:eastAsia="Calibri" w:cs="Calibri"/>
          <w:noProof w:val="0"/>
          <w:color w:val="0E101A"/>
          <w:sz w:val="24"/>
          <w:szCs w:val="24"/>
          <w:lang w:val="en-US"/>
        </w:rPr>
        <w:t xml:space="preserve"> </w:t>
      </w:r>
      <w:r w:rsidRPr="7ECDC37F" w:rsidR="45F5078A">
        <w:rPr>
          <w:rFonts w:ascii="Calibri" w:hAnsi="Calibri" w:eastAsia="Calibri" w:cs="Calibri"/>
          <w:noProof w:val="0"/>
          <w:color w:val="0E101A"/>
          <w:sz w:val="24"/>
          <w:szCs w:val="24"/>
          <w:lang w:val="en-US"/>
        </w:rPr>
        <w:t>Chemspace'</w:t>
      </w:r>
      <w:r w:rsidRPr="7ECDC37F" w:rsidR="45F5078A">
        <w:rPr>
          <w:rFonts w:ascii="Calibri" w:hAnsi="Calibri" w:eastAsia="Calibri" w:cs="Calibri"/>
          <w:noProof w:val="0"/>
          <w:color w:val="0E101A"/>
          <w:sz w:val="24"/>
          <w:szCs w:val="24"/>
          <w:lang w:val="en-US"/>
        </w:rPr>
        <w:t>s</w:t>
      </w:r>
      <w:r w:rsidRPr="7ECDC37F" w:rsidR="45F5078A">
        <w:rPr>
          <w:rFonts w:ascii="Calibri" w:hAnsi="Calibri" w:eastAsia="Calibri" w:cs="Calibri"/>
          <w:noProof w:val="0"/>
          <w:color w:val="0E101A"/>
          <w:sz w:val="24"/>
          <w:szCs w:val="24"/>
          <w:lang w:val="en-US"/>
        </w:rPr>
        <w:t xml:space="preserve"> full-service approach includes DEL screening, machine-learning model development, and the provision of potentially active compounds, making it ideal for projects with limited structural or activity data. </w:t>
      </w:r>
    </w:p>
    <w:p w:rsidR="7ECDC37F" w:rsidP="7ECDC37F" w:rsidRDefault="7ECDC37F" w14:paraId="4CD3192C" w14:textId="02DFE163">
      <w:pPr>
        <w:pStyle w:val="Normal"/>
        <w:spacing w:before="0" w:beforeAutospacing="off" w:after="0" w:afterAutospacing="off"/>
        <w:jc w:val="both"/>
        <w:rPr>
          <w:rFonts w:ascii="Calibri" w:hAnsi="Calibri" w:eastAsia="Calibri" w:cs="Calibri"/>
          <w:noProof w:val="0"/>
          <w:color w:val="0E101A"/>
          <w:sz w:val="24"/>
          <w:szCs w:val="24"/>
          <w:lang w:val="en-US"/>
        </w:rPr>
      </w:pPr>
    </w:p>
    <w:p w:rsidR="45F5078A" w:rsidP="7ECDC37F" w:rsidRDefault="45F5078A" w14:paraId="01AE3F86" w14:textId="255D03FA">
      <w:pPr>
        <w:spacing w:before="0" w:beforeAutospacing="off" w:after="0" w:afterAutospacing="off"/>
        <w:jc w:val="both"/>
      </w:pPr>
      <w:r w:rsidRPr="7ECDC37F" w:rsidR="45F5078A">
        <w:rPr>
          <w:rFonts w:ascii="Calibri" w:hAnsi="Calibri" w:eastAsia="Calibri" w:cs="Calibri"/>
          <w:noProof w:val="0"/>
          <w:color w:val="0E101A"/>
          <w:sz w:val="24"/>
          <w:szCs w:val="24"/>
          <w:lang w:val="en-US"/>
        </w:rPr>
        <w:t>Before embarking on a journey through the world of statistical learning, a solid foundation must be laid. In the article ‘Best practices in Machine Learning in Chemistry</w:t>
      </w:r>
      <w:r w:rsidRPr="7ECDC37F" w:rsidR="45F5078A">
        <w:rPr>
          <w:rFonts w:ascii="Calibri" w:hAnsi="Calibri" w:eastAsia="Calibri" w:cs="Calibri"/>
          <w:noProof w:val="0"/>
          <w:color w:val="0E101A"/>
          <w:sz w:val="24"/>
          <w:szCs w:val="24"/>
          <w:lang w:val="en-US"/>
        </w:rPr>
        <w:t>’,</w:t>
      </w:r>
      <w:r w:rsidRPr="7ECDC37F" w:rsidR="45F5078A">
        <w:rPr>
          <w:rFonts w:ascii="Calibri" w:hAnsi="Calibri" w:eastAsia="Calibri" w:cs="Calibri"/>
          <w:noProof w:val="0"/>
          <w:color w:val="0E101A"/>
          <w:sz w:val="24"/>
          <w:szCs w:val="24"/>
          <w:lang w:val="en-US"/>
        </w:rPr>
        <w:t xml:space="preserve"> they have proposed a set of ‘best practice guidelines and a corresponding checklist that can be used as a compass when navigating the complex landscape of chemical Machine learning. The researchers' goal was to maximize the validity and reproducibility of the conclusions and models derived from these best practices. </w:t>
      </w:r>
    </w:p>
    <w:p w:rsidR="7ECDC37F" w:rsidP="7ECDC37F" w:rsidRDefault="7ECDC37F" w14:paraId="13C7E582" w14:textId="1E1D6B8D">
      <w:pPr>
        <w:pStyle w:val="Normal"/>
        <w:spacing w:before="0" w:beforeAutospacing="off" w:after="0" w:afterAutospacing="off"/>
        <w:jc w:val="both"/>
        <w:rPr>
          <w:rFonts w:ascii="Calibri" w:hAnsi="Calibri" w:eastAsia="Calibri" w:cs="Calibri"/>
          <w:noProof w:val="0"/>
          <w:color w:val="0E101A"/>
          <w:sz w:val="24"/>
          <w:szCs w:val="24"/>
          <w:lang w:val="en-US"/>
        </w:rPr>
      </w:pPr>
    </w:p>
    <w:p w:rsidR="45F5078A" w:rsidP="7ECDC37F" w:rsidRDefault="45F5078A" w14:paraId="47C95896" w14:textId="0CA78E70">
      <w:pPr>
        <w:spacing w:before="0" w:beforeAutospacing="off" w:after="0" w:afterAutospacing="off"/>
        <w:jc w:val="both"/>
      </w:pPr>
      <w:r w:rsidRPr="7ECDC37F" w:rsidR="45F5078A">
        <w:rPr>
          <w:rFonts w:ascii="Calibri" w:hAnsi="Calibri" w:eastAsia="Calibri" w:cs="Calibri"/>
          <w:noProof w:val="0"/>
          <w:color w:val="0E101A"/>
          <w:sz w:val="24"/>
          <w:szCs w:val="24"/>
          <w:lang w:val="en-US"/>
        </w:rPr>
        <w:t xml:space="preserve">Several suggestions for using Machine Learning as a source of data: </w:t>
      </w:r>
    </w:p>
    <w:p w:rsidR="7ECDC37F" w:rsidP="7ECDC37F" w:rsidRDefault="7ECDC37F" w14:paraId="00FEB347" w14:textId="5CDB04FC">
      <w:pPr>
        <w:pStyle w:val="Normal"/>
        <w:spacing w:before="0" w:beforeAutospacing="off" w:after="0" w:afterAutospacing="off"/>
        <w:jc w:val="both"/>
        <w:rPr>
          <w:rFonts w:ascii="Calibri" w:hAnsi="Calibri" w:eastAsia="Calibri" w:cs="Calibri"/>
          <w:noProof w:val="0"/>
          <w:color w:val="0E101A"/>
          <w:sz w:val="24"/>
          <w:szCs w:val="24"/>
          <w:lang w:val="en-US"/>
        </w:rPr>
      </w:pPr>
    </w:p>
    <w:p w:rsidR="45F5078A" w:rsidP="7ECDC37F" w:rsidRDefault="45F5078A" w14:paraId="1D9FE017" w14:textId="3612D1E5">
      <w:pPr>
        <w:spacing w:before="0" w:beforeAutospacing="off" w:after="0" w:afterAutospacing="off"/>
        <w:jc w:val="both"/>
      </w:pPr>
      <w:r w:rsidRPr="7ECDC37F" w:rsidR="45F5078A">
        <w:rPr>
          <w:rFonts w:ascii="Calibri" w:hAnsi="Calibri" w:eastAsia="Calibri" w:cs="Calibri"/>
          <w:noProof w:val="0"/>
          <w:color w:val="0E101A"/>
          <w:sz w:val="24"/>
          <w:szCs w:val="24"/>
          <w:lang w:val="en-US"/>
        </w:rPr>
        <w:t xml:space="preserve">The quality, quantity, and variety of accessible information have a significant impact on the efficacy of machine-learning models in chemistry. Data can be gained by guided experiments or calculations, or they can be static and come from well-known chemical databases. The methodology used to generate the data or the setting in which a dataset was compiled are only two examples of the many elements that might lead to bias in data sources. Bias must be acknowledged and dealt with to produce clear and reliable models. </w:t>
      </w:r>
    </w:p>
    <w:p w:rsidR="45F5078A" w:rsidP="7ECDC37F" w:rsidRDefault="45F5078A" w14:paraId="1DBD27C1" w14:textId="0CCB6AEE">
      <w:pPr>
        <w:spacing w:before="0" w:beforeAutospacing="off" w:after="0" w:afterAutospacing="off"/>
        <w:jc w:val="both"/>
      </w:pPr>
      <w:r w:rsidRPr="7ECDC37F" w:rsidR="45F5078A">
        <w:rPr>
          <w:rFonts w:ascii="Calibri" w:hAnsi="Calibri" w:eastAsia="Calibri" w:cs="Calibri"/>
          <w:noProof w:val="0"/>
          <w:color w:val="0E101A"/>
          <w:sz w:val="24"/>
          <w:szCs w:val="24"/>
          <w:lang w:val="en-US"/>
        </w:rPr>
        <w:t xml:space="preserve">Additionally, databases in this discipline change over time, making version control systems and ongoing access to earlier dataset versions necessary to guarantee study reproducibility. It is crucial to list data sources, explain data selection methods, and give information about access times or version numbers. </w:t>
      </w:r>
    </w:p>
    <w:p w:rsidR="7ECDC37F" w:rsidP="7ECDC37F" w:rsidRDefault="7ECDC37F" w14:paraId="27CE8BFC" w14:textId="13A6A711">
      <w:pPr>
        <w:pStyle w:val="Normal"/>
        <w:spacing w:before="0" w:beforeAutospacing="off" w:after="0" w:afterAutospacing="off"/>
        <w:jc w:val="both"/>
        <w:rPr>
          <w:rFonts w:ascii="Calibri" w:hAnsi="Calibri" w:eastAsia="Calibri" w:cs="Calibri"/>
          <w:noProof w:val="0"/>
          <w:color w:val="0E101A"/>
          <w:sz w:val="24"/>
          <w:szCs w:val="24"/>
          <w:lang w:val="en-US"/>
        </w:rPr>
      </w:pPr>
    </w:p>
    <w:p w:rsidR="45F5078A" w:rsidP="7ECDC37F" w:rsidRDefault="45F5078A" w14:paraId="22CC1BE2" w14:textId="2A21889B">
      <w:pPr>
        <w:spacing w:before="0" w:beforeAutospacing="off" w:after="0" w:afterAutospacing="off"/>
        <w:jc w:val="both"/>
      </w:pPr>
      <w:r w:rsidRPr="7ECDC37F" w:rsidR="45F5078A">
        <w:rPr>
          <w:rFonts w:ascii="Calibri" w:hAnsi="Calibri" w:eastAsia="Calibri" w:cs="Calibri"/>
          <w:noProof w:val="0"/>
          <w:color w:val="0E101A"/>
          <w:sz w:val="24"/>
          <w:szCs w:val="24"/>
          <w:lang w:val="en-US"/>
        </w:rPr>
        <w:t xml:space="preserve">Several suggestions for using Machine Learning as a model choice: </w:t>
      </w:r>
    </w:p>
    <w:p w:rsidR="7ECDC37F" w:rsidP="7ECDC37F" w:rsidRDefault="7ECDC37F" w14:paraId="143CF338" w14:textId="18D9DBD8">
      <w:pPr>
        <w:pStyle w:val="Normal"/>
        <w:spacing w:before="0" w:beforeAutospacing="off" w:after="0" w:afterAutospacing="off"/>
        <w:jc w:val="both"/>
        <w:rPr>
          <w:rFonts w:ascii="Calibri" w:hAnsi="Calibri" w:eastAsia="Calibri" w:cs="Calibri"/>
          <w:noProof w:val="0"/>
          <w:color w:val="0E101A"/>
          <w:sz w:val="24"/>
          <w:szCs w:val="24"/>
          <w:lang w:val="en-US"/>
        </w:rPr>
      </w:pPr>
    </w:p>
    <w:p w:rsidR="45F5078A" w:rsidP="7ECDC37F" w:rsidRDefault="45F5078A" w14:paraId="5DCE882E" w14:textId="27895FD9">
      <w:pPr>
        <w:spacing w:before="0" w:beforeAutospacing="off" w:after="0" w:afterAutospacing="off"/>
        <w:jc w:val="both"/>
      </w:pPr>
      <w:r w:rsidRPr="7ECDC37F" w:rsidR="45F5078A">
        <w:rPr>
          <w:rFonts w:ascii="Calibri" w:hAnsi="Calibri" w:eastAsia="Calibri" w:cs="Calibri"/>
          <w:noProof w:val="0"/>
          <w:color w:val="0E101A"/>
          <w:sz w:val="24"/>
          <w:szCs w:val="24"/>
          <w:lang w:val="en-US"/>
        </w:rPr>
        <w:t xml:space="preserve">In chemistry, Machine Learning offers a wide range of options, from traditional techniques like support-vector machines to modern approaches like deep neural networks, especially for graph-based chemical representations. However, model complexity doesn't always mean better results. For instance, a simple model with just two parameters performed as well as a complex neural network with over 13,000 parameters. This underscores the importance of choosing models wisely based on the specific problem.  </w:t>
      </w:r>
    </w:p>
    <w:p w:rsidR="45F5078A" w:rsidP="7ECDC37F" w:rsidRDefault="45F5078A" w14:paraId="23621184" w14:textId="6ADEF2DE">
      <w:pPr>
        <w:spacing w:before="0" w:beforeAutospacing="off" w:after="0" w:afterAutospacing="off"/>
        <w:jc w:val="both"/>
      </w:pPr>
      <w:r w:rsidRPr="3381C987" w:rsidR="45F5078A">
        <w:rPr>
          <w:rFonts w:ascii="Calibri" w:hAnsi="Calibri" w:eastAsia="Calibri" w:cs="Calibri"/>
          <w:noProof w:val="0"/>
          <w:color w:val="0E101A"/>
          <w:sz w:val="24"/>
          <w:szCs w:val="24"/>
          <w:lang w:val="en-US"/>
        </w:rPr>
        <w:t xml:space="preserve">Baseline comparisons, like selecting the most common class or </w:t>
      </w:r>
      <w:r w:rsidRPr="3381C987" w:rsidR="20FE1EE4">
        <w:rPr>
          <w:rFonts w:ascii="Calibri" w:hAnsi="Calibri" w:eastAsia="Calibri" w:cs="Calibri"/>
          <w:noProof w:val="0"/>
          <w:color w:val="0E101A"/>
          <w:sz w:val="24"/>
          <w:szCs w:val="24"/>
          <w:lang w:val="en-US"/>
        </w:rPr>
        <w:t>comparing them</w:t>
      </w:r>
      <w:r w:rsidRPr="3381C987" w:rsidR="45F5078A">
        <w:rPr>
          <w:rFonts w:ascii="Calibri" w:hAnsi="Calibri" w:eastAsia="Calibri" w:cs="Calibri"/>
          <w:noProof w:val="0"/>
          <w:color w:val="0E101A"/>
          <w:sz w:val="24"/>
          <w:szCs w:val="24"/>
          <w:lang w:val="en-US"/>
        </w:rPr>
        <w:t xml:space="preserve"> to simpler models such as the 1-nearest-neighbor approach, play a crucial role in model selection, especially when benchmarked against </w:t>
      </w:r>
      <w:r w:rsidRPr="3381C987" w:rsidR="45F5078A">
        <w:rPr>
          <w:rFonts w:ascii="Calibri" w:hAnsi="Calibri" w:eastAsia="Calibri" w:cs="Calibri"/>
          <w:noProof w:val="0"/>
          <w:color w:val="0E101A"/>
          <w:sz w:val="24"/>
          <w:szCs w:val="24"/>
          <w:lang w:val="en-US"/>
        </w:rPr>
        <w:t>state-of-the-art</w:t>
      </w:r>
      <w:r w:rsidRPr="3381C987" w:rsidR="45F5078A">
        <w:rPr>
          <w:rFonts w:ascii="Calibri" w:hAnsi="Calibri" w:eastAsia="Calibri" w:cs="Calibri"/>
          <w:noProof w:val="0"/>
          <w:color w:val="0E101A"/>
          <w:sz w:val="24"/>
          <w:szCs w:val="24"/>
          <w:lang w:val="en-US"/>
        </w:rPr>
        <w:t xml:space="preserve"> models. </w:t>
      </w:r>
    </w:p>
    <w:p w:rsidR="45F5078A" w:rsidP="7ECDC37F" w:rsidRDefault="45F5078A" w14:paraId="2FB2B5A4" w14:textId="31C8873A">
      <w:pPr>
        <w:spacing w:before="0" w:beforeAutospacing="off" w:after="0" w:afterAutospacing="off"/>
        <w:jc w:val="both"/>
      </w:pPr>
      <w:r w:rsidRPr="7ECDC37F" w:rsidR="45F5078A">
        <w:rPr>
          <w:rFonts w:ascii="Calibri" w:hAnsi="Calibri" w:eastAsia="Calibri" w:cs="Calibri"/>
          <w:noProof w:val="0"/>
          <w:color w:val="0E101A"/>
          <w:sz w:val="24"/>
          <w:szCs w:val="24"/>
          <w:lang w:val="en-US"/>
        </w:rPr>
        <w:t xml:space="preserve">Providing a software implementation of the chosen model is also recommended to facilitate training and testing with new data. </w:t>
      </w:r>
    </w:p>
    <w:p w:rsidR="45F5078A" w:rsidP="7ECDC37F" w:rsidRDefault="45F5078A" w14:paraId="4ACDB3C2" w14:textId="04C0329B">
      <w:pPr>
        <w:spacing w:before="0" w:beforeAutospacing="off" w:after="0" w:afterAutospacing="off"/>
        <w:jc w:val="both"/>
      </w:pPr>
      <w:r w:rsidRPr="7ECDC37F" w:rsidR="45F5078A">
        <w:rPr>
          <w:rFonts w:ascii="Calibri" w:hAnsi="Calibri" w:eastAsia="Calibri" w:cs="Calibri"/>
          <w:noProof w:val="0"/>
          <w:color w:val="0E101A"/>
          <w:sz w:val="24"/>
          <w:szCs w:val="24"/>
          <w:lang w:val="en-US"/>
        </w:rPr>
        <w:t xml:space="preserve"> </w:t>
      </w:r>
    </w:p>
    <w:p w:rsidR="45F5078A" w:rsidP="7ECDC37F" w:rsidRDefault="45F5078A" w14:paraId="77529035" w14:textId="7BE1399F">
      <w:pPr>
        <w:spacing w:before="0" w:beforeAutospacing="off" w:after="0" w:afterAutospacing="off"/>
        <w:jc w:val="both"/>
      </w:pPr>
      <w:r w:rsidRPr="7ECDC37F" w:rsidR="45F5078A">
        <w:rPr>
          <w:rFonts w:ascii="Calibri" w:hAnsi="Calibri" w:eastAsia="Calibri" w:cs="Calibri"/>
          <w:noProof w:val="0"/>
          <w:color w:val="0E101A"/>
          <w:sz w:val="24"/>
          <w:szCs w:val="24"/>
          <w:lang w:val="en-US"/>
        </w:rPr>
        <w:t xml:space="preserve">In summary, the field of Machine Learning in chemistry offers a range of options, but selecting the right model involves considering the complexity, conducting baseline comparisons, and ensuring accessibility through software implementations. </w:t>
      </w:r>
    </w:p>
    <w:p w:rsidR="7ECDC37F" w:rsidP="7ECDC37F" w:rsidRDefault="7ECDC37F" w14:paraId="16BC2064" w14:textId="5E9E0C35">
      <w:pPr>
        <w:pStyle w:val="Normal"/>
        <w:spacing w:before="0" w:beforeAutospacing="off" w:after="0" w:afterAutospacing="off"/>
        <w:jc w:val="both"/>
        <w:rPr>
          <w:rFonts w:ascii="Calibri" w:hAnsi="Calibri" w:eastAsia="Calibri" w:cs="Calibri"/>
          <w:noProof w:val="0"/>
          <w:color w:val="0E101A"/>
          <w:sz w:val="24"/>
          <w:szCs w:val="24"/>
          <w:lang w:val="en-US"/>
        </w:rPr>
      </w:pPr>
    </w:p>
    <w:p w:rsidR="45F5078A" w:rsidP="7ECDC37F" w:rsidRDefault="45F5078A" w14:paraId="49BA06E1" w14:textId="2036E6D9">
      <w:pPr>
        <w:spacing w:before="0" w:beforeAutospacing="off" w:after="0" w:afterAutospacing="off"/>
        <w:jc w:val="both"/>
      </w:pPr>
      <w:r w:rsidRPr="7ECDC37F" w:rsidR="45F5078A">
        <w:rPr>
          <w:rFonts w:ascii="Calibri" w:hAnsi="Calibri" w:eastAsia="Calibri" w:cs="Calibri"/>
          <w:noProof w:val="0"/>
          <w:color w:val="0E101A"/>
          <w:sz w:val="24"/>
          <w:szCs w:val="24"/>
          <w:lang w:val="en-US"/>
        </w:rPr>
        <w:t xml:space="preserve">Several suggestions for using Machine Learning as a code and reproducibility: </w:t>
      </w:r>
    </w:p>
    <w:p w:rsidR="7ECDC37F" w:rsidP="7ECDC37F" w:rsidRDefault="7ECDC37F" w14:paraId="33064098" w14:textId="779A5C6B">
      <w:pPr>
        <w:pStyle w:val="Normal"/>
        <w:spacing w:before="0" w:beforeAutospacing="off" w:after="0" w:afterAutospacing="off"/>
        <w:jc w:val="both"/>
        <w:rPr>
          <w:rFonts w:ascii="Calibri" w:hAnsi="Calibri" w:eastAsia="Calibri" w:cs="Calibri"/>
          <w:noProof w:val="0"/>
          <w:color w:val="0E101A"/>
          <w:sz w:val="24"/>
          <w:szCs w:val="24"/>
          <w:lang w:val="en-US"/>
        </w:rPr>
      </w:pPr>
    </w:p>
    <w:p w:rsidR="45F5078A" w:rsidP="7ECDC37F" w:rsidRDefault="45F5078A" w14:paraId="00499D18" w14:textId="4A252486">
      <w:pPr>
        <w:spacing w:before="0" w:beforeAutospacing="off" w:after="0" w:afterAutospacing="off"/>
        <w:jc w:val="both"/>
      </w:pPr>
      <w:r w:rsidRPr="7ECDC37F" w:rsidR="45F5078A">
        <w:rPr>
          <w:rFonts w:ascii="Calibri" w:hAnsi="Calibri" w:eastAsia="Calibri" w:cs="Calibri"/>
          <w:noProof w:val="0"/>
          <w:color w:val="0E101A"/>
          <w:sz w:val="24"/>
          <w:szCs w:val="24"/>
          <w:lang w:val="en-US"/>
        </w:rPr>
        <w:t xml:space="preserve">The text analyzes the research reproducibility crisis, focusing on concerns such as selective reporting of good results, data dredging (p-hacking), and hypothesizing after results are known (HARKing). It emphasizes the significance of making research data and codes public to increase trust in science.  </w:t>
      </w:r>
    </w:p>
    <w:p w:rsidR="45F5078A" w:rsidP="7ECDC37F" w:rsidRDefault="45F5078A" w14:paraId="5839DF4C" w14:textId="34DE573F">
      <w:pPr>
        <w:spacing w:before="0" w:beforeAutospacing="off" w:after="0" w:afterAutospacing="off"/>
        <w:jc w:val="both"/>
      </w:pPr>
      <w:r w:rsidRPr="7ECDC37F" w:rsidR="45F5078A">
        <w:rPr>
          <w:rFonts w:ascii="Calibri" w:hAnsi="Calibri" w:eastAsia="Calibri" w:cs="Calibri"/>
          <w:noProof w:val="0"/>
          <w:color w:val="0E101A"/>
          <w:sz w:val="24"/>
          <w:szCs w:val="24"/>
          <w:lang w:val="en-US"/>
        </w:rPr>
        <w:t xml:space="preserve">Explaining choices while training models are not adequate for reproducibility in Machine Learning. Hyperparameters and software versions are important considerations. As a result, the article suggests storing the whole code or workflow in a public repository for long-term replication and enhancement. A script or electronic notebook with all parameters should be provided as a bare minimum. </w:t>
      </w:r>
    </w:p>
    <w:p w:rsidR="7ECDC37F" w:rsidP="7ECDC37F" w:rsidRDefault="7ECDC37F" w14:paraId="2A2712E5" w14:textId="6F10D461">
      <w:pPr>
        <w:pStyle w:val="Normal"/>
        <w:spacing w:before="0" w:beforeAutospacing="off" w:after="0" w:afterAutospacing="off"/>
        <w:jc w:val="both"/>
        <w:rPr>
          <w:rFonts w:ascii="Calibri" w:hAnsi="Calibri" w:eastAsia="Calibri" w:cs="Calibri"/>
          <w:noProof w:val="0"/>
          <w:color w:val="0E101A"/>
          <w:sz w:val="24"/>
          <w:szCs w:val="24"/>
          <w:lang w:val="en-US"/>
        </w:rPr>
      </w:pPr>
    </w:p>
    <w:p w:rsidR="45F5078A" w:rsidP="7ECDC37F" w:rsidRDefault="45F5078A" w14:paraId="1ECE9368" w14:textId="0DB80DA5">
      <w:pPr>
        <w:spacing w:before="0" w:beforeAutospacing="off" w:after="0" w:afterAutospacing="off"/>
        <w:jc w:val="both"/>
      </w:pPr>
      <w:r w:rsidRPr="7ECDC37F" w:rsidR="45F5078A">
        <w:rPr>
          <w:rFonts w:ascii="Calibri" w:hAnsi="Calibri" w:eastAsia="Calibri" w:cs="Calibri"/>
          <w:noProof w:val="0"/>
          <w:color w:val="0E101A"/>
          <w:sz w:val="24"/>
          <w:szCs w:val="24"/>
          <w:lang w:val="en-US"/>
        </w:rPr>
        <w:t xml:space="preserve">The most important message is the importance of transparency and accessibility in addressing the reproducibility challenge and bolstering scientific legitimacy. </w:t>
      </w:r>
    </w:p>
    <w:p w:rsidR="7ECDC37F" w:rsidP="7ECDC37F" w:rsidRDefault="7ECDC37F" w14:paraId="191DB986" w14:textId="0F3752E4">
      <w:pPr>
        <w:pStyle w:val="Normal"/>
        <w:spacing w:before="0" w:beforeAutospacing="off" w:after="0" w:afterAutospacing="off"/>
        <w:jc w:val="both"/>
        <w:rPr>
          <w:rFonts w:ascii="Calibri" w:hAnsi="Calibri" w:eastAsia="Calibri" w:cs="Calibri"/>
          <w:noProof w:val="0"/>
          <w:color w:val="0E101A"/>
          <w:sz w:val="24"/>
          <w:szCs w:val="24"/>
          <w:lang w:val="en-US"/>
        </w:rPr>
      </w:pPr>
    </w:p>
    <w:p w:rsidR="45F5078A" w:rsidP="7ECDC37F" w:rsidRDefault="45F5078A" w14:paraId="1EF1AD26" w14:textId="546E2D14">
      <w:pPr>
        <w:spacing w:before="0" w:beforeAutospacing="off" w:after="0" w:afterAutospacing="off"/>
        <w:jc w:val="both"/>
      </w:pPr>
      <w:r w:rsidRPr="7ECDC37F" w:rsidR="45F5078A">
        <w:rPr>
          <w:rFonts w:ascii="Calibri" w:hAnsi="Calibri" w:eastAsia="Calibri" w:cs="Calibri"/>
          <w:noProof w:val="0"/>
          <w:color w:val="0E101A"/>
          <w:sz w:val="24"/>
          <w:szCs w:val="24"/>
          <w:lang w:val="en-US"/>
        </w:rPr>
        <w:t xml:space="preserve">To summarize, the development of Machine Learning has led to astounding improvements that have revolutionized our ability to understand and control chemical processes. However, to address the challenges of reproducibility and transparency, we all need to pursue an open science strategy. The recommendations in this article </w:t>
      </w:r>
      <w:r w:rsidRPr="7ECDC37F" w:rsidR="45F5078A">
        <w:rPr>
          <w:rFonts w:ascii="Calibri" w:hAnsi="Calibri" w:eastAsia="Calibri" w:cs="Calibri"/>
          <w:noProof w:val="0"/>
          <w:color w:val="0E101A"/>
          <w:sz w:val="24"/>
          <w:szCs w:val="24"/>
          <w:lang w:val="en-US"/>
        </w:rPr>
        <w:t>provide</w:t>
      </w:r>
      <w:r w:rsidRPr="7ECDC37F" w:rsidR="45F5078A">
        <w:rPr>
          <w:rFonts w:ascii="Calibri" w:hAnsi="Calibri" w:eastAsia="Calibri" w:cs="Calibri"/>
          <w:noProof w:val="0"/>
          <w:color w:val="0E101A"/>
          <w:sz w:val="24"/>
          <w:szCs w:val="24"/>
          <w:lang w:val="en-US"/>
        </w:rPr>
        <w:t xml:space="preserve"> a roadmap for building robust machine-learning </w:t>
      </w:r>
      <w:r w:rsidRPr="7ECDC37F" w:rsidR="45F5078A">
        <w:rPr>
          <w:rFonts w:ascii="Calibri" w:hAnsi="Calibri" w:eastAsia="Calibri" w:cs="Calibri"/>
          <w:noProof w:val="0"/>
          <w:color w:val="0E101A"/>
          <w:sz w:val="24"/>
          <w:szCs w:val="24"/>
          <w:lang w:val="en-US"/>
        </w:rPr>
        <w:t>models and</w:t>
      </w:r>
      <w:r w:rsidRPr="7ECDC37F" w:rsidR="45F5078A">
        <w:rPr>
          <w:rFonts w:ascii="Calibri" w:hAnsi="Calibri" w:eastAsia="Calibri" w:cs="Calibri"/>
          <w:noProof w:val="0"/>
          <w:color w:val="0E101A"/>
          <w:sz w:val="24"/>
          <w:szCs w:val="24"/>
          <w:lang w:val="en-US"/>
        </w:rPr>
        <w:t xml:space="preserve"> improving the readability of methods in chemistry. </w:t>
      </w:r>
    </w:p>
    <w:p w:rsidR="7ECDC37F" w:rsidP="7ECDC37F" w:rsidRDefault="7ECDC37F" w14:paraId="75153218" w14:textId="183D0AA3">
      <w:pPr>
        <w:pStyle w:val="Normal"/>
        <w:spacing w:before="0" w:beforeAutospacing="off" w:after="0" w:afterAutospacing="off"/>
        <w:jc w:val="both"/>
        <w:rPr>
          <w:rFonts w:ascii="Calibri" w:hAnsi="Calibri" w:eastAsia="Calibri" w:cs="Calibri"/>
          <w:noProof w:val="0"/>
          <w:color w:val="0E101A"/>
          <w:sz w:val="24"/>
          <w:szCs w:val="24"/>
          <w:lang w:val="en-US"/>
        </w:rPr>
      </w:pPr>
    </w:p>
    <w:p w:rsidR="45F5078A" w:rsidP="7ECDC37F" w:rsidRDefault="45F5078A" w14:paraId="6759EE8D" w14:textId="7AE24DD1">
      <w:pPr>
        <w:spacing w:before="0" w:beforeAutospacing="off" w:after="0" w:afterAutospacing="off"/>
        <w:jc w:val="both"/>
      </w:pPr>
      <w:r w:rsidRPr="7ECDC37F" w:rsidR="45F5078A">
        <w:rPr>
          <w:rFonts w:ascii="Calibri" w:hAnsi="Calibri" w:eastAsia="Calibri" w:cs="Calibri"/>
          <w:noProof w:val="0"/>
          <w:color w:val="0E101A"/>
          <w:sz w:val="24"/>
          <w:szCs w:val="24"/>
          <w:lang w:val="en-US"/>
        </w:rPr>
        <w:t xml:space="preserve">For a more comprehensive understanding of this topic, readers are encouraged to explore the full article by following the </w:t>
      </w:r>
      <w:hyperlink r:id="R2be3acf7d44c468d">
        <w:r w:rsidRPr="7ECDC37F" w:rsidR="45F5078A">
          <w:rPr>
            <w:rStyle w:val="Hyperlink"/>
            <w:rFonts w:ascii="Calibri" w:hAnsi="Calibri" w:eastAsia="Calibri" w:cs="Calibri"/>
            <w:noProof w:val="0"/>
            <w:color w:val="4A6EE0"/>
            <w:sz w:val="24"/>
            <w:szCs w:val="24"/>
            <w:lang w:val="en-US"/>
          </w:rPr>
          <w:t>provided link.</w:t>
        </w:r>
      </w:hyperlink>
      <w:r w:rsidRPr="7ECDC37F" w:rsidR="45F5078A">
        <w:rPr>
          <w:rFonts w:ascii="Calibri" w:hAnsi="Calibri" w:eastAsia="Calibri" w:cs="Calibri"/>
          <w:noProof w:val="0"/>
          <w:color w:val="0E101A"/>
          <w:sz w:val="24"/>
          <w:szCs w:val="24"/>
          <w:lang w:val="en-US"/>
        </w:rPr>
        <w:t xml:space="preserve">  </w:t>
      </w:r>
    </w:p>
    <w:p w:rsidR="7ECDC37F" w:rsidP="7ECDC37F" w:rsidRDefault="7ECDC37F" w14:paraId="56FF42C3" w14:textId="488FC4D3">
      <w:pPr>
        <w:pStyle w:val="Normal"/>
        <w:jc w:val="both"/>
        <w:rPr>
          <w:sz w:val="24"/>
          <w:szCs w:val="24"/>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E9D0F6"/>
    <w:rsid w:val="0047A3CF"/>
    <w:rsid w:val="011A8D3C"/>
    <w:rsid w:val="01573E41"/>
    <w:rsid w:val="0212579F"/>
    <w:rsid w:val="02B65D9D"/>
    <w:rsid w:val="02FFE5CB"/>
    <w:rsid w:val="059EC977"/>
    <w:rsid w:val="05E9898D"/>
    <w:rsid w:val="05F613CD"/>
    <w:rsid w:val="06153A65"/>
    <w:rsid w:val="062A0811"/>
    <w:rsid w:val="0663ABC4"/>
    <w:rsid w:val="07B94E9E"/>
    <w:rsid w:val="09A917FA"/>
    <w:rsid w:val="0F5CDF44"/>
    <w:rsid w:val="0FCD2DFC"/>
    <w:rsid w:val="1254D3CA"/>
    <w:rsid w:val="12DA9510"/>
    <w:rsid w:val="14305067"/>
    <w:rsid w:val="1498F669"/>
    <w:rsid w:val="15D25998"/>
    <w:rsid w:val="1A46BD52"/>
    <w:rsid w:val="1B0493DA"/>
    <w:rsid w:val="1BC4097C"/>
    <w:rsid w:val="1D1F1545"/>
    <w:rsid w:val="1DC3ABA8"/>
    <w:rsid w:val="1E14DB19"/>
    <w:rsid w:val="20FE1EE4"/>
    <w:rsid w:val="2139D960"/>
    <w:rsid w:val="21456F14"/>
    <w:rsid w:val="215EF2D3"/>
    <w:rsid w:val="2251CF37"/>
    <w:rsid w:val="24156FAC"/>
    <w:rsid w:val="24173C76"/>
    <w:rsid w:val="24C34801"/>
    <w:rsid w:val="25915D7F"/>
    <w:rsid w:val="273362A7"/>
    <w:rsid w:val="2839E957"/>
    <w:rsid w:val="28C110BB"/>
    <w:rsid w:val="29395F1B"/>
    <w:rsid w:val="2A3935D9"/>
    <w:rsid w:val="2C372FC4"/>
    <w:rsid w:val="2D9C6F64"/>
    <w:rsid w:val="2F5FAA37"/>
    <w:rsid w:val="3094760C"/>
    <w:rsid w:val="31447100"/>
    <w:rsid w:val="3157B2B9"/>
    <w:rsid w:val="31F9A10E"/>
    <w:rsid w:val="336BB4F6"/>
    <w:rsid w:val="3381C987"/>
    <w:rsid w:val="33E7460D"/>
    <w:rsid w:val="354683D0"/>
    <w:rsid w:val="35A78149"/>
    <w:rsid w:val="37936ADD"/>
    <w:rsid w:val="37B50548"/>
    <w:rsid w:val="38DF220B"/>
    <w:rsid w:val="39F968DD"/>
    <w:rsid w:val="3A3D5F34"/>
    <w:rsid w:val="3BAE619B"/>
    <w:rsid w:val="3D31099F"/>
    <w:rsid w:val="3D74FFF6"/>
    <w:rsid w:val="3E162690"/>
    <w:rsid w:val="3ECCDA00"/>
    <w:rsid w:val="3F35D0D1"/>
    <w:rsid w:val="4068AA61"/>
    <w:rsid w:val="40ACA0B8"/>
    <w:rsid w:val="416ECA59"/>
    <w:rsid w:val="43E4991C"/>
    <w:rsid w:val="4458F43A"/>
    <w:rsid w:val="45F5078A"/>
    <w:rsid w:val="46F11442"/>
    <w:rsid w:val="470F29D7"/>
    <w:rsid w:val="475B025F"/>
    <w:rsid w:val="4A0F8CA7"/>
    <w:rsid w:val="4AB66C20"/>
    <w:rsid w:val="4C0F2233"/>
    <w:rsid w:val="4C8C0C9A"/>
    <w:rsid w:val="4D3AC33B"/>
    <w:rsid w:val="4D628014"/>
    <w:rsid w:val="4EE9D0F6"/>
    <w:rsid w:val="4F15F8B3"/>
    <w:rsid w:val="51C07CD1"/>
    <w:rsid w:val="533DDB9A"/>
    <w:rsid w:val="5376C2B1"/>
    <w:rsid w:val="54D4FFDA"/>
    <w:rsid w:val="551F2ABC"/>
    <w:rsid w:val="55D35D1A"/>
    <w:rsid w:val="5739C534"/>
    <w:rsid w:val="597DA303"/>
    <w:rsid w:val="5AD9C728"/>
    <w:rsid w:val="5B004B07"/>
    <w:rsid w:val="5B961350"/>
    <w:rsid w:val="5BC3FA76"/>
    <w:rsid w:val="5BE9B5A0"/>
    <w:rsid w:val="5CB9C04A"/>
    <w:rsid w:val="5E37EBC9"/>
    <w:rsid w:val="5F10DD38"/>
    <w:rsid w:val="5F6FF5E7"/>
    <w:rsid w:val="5FB40682"/>
    <w:rsid w:val="61C712D5"/>
    <w:rsid w:val="62166C04"/>
    <w:rsid w:val="63A290AC"/>
    <w:rsid w:val="64279AE1"/>
    <w:rsid w:val="64F3112A"/>
    <w:rsid w:val="650681A1"/>
    <w:rsid w:val="6640FAF6"/>
    <w:rsid w:val="668EE18B"/>
    <w:rsid w:val="6841CF02"/>
    <w:rsid w:val="68BF7DA1"/>
    <w:rsid w:val="6942DFBA"/>
    <w:rsid w:val="6A9F1601"/>
    <w:rsid w:val="6BF71E63"/>
    <w:rsid w:val="6CBB134B"/>
    <w:rsid w:val="6D3EEC00"/>
    <w:rsid w:val="6D92EEC4"/>
    <w:rsid w:val="6E9946AA"/>
    <w:rsid w:val="6F2EBF25"/>
    <w:rsid w:val="718D9DDB"/>
    <w:rsid w:val="71D19432"/>
    <w:rsid w:val="720868D4"/>
    <w:rsid w:val="7261317E"/>
    <w:rsid w:val="72A7575D"/>
    <w:rsid w:val="736D6493"/>
    <w:rsid w:val="7493B82C"/>
    <w:rsid w:val="74ACFCD3"/>
    <w:rsid w:val="74B7B939"/>
    <w:rsid w:val="750934F4"/>
    <w:rsid w:val="76083A65"/>
    <w:rsid w:val="76A19E9E"/>
    <w:rsid w:val="76A50555"/>
    <w:rsid w:val="772AD7CD"/>
    <w:rsid w:val="77BD3323"/>
    <w:rsid w:val="793FDB27"/>
    <w:rsid w:val="79631F11"/>
    <w:rsid w:val="79BB5240"/>
    <w:rsid w:val="79DCA617"/>
    <w:rsid w:val="7BED55BB"/>
    <w:rsid w:val="7C0E09D8"/>
    <w:rsid w:val="7C777BE9"/>
    <w:rsid w:val="7CD05082"/>
    <w:rsid w:val="7D674DB1"/>
    <w:rsid w:val="7E134C4A"/>
    <w:rsid w:val="7E6C20E3"/>
    <w:rsid w:val="7ECDC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4E83"/>
  <w15:chartTrackingRefBased/>
  <w15:docId w15:val="{44C9471F-2971-4DB2-A8CB-20C93CB82B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uiPriority w:val="0"/>
    <w:name w:val="Normal"/>
    <w:qFormat/>
    <w:rsid w:val="7ECDC37F"/>
    <w:rPr>
      <w:noProof w:val="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
    <w:uiPriority w:val="9"/>
    <w:name w:val="heading 1"/>
    <w:basedOn w:val="Normal"/>
    <w:next w:val="Normal"/>
    <w:link w:val="Heading1Char"/>
    <w:qFormat/>
    <w:rsid w:val="7ECDC37F"/>
    <w:rPr>
      <w:rFonts w:ascii="Calibri Light" w:hAnsi="Calibri Light" w:eastAsia="" w:cs="" w:asciiTheme="majorAscii" w:hAnsiTheme="majorAscii" w:eastAsiaTheme="majorEastAsia" w:cstheme="majorBidi"/>
      <w:color w:val="2F5496" w:themeColor="accent1" w:themeTint="FF" w:themeShade="BF"/>
      <w:sz w:val="32"/>
      <w:szCs w:val="32"/>
    </w:rPr>
    <w:pPr>
      <w:keepNext w:val="1"/>
      <w:keepLines w:val="1"/>
      <w:spacing w:before="240" w:after="0"/>
      <w:outlineLvl w:val="0"/>
    </w:pPr>
  </w:style>
  <w:style w:type="paragraph" w:styleId="Heading2">
    <w:uiPriority w:val="9"/>
    <w:name w:val="heading 2"/>
    <w:basedOn w:val="Normal"/>
    <w:next w:val="Normal"/>
    <w:unhideWhenUsed/>
    <w:link w:val="Heading2Char"/>
    <w:qFormat/>
    <w:rsid w:val="7ECDC37F"/>
    <w:rPr>
      <w:rFonts w:ascii="Calibri Light" w:hAnsi="Calibri Light" w:eastAsia="" w:cs="" w:asciiTheme="majorAscii" w:hAnsiTheme="majorAscii" w:eastAsiaTheme="majorEastAsia" w:cstheme="majorBidi"/>
      <w:color w:val="2F5496" w:themeColor="accent1" w:themeTint="FF" w:themeShade="BF"/>
      <w:sz w:val="26"/>
      <w:szCs w:val="26"/>
    </w:rPr>
    <w:pPr>
      <w:keepNext w:val="1"/>
      <w:keepLines w:val="1"/>
      <w:spacing w:before="40" w:after="0"/>
      <w:outlineLvl w:val="1"/>
    </w:pPr>
  </w:style>
  <w:style w:type="paragraph" w:styleId="Heading3">
    <w:uiPriority w:val="9"/>
    <w:name w:val="heading 3"/>
    <w:basedOn w:val="Normal"/>
    <w:next w:val="Normal"/>
    <w:unhideWhenUsed/>
    <w:link w:val="Heading3Char"/>
    <w:qFormat/>
    <w:rsid w:val="7ECDC37F"/>
    <w:rPr>
      <w:rFonts w:ascii="Calibri Light" w:hAnsi="Calibri Light" w:eastAsia="" w:cs="" w:asciiTheme="majorAscii" w:hAnsiTheme="majorAscii" w:eastAsiaTheme="majorEastAsia" w:cstheme="majorBidi"/>
      <w:color w:val="1F3763"/>
      <w:sz w:val="24"/>
      <w:szCs w:val="24"/>
    </w:rPr>
    <w:pPr>
      <w:keepNext w:val="1"/>
      <w:keepLines w:val="1"/>
      <w:spacing w:before="40" w:after="0"/>
      <w:outlineLvl w:val="2"/>
    </w:pPr>
  </w:style>
  <w:style w:type="paragraph" w:styleId="Heading4">
    <w:uiPriority w:val="9"/>
    <w:name w:val="heading 4"/>
    <w:basedOn w:val="Normal"/>
    <w:next w:val="Normal"/>
    <w:unhideWhenUsed/>
    <w:link w:val="Heading4Char"/>
    <w:qFormat/>
    <w:rsid w:val="7ECDC37F"/>
    <w:rPr>
      <w:rFonts w:ascii="Calibri Light" w:hAnsi="Calibri Light" w:eastAsia="" w:cs="" w:asciiTheme="majorAscii" w:hAnsiTheme="majorAscii" w:eastAsiaTheme="majorEastAsia" w:cstheme="majorBidi"/>
      <w:i w:val="1"/>
      <w:iCs w:val="1"/>
      <w:color w:val="2F5496" w:themeColor="accent1" w:themeTint="FF" w:themeShade="BF"/>
    </w:rPr>
    <w:pPr>
      <w:keepNext w:val="1"/>
      <w:keepLines w:val="1"/>
      <w:spacing w:before="40" w:after="0"/>
      <w:outlineLvl w:val="3"/>
    </w:pPr>
  </w:style>
  <w:style w:type="paragraph" w:styleId="Heading5">
    <w:uiPriority w:val="9"/>
    <w:name w:val="heading 5"/>
    <w:basedOn w:val="Normal"/>
    <w:next w:val="Normal"/>
    <w:unhideWhenUsed/>
    <w:link w:val="Heading5Char"/>
    <w:qFormat/>
    <w:rsid w:val="7ECDC37F"/>
    <w:rPr>
      <w:rFonts w:ascii="Calibri Light" w:hAnsi="Calibri Light" w:eastAsia="" w:cs="" w:asciiTheme="majorAscii" w:hAnsiTheme="majorAscii" w:eastAsiaTheme="majorEastAsia" w:cstheme="majorBidi"/>
      <w:color w:val="2F5496" w:themeColor="accent1" w:themeTint="FF" w:themeShade="BF"/>
    </w:rPr>
    <w:pPr>
      <w:keepNext w:val="1"/>
      <w:keepLines w:val="1"/>
      <w:spacing w:before="40" w:after="0"/>
      <w:outlineLvl w:val="4"/>
    </w:pPr>
  </w:style>
  <w:style w:type="paragraph" w:styleId="Heading6">
    <w:uiPriority w:val="9"/>
    <w:name w:val="heading 6"/>
    <w:basedOn w:val="Normal"/>
    <w:next w:val="Normal"/>
    <w:unhideWhenUsed/>
    <w:link w:val="Heading6Char"/>
    <w:qFormat/>
    <w:rsid w:val="7ECDC37F"/>
    <w:rPr>
      <w:rFonts w:ascii="Calibri Light" w:hAnsi="Calibri Light" w:eastAsia="" w:cs="" w:asciiTheme="majorAscii" w:hAnsiTheme="majorAscii" w:eastAsiaTheme="majorEastAsia" w:cstheme="majorBidi"/>
      <w:color w:val="1F3763"/>
    </w:rPr>
    <w:pPr>
      <w:keepNext w:val="1"/>
      <w:keepLines w:val="1"/>
      <w:spacing w:before="40" w:after="0"/>
      <w:outlineLvl w:val="5"/>
    </w:pPr>
  </w:style>
  <w:style w:type="paragraph" w:styleId="Heading7">
    <w:uiPriority w:val="9"/>
    <w:name w:val="heading 7"/>
    <w:basedOn w:val="Normal"/>
    <w:next w:val="Normal"/>
    <w:unhideWhenUsed/>
    <w:link w:val="Heading7Char"/>
    <w:qFormat/>
    <w:rsid w:val="7ECDC37F"/>
    <w:rPr>
      <w:rFonts w:ascii="Calibri Light" w:hAnsi="Calibri Light" w:eastAsia="" w:cs="" w:asciiTheme="majorAscii" w:hAnsiTheme="majorAscii" w:eastAsiaTheme="majorEastAsia" w:cstheme="majorBidi"/>
      <w:i w:val="1"/>
      <w:iCs w:val="1"/>
      <w:color w:val="1F3763"/>
    </w:rPr>
    <w:pPr>
      <w:keepNext w:val="1"/>
      <w:keepLines w:val="1"/>
      <w:spacing w:before="40" w:after="0"/>
      <w:outlineLvl w:val="6"/>
    </w:pPr>
  </w:style>
  <w:style w:type="paragraph" w:styleId="Heading8">
    <w:uiPriority w:val="9"/>
    <w:name w:val="heading 8"/>
    <w:basedOn w:val="Normal"/>
    <w:next w:val="Normal"/>
    <w:unhideWhenUsed/>
    <w:link w:val="Heading8Char"/>
    <w:qFormat/>
    <w:rsid w:val="7ECDC37F"/>
    <w:rPr>
      <w:rFonts w:ascii="Calibri Light" w:hAnsi="Calibri Light" w:eastAsia="" w:cs=""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Normal"/>
    <w:next w:val="Normal"/>
    <w:unhideWhenUsed/>
    <w:link w:val="Heading9Char"/>
    <w:qFormat/>
    <w:rsid w:val="7ECDC37F"/>
    <w:rPr>
      <w:rFonts w:ascii="Calibri Light" w:hAnsi="Calibri Light" w:eastAsia="" w:cs=""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Title">
    <w:uiPriority w:val="10"/>
    <w:name w:val="Title"/>
    <w:basedOn w:val="Normal"/>
    <w:next w:val="Normal"/>
    <w:link w:val="TitleChar"/>
    <w:qFormat/>
    <w:rsid w:val="7ECDC37F"/>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7ECDC37F"/>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7ECDC37F"/>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7ECDC37F"/>
    <w:rPr>
      <w:i w:val="1"/>
      <w:iCs w:val="1"/>
      <w:color w:val="4472C4" w:themeColor="accent1" w:themeTint="FF" w:themeShade="FF"/>
    </w:rPr>
    <w:pPr>
      <w:spacing w:before="360" w:after="360"/>
      <w:ind w:left="864" w:right="864"/>
      <w:jc w:val="center"/>
    </w:pPr>
  </w:style>
  <w:style w:type="paragraph" w:styleId="ListParagraph">
    <w:uiPriority w:val="34"/>
    <w:name w:val="List Paragraph"/>
    <w:basedOn w:val="Normal"/>
    <w:qFormat/>
    <w:rsid w:val="7ECDC37F"/>
    <w:pPr>
      <w:spacing/>
      <w:ind w:left="720"/>
      <w:contextualSpacing/>
    </w:pPr>
  </w:style>
  <w:style w:type="character" w:styleId="Heading1Char" w:customStyle="true">
    <w:uiPriority w:val="9"/>
    <w:name w:val="Heading 1 Char"/>
    <w:basedOn w:val="DefaultParagraphFont"/>
    <w:link w:val="Heading1"/>
    <w:rsid w:val="7ECDC37F"/>
    <w:rPr>
      <w:rFonts w:ascii="Calibri Light" w:hAnsi="Calibri Light" w:eastAsia="" w:cs="" w:asciiTheme="majorAscii" w:hAnsiTheme="majorAscii" w:eastAsiaTheme="majorEastAsia" w:cstheme="majorBidi"/>
      <w:noProof w:val="0"/>
      <w:color w:val="2F5496" w:themeColor="accent1" w:themeTint="FF" w:themeShade="BF"/>
      <w:sz w:val="32"/>
      <w:szCs w:val="32"/>
      <w:lang w:val="en-US"/>
    </w:rPr>
  </w:style>
  <w:style w:type="character" w:styleId="Heading2Char" w:customStyle="true">
    <w:uiPriority w:val="9"/>
    <w:name w:val="Heading 2 Char"/>
    <w:basedOn w:val="DefaultParagraphFont"/>
    <w:link w:val="Heading2"/>
    <w:rsid w:val="7ECDC37F"/>
    <w:rPr>
      <w:rFonts w:ascii="Calibri Light" w:hAnsi="Calibri Light" w:eastAsia="" w:cs="" w:asciiTheme="majorAscii" w:hAnsiTheme="majorAscii" w:eastAsiaTheme="majorEastAsia" w:cstheme="majorBidi"/>
      <w:noProof w:val="0"/>
      <w:color w:val="2F5496" w:themeColor="accent1" w:themeTint="FF" w:themeShade="BF"/>
      <w:sz w:val="26"/>
      <w:szCs w:val="26"/>
      <w:lang w:val="en-US"/>
    </w:rPr>
  </w:style>
  <w:style w:type="character" w:styleId="Heading3Char" w:customStyle="true">
    <w:uiPriority w:val="9"/>
    <w:name w:val="Heading 3 Char"/>
    <w:basedOn w:val="DefaultParagraphFont"/>
    <w:link w:val="Heading3"/>
    <w:rsid w:val="7ECDC37F"/>
    <w:rPr>
      <w:rFonts w:ascii="Calibri Light" w:hAnsi="Calibri Light" w:eastAsia="" w:cs="" w:asciiTheme="majorAscii" w:hAnsiTheme="majorAscii" w:eastAsiaTheme="majorEastAsia" w:cstheme="majorBidi"/>
      <w:noProof w:val="0"/>
      <w:color w:val="1F3763"/>
      <w:sz w:val="24"/>
      <w:szCs w:val="24"/>
      <w:lang w:val="en-US"/>
    </w:rPr>
  </w:style>
  <w:style w:type="character" w:styleId="Heading4Char" w:customStyle="true">
    <w:uiPriority w:val="9"/>
    <w:name w:val="Heading 4 Char"/>
    <w:basedOn w:val="DefaultParagraphFont"/>
    <w:link w:val="Heading4"/>
    <w:rsid w:val="7ECDC37F"/>
    <w:rPr>
      <w:rFonts w:ascii="Calibri Light" w:hAnsi="Calibri Light" w:eastAsia="" w:cs="" w:asciiTheme="majorAscii" w:hAnsiTheme="majorAscii" w:eastAsiaTheme="majorEastAsia" w:cstheme="majorBidi"/>
      <w:i w:val="1"/>
      <w:iCs w:val="1"/>
      <w:noProof w:val="0"/>
      <w:color w:val="2F5496" w:themeColor="accent1" w:themeTint="FF" w:themeShade="BF"/>
      <w:lang w:val="en-US"/>
    </w:rPr>
  </w:style>
  <w:style w:type="character" w:styleId="Heading5Char" w:customStyle="true">
    <w:uiPriority w:val="9"/>
    <w:name w:val="Heading 5 Char"/>
    <w:basedOn w:val="DefaultParagraphFont"/>
    <w:link w:val="Heading5"/>
    <w:rsid w:val="7ECDC37F"/>
    <w:rPr>
      <w:rFonts w:ascii="Calibri Light" w:hAnsi="Calibri Light" w:eastAsia="" w:cs="" w:asciiTheme="majorAscii" w:hAnsiTheme="majorAscii" w:eastAsiaTheme="majorEastAsia" w:cstheme="majorBidi"/>
      <w:noProof w:val="0"/>
      <w:color w:val="2F5496" w:themeColor="accent1" w:themeTint="FF" w:themeShade="BF"/>
      <w:lang w:val="en-US"/>
    </w:rPr>
  </w:style>
  <w:style w:type="character" w:styleId="Heading6Char" w:customStyle="true">
    <w:uiPriority w:val="9"/>
    <w:name w:val="Heading 6 Char"/>
    <w:basedOn w:val="DefaultParagraphFont"/>
    <w:link w:val="Heading6"/>
    <w:rsid w:val="7ECDC37F"/>
    <w:rPr>
      <w:rFonts w:ascii="Calibri Light" w:hAnsi="Calibri Light" w:eastAsia="" w:cs="" w:asciiTheme="majorAscii" w:hAnsiTheme="majorAscii" w:eastAsiaTheme="majorEastAsia" w:cstheme="majorBidi"/>
      <w:noProof w:val="0"/>
      <w:color w:val="1F3763"/>
      <w:lang w:val="en-US"/>
    </w:rPr>
  </w:style>
  <w:style w:type="character" w:styleId="Heading7Char" w:customStyle="true">
    <w:uiPriority w:val="9"/>
    <w:name w:val="Heading 7 Char"/>
    <w:basedOn w:val="DefaultParagraphFont"/>
    <w:link w:val="Heading7"/>
    <w:rsid w:val="7ECDC37F"/>
    <w:rPr>
      <w:rFonts w:ascii="Calibri Light" w:hAnsi="Calibri Light" w:eastAsia="" w:cs="" w:asciiTheme="majorAscii" w:hAnsiTheme="majorAscii" w:eastAsiaTheme="majorEastAsia" w:cstheme="majorBidi"/>
      <w:i w:val="1"/>
      <w:iCs w:val="1"/>
      <w:noProof w:val="0"/>
      <w:color w:val="1F3763"/>
      <w:lang w:val="en-US"/>
    </w:rPr>
  </w:style>
  <w:style w:type="character" w:styleId="Heading8Char" w:customStyle="true">
    <w:uiPriority w:val="9"/>
    <w:name w:val="Heading 8 Char"/>
    <w:basedOn w:val="DefaultParagraphFont"/>
    <w:link w:val="Heading8"/>
    <w:rsid w:val="7ECDC37F"/>
    <w:rPr>
      <w:rFonts w:ascii="Calibri Light" w:hAnsi="Calibri Light" w:eastAsia="" w:cs="" w:asciiTheme="majorAscii" w:hAnsiTheme="majorAscii" w:eastAsiaTheme="majorEastAsia" w:cstheme="majorBidi"/>
      <w:noProof w:val="0"/>
      <w:color w:val="272727"/>
      <w:sz w:val="21"/>
      <w:szCs w:val="21"/>
      <w:lang w:val="en-US"/>
    </w:rPr>
  </w:style>
  <w:style w:type="character" w:styleId="Heading9Char" w:customStyle="true">
    <w:uiPriority w:val="9"/>
    <w:name w:val="Heading 9 Char"/>
    <w:basedOn w:val="DefaultParagraphFont"/>
    <w:link w:val="Heading9"/>
    <w:rsid w:val="7ECDC37F"/>
    <w:rPr>
      <w:rFonts w:ascii="Calibri Light" w:hAnsi="Calibri Light" w:eastAsia="" w:cs="" w:asciiTheme="majorAscii" w:hAnsiTheme="majorAscii" w:eastAsiaTheme="majorEastAsia" w:cstheme="majorBidi"/>
      <w:i w:val="1"/>
      <w:iCs w:val="1"/>
      <w:noProof w:val="0"/>
      <w:color w:val="272727"/>
      <w:sz w:val="21"/>
      <w:szCs w:val="21"/>
      <w:lang w:val="en-US"/>
    </w:rPr>
  </w:style>
  <w:style w:type="character" w:styleId="TitleChar" w:customStyle="true">
    <w:uiPriority w:val="10"/>
    <w:name w:val="Title Char"/>
    <w:basedOn w:val="DefaultParagraphFont"/>
    <w:link w:val="Title"/>
    <w:rsid w:val="7ECDC37F"/>
    <w:rPr>
      <w:rFonts w:ascii="Calibri Light" w:hAnsi="Calibri Light" w:eastAsia="" w:cs="" w:asciiTheme="majorAscii" w:hAnsiTheme="majorAscii" w:eastAsiaTheme="majorEastAsia" w:cstheme="majorBidi"/>
      <w:noProof w:val="0"/>
      <w:sz w:val="56"/>
      <w:szCs w:val="56"/>
      <w:lang w:val="en-US"/>
    </w:rPr>
  </w:style>
  <w:style w:type="character" w:styleId="SubtitleChar" w:customStyle="true">
    <w:uiPriority w:val="11"/>
    <w:name w:val="Subtitle Char"/>
    <w:basedOn w:val="DefaultParagraphFont"/>
    <w:link w:val="Subtitle"/>
    <w:rsid w:val="7ECDC37F"/>
    <w:rPr>
      <w:rFonts w:ascii="Calibri" w:hAnsi="Calibri" w:eastAsia="" w:cs="" w:asciiTheme="minorAscii" w:hAnsiTheme="minorAscii" w:eastAsiaTheme="minorEastAsia" w:cstheme="minorBidi"/>
      <w:noProof w:val="0"/>
      <w:color w:val="5A5A5A"/>
      <w:lang w:val="en-US"/>
    </w:rPr>
  </w:style>
  <w:style w:type="character" w:styleId="QuoteChar" w:customStyle="true">
    <w:uiPriority w:val="29"/>
    <w:name w:val="Quote Char"/>
    <w:basedOn w:val="DefaultParagraphFont"/>
    <w:link w:val="Quote"/>
    <w:rsid w:val="7ECDC37F"/>
    <w:rPr>
      <w:i w:val="1"/>
      <w:iCs w:val="1"/>
      <w:noProof w:val="0"/>
      <w:color w:val="404040" w:themeColor="text1" w:themeTint="BF" w:themeShade="FF"/>
      <w:lang w:val="en-US"/>
    </w:rPr>
  </w:style>
  <w:style w:type="character" w:styleId="IntenseQuoteChar" w:customStyle="true">
    <w:uiPriority w:val="30"/>
    <w:name w:val="Intense Quote Char"/>
    <w:basedOn w:val="DefaultParagraphFont"/>
    <w:link w:val="IntenseQuote"/>
    <w:rsid w:val="7ECDC37F"/>
    <w:rPr>
      <w:i w:val="1"/>
      <w:iCs w:val="1"/>
      <w:noProof w:val="0"/>
      <w:color w:val="4472C4" w:themeColor="accent1" w:themeTint="FF" w:themeShade="FF"/>
      <w:lang w:val="en-US"/>
    </w:rPr>
  </w:style>
  <w:style w:type="paragraph" w:styleId="TOC1">
    <w:uiPriority w:val="39"/>
    <w:name w:val="toc 1"/>
    <w:basedOn w:val="Normal"/>
    <w:next w:val="Normal"/>
    <w:unhideWhenUsed/>
    <w:rsid w:val="7ECDC37F"/>
    <w:pPr>
      <w:spacing w:after="100"/>
    </w:pPr>
  </w:style>
  <w:style w:type="paragraph" w:styleId="TOC2">
    <w:uiPriority w:val="39"/>
    <w:name w:val="toc 2"/>
    <w:basedOn w:val="Normal"/>
    <w:next w:val="Normal"/>
    <w:unhideWhenUsed/>
    <w:rsid w:val="7ECDC37F"/>
    <w:pPr>
      <w:spacing w:after="100"/>
      <w:ind w:left="220"/>
    </w:pPr>
  </w:style>
  <w:style w:type="paragraph" w:styleId="TOC3">
    <w:uiPriority w:val="39"/>
    <w:name w:val="toc 3"/>
    <w:basedOn w:val="Normal"/>
    <w:next w:val="Normal"/>
    <w:unhideWhenUsed/>
    <w:rsid w:val="7ECDC37F"/>
    <w:pPr>
      <w:spacing w:after="100"/>
      <w:ind w:left="440"/>
    </w:pPr>
  </w:style>
  <w:style w:type="paragraph" w:styleId="TOC4">
    <w:uiPriority w:val="39"/>
    <w:name w:val="toc 4"/>
    <w:basedOn w:val="Normal"/>
    <w:next w:val="Normal"/>
    <w:unhideWhenUsed/>
    <w:rsid w:val="7ECDC37F"/>
    <w:pPr>
      <w:spacing w:after="100"/>
      <w:ind w:left="660"/>
    </w:pPr>
  </w:style>
  <w:style w:type="paragraph" w:styleId="TOC5">
    <w:uiPriority w:val="39"/>
    <w:name w:val="toc 5"/>
    <w:basedOn w:val="Normal"/>
    <w:next w:val="Normal"/>
    <w:unhideWhenUsed/>
    <w:rsid w:val="7ECDC37F"/>
    <w:pPr>
      <w:spacing w:after="100"/>
      <w:ind w:left="880"/>
    </w:pPr>
  </w:style>
  <w:style w:type="paragraph" w:styleId="TOC6">
    <w:uiPriority w:val="39"/>
    <w:name w:val="toc 6"/>
    <w:basedOn w:val="Normal"/>
    <w:next w:val="Normal"/>
    <w:unhideWhenUsed/>
    <w:rsid w:val="7ECDC37F"/>
    <w:pPr>
      <w:spacing w:after="100"/>
      <w:ind w:left="1100"/>
    </w:pPr>
  </w:style>
  <w:style w:type="paragraph" w:styleId="TOC7">
    <w:uiPriority w:val="39"/>
    <w:name w:val="toc 7"/>
    <w:basedOn w:val="Normal"/>
    <w:next w:val="Normal"/>
    <w:unhideWhenUsed/>
    <w:rsid w:val="7ECDC37F"/>
    <w:pPr>
      <w:spacing w:after="100"/>
      <w:ind w:left="1320"/>
    </w:pPr>
  </w:style>
  <w:style w:type="paragraph" w:styleId="TOC8">
    <w:uiPriority w:val="39"/>
    <w:name w:val="toc 8"/>
    <w:basedOn w:val="Normal"/>
    <w:next w:val="Normal"/>
    <w:unhideWhenUsed/>
    <w:rsid w:val="7ECDC37F"/>
    <w:pPr>
      <w:spacing w:after="100"/>
      <w:ind w:left="1540"/>
    </w:pPr>
  </w:style>
  <w:style w:type="paragraph" w:styleId="TOC9">
    <w:uiPriority w:val="39"/>
    <w:name w:val="toc 9"/>
    <w:basedOn w:val="Normal"/>
    <w:next w:val="Normal"/>
    <w:unhideWhenUsed/>
    <w:rsid w:val="7ECDC37F"/>
    <w:pPr>
      <w:spacing w:after="100"/>
      <w:ind w:left="1760"/>
    </w:pPr>
  </w:style>
  <w:style w:type="paragraph" w:styleId="EndnoteText">
    <w:uiPriority w:val="99"/>
    <w:name w:val="endnote text"/>
    <w:basedOn w:val="Normal"/>
    <w:semiHidden/>
    <w:unhideWhenUsed/>
    <w:link w:val="EndnoteTextChar"/>
    <w:rsid w:val="7ECDC37F"/>
    <w:rPr>
      <w:sz w:val="20"/>
      <w:szCs w:val="20"/>
    </w:rPr>
    <w:pPr>
      <w:spacing w:after="0"/>
    </w:pPr>
  </w:style>
  <w:style w:type="character" w:styleId="EndnoteTextChar" w:customStyle="true">
    <w:uiPriority w:val="99"/>
    <w:name w:val="Endnote Text Char"/>
    <w:basedOn w:val="DefaultParagraphFont"/>
    <w:semiHidden/>
    <w:link w:val="EndnoteText"/>
    <w:rsid w:val="7ECDC37F"/>
    <w:rPr>
      <w:noProof w:val="0"/>
      <w:sz w:val="20"/>
      <w:szCs w:val="20"/>
      <w:lang w:val="en-US"/>
    </w:rPr>
  </w:style>
  <w:style w:type="paragraph" w:styleId="Footer">
    <w:uiPriority w:val="99"/>
    <w:name w:val="footer"/>
    <w:basedOn w:val="Normal"/>
    <w:unhideWhenUsed/>
    <w:link w:val="FooterChar"/>
    <w:rsid w:val="7ECDC37F"/>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7ECDC37F"/>
    <w:rPr>
      <w:noProof w:val="0"/>
      <w:lang w:val="en-US"/>
    </w:rPr>
  </w:style>
  <w:style w:type="paragraph" w:styleId="FootnoteText">
    <w:uiPriority w:val="99"/>
    <w:name w:val="footnote text"/>
    <w:basedOn w:val="Normal"/>
    <w:semiHidden/>
    <w:unhideWhenUsed/>
    <w:link w:val="FootnoteTextChar"/>
    <w:rsid w:val="7ECDC37F"/>
    <w:rPr>
      <w:sz w:val="20"/>
      <w:szCs w:val="20"/>
    </w:rPr>
    <w:pPr>
      <w:spacing w:after="0"/>
    </w:pPr>
  </w:style>
  <w:style w:type="character" w:styleId="FootnoteTextChar" w:customStyle="true">
    <w:uiPriority w:val="99"/>
    <w:name w:val="Footnote Text Char"/>
    <w:basedOn w:val="DefaultParagraphFont"/>
    <w:semiHidden/>
    <w:link w:val="FootnoteText"/>
    <w:rsid w:val="7ECDC37F"/>
    <w:rPr>
      <w:noProof w:val="0"/>
      <w:sz w:val="20"/>
      <w:szCs w:val="20"/>
      <w:lang w:val="en-US"/>
    </w:rPr>
  </w:style>
  <w:style w:type="paragraph" w:styleId="Header">
    <w:uiPriority w:val="99"/>
    <w:name w:val="header"/>
    <w:basedOn w:val="Normal"/>
    <w:unhideWhenUsed/>
    <w:link w:val="HeaderChar"/>
    <w:rsid w:val="7ECDC37F"/>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7ECDC37F"/>
    <w:rPr>
      <w:noProof w:val="0"/>
      <w:lang w:val="en-U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chem-space.com/services" TargetMode="External" Id="R6bd4023fe695438e" /><Relationship Type="http://schemas.openxmlformats.org/officeDocument/2006/relationships/hyperlink" Target="https://www.nature.com/articles/s41557-021-00716-z" TargetMode="External" Id="R2be3acf7d44c468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2023-09-29T10:20:56.5975886Z</dcterms:created>
  <dcterms:modified xsi:type="dcterms:W3CDTF">2023-10-05T13:58:21.8672352Z</dcterms:modified>
  <dc:creator>Yuliia Pavlovska</dc:creator>
  <lastModifiedBy>Yuliia Pavlovska</lastModifiedBy>
</coreProperties>
</file>